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E72DFE">
        <w:trPr>
          <w:jc w:val="center"/>
        </w:trPr>
        <w:tc>
          <w:tcPr>
            <w:tcW w:w="6006" w:type="dxa"/>
            <w:tcBorders>
              <w:bottom w:val="single" w:sz="4" w:space="0" w:color="auto"/>
            </w:tcBorders>
            <w:shd w:val="clear" w:color="auto" w:fill="auto"/>
          </w:tcPr>
          <w:p w:rsidR="00902A93" w:rsidRDefault="00902A93"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02A8D7BA" wp14:editId="22689ED6">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1323D7"/>
        </w:tc>
        <w:tc>
          <w:tcPr>
            <w:tcW w:w="4869" w:type="dxa"/>
            <w:tcBorders>
              <w:bottom w:val="single" w:sz="4" w:space="0" w:color="auto"/>
            </w:tcBorders>
            <w:shd w:val="clear" w:color="auto" w:fill="auto"/>
          </w:tcPr>
          <w:p w:rsidR="00902A93" w:rsidRDefault="00902A93" w:rsidP="001323D7">
            <w:pPr>
              <w:rPr>
                <w:b/>
                <w:bCs/>
                <w:smallCaps/>
              </w:rPr>
            </w:pPr>
            <w:r>
              <w:rPr>
                <w:b/>
                <w:bCs/>
                <w:smallCaps/>
              </w:rPr>
              <w:t xml:space="preserve">The Council of the City of </w:t>
            </w:r>
            <w:smartTag w:uri="urn:schemas-microsoft-com:office:smarttags" w:element="City">
              <w:smartTag w:uri="urn:schemas-microsoft-com:office:smarttags" w:element="place">
                <w:r>
                  <w:rPr>
                    <w:b/>
                    <w:bCs/>
                    <w:smallCaps/>
                  </w:rPr>
                  <w:t>New York</w:t>
                </w:r>
              </w:smartTag>
            </w:smartTag>
          </w:p>
          <w:p w:rsidR="00902A93" w:rsidRDefault="00902A93" w:rsidP="001323D7">
            <w:pPr>
              <w:rPr>
                <w:b/>
                <w:bCs/>
                <w:smallCaps/>
              </w:rPr>
            </w:pPr>
            <w:r>
              <w:rPr>
                <w:b/>
                <w:bCs/>
                <w:smallCaps/>
              </w:rPr>
              <w:t>Finance Division</w:t>
            </w:r>
          </w:p>
          <w:p w:rsidR="00902A93" w:rsidRDefault="00902A93" w:rsidP="001323D7">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1323D7">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1323D7">
            <w:pPr>
              <w:spacing w:before="120"/>
            </w:pPr>
            <w:r>
              <w:rPr>
                <w:b/>
                <w:bCs/>
                <w:smallCaps/>
              </w:rPr>
              <w:t>Fiscal Impact Statement</w:t>
            </w:r>
          </w:p>
          <w:p w:rsidR="00902A93" w:rsidRPr="00ED74D9" w:rsidRDefault="00902A93" w:rsidP="001323D7">
            <w:pPr>
              <w:rPr>
                <w:b/>
                <w:bCs/>
                <w:sz w:val="16"/>
                <w:szCs w:val="16"/>
              </w:rPr>
            </w:pPr>
          </w:p>
          <w:p w:rsidR="00902A93" w:rsidRPr="00A267C7" w:rsidRDefault="000201CF" w:rsidP="001323D7">
            <w:pPr>
              <w:rPr>
                <w:color w:val="FF0000"/>
                <w:sz w:val="16"/>
                <w:szCs w:val="16"/>
              </w:rPr>
            </w:pPr>
            <w:r>
              <w:rPr>
                <w:b/>
                <w:bCs/>
                <w:smallCaps/>
              </w:rPr>
              <w:t xml:space="preserve">Proposed </w:t>
            </w:r>
            <w:r w:rsidR="00902A93">
              <w:rPr>
                <w:b/>
                <w:bCs/>
                <w:smallCaps/>
              </w:rPr>
              <w:t>Intro. No</w:t>
            </w:r>
            <w:r w:rsidR="00902A93">
              <w:rPr>
                <w:b/>
                <w:bCs/>
              </w:rPr>
              <w:t xml:space="preserve">: </w:t>
            </w:r>
            <w:r w:rsidR="00A267C7">
              <w:rPr>
                <w:b/>
                <w:bCs/>
              </w:rPr>
              <w:t xml:space="preserve"> </w:t>
            </w:r>
            <w:r w:rsidR="004C1199">
              <w:rPr>
                <w:b/>
                <w:bCs/>
              </w:rPr>
              <w:t>867</w:t>
            </w:r>
            <w:r w:rsidR="00811599">
              <w:rPr>
                <w:b/>
                <w:bCs/>
              </w:rPr>
              <w:t>-A</w:t>
            </w:r>
          </w:p>
          <w:p w:rsidR="00902A93" w:rsidRPr="00A267C7" w:rsidRDefault="00902A93" w:rsidP="00DC78B8">
            <w:pPr>
              <w:tabs>
                <w:tab w:val="left" w:pos="-1440"/>
              </w:tabs>
              <w:ind w:left="1440" w:hanging="1440"/>
              <w:jc w:val="left"/>
              <w:rPr>
                <w:color w:val="FF0000"/>
              </w:rPr>
            </w:pPr>
            <w:r>
              <w:rPr>
                <w:b/>
                <w:bCs/>
                <w:smallCaps/>
              </w:rPr>
              <w:t>Committee</w:t>
            </w:r>
            <w:r>
              <w:rPr>
                <w:b/>
                <w:bCs/>
              </w:rPr>
              <w:t xml:space="preserve">: </w:t>
            </w:r>
            <w:r w:rsidR="00DC78B8" w:rsidRPr="00DC78B8">
              <w:rPr>
                <w:b/>
                <w:bCs/>
              </w:rPr>
              <w:t>Committee on Environmental Protection</w:t>
            </w:r>
          </w:p>
        </w:tc>
      </w:tr>
      <w:tr w:rsidR="00902A93" w:rsidRPr="00ED74D9" w:rsidTr="00E72DFE">
        <w:trPr>
          <w:jc w:val="center"/>
        </w:trPr>
        <w:tc>
          <w:tcPr>
            <w:tcW w:w="6006" w:type="dxa"/>
            <w:tcBorders>
              <w:top w:val="single" w:sz="4" w:space="0" w:color="auto"/>
            </w:tcBorders>
            <w:shd w:val="clear" w:color="auto" w:fill="auto"/>
          </w:tcPr>
          <w:p w:rsidR="00EC6EBE" w:rsidRPr="00B068E0" w:rsidRDefault="00902A93" w:rsidP="004C1199">
            <w:pPr>
              <w:widowControl w:val="0"/>
              <w:autoSpaceDE w:val="0"/>
              <w:autoSpaceDN w:val="0"/>
              <w:adjustRightInd w:val="0"/>
            </w:pPr>
            <w:r w:rsidRPr="00ED74D9">
              <w:rPr>
                <w:b/>
                <w:bCs/>
                <w:smallCaps/>
                <w:sz w:val="22"/>
                <w:szCs w:val="22"/>
              </w:rPr>
              <w:t xml:space="preserve">Title: </w:t>
            </w:r>
            <w:r w:rsidRPr="00ED74D9">
              <w:rPr>
                <w:bCs/>
                <w:smallCaps/>
                <w:sz w:val="22"/>
                <w:szCs w:val="22"/>
              </w:rPr>
              <w:t xml:space="preserve"> </w:t>
            </w:r>
            <w:r w:rsidR="004C1199" w:rsidRPr="004C1199">
              <w:rPr>
                <w:color w:val="000000"/>
                <w:shd w:val="clear" w:color="auto" w:fill="FFFFFF"/>
              </w:rPr>
              <w:t>A Local Law to amend the administrative code of the city of New York, in relation to the creation of a voluntary master environmental hazard remediation technician registration program</w:t>
            </w:r>
            <w:r w:rsidR="004C1199" w:rsidRPr="004C1199">
              <w:rPr>
                <w:bCs/>
                <w:smallCaps/>
                <w:sz w:val="22"/>
                <w:szCs w:val="22"/>
              </w:rPr>
              <w:t>.</w:t>
            </w:r>
            <w:r w:rsidR="004C1199" w:rsidRPr="00B068E0">
              <w:t xml:space="preserve"> </w:t>
            </w:r>
          </w:p>
        </w:tc>
        <w:tc>
          <w:tcPr>
            <w:tcW w:w="4869" w:type="dxa"/>
            <w:tcBorders>
              <w:top w:val="single" w:sz="4" w:space="0" w:color="auto"/>
            </w:tcBorders>
            <w:shd w:val="clear" w:color="auto" w:fill="auto"/>
          </w:tcPr>
          <w:p w:rsidR="00902A93" w:rsidRPr="00706E47" w:rsidRDefault="00902A93" w:rsidP="004C1199">
            <w:pPr>
              <w:widowControl w:val="0"/>
              <w:autoSpaceDE w:val="0"/>
              <w:autoSpaceDN w:val="0"/>
              <w:adjustRightInd w:val="0"/>
              <w:ind w:left="130"/>
              <w:rPr>
                <w:b/>
              </w:rPr>
            </w:pPr>
            <w:r w:rsidRPr="005E650C">
              <w:rPr>
                <w:b/>
                <w:bCs/>
                <w:smallCaps/>
                <w:sz w:val="22"/>
                <w:szCs w:val="22"/>
              </w:rPr>
              <w:t>Sponsor(S)</w:t>
            </w:r>
            <w:r w:rsidRPr="005E650C">
              <w:rPr>
                <w:b/>
                <w:bCs/>
                <w:sz w:val="22"/>
                <w:szCs w:val="22"/>
              </w:rPr>
              <w:t xml:space="preserve">: </w:t>
            </w:r>
            <w:r w:rsidR="00E72DFE" w:rsidRPr="00E72DFE">
              <w:rPr>
                <w:bCs/>
                <w:sz w:val="22"/>
                <w:szCs w:val="22"/>
              </w:rPr>
              <w:t xml:space="preserve">Council Members </w:t>
            </w:r>
            <w:r w:rsidR="004C1199" w:rsidRPr="0028052E">
              <w:t>Council Members Gennaro, Brewer, Fidler, Gonzalez, James, Palma, Rose, Williams, Jackson and Van Bramer</w:t>
            </w:r>
            <w:r w:rsidR="00E72DFE" w:rsidRPr="00E72DFE">
              <w:rPr>
                <w:bCs/>
                <w:sz w:val="22"/>
                <w:szCs w:val="22"/>
              </w:rPr>
              <w:t>.</w:t>
            </w:r>
          </w:p>
        </w:tc>
      </w:tr>
    </w:tbl>
    <w:p w:rsidR="000C4960" w:rsidRDefault="000C4960" w:rsidP="0053006A">
      <w:pPr>
        <w:shd w:val="clear" w:color="auto" w:fill="FFFFFF"/>
        <w:rPr>
          <w:b/>
          <w:smallCaps/>
          <w:sz w:val="22"/>
          <w:szCs w:val="22"/>
        </w:rPr>
      </w:pPr>
    </w:p>
    <w:p w:rsidR="0053006A" w:rsidRPr="0028052E" w:rsidRDefault="00902A93" w:rsidP="0053006A">
      <w:pPr>
        <w:shd w:val="clear" w:color="auto" w:fill="FFFFFF"/>
      </w:pPr>
      <w:r>
        <w:rPr>
          <w:b/>
          <w:smallCaps/>
          <w:sz w:val="22"/>
          <w:szCs w:val="22"/>
        </w:rPr>
        <w:t>Summary of Legislation</w:t>
      </w:r>
      <w:r w:rsidRPr="001323D7">
        <w:t xml:space="preserve">: </w:t>
      </w:r>
      <w:r w:rsidR="00A267C7" w:rsidRPr="001323D7">
        <w:t xml:space="preserve"> </w:t>
      </w:r>
      <w:r w:rsidR="00B833BA">
        <w:t xml:space="preserve">Proposed Int. No. </w:t>
      </w:r>
      <w:r w:rsidR="004C1199">
        <w:t>867</w:t>
      </w:r>
      <w:r w:rsidR="001323D7" w:rsidRPr="001323D7">
        <w:t xml:space="preserve">-A </w:t>
      </w:r>
      <w:r w:rsidR="0053006A" w:rsidRPr="0028052E">
        <w:t xml:space="preserve">will require the Department of Environmental Protection (DEP) to administer a voluntary master environmental hazard remediation technician registration program. In order to qualify for registration a person has to demonstrate appropriate training, in certain environmental fields, which was conducted by approved training providers. DEP is authorized to charge suitable fees to administer the program. The bill would also make it unlawful for any person to hold himself or herself out as a master environmental hazard remediation technician without being registered with the Department-the penalties would be $1,000 per violation.  </w:t>
      </w:r>
    </w:p>
    <w:p w:rsidR="0053006A" w:rsidRPr="0028052E" w:rsidRDefault="0053006A" w:rsidP="0053006A">
      <w:pPr>
        <w:shd w:val="clear" w:color="auto" w:fill="FFFFFF"/>
      </w:pPr>
    </w:p>
    <w:p w:rsidR="00A267C7" w:rsidRDefault="00A267C7" w:rsidP="00A267C7">
      <w:pPr>
        <w:pBdr>
          <w:top w:val="single" w:sz="4" w:space="1" w:color="auto"/>
        </w:pBdr>
      </w:pPr>
      <w:bookmarkStart w:id="0" w:name="_GoBack"/>
      <w:bookmarkEnd w:id="0"/>
    </w:p>
    <w:p w:rsidR="00902A93" w:rsidRPr="00231730" w:rsidRDefault="00902A93" w:rsidP="00A267C7">
      <w:pPr>
        <w:spacing w:before="240"/>
        <w:contextualSpacing/>
      </w:pPr>
      <w:r w:rsidRPr="00231730">
        <w:rPr>
          <w:b/>
          <w:smallCaps/>
          <w:sz w:val="22"/>
          <w:szCs w:val="22"/>
        </w:rPr>
        <w:t>Effective Date:</w:t>
      </w:r>
      <w:r w:rsidR="00A267C7" w:rsidRPr="00231730">
        <w:rPr>
          <w:b/>
          <w:smallCaps/>
          <w:sz w:val="22"/>
          <w:szCs w:val="22"/>
        </w:rPr>
        <w:t xml:space="preserve"> </w:t>
      </w:r>
      <w:r w:rsidR="009323C5" w:rsidRPr="00231730">
        <w:t xml:space="preserve">This local law </w:t>
      </w:r>
      <w:r w:rsidR="00444E3D" w:rsidRPr="00231730">
        <w:t>would</w:t>
      </w:r>
      <w:r w:rsidR="009323C5" w:rsidRPr="00231730">
        <w:t xml:space="preserve"> take effect </w:t>
      </w:r>
      <w:r w:rsidR="00502675">
        <w:t>6 months after enactment.</w:t>
      </w:r>
    </w:p>
    <w:p w:rsidR="00902A93" w:rsidRPr="00EC6EBE" w:rsidRDefault="00902A93" w:rsidP="006E1466">
      <w:pPr>
        <w:spacing w:before="240"/>
        <w:rPr>
          <w:b/>
          <w:sz w:val="22"/>
          <w:szCs w:val="22"/>
        </w:rPr>
      </w:pPr>
      <w:r w:rsidRPr="00EC6EBE">
        <w:rPr>
          <w:b/>
          <w:smallCaps/>
          <w:sz w:val="22"/>
          <w:szCs w:val="22"/>
        </w:rPr>
        <w:t>Fiscal Year In Which Full Fiscal Impact Anticipated:</w:t>
      </w:r>
      <w:r w:rsidR="00706E47" w:rsidRPr="00EC6EBE">
        <w:rPr>
          <w:b/>
          <w:smallCaps/>
          <w:sz w:val="22"/>
          <w:szCs w:val="22"/>
        </w:rPr>
        <w:t xml:space="preserve"> </w:t>
      </w:r>
      <w:r w:rsidR="009323C5" w:rsidRPr="00EC6EBE">
        <w:t>2014</w:t>
      </w:r>
    </w:p>
    <w:p w:rsidR="00902A93" w:rsidRPr="00EC6EBE" w:rsidRDefault="00902A93" w:rsidP="006E1466">
      <w:pPr>
        <w:pBdr>
          <w:top w:val="single" w:sz="4" w:space="1" w:color="auto"/>
        </w:pBdr>
        <w:spacing w:before="240"/>
        <w:rPr>
          <w:b/>
          <w:smallCaps/>
          <w:sz w:val="22"/>
          <w:szCs w:val="22"/>
        </w:rPr>
      </w:pPr>
      <w:r w:rsidRPr="00EC6EBE">
        <w:rPr>
          <w:b/>
          <w:smallCaps/>
          <w:sz w:val="22"/>
          <w:szCs w:val="22"/>
        </w:rPr>
        <w:t>Fiscal Impact Statement:</w:t>
      </w:r>
    </w:p>
    <w:p w:rsidR="00706E47" w:rsidRPr="00EC6EBE" w:rsidRDefault="00706E47" w:rsidP="006E1466">
      <w:pPr>
        <w:pBdr>
          <w:top w:val="single" w:sz="4" w:space="1" w:color="auto"/>
        </w:pBdr>
        <w:spacing w:before="120"/>
        <w:rPr>
          <w:b/>
          <w:smallCaps/>
          <w:sz w:val="22"/>
          <w:szCs w:val="22"/>
        </w:rPr>
      </w:pPr>
    </w:p>
    <w:tbl>
      <w:tblPr>
        <w:tblW w:w="0" w:type="auto"/>
        <w:jc w:val="center"/>
        <w:tblInd w:w="17" w:type="dxa"/>
        <w:tblCellMar>
          <w:left w:w="141" w:type="dxa"/>
          <w:right w:w="141" w:type="dxa"/>
        </w:tblCellMar>
        <w:tblLook w:val="0000" w:firstRow="0" w:lastRow="0" w:firstColumn="0" w:lastColumn="0" w:noHBand="0" w:noVBand="0"/>
      </w:tblPr>
      <w:tblGrid>
        <w:gridCol w:w="1692"/>
        <w:gridCol w:w="1754"/>
        <w:gridCol w:w="1754"/>
        <w:gridCol w:w="1754"/>
      </w:tblGrid>
      <w:tr w:rsidR="00706E47" w:rsidRPr="00EC6EBE" w:rsidTr="001323D7">
        <w:trPr>
          <w:jc w:val="center"/>
        </w:trPr>
        <w:tc>
          <w:tcPr>
            <w:tcW w:w="1692" w:type="dxa"/>
            <w:tcBorders>
              <w:top w:val="double" w:sz="7" w:space="0" w:color="000000"/>
              <w:left w:val="double" w:sz="7" w:space="0" w:color="000000"/>
              <w:bottom w:val="single" w:sz="6" w:space="0" w:color="FFFFFF"/>
              <w:right w:val="single" w:sz="6" w:space="0" w:color="FFFFFF"/>
            </w:tcBorders>
          </w:tcPr>
          <w:p w:rsidR="00706E47" w:rsidRPr="00EC6EBE" w:rsidRDefault="00706E47" w:rsidP="00706E47">
            <w:pPr>
              <w:spacing w:line="201" w:lineRule="exact"/>
              <w:jc w:val="center"/>
              <w:rPr>
                <w:sz w:val="18"/>
                <w:szCs w:val="18"/>
              </w:rPr>
            </w:pPr>
          </w:p>
          <w:p w:rsidR="00706E47" w:rsidRPr="00EC6EBE"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EC6EBE" w:rsidRDefault="00706E47" w:rsidP="00706E47">
            <w:pPr>
              <w:spacing w:line="201" w:lineRule="exact"/>
              <w:jc w:val="center"/>
              <w:rPr>
                <w:b/>
                <w:bCs/>
                <w:sz w:val="18"/>
                <w:szCs w:val="18"/>
              </w:rPr>
            </w:pPr>
          </w:p>
          <w:p w:rsidR="00706E47" w:rsidRPr="00EC6EBE" w:rsidRDefault="00706E47" w:rsidP="00706E47">
            <w:pPr>
              <w:jc w:val="center"/>
              <w:rPr>
                <w:b/>
                <w:bCs/>
                <w:sz w:val="18"/>
                <w:szCs w:val="18"/>
              </w:rPr>
            </w:pPr>
          </w:p>
          <w:p w:rsidR="00706E47" w:rsidRPr="00EC6EBE" w:rsidRDefault="00706E47" w:rsidP="00706E47">
            <w:pPr>
              <w:jc w:val="center"/>
              <w:rPr>
                <w:b/>
                <w:bCs/>
                <w:sz w:val="18"/>
                <w:szCs w:val="18"/>
              </w:rPr>
            </w:pPr>
            <w:r w:rsidRPr="00EC6EBE">
              <w:rPr>
                <w:b/>
                <w:bCs/>
                <w:sz w:val="18"/>
                <w:szCs w:val="18"/>
              </w:rPr>
              <w:t>Effective FY1</w:t>
            </w:r>
            <w:r w:rsidR="009323C5" w:rsidRPr="00EC6EBE">
              <w:rPr>
                <w:b/>
                <w:bCs/>
                <w:sz w:val="18"/>
                <w:szCs w:val="18"/>
              </w:rPr>
              <w:t>4</w:t>
            </w:r>
          </w:p>
          <w:p w:rsidR="00706E47" w:rsidRPr="00EC6EBE"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EC6EBE" w:rsidRDefault="00706E47" w:rsidP="00706E47">
            <w:pPr>
              <w:spacing w:line="201"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FY Succeeding</w:t>
            </w:r>
          </w:p>
          <w:p w:rsidR="00706E47" w:rsidRPr="00EC6EBE" w:rsidRDefault="00706E47" w:rsidP="009323C5">
            <w:pPr>
              <w:jc w:val="center"/>
              <w:rPr>
                <w:b/>
                <w:bCs/>
                <w:sz w:val="18"/>
                <w:szCs w:val="18"/>
              </w:rPr>
            </w:pPr>
            <w:r w:rsidRPr="00EC6EBE">
              <w:rPr>
                <w:b/>
                <w:bCs/>
                <w:sz w:val="18"/>
                <w:szCs w:val="18"/>
              </w:rPr>
              <w:t>Effective FY1</w:t>
            </w:r>
            <w:r w:rsidR="009323C5" w:rsidRPr="00EC6EBE">
              <w:rPr>
                <w:b/>
                <w:bCs/>
                <w:sz w:val="18"/>
                <w:szCs w:val="18"/>
              </w:rPr>
              <w:t>5</w:t>
            </w:r>
          </w:p>
        </w:tc>
        <w:tc>
          <w:tcPr>
            <w:tcW w:w="1754" w:type="dxa"/>
            <w:tcBorders>
              <w:top w:val="double" w:sz="7" w:space="0" w:color="000000"/>
              <w:left w:val="single" w:sz="7" w:space="0" w:color="000000"/>
              <w:bottom w:val="single" w:sz="6" w:space="0" w:color="FFFFFF"/>
              <w:right w:val="double" w:sz="7" w:space="0" w:color="000000"/>
            </w:tcBorders>
          </w:tcPr>
          <w:p w:rsidR="00706E47" w:rsidRPr="00EC6EBE" w:rsidRDefault="00706E47" w:rsidP="00706E47">
            <w:pPr>
              <w:spacing w:line="201"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Full Fiscal</w:t>
            </w:r>
          </w:p>
          <w:p w:rsidR="00706E47" w:rsidRPr="00EC6EBE" w:rsidRDefault="00706E47" w:rsidP="00706E47">
            <w:pPr>
              <w:jc w:val="center"/>
              <w:rPr>
                <w:b/>
                <w:bCs/>
                <w:sz w:val="18"/>
                <w:szCs w:val="18"/>
              </w:rPr>
            </w:pPr>
            <w:r w:rsidRPr="00EC6EBE">
              <w:rPr>
                <w:b/>
                <w:bCs/>
                <w:sz w:val="18"/>
                <w:szCs w:val="18"/>
              </w:rPr>
              <w:t>Impact FY1</w:t>
            </w:r>
            <w:r w:rsidR="009323C5" w:rsidRPr="00EC6EBE">
              <w:rPr>
                <w:b/>
                <w:bCs/>
                <w:sz w:val="18"/>
                <w:szCs w:val="18"/>
              </w:rPr>
              <w:t>4</w:t>
            </w:r>
          </w:p>
          <w:p w:rsidR="00706E47" w:rsidRPr="00EC6EBE" w:rsidRDefault="00706E47" w:rsidP="00706E47">
            <w:pPr>
              <w:jc w:val="center"/>
              <w:rPr>
                <w:b/>
                <w:bCs/>
                <w:sz w:val="18"/>
                <w:szCs w:val="18"/>
              </w:rPr>
            </w:pPr>
          </w:p>
        </w:tc>
      </w:tr>
      <w:tr w:rsidR="00706E47" w:rsidRPr="00EC6EBE" w:rsidTr="001323D7">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 xml:space="preserve">Revenues </w:t>
            </w:r>
          </w:p>
        </w:tc>
        <w:tc>
          <w:tcPr>
            <w:tcW w:w="1754" w:type="dxa"/>
            <w:tcBorders>
              <w:top w:val="single" w:sz="7" w:space="0" w:color="000000"/>
              <w:left w:val="sing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EC6EBE" w:rsidRDefault="00706E47" w:rsidP="00706E47">
            <w:pPr>
              <w:spacing w:line="163" w:lineRule="exact"/>
              <w:jc w:val="left"/>
              <w:rPr>
                <w:b/>
                <w:bCs/>
                <w:sz w:val="18"/>
                <w:szCs w:val="18"/>
              </w:rPr>
            </w:pPr>
          </w:p>
          <w:p w:rsidR="00706E47" w:rsidRPr="00EC6EBE" w:rsidRDefault="00706E47" w:rsidP="00706E47">
            <w:pPr>
              <w:jc w:val="center"/>
              <w:rPr>
                <w:b/>
                <w:bCs/>
                <w:sz w:val="18"/>
                <w:szCs w:val="18"/>
              </w:rPr>
            </w:pPr>
            <w:r w:rsidRPr="00EC6EBE">
              <w:rPr>
                <w:b/>
                <w:bCs/>
                <w:sz w:val="18"/>
                <w:szCs w:val="18"/>
              </w:rPr>
              <w:t>$0</w:t>
            </w:r>
          </w:p>
        </w:tc>
      </w:tr>
      <w:tr w:rsidR="00706E47" w:rsidRPr="00EC6EBE" w:rsidTr="001323D7">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 xml:space="preserve">Expenditures </w:t>
            </w:r>
          </w:p>
        </w:tc>
        <w:tc>
          <w:tcPr>
            <w:tcW w:w="1754" w:type="dxa"/>
            <w:tcBorders>
              <w:top w:val="single" w:sz="7" w:space="0" w:color="000000"/>
              <w:left w:val="single" w:sz="7" w:space="0" w:color="000000"/>
              <w:bottom w:val="single" w:sz="6" w:space="0" w:color="FFFFFF"/>
              <w:right w:val="single" w:sz="6" w:space="0" w:color="FFFFFF"/>
            </w:tcBorders>
            <w:vAlign w:val="bottom"/>
          </w:tcPr>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r>
      <w:tr w:rsidR="00706E47" w:rsidRPr="00EC6EBE" w:rsidTr="001323D7">
        <w:trPr>
          <w:jc w:val="center"/>
        </w:trPr>
        <w:tc>
          <w:tcPr>
            <w:tcW w:w="1692" w:type="dxa"/>
            <w:tcBorders>
              <w:top w:val="single" w:sz="7" w:space="0" w:color="000000"/>
              <w:left w:val="double" w:sz="7" w:space="0" w:color="000000"/>
              <w:bottom w:val="single" w:sz="7" w:space="0" w:color="000000"/>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spacing w:after="58"/>
              <w:jc w:val="center"/>
              <w:rPr>
                <w:b/>
                <w:bCs/>
                <w:sz w:val="18"/>
                <w:szCs w:val="18"/>
              </w:rPr>
            </w:pPr>
            <w:r w:rsidRPr="00EC6EBE">
              <w:rPr>
                <w:b/>
                <w:bCs/>
                <w:sz w:val="18"/>
                <w:szCs w:val="18"/>
              </w:rPr>
              <w:t>Net</w:t>
            </w:r>
          </w:p>
        </w:tc>
        <w:tc>
          <w:tcPr>
            <w:tcW w:w="1754" w:type="dxa"/>
            <w:tcBorders>
              <w:top w:val="single" w:sz="7" w:space="0" w:color="000000"/>
              <w:left w:val="single" w:sz="7" w:space="0" w:color="000000"/>
              <w:bottom w:val="single" w:sz="7" w:space="0" w:color="000000"/>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7" w:space="0" w:color="000000"/>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7" w:space="0" w:color="000000"/>
              <w:right w:val="double" w:sz="7" w:space="0" w:color="000000"/>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r>
    </w:tbl>
    <w:p w:rsidR="000A5804" w:rsidRPr="00EC6EBE" w:rsidRDefault="000A5804" w:rsidP="00706E47">
      <w:pPr>
        <w:spacing w:before="120"/>
      </w:pPr>
    </w:p>
    <w:p w:rsidR="0053006A" w:rsidRDefault="0053006A" w:rsidP="00150787">
      <w:pPr>
        <w:rPr>
          <w:b/>
          <w:smallCaps/>
          <w:sz w:val="22"/>
          <w:szCs w:val="22"/>
        </w:rPr>
      </w:pPr>
    </w:p>
    <w:p w:rsidR="000A5804" w:rsidRPr="00EC6EBE" w:rsidRDefault="000A5804" w:rsidP="00150787">
      <w:r w:rsidRPr="00EC6EBE">
        <w:rPr>
          <w:b/>
          <w:smallCaps/>
          <w:sz w:val="22"/>
          <w:szCs w:val="22"/>
        </w:rPr>
        <w:t>Impact on Revenues:</w:t>
      </w:r>
      <w:r w:rsidR="00706E47" w:rsidRPr="00EC6EBE">
        <w:rPr>
          <w:b/>
          <w:smallCaps/>
          <w:sz w:val="22"/>
          <w:szCs w:val="22"/>
        </w:rPr>
        <w:t xml:space="preserve"> </w:t>
      </w:r>
      <w:r w:rsidR="0053006A" w:rsidRPr="0053006A">
        <w:t>Any fee revenue generated from this legislation will be used only to recoup costs related to the administration of this program.</w:t>
      </w:r>
    </w:p>
    <w:p w:rsidR="000A5804" w:rsidRPr="00EC6EBE" w:rsidRDefault="000A5804" w:rsidP="00B068E0">
      <w:pPr>
        <w:spacing w:before="240"/>
      </w:pPr>
      <w:r w:rsidRPr="00EC6EBE">
        <w:rPr>
          <w:b/>
          <w:smallCaps/>
          <w:sz w:val="22"/>
          <w:szCs w:val="22"/>
        </w:rPr>
        <w:t>Impact on Expenditures:</w:t>
      </w:r>
      <w:r w:rsidR="00706E47" w:rsidRPr="00EC6EBE">
        <w:rPr>
          <w:b/>
          <w:smallCaps/>
          <w:sz w:val="22"/>
          <w:szCs w:val="22"/>
        </w:rPr>
        <w:t xml:space="preserve"> </w:t>
      </w:r>
      <w:r w:rsidR="00EC6EBE">
        <w:rPr>
          <w:b/>
          <w:smallCaps/>
          <w:sz w:val="22"/>
          <w:szCs w:val="22"/>
        </w:rPr>
        <w:t xml:space="preserve"> </w:t>
      </w:r>
      <w:r w:rsidR="0053006A" w:rsidRPr="0053006A">
        <w:t>Any increase in costs will be offset by the fee associated with this legislation.</w:t>
      </w:r>
    </w:p>
    <w:p w:rsidR="00D14424" w:rsidRPr="00EC6EBE" w:rsidRDefault="000A5804" w:rsidP="00D14424">
      <w:pPr>
        <w:spacing w:before="240"/>
      </w:pPr>
      <w:r w:rsidRPr="00EC6EBE">
        <w:rPr>
          <w:b/>
          <w:smallCaps/>
          <w:sz w:val="22"/>
          <w:szCs w:val="22"/>
        </w:rPr>
        <w:t>Source of Funds To Cover Estimated Costs:</w:t>
      </w:r>
      <w:r w:rsidR="00706E47" w:rsidRPr="00EC6EBE">
        <w:rPr>
          <w:b/>
          <w:smallCaps/>
          <w:sz w:val="22"/>
          <w:szCs w:val="22"/>
        </w:rPr>
        <w:t xml:space="preserve"> </w:t>
      </w:r>
      <w:r w:rsidR="00B17500" w:rsidRPr="00EC6EBE">
        <w:t>N/A</w:t>
      </w:r>
    </w:p>
    <w:p w:rsidR="0053006A" w:rsidRDefault="0053006A" w:rsidP="00D14424">
      <w:pPr>
        <w:rPr>
          <w:b/>
          <w:smallCaps/>
          <w:sz w:val="22"/>
          <w:szCs w:val="22"/>
        </w:rPr>
      </w:pPr>
    </w:p>
    <w:p w:rsidR="000A5804" w:rsidRPr="00EC6EBE" w:rsidRDefault="000A5804" w:rsidP="00D14424">
      <w:pPr>
        <w:rPr>
          <w:b/>
          <w:smallCaps/>
          <w:sz w:val="22"/>
          <w:szCs w:val="22"/>
        </w:rPr>
      </w:pPr>
      <w:r w:rsidRPr="00EC6EBE">
        <w:rPr>
          <w:b/>
          <w:smallCaps/>
          <w:sz w:val="22"/>
          <w:szCs w:val="22"/>
        </w:rPr>
        <w:t>Source of Information:</w:t>
      </w:r>
      <w:r w:rsidR="00706E47" w:rsidRPr="00EC6EBE">
        <w:rPr>
          <w:b/>
          <w:smallCaps/>
          <w:sz w:val="22"/>
          <w:szCs w:val="22"/>
        </w:rPr>
        <w:t xml:space="preserve">  </w:t>
      </w:r>
      <w:r w:rsidR="00A267C7" w:rsidRPr="00EC6EBE">
        <w:rPr>
          <w:b/>
          <w:smallCaps/>
          <w:sz w:val="22"/>
          <w:szCs w:val="22"/>
        </w:rPr>
        <w:tab/>
      </w:r>
      <w:r w:rsidR="006532E6" w:rsidRPr="00EC6EBE">
        <w:t xml:space="preserve">NYC Department of </w:t>
      </w:r>
      <w:r w:rsidR="00EC6EBE">
        <w:t>Environmental Protection</w:t>
      </w:r>
      <w:r w:rsidR="00A267C7" w:rsidRPr="00EC6EBE">
        <w:rPr>
          <w:b/>
          <w:smallCaps/>
        </w:rPr>
        <w:tab/>
      </w:r>
    </w:p>
    <w:p w:rsidR="00EC6EBE" w:rsidRDefault="000A5804" w:rsidP="00D14424">
      <w:pPr>
        <w:spacing w:before="240"/>
        <w:rPr>
          <w:sz w:val="22"/>
          <w:szCs w:val="22"/>
        </w:rPr>
      </w:pPr>
      <w:r w:rsidRPr="00EC6EBE">
        <w:rPr>
          <w:b/>
          <w:smallCaps/>
          <w:sz w:val="22"/>
          <w:szCs w:val="22"/>
        </w:rPr>
        <w:t>Estimate Prepared By:</w:t>
      </w:r>
      <w:r w:rsidRPr="00EC6EBE">
        <w:rPr>
          <w:b/>
          <w:smallCaps/>
          <w:sz w:val="22"/>
          <w:szCs w:val="22"/>
        </w:rPr>
        <w:tab/>
      </w:r>
      <w:r w:rsidR="00EC6EBE">
        <w:rPr>
          <w:sz w:val="22"/>
          <w:szCs w:val="22"/>
        </w:rPr>
        <w:t>Nathan Toth</w:t>
      </w:r>
      <w:r w:rsidR="00354631" w:rsidRPr="00EC6EBE">
        <w:rPr>
          <w:sz w:val="22"/>
          <w:szCs w:val="22"/>
        </w:rPr>
        <w:t xml:space="preserve">, </w:t>
      </w:r>
      <w:r w:rsidR="00EC6EBE">
        <w:rPr>
          <w:sz w:val="22"/>
          <w:szCs w:val="22"/>
        </w:rPr>
        <w:t>Deputy Director</w:t>
      </w:r>
    </w:p>
    <w:p w:rsidR="006E1466" w:rsidRPr="00EC6EBE" w:rsidRDefault="006E1466" w:rsidP="00D14424">
      <w:pPr>
        <w:spacing w:before="240"/>
        <w:rPr>
          <w:sz w:val="22"/>
          <w:szCs w:val="22"/>
        </w:rPr>
      </w:pPr>
      <w:r w:rsidRPr="00EC6EBE">
        <w:rPr>
          <w:b/>
          <w:smallCaps/>
          <w:sz w:val="22"/>
          <w:szCs w:val="22"/>
        </w:rPr>
        <w:tab/>
      </w:r>
      <w:r w:rsidRPr="00EC6EBE">
        <w:rPr>
          <w:b/>
          <w:smallCaps/>
          <w:sz w:val="22"/>
          <w:szCs w:val="22"/>
        </w:rPr>
        <w:tab/>
      </w:r>
    </w:p>
    <w:p w:rsidR="00354631" w:rsidRPr="00EC6EBE" w:rsidRDefault="000A5804" w:rsidP="00D14424">
      <w:pPr>
        <w:rPr>
          <w:sz w:val="22"/>
          <w:szCs w:val="22"/>
        </w:rPr>
      </w:pPr>
      <w:r w:rsidRPr="00EC6EBE">
        <w:rPr>
          <w:b/>
          <w:smallCaps/>
          <w:sz w:val="22"/>
          <w:szCs w:val="22"/>
        </w:rPr>
        <w:lastRenderedPageBreak/>
        <w:t>Estimated Reviewed By:</w:t>
      </w:r>
      <w:r w:rsidRPr="00EC6EBE">
        <w:rPr>
          <w:b/>
          <w:smallCaps/>
          <w:sz w:val="22"/>
          <w:szCs w:val="22"/>
        </w:rPr>
        <w:tab/>
      </w:r>
      <w:r w:rsidR="00354631" w:rsidRPr="00EC6EBE">
        <w:rPr>
          <w:sz w:val="22"/>
          <w:szCs w:val="22"/>
        </w:rPr>
        <w:t>Tanisha Edwards, Finance Counsel</w:t>
      </w:r>
    </w:p>
    <w:p w:rsidR="00354631" w:rsidRPr="00EC6EBE" w:rsidRDefault="00354631" w:rsidP="00D14424">
      <w:pPr>
        <w:rPr>
          <w:sz w:val="22"/>
          <w:szCs w:val="22"/>
        </w:rPr>
      </w:pPr>
    </w:p>
    <w:p w:rsidR="00444E3D" w:rsidRPr="00167F24" w:rsidRDefault="000B7EB0" w:rsidP="00D14424">
      <w:r w:rsidRPr="00B068E0">
        <w:rPr>
          <w:b/>
          <w:smallCaps/>
          <w:sz w:val="22"/>
          <w:szCs w:val="22"/>
        </w:rPr>
        <w:t>Legislative History:</w:t>
      </w:r>
      <w:r w:rsidR="006E1466" w:rsidRPr="00B068E0">
        <w:rPr>
          <w:b/>
          <w:smallCaps/>
          <w:sz w:val="22"/>
          <w:szCs w:val="22"/>
        </w:rPr>
        <w:t xml:space="preserve"> </w:t>
      </w:r>
      <w:r w:rsidR="007B1B35" w:rsidRPr="00B068E0">
        <w:rPr>
          <w:b/>
          <w:smallCaps/>
          <w:sz w:val="22"/>
          <w:szCs w:val="22"/>
        </w:rPr>
        <w:t xml:space="preserve"> </w:t>
      </w:r>
      <w:r w:rsidR="007B1B35" w:rsidRPr="00B068E0">
        <w:rPr>
          <w:b/>
          <w:smallCaps/>
          <w:sz w:val="22"/>
          <w:szCs w:val="22"/>
        </w:rPr>
        <w:tab/>
      </w:r>
      <w:r w:rsidR="00444E3D" w:rsidRPr="00B068E0">
        <w:t xml:space="preserve">On </w:t>
      </w:r>
      <w:r w:rsidR="00FB1238">
        <w:t>May</w:t>
      </w:r>
      <w:r w:rsidR="00B068E0" w:rsidRPr="00B068E0">
        <w:t xml:space="preserve"> </w:t>
      </w:r>
      <w:r w:rsidR="00FB1238">
        <w:t>31</w:t>
      </w:r>
      <w:r w:rsidR="00444E3D" w:rsidRPr="00B068E0">
        <w:t>, 201</w:t>
      </w:r>
      <w:r w:rsidR="00FB1238">
        <w:t>2</w:t>
      </w:r>
      <w:r w:rsidR="00444E3D" w:rsidRPr="00B068E0">
        <w:t xml:space="preserve">, Intro. </w:t>
      </w:r>
      <w:r w:rsidR="00FB1238">
        <w:t>867</w:t>
      </w:r>
      <w:r w:rsidR="00444E3D" w:rsidRPr="00B068E0">
        <w:t xml:space="preserve"> was introduced by the Council and referred to the Committee on Environmental Protection.  </w:t>
      </w:r>
      <w:r w:rsidR="00444E3D" w:rsidRPr="00EC6EBE">
        <w:t xml:space="preserve">On </w:t>
      </w:r>
      <w:r w:rsidR="00FB1238">
        <w:t>December</w:t>
      </w:r>
      <w:r w:rsidR="00EC6EBE">
        <w:t xml:space="preserve"> </w:t>
      </w:r>
      <w:r w:rsidR="00FB1238">
        <w:t>9</w:t>
      </w:r>
      <w:r w:rsidR="00EC6EBE">
        <w:t>, 2013</w:t>
      </w:r>
      <w:r w:rsidR="00444E3D" w:rsidRPr="00EC6EBE">
        <w:t xml:space="preserve"> the Committee held a hearing regarding this legislation, which was then laid over and subsequently amended.  The Committee will consider an amended version of the legislation, Proposed Intro. </w:t>
      </w:r>
      <w:r w:rsidR="00FB1238">
        <w:t>867</w:t>
      </w:r>
      <w:r w:rsidR="00444E3D" w:rsidRPr="00EC6EBE">
        <w:t xml:space="preserve">-A. on </w:t>
      </w:r>
      <w:r w:rsidR="00EC6EBE">
        <w:t>December 1</w:t>
      </w:r>
      <w:r w:rsidR="00C61B2A">
        <w:t>7</w:t>
      </w:r>
      <w:r w:rsidR="00EC6EBE">
        <w:t>, 2013</w:t>
      </w:r>
      <w:r w:rsidR="00444E3D" w:rsidRPr="00EC6EBE">
        <w:t>. Following a successful Committee vote, the Full Council will vote on Proposed Int. 1</w:t>
      </w:r>
      <w:r w:rsidR="00B068E0" w:rsidRPr="00EC6EBE">
        <w:t>160</w:t>
      </w:r>
      <w:r w:rsidR="00444E3D" w:rsidRPr="00EC6EBE">
        <w:t xml:space="preserve">-A on </w:t>
      </w:r>
      <w:r w:rsidR="00B068E0" w:rsidRPr="00EC6EBE">
        <w:t>D</w:t>
      </w:r>
      <w:r w:rsidR="00EC6EBE">
        <w:t>ecember 19, 2013</w:t>
      </w:r>
      <w:r w:rsidR="00444E3D" w:rsidRPr="00EC6EBE">
        <w:t>.</w:t>
      </w:r>
    </w:p>
    <w:p w:rsidR="00354631" w:rsidRDefault="00354631" w:rsidP="00D14424">
      <w:pPr>
        <w:rPr>
          <w:szCs w:val="22"/>
        </w:rPr>
      </w:pPr>
    </w:p>
    <w:p w:rsidR="006E1466" w:rsidRPr="00A72CEB" w:rsidRDefault="006E1466" w:rsidP="006E1466">
      <w:pPr>
        <w:spacing w:before="120"/>
        <w:rPr>
          <w:b/>
          <w:smallCaps/>
          <w:sz w:val="22"/>
          <w:szCs w:val="22"/>
        </w:rPr>
      </w:pPr>
    </w:p>
    <w:sectPr w:rsidR="006E1466" w:rsidRPr="00A72CEB" w:rsidSect="00150787">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DFE" w:rsidRDefault="00E72DFE" w:rsidP="000B7EB0">
      <w:r>
        <w:separator/>
      </w:r>
    </w:p>
  </w:endnote>
  <w:endnote w:type="continuationSeparator" w:id="0">
    <w:p w:rsidR="00E72DFE" w:rsidRDefault="00E72DFE"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FE" w:rsidRDefault="00E72DF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4C1199">
      <w:rPr>
        <w:rFonts w:asciiTheme="majorHAnsi" w:eastAsiaTheme="majorEastAsia" w:hAnsiTheme="majorHAnsi" w:cstheme="majorBidi"/>
      </w:rPr>
      <w:t>8</w:t>
    </w:r>
    <w:r w:rsidR="00B068E0">
      <w:rPr>
        <w:rFonts w:asciiTheme="majorHAnsi" w:eastAsiaTheme="majorEastAsia" w:hAnsiTheme="majorHAnsi" w:cstheme="majorBidi"/>
      </w:rPr>
      <w:t>6</w:t>
    </w:r>
    <w:r w:rsidR="004C1199">
      <w:rPr>
        <w:rFonts w:asciiTheme="majorHAnsi" w:eastAsiaTheme="majorEastAsia" w:hAnsiTheme="majorHAnsi" w:cstheme="majorBidi"/>
      </w:rPr>
      <w:t>7</w:t>
    </w:r>
    <w:r>
      <w:rPr>
        <w:rFonts w:asciiTheme="majorHAnsi" w:eastAsiaTheme="majorEastAsia" w:hAnsiTheme="majorHAnsi" w:cstheme="majorBidi"/>
      </w:rPr>
      <w:t>-A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502675" w:rsidRPr="00502675">
      <w:rPr>
        <w:rFonts w:asciiTheme="majorHAnsi" w:eastAsiaTheme="majorEastAsia" w:hAnsiTheme="majorHAnsi" w:cstheme="majorBidi"/>
        <w:noProof/>
      </w:rPr>
      <w:t>2</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DFE" w:rsidRDefault="00E72DFE" w:rsidP="000B7EB0">
      <w:r>
        <w:separator/>
      </w:r>
    </w:p>
  </w:footnote>
  <w:footnote w:type="continuationSeparator" w:id="0">
    <w:p w:rsidR="00E72DFE" w:rsidRDefault="00E72DFE"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1CF"/>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378"/>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960"/>
    <w:rsid w:val="000C4E69"/>
    <w:rsid w:val="000C5023"/>
    <w:rsid w:val="000C59E0"/>
    <w:rsid w:val="000C5FE0"/>
    <w:rsid w:val="000C61BA"/>
    <w:rsid w:val="000C68B2"/>
    <w:rsid w:val="000C6C6E"/>
    <w:rsid w:val="000C6FE5"/>
    <w:rsid w:val="000C71D7"/>
    <w:rsid w:val="000C72CE"/>
    <w:rsid w:val="000C7BA0"/>
    <w:rsid w:val="000C7C84"/>
    <w:rsid w:val="000D07DF"/>
    <w:rsid w:val="000D0BA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552"/>
    <w:rsid w:val="00130726"/>
    <w:rsid w:val="001307BF"/>
    <w:rsid w:val="001318E3"/>
    <w:rsid w:val="001323D7"/>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102"/>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67F24"/>
    <w:rsid w:val="00170351"/>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1730"/>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4A7"/>
    <w:rsid w:val="002B4D6A"/>
    <w:rsid w:val="002B56A2"/>
    <w:rsid w:val="002B67FA"/>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3F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7E8"/>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193"/>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9C6"/>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0C9C"/>
    <w:rsid w:val="004415DE"/>
    <w:rsid w:val="004419C8"/>
    <w:rsid w:val="00441F8F"/>
    <w:rsid w:val="00442A5E"/>
    <w:rsid w:val="00442EC6"/>
    <w:rsid w:val="00443A9A"/>
    <w:rsid w:val="004440D9"/>
    <w:rsid w:val="00444417"/>
    <w:rsid w:val="004444A1"/>
    <w:rsid w:val="004445BE"/>
    <w:rsid w:val="00444E3D"/>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3C1F"/>
    <w:rsid w:val="004B4701"/>
    <w:rsid w:val="004B5A0F"/>
    <w:rsid w:val="004B61BE"/>
    <w:rsid w:val="004B73AB"/>
    <w:rsid w:val="004B7812"/>
    <w:rsid w:val="004B7E96"/>
    <w:rsid w:val="004C059E"/>
    <w:rsid w:val="004C07F5"/>
    <w:rsid w:val="004C0BDC"/>
    <w:rsid w:val="004C0DA9"/>
    <w:rsid w:val="004C119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3428"/>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2675"/>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06A"/>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8E2"/>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36"/>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078"/>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1B35"/>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9CB"/>
    <w:rsid w:val="007D6F25"/>
    <w:rsid w:val="007D6F50"/>
    <w:rsid w:val="007D7394"/>
    <w:rsid w:val="007D755C"/>
    <w:rsid w:val="007D7B90"/>
    <w:rsid w:val="007D7CEF"/>
    <w:rsid w:val="007D7F37"/>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D32"/>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7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5EAE"/>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3F83"/>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62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8E0"/>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1750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693D"/>
    <w:rsid w:val="00B57B9A"/>
    <w:rsid w:val="00B57E35"/>
    <w:rsid w:val="00B57F63"/>
    <w:rsid w:val="00B6036D"/>
    <w:rsid w:val="00B60DBC"/>
    <w:rsid w:val="00B60E4F"/>
    <w:rsid w:val="00B60EED"/>
    <w:rsid w:val="00B619E0"/>
    <w:rsid w:val="00B6293F"/>
    <w:rsid w:val="00B62B2A"/>
    <w:rsid w:val="00B647D4"/>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4FB"/>
    <w:rsid w:val="00B758BE"/>
    <w:rsid w:val="00B7596B"/>
    <w:rsid w:val="00B75E4B"/>
    <w:rsid w:val="00B76140"/>
    <w:rsid w:val="00B76735"/>
    <w:rsid w:val="00B773CD"/>
    <w:rsid w:val="00B77F00"/>
    <w:rsid w:val="00B808AD"/>
    <w:rsid w:val="00B80D2C"/>
    <w:rsid w:val="00B82280"/>
    <w:rsid w:val="00B82430"/>
    <w:rsid w:val="00B833BA"/>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930"/>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B2A"/>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424"/>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4D5"/>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5BC"/>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385"/>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2DFE"/>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6EBE"/>
    <w:rsid w:val="00EC78B1"/>
    <w:rsid w:val="00EC7BDA"/>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791"/>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238"/>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EEACF-7C46-4FD7-84FE-AFBFF5F9E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366</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Nicole</dc:creator>
  <cp:lastModifiedBy>Toth, Nathaniel</cp:lastModifiedBy>
  <cp:revision>8</cp:revision>
  <cp:lastPrinted>2013-11-13T21:35:00Z</cp:lastPrinted>
  <dcterms:created xsi:type="dcterms:W3CDTF">2013-12-16T15:28:00Z</dcterms:created>
  <dcterms:modified xsi:type="dcterms:W3CDTF">2013-12-16T16:15:00Z</dcterms:modified>
</cp:coreProperties>
</file>