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4" w:type="dxa"/>
        <w:jc w:val="center"/>
        <w:tblLook w:val="0600" w:firstRow="0" w:lastRow="0" w:firstColumn="0" w:lastColumn="0" w:noHBand="1" w:noVBand="1"/>
      </w:tblPr>
      <w:tblGrid>
        <w:gridCol w:w="6166"/>
        <w:gridCol w:w="4998"/>
      </w:tblGrid>
      <w:tr w:rsidR="00CB0A1B" w:rsidRPr="00B97A1B" w14:paraId="6E5D06D3" w14:textId="77777777" w:rsidTr="00FB5EA3">
        <w:trPr>
          <w:trHeight w:val="1953"/>
          <w:jc w:val="center"/>
        </w:trPr>
        <w:tc>
          <w:tcPr>
            <w:tcW w:w="6166" w:type="dxa"/>
            <w:tcBorders>
              <w:bottom w:val="single" w:sz="4" w:space="0" w:color="auto"/>
            </w:tcBorders>
          </w:tcPr>
          <w:p w14:paraId="0356803D" w14:textId="77777777" w:rsidR="00CB0A1B" w:rsidRPr="00B97A1B" w:rsidRDefault="00CB0A1B" w:rsidP="00A1016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7A1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0C8074" wp14:editId="0CA8BA56">
                  <wp:extent cx="1362075" cy="13716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14:paraId="28824DAC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29EA8B17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25E6AF66" w14:textId="77777777" w:rsidR="00CB0A1B" w:rsidRPr="00B97A1B" w:rsidRDefault="00CB0A1B" w:rsidP="00A1016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Latonia McKinney, Director</w:t>
            </w:r>
          </w:p>
          <w:p w14:paraId="1DE39ED1" w14:textId="77777777" w:rsidR="00CB0A1B" w:rsidRPr="00B97A1B" w:rsidRDefault="00CB0A1B" w:rsidP="00A1016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40508BB2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D0C0859" w14:textId="77777777" w:rsidR="00CB0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Proposed Intro. No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1214-A </w:t>
            </w:r>
          </w:p>
          <w:p w14:paraId="01A932A0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07D401" w14:textId="77777777" w:rsidR="00CB0A1B" w:rsidRPr="00B97A1B" w:rsidRDefault="00CB0A1B" w:rsidP="00A10164">
            <w:pPr>
              <w:tabs>
                <w:tab w:val="left" w:pos="-1440"/>
              </w:tabs>
              <w:spacing w:after="0" w:line="240" w:lineRule="auto"/>
              <w:ind w:left="1440" w:hanging="1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Housing and Buildings</w:t>
            </w:r>
          </w:p>
        </w:tc>
      </w:tr>
      <w:tr w:rsidR="00CB0A1B" w:rsidRPr="00B97A1B" w14:paraId="6BACF0BA" w14:textId="77777777" w:rsidTr="00A10164">
        <w:trPr>
          <w:trHeight w:val="70"/>
          <w:jc w:val="center"/>
        </w:trPr>
        <w:tc>
          <w:tcPr>
            <w:tcW w:w="6166" w:type="dxa"/>
            <w:tcBorders>
              <w:top w:val="single" w:sz="4" w:space="0" w:color="auto"/>
            </w:tcBorders>
          </w:tcPr>
          <w:p w14:paraId="01DBB781" w14:textId="5C290129" w:rsidR="00CB0A1B" w:rsidRPr="00B97A1B" w:rsidRDefault="00CB0A1B" w:rsidP="00F94EAE">
            <w:pPr>
              <w:suppressLineNumber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Title:</w:t>
            </w:r>
            <w:r w:rsidRPr="00B97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36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 Local Law </w:t>
            </w:r>
            <w:r w:rsidRPr="00CB0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 relation to reporting on outcomes of services provided to public housing residents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14:paraId="651B843C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Sponsor(s)</w:t>
            </w:r>
            <w:r w:rsidRPr="00B9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31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Council Members </w:t>
            </w:r>
            <w:r w:rsidR="00E83D45" w:rsidRPr="00E83D45">
              <w:rPr>
                <w:rFonts w:ascii="Times New Roman" w:eastAsia="Times New Roman" w:hAnsi="Times New Roman" w:cs="Times New Roman"/>
                <w:sz w:val="24"/>
                <w:szCs w:val="24"/>
              </w:rPr>
              <w:t>Torres, Salamanca, Richards, Treyger, Cumbo, Dickens, Rose, Maisel, Reynoso, Chin, Rosenthal, Mendez, Menchaca, Lander, Cohen, Van Bramer and Levin</w:t>
            </w:r>
          </w:p>
        </w:tc>
      </w:tr>
    </w:tbl>
    <w:p w14:paraId="649BF4DF" w14:textId="2C1E5BCF" w:rsidR="000C7035" w:rsidRDefault="00CB0A1B" w:rsidP="00A10164">
      <w:pPr>
        <w:pBdr>
          <w:top w:val="single" w:sz="4" w:space="1" w:color="auto"/>
        </w:pBd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Summary of Legislation: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Proposed Int. 1214-A would </w:t>
      </w:r>
      <w:r w:rsidRPr="00E436B5">
        <w:rPr>
          <w:rFonts w:ascii="Times New Roman" w:eastAsia="Times New Roman" w:hAnsi="Times New Roman" w:cs="Times New Roman"/>
          <w:sz w:val="24"/>
          <w:szCs w:val="24"/>
        </w:rPr>
        <w:t xml:space="preserve">require 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>the Center for Economic Opportunity (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>CEO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 xml:space="preserve">within the Office of the Mayor 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 xml:space="preserve">conduct 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a review of </w:t>
      </w:r>
      <w:r w:rsidR="000C7035" w:rsidRPr="000C7035">
        <w:rPr>
          <w:rFonts w:ascii="Times New Roman" w:eastAsia="Times New Roman" w:hAnsi="Times New Roman" w:cs="Times New Roman"/>
          <w:sz w:val="24"/>
          <w:szCs w:val="24"/>
        </w:rPr>
        <w:t>Jobs-Plus program services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 available </w:t>
      </w:r>
      <w:r w:rsidR="000C7035" w:rsidRPr="000C7035">
        <w:rPr>
          <w:rFonts w:ascii="Times New Roman" w:eastAsia="Times New Roman" w:hAnsi="Times New Roman" w:cs="Times New Roman"/>
          <w:sz w:val="24"/>
          <w:szCs w:val="24"/>
        </w:rPr>
        <w:t>to public housing residents throughout the City.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 The review would include</w:t>
      </w:r>
      <w:r w:rsidR="00C66549">
        <w:rPr>
          <w:rFonts w:ascii="Times New Roman" w:eastAsia="Times New Roman" w:hAnsi="Times New Roman" w:cs="Times New Roman"/>
          <w:sz w:val="24"/>
          <w:szCs w:val="24"/>
        </w:rPr>
        <w:t xml:space="preserve"> recommendations</w:t>
      </w:r>
      <w:r w:rsidR="000826D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720386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C66549">
        <w:rPr>
          <w:rFonts w:ascii="Times New Roman" w:eastAsia="Times New Roman" w:hAnsi="Times New Roman" w:cs="Times New Roman"/>
          <w:sz w:val="24"/>
          <w:szCs w:val="24"/>
        </w:rPr>
        <w:t xml:space="preserve"> expansion, including 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details on the operational requirements and the annual budget needed to expand </w:t>
      </w:r>
      <w:r w:rsidR="000C7035" w:rsidRPr="000C7035">
        <w:rPr>
          <w:rFonts w:ascii="Times New Roman" w:eastAsia="Times New Roman" w:hAnsi="Times New Roman" w:cs="Times New Roman"/>
          <w:sz w:val="24"/>
          <w:szCs w:val="24"/>
        </w:rPr>
        <w:t>Jobs-Plus program services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and facilities 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to additional </w:t>
      </w:r>
      <w:r w:rsidR="000C7035" w:rsidRPr="000C7035">
        <w:rPr>
          <w:rFonts w:ascii="Times New Roman" w:eastAsia="Times New Roman" w:hAnsi="Times New Roman" w:cs="Times New Roman"/>
          <w:sz w:val="24"/>
          <w:szCs w:val="24"/>
        </w:rPr>
        <w:t>public housing residents</w:t>
      </w:r>
      <w:r w:rsidR="000C70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>Upon completion, such review would be submitted to the Speaker, the Comptroller, and the Mayor.</w:t>
      </w:r>
    </w:p>
    <w:p w14:paraId="4E0DFF07" w14:textId="77777777" w:rsidR="00CB0A1B" w:rsidRPr="00B97A1B" w:rsidRDefault="00CB0A1B" w:rsidP="00A10164">
      <w:pPr>
        <w:pStyle w:val="NoSpacing"/>
        <w:jc w:val="both"/>
      </w:pPr>
    </w:p>
    <w:p w14:paraId="09FD9E97" w14:textId="5826AEA0" w:rsidR="00CB0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Effective Date: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CFE" w:rsidRPr="00195CFE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legislation would take</w:t>
      </w:r>
      <w:r w:rsidR="00195CFE" w:rsidRPr="00195CFE">
        <w:rPr>
          <w:rFonts w:ascii="Times New Roman" w:eastAsia="Times New Roman" w:hAnsi="Times New Roman" w:cs="Times New Roman"/>
          <w:sz w:val="24"/>
          <w:szCs w:val="24"/>
        </w:rPr>
        <w:t xml:space="preserve"> effect immediately, provided, however, that the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review required by 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>the legislation would</w:t>
      </w:r>
      <w:r w:rsidR="00195CFE" w:rsidRPr="00195CFE">
        <w:rPr>
          <w:rFonts w:ascii="Times New Roman" w:eastAsia="Times New Roman" w:hAnsi="Times New Roman" w:cs="Times New Roman"/>
          <w:sz w:val="24"/>
          <w:szCs w:val="24"/>
        </w:rPr>
        <w:t xml:space="preserve"> be due one year after the effective date of this local law, and provided further that this local law 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>would</w:t>
      </w:r>
      <w:r w:rsidR="00F94EAE" w:rsidRPr="00195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CFE" w:rsidRPr="00195CFE">
        <w:rPr>
          <w:rFonts w:ascii="Times New Roman" w:eastAsia="Times New Roman" w:hAnsi="Times New Roman" w:cs="Times New Roman"/>
          <w:sz w:val="24"/>
          <w:szCs w:val="24"/>
        </w:rPr>
        <w:t>expire and have no further force and effect on December 31, 2017.</w:t>
      </w:r>
    </w:p>
    <w:p w14:paraId="61B9C1AC" w14:textId="77777777" w:rsidR="00CB0A1B" w:rsidRDefault="00CB0A1B" w:rsidP="00A1016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E47D3E1" w14:textId="5F0614D4" w:rsidR="00CB0A1B" w:rsidRPr="00B97A1B" w:rsidRDefault="00CB0A1B" w:rsidP="00A1016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Year In Which Full Fiscal Impact Anticipated: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Fiscal 201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49823E6" w14:textId="77777777" w:rsidR="00CB0A1B" w:rsidRPr="00B97A1B" w:rsidRDefault="00CB0A1B" w:rsidP="00A10164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CB0A1B" w:rsidRPr="00B97A1B" w14:paraId="14FC0EC6" w14:textId="77777777" w:rsidTr="00FB5EA3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A5FB22" w14:textId="77777777" w:rsidR="00CB0A1B" w:rsidRPr="00B97A1B" w:rsidRDefault="00CB0A1B" w:rsidP="00A10164">
            <w:pPr>
              <w:spacing w:after="0" w:line="20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A01342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0F7E87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Effective FY1</w:t>
            </w:r>
            <w:r w:rsidR="00195CFE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  <w:p w14:paraId="4675D9AF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22CE3D8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FY Succeeding Effective FY1</w:t>
            </w:r>
            <w:r w:rsidR="00195CFE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2DA411" w14:textId="0759E7A7" w:rsidR="00CB0A1B" w:rsidRPr="00B97A1B" w:rsidRDefault="00CB0A1B" w:rsidP="001E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Full Fiscal Impact FY1</w:t>
            </w:r>
            <w:r w:rsidR="00F94EAE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CB0A1B" w:rsidRPr="00B97A1B" w14:paraId="1F9BBFCB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4CF794E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6D61BA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D4B05D8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22C112C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CB0A1B" w:rsidRPr="00B97A1B" w14:paraId="65DEC88C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5199D7F" w14:textId="77777777" w:rsidR="00CB0A1B" w:rsidRPr="00B97A1B" w:rsidRDefault="00CB0A1B" w:rsidP="00A10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2BBE74E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DA570D4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E65884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  <w:tr w:rsidR="00CB0A1B" w:rsidRPr="00B97A1B" w14:paraId="383F56ED" w14:textId="77777777" w:rsidTr="00FB5EA3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EC081CB" w14:textId="77777777" w:rsidR="00CB0A1B" w:rsidRPr="00B97A1B" w:rsidRDefault="00CB0A1B" w:rsidP="00A10164">
            <w:pPr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A4027E8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A47BCFB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29D0E3" w14:textId="77777777" w:rsidR="00CB0A1B" w:rsidRPr="00B97A1B" w:rsidRDefault="00CB0A1B" w:rsidP="00A1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97A1B">
              <w:rPr>
                <w:rFonts w:ascii="Times New Roman" w:eastAsia="Times New Roman" w:hAnsi="Times New Roman" w:cs="Times New Roman"/>
                <w:bCs/>
              </w:rPr>
              <w:t>$0</w:t>
            </w:r>
          </w:p>
        </w:tc>
      </w:tr>
    </w:tbl>
    <w:p w14:paraId="70F6A05B" w14:textId="77777777" w:rsidR="00CB0A1B" w:rsidRPr="00B97A1B" w:rsidRDefault="00CB0A1B" w:rsidP="00A101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2B03B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Impact on Revenues: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be no impact on revenues resulting from the enactment of this legislation. </w:t>
      </w:r>
    </w:p>
    <w:p w14:paraId="0ADF93F0" w14:textId="77777777" w:rsidR="00E5226A" w:rsidRPr="00B97A1B" w:rsidRDefault="00CB0A1B" w:rsidP="00A1016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Impact on Expenditures: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26CF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no impact on expenditures resulting from the enactment of this legislation because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7526CF">
        <w:rPr>
          <w:rFonts w:ascii="Times New Roman" w:eastAsia="Times New Roman" w:hAnsi="Times New Roman" w:cs="Times New Roman"/>
          <w:sz w:val="24"/>
          <w:szCs w:val="24"/>
        </w:rPr>
        <w:t xml:space="preserve"> will use existing resources to implement this local law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CEO is on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e of four partner agencies that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 xml:space="preserve">participate 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>in the Jobs-Plus Collaborative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 xml:space="preserve"> (“the Collaborative”)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wor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>king in collaboration with t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he New York City Human Resources Administration/Department of Social Services (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HRA/DSS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he New York City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 Department of Consumer Affairs 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(“DCA”) and the New York City Housing Authority (“NYCHA”).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F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or over five years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the Col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laborative has met to regularly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rev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iew data on program performance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 on the communities the program </w:t>
      </w:r>
      <w:r w:rsidR="00E5226A" w:rsidRPr="00E5226A">
        <w:rPr>
          <w:rFonts w:ascii="Times New Roman" w:eastAsia="Times New Roman" w:hAnsi="Times New Roman" w:cs="Times New Roman"/>
          <w:sz w:val="24"/>
          <w:szCs w:val="24"/>
        </w:rPr>
        <w:t>is targeting.</w:t>
      </w:r>
      <w:r w:rsidR="00E5226A">
        <w:rPr>
          <w:rFonts w:ascii="Times New Roman" w:eastAsia="Times New Roman" w:hAnsi="Times New Roman" w:cs="Times New Roman"/>
          <w:sz w:val="24"/>
          <w:szCs w:val="24"/>
        </w:rPr>
        <w:t xml:space="preserve"> As such, this estimate assumes that </w:t>
      </w:r>
      <w:r w:rsidR="00720386">
        <w:rPr>
          <w:rFonts w:ascii="Times New Roman" w:eastAsia="Times New Roman" w:hAnsi="Times New Roman" w:cs="Times New Roman"/>
          <w:sz w:val="24"/>
          <w:szCs w:val="24"/>
        </w:rPr>
        <w:t xml:space="preserve">the program review and assessment mandated under this legislation could be completed with existing resources. </w:t>
      </w:r>
    </w:p>
    <w:p w14:paraId="3E3B231F" w14:textId="77777777" w:rsidR="00CB0A1B" w:rsidRPr="00B97A1B" w:rsidRDefault="00CB0A1B" w:rsidP="00A1016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Funds To Cover Estimated Costs: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Not applicable. </w:t>
      </w:r>
    </w:p>
    <w:p w14:paraId="7DBF3A4B" w14:textId="77777777" w:rsidR="00CB0A1B" w:rsidRPr="00CB0A1B" w:rsidRDefault="00CB0A1B" w:rsidP="00A1016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2C2C4DE0" w14:textId="77777777" w:rsidR="00CB0A1B" w:rsidRPr="00B97A1B" w:rsidRDefault="00CB0A1B" w:rsidP="00A10164">
      <w:pPr>
        <w:pStyle w:val="NoSpacing"/>
        <w:jc w:val="both"/>
      </w:pP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B0A1B">
        <w:rPr>
          <w:rFonts w:ascii="Times New Roman" w:hAnsi="Times New Roman" w:cs="Times New Roman"/>
          <w:sz w:val="24"/>
          <w:szCs w:val="24"/>
        </w:rPr>
        <w:t>Mayor’s Office of Legislative Affairs</w:t>
      </w:r>
      <w:r w:rsidRPr="00CB0A1B">
        <w:tab/>
      </w:r>
      <w:r w:rsidRPr="00B97A1B">
        <w:tab/>
      </w:r>
      <w:r w:rsidRPr="00B97A1B">
        <w:tab/>
        <w:t xml:space="preserve">       </w:t>
      </w:r>
    </w:p>
    <w:p w14:paraId="3AB46351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3552E535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Prepared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Sarah Gastelum,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Senior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Legislative Financial Analyst </w:t>
      </w:r>
    </w:p>
    <w:p w14:paraId="482FE05F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6FBF663D" w14:textId="77777777" w:rsidR="00CB0A1B" w:rsidRPr="00CB0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Reviewed by:</w:t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 xml:space="preserve">Rebecca Chasan, Counsel </w:t>
      </w:r>
    </w:p>
    <w:p w14:paraId="1CC2282D" w14:textId="77777777" w:rsidR="00CB0A1B" w:rsidRPr="002B2C5E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  <w:t>Chima Obichere, Unit Head</w:t>
      </w:r>
      <w:r w:rsidRPr="00CB0A1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8BFD1E" w14:textId="77777777" w:rsidR="00CB0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14:paraId="187A5FA3" w14:textId="1F18B4F5" w:rsidR="00CB0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A1B">
        <w:rPr>
          <w:rFonts w:ascii="Times New Roman" w:eastAsia="Times New Roman" w:hAnsi="Times New Roman" w:cs="Times New Roman"/>
          <w:b/>
          <w:smallCaps/>
          <w:sz w:val="24"/>
          <w:szCs w:val="24"/>
        </w:rPr>
        <w:t>Legislative History: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This legislation was introduced to the full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ouncil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June 8,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Intro.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1214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and was referred to the Committee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Housing. A hearing was held by the Committee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Public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Housing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June 23,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and the bill was laid over. The legislation was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 xml:space="preserve"> subsequently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amended, and the amen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ded version, Proposed Intro.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1214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>-A</w:t>
      </w:r>
      <w:r w:rsidR="00F94E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 will be considered by the Committee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  <w:r w:rsidR="00F7174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, 2016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Following a successful Committee vote, the bill would be submitted to the full Council for a vote on </w:t>
      </w:r>
      <w:r w:rsidR="00195CFE">
        <w:rPr>
          <w:rFonts w:ascii="Times New Roman" w:eastAsia="Times New Roman" w:hAnsi="Times New Roman" w:cs="Times New Roman"/>
          <w:sz w:val="24"/>
          <w:szCs w:val="24"/>
        </w:rPr>
        <w:t>November 29, 2016</w:t>
      </w:r>
      <w:r w:rsidRPr="00B97A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B3ADBC" w14:textId="77777777" w:rsidR="00CB0A1B" w:rsidRPr="00B97A1B" w:rsidRDefault="00CB0A1B" w:rsidP="00A10164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97A1B">
        <w:rPr>
          <w:rFonts w:ascii="Times New Roman" w:eastAsia="Times New Roman" w:hAnsi="Times New Roman" w:cs="Times New Roman"/>
          <w:b/>
          <w:smallCaps/>
        </w:rPr>
        <w:t xml:space="preserve">Date </w:t>
      </w:r>
      <w:r>
        <w:rPr>
          <w:rFonts w:ascii="Times New Roman" w:eastAsia="Times New Roman" w:hAnsi="Times New Roman" w:cs="Times New Roman"/>
          <w:b/>
          <w:smallCaps/>
        </w:rPr>
        <w:t>Prepared</w:t>
      </w:r>
      <w:r w:rsidRPr="00B97A1B">
        <w:rPr>
          <w:rFonts w:ascii="Times New Roman" w:eastAsia="Times New Roman" w:hAnsi="Times New Roman" w:cs="Times New Roman"/>
          <w:b/>
          <w:smallCaps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November 2</w:t>
      </w:r>
      <w:r w:rsidR="00F7174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14:paraId="6D1CBDA4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42D33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6B14D" w14:textId="77777777" w:rsidR="00CB0A1B" w:rsidRPr="00B97A1B" w:rsidRDefault="00CB0A1B" w:rsidP="00A10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ACC485" w14:textId="77777777" w:rsidR="00CB0A1B" w:rsidRDefault="00CB0A1B" w:rsidP="00A10164">
      <w:pPr>
        <w:jc w:val="both"/>
      </w:pPr>
    </w:p>
    <w:p w14:paraId="6BFC024C" w14:textId="77777777" w:rsidR="00CB0A1B" w:rsidRDefault="00CB0A1B" w:rsidP="00A10164">
      <w:pPr>
        <w:jc w:val="both"/>
      </w:pPr>
    </w:p>
    <w:p w14:paraId="3DF11199" w14:textId="77777777" w:rsidR="00CB0A1B" w:rsidRDefault="00CB0A1B" w:rsidP="00A10164">
      <w:pPr>
        <w:jc w:val="both"/>
      </w:pPr>
    </w:p>
    <w:p w14:paraId="643CFB50" w14:textId="77777777" w:rsidR="00CB0A1B" w:rsidRDefault="00CB0A1B" w:rsidP="00A10164">
      <w:pPr>
        <w:jc w:val="both"/>
      </w:pPr>
    </w:p>
    <w:p w14:paraId="12821903" w14:textId="77777777" w:rsidR="00CB0A1B" w:rsidRPr="00CB0A1B" w:rsidRDefault="00CB0A1B" w:rsidP="00A10164">
      <w:pPr>
        <w:jc w:val="both"/>
      </w:pPr>
    </w:p>
    <w:p w14:paraId="24063F9D" w14:textId="77777777" w:rsidR="00CB0A1B" w:rsidRPr="00CB0A1B" w:rsidRDefault="00CB0A1B" w:rsidP="00A10164">
      <w:pPr>
        <w:jc w:val="both"/>
      </w:pPr>
    </w:p>
    <w:p w14:paraId="1EC3345E" w14:textId="77777777" w:rsidR="00CB0A1B" w:rsidRPr="00CB0A1B" w:rsidRDefault="00CB0A1B" w:rsidP="00A10164">
      <w:pPr>
        <w:jc w:val="both"/>
      </w:pPr>
    </w:p>
    <w:p w14:paraId="41BCB4D1" w14:textId="77777777" w:rsidR="00CB0A1B" w:rsidRPr="00CB0A1B" w:rsidRDefault="00CB0A1B" w:rsidP="00A10164">
      <w:pPr>
        <w:jc w:val="both"/>
      </w:pPr>
    </w:p>
    <w:p w14:paraId="7F719861" w14:textId="77777777" w:rsidR="00CB0A1B" w:rsidRPr="00CB0A1B" w:rsidRDefault="00CB0A1B" w:rsidP="00A10164">
      <w:pPr>
        <w:jc w:val="both"/>
      </w:pPr>
    </w:p>
    <w:p w14:paraId="43EFB501" w14:textId="77777777" w:rsidR="00CB0A1B" w:rsidRPr="00CB0A1B" w:rsidRDefault="00CB0A1B" w:rsidP="00A10164">
      <w:pPr>
        <w:jc w:val="both"/>
      </w:pPr>
    </w:p>
    <w:p w14:paraId="5DFFB344" w14:textId="77777777" w:rsidR="00CB0A1B" w:rsidRPr="00CB0A1B" w:rsidRDefault="00CB0A1B" w:rsidP="00A10164">
      <w:pPr>
        <w:jc w:val="both"/>
      </w:pPr>
    </w:p>
    <w:p w14:paraId="358D119E" w14:textId="77777777" w:rsidR="00CB0A1B" w:rsidRPr="00CB0A1B" w:rsidRDefault="00CB0A1B" w:rsidP="00A10164">
      <w:pPr>
        <w:jc w:val="both"/>
      </w:pPr>
    </w:p>
    <w:p w14:paraId="7FE9B309" w14:textId="77777777" w:rsidR="00CB0A1B" w:rsidRPr="00CB0A1B" w:rsidRDefault="00CB0A1B" w:rsidP="00A10164">
      <w:pPr>
        <w:jc w:val="both"/>
      </w:pPr>
    </w:p>
    <w:p w14:paraId="43865BE7" w14:textId="77777777" w:rsidR="00CB0A1B" w:rsidRPr="00CB0A1B" w:rsidRDefault="00CB0A1B" w:rsidP="00A10164">
      <w:pPr>
        <w:jc w:val="both"/>
      </w:pPr>
    </w:p>
    <w:p w14:paraId="14807BAC" w14:textId="77777777" w:rsidR="00CB0A1B" w:rsidRPr="00CB0A1B" w:rsidRDefault="00CB0A1B" w:rsidP="00A10164">
      <w:pPr>
        <w:jc w:val="both"/>
      </w:pPr>
    </w:p>
    <w:p w14:paraId="2015254A" w14:textId="77777777" w:rsidR="00CB0A1B" w:rsidRPr="00CB0A1B" w:rsidRDefault="00CB0A1B" w:rsidP="00A10164">
      <w:pPr>
        <w:jc w:val="both"/>
      </w:pPr>
    </w:p>
    <w:p w14:paraId="66445D60" w14:textId="77777777" w:rsidR="00CB0A1B" w:rsidRPr="00CB0A1B" w:rsidRDefault="00CB0A1B" w:rsidP="00A10164">
      <w:pPr>
        <w:jc w:val="both"/>
      </w:pPr>
    </w:p>
    <w:p w14:paraId="67BF0F61" w14:textId="77777777" w:rsidR="00CB0A1B" w:rsidRPr="00CB0A1B" w:rsidRDefault="00CB0A1B" w:rsidP="00A10164">
      <w:pPr>
        <w:jc w:val="both"/>
      </w:pPr>
    </w:p>
    <w:p w14:paraId="27BDDE79" w14:textId="77777777" w:rsidR="00E62536" w:rsidRPr="00CB0A1B" w:rsidRDefault="00CB0A1B" w:rsidP="00A10164">
      <w:pPr>
        <w:tabs>
          <w:tab w:val="left" w:pos="1500"/>
        </w:tabs>
        <w:jc w:val="both"/>
      </w:pPr>
      <w:r>
        <w:tab/>
      </w:r>
    </w:p>
    <w:sectPr w:rsidR="00E62536" w:rsidRPr="00CB0A1B" w:rsidSect="00150787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97755" w14:textId="77777777" w:rsidR="00332A91" w:rsidRDefault="00332A91" w:rsidP="00CB0A1B">
      <w:pPr>
        <w:spacing w:after="0" w:line="240" w:lineRule="auto"/>
      </w:pPr>
      <w:r>
        <w:separator/>
      </w:r>
    </w:p>
  </w:endnote>
  <w:endnote w:type="continuationSeparator" w:id="0">
    <w:p w14:paraId="5FA0A560" w14:textId="77777777" w:rsidR="00332A91" w:rsidRDefault="00332A91" w:rsidP="00CB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D72A7" w14:textId="459EA3D1" w:rsidR="000B7EB0" w:rsidRDefault="00B31E5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Intro. </w:t>
    </w:r>
    <w:r w:rsidR="00CB0A1B">
      <w:rPr>
        <w:rFonts w:asciiTheme="majorHAnsi" w:eastAsiaTheme="majorEastAsia" w:hAnsiTheme="majorHAnsi" w:cstheme="majorBidi"/>
      </w:rPr>
      <w:t>1214</w:t>
    </w:r>
    <w:r>
      <w:rPr>
        <w:rFonts w:asciiTheme="majorHAnsi" w:eastAsiaTheme="majorEastAsia" w:hAnsiTheme="majorHAnsi" w:cstheme="majorBidi"/>
      </w:rP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5156E" w:rsidRPr="0035156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0A2C2" w14:textId="77777777" w:rsidR="00332A91" w:rsidRDefault="00332A91" w:rsidP="00CB0A1B">
      <w:pPr>
        <w:spacing w:after="0" w:line="240" w:lineRule="auto"/>
      </w:pPr>
      <w:r>
        <w:separator/>
      </w:r>
    </w:p>
  </w:footnote>
  <w:footnote w:type="continuationSeparator" w:id="0">
    <w:p w14:paraId="5B7EBDAE" w14:textId="77777777" w:rsidR="00332A91" w:rsidRDefault="00332A91" w:rsidP="00CB0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1B"/>
    <w:rsid w:val="000826D6"/>
    <w:rsid w:val="000C7035"/>
    <w:rsid w:val="00195CFE"/>
    <w:rsid w:val="001E1D05"/>
    <w:rsid w:val="00332A91"/>
    <w:rsid w:val="0035156E"/>
    <w:rsid w:val="005C19DC"/>
    <w:rsid w:val="00720386"/>
    <w:rsid w:val="007502B8"/>
    <w:rsid w:val="00A10164"/>
    <w:rsid w:val="00B31E53"/>
    <w:rsid w:val="00C50795"/>
    <w:rsid w:val="00C66549"/>
    <w:rsid w:val="00CB0A1B"/>
    <w:rsid w:val="00E5226A"/>
    <w:rsid w:val="00E62536"/>
    <w:rsid w:val="00E83D45"/>
    <w:rsid w:val="00EF2A3E"/>
    <w:rsid w:val="00F5362D"/>
    <w:rsid w:val="00F7174E"/>
    <w:rsid w:val="00F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AFCE"/>
  <w15:chartTrackingRefBased/>
  <w15:docId w15:val="{58CF59EC-0F08-4932-A835-455E81FC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B0A1B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B0A1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B0A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0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A1B"/>
  </w:style>
  <w:style w:type="paragraph" w:styleId="BalloonText">
    <w:name w:val="Balloon Text"/>
    <w:basedOn w:val="Normal"/>
    <w:link w:val="BalloonTextChar"/>
    <w:uiPriority w:val="99"/>
    <w:semiHidden/>
    <w:unhideWhenUsed/>
    <w:rsid w:val="0075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Gastelum, Sarah</dc:creator>
  <cp:keywords/>
  <dc:description/>
  <cp:lastModifiedBy>Gastelum, Sarah</cp:lastModifiedBy>
  <cp:revision>2</cp:revision>
  <cp:lastPrinted>2016-11-28T14:10:00Z</cp:lastPrinted>
  <dcterms:created xsi:type="dcterms:W3CDTF">2016-11-28T14:10:00Z</dcterms:created>
  <dcterms:modified xsi:type="dcterms:W3CDTF">2016-11-28T14:10:00Z</dcterms:modified>
</cp:coreProperties>
</file>