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164" w:type="dxa"/>
        <w:jc w:val="center"/>
        <w:tblLook w:val="0600" w:firstRow="0" w:lastRow="0" w:firstColumn="0" w:lastColumn="0" w:noHBand="1" w:noVBand="1"/>
      </w:tblPr>
      <w:tblGrid>
        <w:gridCol w:w="6166"/>
        <w:gridCol w:w="4998"/>
      </w:tblGrid>
      <w:tr w:rsidR="0054577F" w:rsidRPr="00B97A1B" w:rsidTr="00FB5EA3">
        <w:trPr>
          <w:trHeight w:val="1953"/>
          <w:jc w:val="center"/>
        </w:trPr>
        <w:tc>
          <w:tcPr>
            <w:tcW w:w="6166" w:type="dxa"/>
            <w:tcBorders>
              <w:bottom w:val="single" w:sz="4" w:space="0" w:color="auto"/>
            </w:tcBorders>
          </w:tcPr>
          <w:p w:rsidR="0054577F" w:rsidRPr="00B97A1B" w:rsidRDefault="0054577F" w:rsidP="00C94822">
            <w:pPr>
              <w:pBdr>
                <w:top w:val="single" w:sz="6" w:space="0" w:color="FFFFFF"/>
                <w:left w:val="single" w:sz="6" w:space="0" w:color="FFFFFF"/>
                <w:bottom w:val="single" w:sz="6" w:space="0" w:color="FFFFFF"/>
                <w:right w:val="single" w:sz="6" w:space="0" w:color="FFFFFF"/>
              </w:pBdr>
              <w:spacing w:after="0" w:line="240" w:lineRule="auto"/>
              <w:jc w:val="both"/>
              <w:rPr>
                <w:rFonts w:ascii="Times New Roman" w:eastAsia="Times New Roman" w:hAnsi="Times New Roman" w:cs="Times New Roman"/>
                <w:sz w:val="24"/>
                <w:szCs w:val="24"/>
              </w:rPr>
            </w:pPr>
            <w:bookmarkStart w:id="0" w:name="_GoBack"/>
            <w:bookmarkEnd w:id="0"/>
            <w:r w:rsidRPr="00B97A1B">
              <w:rPr>
                <w:rFonts w:ascii="Times New Roman" w:eastAsia="Times New Roman" w:hAnsi="Times New Roman" w:cs="Times New Roman"/>
                <w:noProof/>
                <w:sz w:val="24"/>
                <w:szCs w:val="24"/>
              </w:rPr>
              <w:drawing>
                <wp:inline distT="0" distB="0" distL="0" distR="0" wp14:anchorId="372215CD" wp14:editId="31AB3543">
                  <wp:extent cx="1362075" cy="13716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tc>
        <w:tc>
          <w:tcPr>
            <w:tcW w:w="4998" w:type="dxa"/>
            <w:tcBorders>
              <w:bottom w:val="single" w:sz="4" w:space="0" w:color="auto"/>
            </w:tcBorders>
          </w:tcPr>
          <w:p w:rsidR="0054577F" w:rsidRPr="00B97A1B" w:rsidRDefault="0054577F" w:rsidP="00C94822">
            <w:pPr>
              <w:spacing w:after="0" w:line="240" w:lineRule="auto"/>
              <w:jc w:val="both"/>
              <w:rPr>
                <w:rFonts w:ascii="Times New Roman" w:eastAsia="Times New Roman" w:hAnsi="Times New Roman" w:cs="Times New Roman"/>
                <w:b/>
                <w:bCs/>
                <w:smallCaps/>
                <w:sz w:val="24"/>
                <w:szCs w:val="24"/>
              </w:rPr>
            </w:pPr>
            <w:r w:rsidRPr="00B97A1B">
              <w:rPr>
                <w:rFonts w:ascii="Times New Roman" w:eastAsia="Times New Roman" w:hAnsi="Times New Roman" w:cs="Times New Roman"/>
                <w:b/>
                <w:bCs/>
                <w:smallCaps/>
                <w:sz w:val="24"/>
                <w:szCs w:val="24"/>
              </w:rPr>
              <w:t>The Council of the City of New York</w:t>
            </w:r>
          </w:p>
          <w:p w:rsidR="0054577F" w:rsidRPr="00B97A1B" w:rsidRDefault="0054577F" w:rsidP="00C94822">
            <w:pPr>
              <w:spacing w:after="0" w:line="240" w:lineRule="auto"/>
              <w:jc w:val="both"/>
              <w:rPr>
                <w:rFonts w:ascii="Times New Roman" w:eastAsia="Times New Roman" w:hAnsi="Times New Roman" w:cs="Times New Roman"/>
                <w:b/>
                <w:bCs/>
                <w:smallCaps/>
                <w:sz w:val="24"/>
                <w:szCs w:val="24"/>
              </w:rPr>
            </w:pPr>
            <w:r w:rsidRPr="00B97A1B">
              <w:rPr>
                <w:rFonts w:ascii="Times New Roman" w:eastAsia="Times New Roman" w:hAnsi="Times New Roman" w:cs="Times New Roman"/>
                <w:b/>
                <w:bCs/>
                <w:smallCaps/>
                <w:sz w:val="24"/>
                <w:szCs w:val="24"/>
              </w:rPr>
              <w:t>Finance Division</w:t>
            </w:r>
          </w:p>
          <w:p w:rsidR="0054577F" w:rsidRPr="00B97A1B" w:rsidRDefault="0054577F" w:rsidP="00C94822">
            <w:pPr>
              <w:spacing w:before="120" w:after="0" w:line="240" w:lineRule="auto"/>
              <w:jc w:val="both"/>
              <w:rPr>
                <w:rFonts w:ascii="Times New Roman" w:eastAsia="Times New Roman" w:hAnsi="Times New Roman" w:cs="Times New Roman"/>
                <w:b/>
                <w:bCs/>
                <w:smallCaps/>
                <w:sz w:val="24"/>
                <w:szCs w:val="24"/>
              </w:rPr>
            </w:pPr>
            <w:r w:rsidRPr="00B97A1B">
              <w:rPr>
                <w:rFonts w:ascii="Times New Roman" w:eastAsia="Times New Roman" w:hAnsi="Times New Roman" w:cs="Times New Roman"/>
                <w:b/>
                <w:bCs/>
                <w:smallCaps/>
                <w:sz w:val="24"/>
                <w:szCs w:val="24"/>
              </w:rPr>
              <w:t>Latonia McKinney, Director</w:t>
            </w:r>
          </w:p>
          <w:p w:rsidR="0054577F" w:rsidRPr="00B97A1B" w:rsidRDefault="0054577F" w:rsidP="00C94822">
            <w:pPr>
              <w:spacing w:before="120" w:after="0" w:line="240" w:lineRule="auto"/>
              <w:jc w:val="both"/>
              <w:rPr>
                <w:rFonts w:ascii="Times New Roman" w:eastAsia="Times New Roman" w:hAnsi="Times New Roman" w:cs="Times New Roman"/>
                <w:sz w:val="24"/>
                <w:szCs w:val="24"/>
              </w:rPr>
            </w:pPr>
            <w:r w:rsidRPr="00B97A1B">
              <w:rPr>
                <w:rFonts w:ascii="Times New Roman" w:eastAsia="Times New Roman" w:hAnsi="Times New Roman" w:cs="Times New Roman"/>
                <w:b/>
                <w:bCs/>
                <w:smallCaps/>
                <w:sz w:val="24"/>
                <w:szCs w:val="24"/>
              </w:rPr>
              <w:t>Fiscal Impact Statement</w:t>
            </w:r>
          </w:p>
          <w:p w:rsidR="0054577F" w:rsidRPr="00B97A1B" w:rsidRDefault="0054577F" w:rsidP="00C94822">
            <w:pPr>
              <w:spacing w:after="0" w:line="240" w:lineRule="auto"/>
              <w:jc w:val="both"/>
              <w:rPr>
                <w:rFonts w:ascii="Times New Roman" w:eastAsia="Times New Roman" w:hAnsi="Times New Roman" w:cs="Times New Roman"/>
                <w:b/>
                <w:bCs/>
                <w:sz w:val="16"/>
                <w:szCs w:val="16"/>
              </w:rPr>
            </w:pPr>
          </w:p>
          <w:p w:rsidR="0054577F" w:rsidRDefault="0054577F" w:rsidP="00C94822">
            <w:pPr>
              <w:spacing w:after="0" w:line="240" w:lineRule="auto"/>
              <w:jc w:val="both"/>
              <w:rPr>
                <w:rFonts w:ascii="Times New Roman" w:eastAsia="Times New Roman" w:hAnsi="Times New Roman" w:cs="Times New Roman"/>
                <w:b/>
                <w:bCs/>
                <w:sz w:val="24"/>
                <w:szCs w:val="24"/>
              </w:rPr>
            </w:pPr>
            <w:r w:rsidRPr="00B97A1B">
              <w:rPr>
                <w:rFonts w:ascii="Times New Roman" w:eastAsia="Times New Roman" w:hAnsi="Times New Roman" w:cs="Times New Roman"/>
                <w:b/>
                <w:bCs/>
                <w:smallCaps/>
                <w:sz w:val="24"/>
                <w:szCs w:val="24"/>
              </w:rPr>
              <w:t>Proposed Int. No</w:t>
            </w:r>
            <w:r w:rsidR="00E21B78">
              <w:rPr>
                <w:rFonts w:ascii="Times New Roman" w:eastAsia="Times New Roman" w:hAnsi="Times New Roman" w:cs="Times New Roman"/>
                <w:b/>
                <w:bCs/>
                <w:smallCaps/>
                <w:sz w:val="24"/>
                <w:szCs w:val="24"/>
              </w:rPr>
              <w:t>.</w:t>
            </w:r>
            <w:r w:rsidRPr="00B97A1B">
              <w:rPr>
                <w:rFonts w:ascii="Times New Roman" w:eastAsia="Times New Roman" w:hAnsi="Times New Roman" w:cs="Times New Roman"/>
                <w:b/>
                <w:bCs/>
                <w:sz w:val="24"/>
                <w:szCs w:val="24"/>
              </w:rPr>
              <w:t xml:space="preserve">:  </w:t>
            </w:r>
            <w:r w:rsidR="00197F27">
              <w:rPr>
                <w:rFonts w:ascii="Times New Roman" w:eastAsia="Times New Roman" w:hAnsi="Times New Roman" w:cs="Times New Roman"/>
                <w:b/>
                <w:bCs/>
                <w:sz w:val="24"/>
                <w:szCs w:val="24"/>
              </w:rPr>
              <w:t>415-A</w:t>
            </w:r>
            <w:r>
              <w:rPr>
                <w:rFonts w:ascii="Times New Roman" w:eastAsia="Times New Roman" w:hAnsi="Times New Roman" w:cs="Times New Roman"/>
                <w:b/>
                <w:bCs/>
                <w:sz w:val="24"/>
                <w:szCs w:val="24"/>
              </w:rPr>
              <w:t xml:space="preserve"> </w:t>
            </w:r>
          </w:p>
          <w:p w:rsidR="0054577F" w:rsidRPr="00B97A1B" w:rsidRDefault="0054577F" w:rsidP="00C94822">
            <w:pPr>
              <w:spacing w:after="0" w:line="240" w:lineRule="auto"/>
              <w:jc w:val="both"/>
              <w:rPr>
                <w:rFonts w:ascii="Times New Roman" w:eastAsia="Times New Roman" w:hAnsi="Times New Roman" w:cs="Times New Roman"/>
                <w:sz w:val="16"/>
                <w:szCs w:val="16"/>
              </w:rPr>
            </w:pPr>
          </w:p>
          <w:p w:rsidR="0054577F" w:rsidRPr="00B97A1B" w:rsidRDefault="0054577F" w:rsidP="00C94822">
            <w:pPr>
              <w:tabs>
                <w:tab w:val="left" w:pos="-1440"/>
              </w:tabs>
              <w:spacing w:after="0" w:line="240" w:lineRule="auto"/>
              <w:ind w:left="1440" w:hanging="1440"/>
              <w:jc w:val="both"/>
              <w:rPr>
                <w:rFonts w:ascii="Times New Roman" w:eastAsia="Times New Roman" w:hAnsi="Times New Roman" w:cs="Times New Roman"/>
                <w:sz w:val="24"/>
                <w:szCs w:val="24"/>
              </w:rPr>
            </w:pPr>
            <w:r w:rsidRPr="00B97A1B">
              <w:rPr>
                <w:rFonts w:ascii="Times New Roman" w:eastAsia="Times New Roman" w:hAnsi="Times New Roman" w:cs="Times New Roman"/>
                <w:b/>
                <w:bCs/>
                <w:smallCaps/>
                <w:sz w:val="24"/>
                <w:szCs w:val="24"/>
              </w:rPr>
              <w:t>Committee</w:t>
            </w:r>
            <w:r w:rsidR="00197F27">
              <w:rPr>
                <w:rFonts w:ascii="Times New Roman" w:eastAsia="Times New Roman" w:hAnsi="Times New Roman" w:cs="Times New Roman"/>
                <w:b/>
                <w:bCs/>
                <w:sz w:val="24"/>
                <w:szCs w:val="24"/>
              </w:rPr>
              <w:t>: Public Housing</w:t>
            </w:r>
          </w:p>
        </w:tc>
      </w:tr>
      <w:tr w:rsidR="0054577F" w:rsidRPr="00B97A1B" w:rsidTr="00FB5EA3">
        <w:trPr>
          <w:trHeight w:val="1322"/>
          <w:jc w:val="center"/>
        </w:trPr>
        <w:tc>
          <w:tcPr>
            <w:tcW w:w="6166" w:type="dxa"/>
            <w:tcBorders>
              <w:top w:val="single" w:sz="4" w:space="0" w:color="auto"/>
            </w:tcBorders>
          </w:tcPr>
          <w:p w:rsidR="0054577F" w:rsidRPr="00B97A1B" w:rsidRDefault="0054577F" w:rsidP="009F4536">
            <w:pPr>
              <w:pStyle w:val="BodyText"/>
              <w:spacing w:line="240" w:lineRule="auto"/>
              <w:ind w:firstLine="0"/>
            </w:pPr>
            <w:r w:rsidRPr="00B97A1B">
              <w:rPr>
                <w:b/>
                <w:bCs/>
                <w:smallCaps/>
              </w:rPr>
              <w:t>Title:</w:t>
            </w:r>
            <w:r w:rsidRPr="00B97A1B">
              <w:rPr>
                <w:bCs/>
              </w:rPr>
              <w:t xml:space="preserve"> </w:t>
            </w:r>
            <w:r w:rsidR="00197F27" w:rsidRPr="00C1577B">
              <w:t xml:space="preserve">A Local Law to amend the administrative code of the city of New York, in relation to requiring the </w:t>
            </w:r>
            <w:r w:rsidR="00FE524A">
              <w:t>d</w:t>
            </w:r>
            <w:r w:rsidR="00197F27" w:rsidRPr="00C1577B">
              <w:t xml:space="preserve">epartment for the </w:t>
            </w:r>
            <w:r w:rsidR="00FE524A">
              <w:t>a</w:t>
            </w:r>
            <w:r w:rsidR="00197F27" w:rsidRPr="00C1577B">
              <w:t>ging to report annually on senior centers within public housing developments</w:t>
            </w:r>
          </w:p>
        </w:tc>
        <w:tc>
          <w:tcPr>
            <w:tcW w:w="4998" w:type="dxa"/>
            <w:tcBorders>
              <w:top w:val="single" w:sz="4" w:space="0" w:color="auto"/>
            </w:tcBorders>
          </w:tcPr>
          <w:p w:rsidR="0054577F" w:rsidRPr="00B97A1B" w:rsidRDefault="0054577F" w:rsidP="00197F27">
            <w:pPr>
              <w:spacing w:after="0" w:line="240" w:lineRule="auto"/>
              <w:jc w:val="both"/>
              <w:rPr>
                <w:rFonts w:ascii="Times New Roman" w:eastAsia="Times New Roman" w:hAnsi="Times New Roman" w:cs="Times New Roman"/>
                <w:sz w:val="24"/>
                <w:szCs w:val="24"/>
              </w:rPr>
            </w:pPr>
            <w:r w:rsidRPr="00B97A1B">
              <w:rPr>
                <w:rFonts w:ascii="Times New Roman" w:eastAsia="Times New Roman" w:hAnsi="Times New Roman" w:cs="Times New Roman"/>
                <w:b/>
                <w:bCs/>
                <w:smallCaps/>
                <w:sz w:val="24"/>
                <w:szCs w:val="24"/>
              </w:rPr>
              <w:t>Sponsor(s)</w:t>
            </w:r>
            <w:r w:rsidRPr="00B97A1B">
              <w:rPr>
                <w:rFonts w:ascii="Times New Roman" w:eastAsia="Times New Roman" w:hAnsi="Times New Roman" w:cs="Times New Roman"/>
                <w:b/>
                <w:bCs/>
                <w:sz w:val="24"/>
                <w:szCs w:val="24"/>
              </w:rPr>
              <w:t xml:space="preserve">: </w:t>
            </w:r>
            <w:r w:rsidRPr="00531FF1">
              <w:rPr>
                <w:rFonts w:ascii="Times New Roman" w:eastAsia="Times New Roman" w:hAnsi="Times New Roman" w:cs="Times New Roman"/>
                <w:sz w:val="24"/>
                <w:szCs w:val="24"/>
              </w:rPr>
              <w:t xml:space="preserve">Council Members </w:t>
            </w:r>
            <w:r w:rsidR="00197F27">
              <w:rPr>
                <w:rFonts w:ascii="Times New Roman" w:eastAsia="Times New Roman" w:hAnsi="Times New Roman" w:cs="Times New Roman"/>
                <w:sz w:val="24"/>
                <w:szCs w:val="24"/>
              </w:rPr>
              <w:t>Chin, Levine, Ampry-S</w:t>
            </w:r>
            <w:r w:rsidR="006A4CB9">
              <w:rPr>
                <w:rFonts w:ascii="Times New Roman" w:eastAsia="Times New Roman" w:hAnsi="Times New Roman" w:cs="Times New Roman"/>
                <w:sz w:val="24"/>
                <w:szCs w:val="24"/>
              </w:rPr>
              <w:t xml:space="preserve">amuel, </w:t>
            </w:r>
            <w:r w:rsidR="00197F27">
              <w:rPr>
                <w:rFonts w:ascii="Times New Roman" w:eastAsia="Times New Roman" w:hAnsi="Times New Roman" w:cs="Times New Roman"/>
                <w:sz w:val="24"/>
                <w:szCs w:val="24"/>
              </w:rPr>
              <w:t>Cornegy</w:t>
            </w:r>
            <w:r w:rsidR="006A4CB9">
              <w:rPr>
                <w:rFonts w:ascii="Times New Roman" w:eastAsia="Times New Roman" w:hAnsi="Times New Roman" w:cs="Times New Roman"/>
                <w:sz w:val="24"/>
                <w:szCs w:val="24"/>
              </w:rPr>
              <w:t>, Riley, and Rivera</w:t>
            </w:r>
          </w:p>
        </w:tc>
      </w:tr>
    </w:tbl>
    <w:p w:rsidR="0054577F" w:rsidRPr="00CE341F" w:rsidRDefault="0054577F" w:rsidP="00C94822">
      <w:pPr>
        <w:pBdr>
          <w:top w:val="single" w:sz="4" w:space="1" w:color="auto"/>
        </w:pBdr>
        <w:spacing w:before="100" w:beforeAutospacing="1" w:after="0" w:line="240" w:lineRule="auto"/>
        <w:jc w:val="both"/>
        <w:rPr>
          <w:rFonts w:ascii="Times New Roman" w:eastAsia="Times New Roman" w:hAnsi="Times New Roman" w:cs="Times New Roman"/>
          <w:sz w:val="24"/>
          <w:szCs w:val="24"/>
        </w:rPr>
      </w:pPr>
      <w:r w:rsidRPr="00B97A1B">
        <w:rPr>
          <w:rFonts w:ascii="Times New Roman" w:eastAsia="Times New Roman" w:hAnsi="Times New Roman" w:cs="Times New Roman"/>
          <w:b/>
          <w:smallCaps/>
          <w:sz w:val="24"/>
          <w:szCs w:val="24"/>
        </w:rPr>
        <w:t>Summary of Legislation:</w:t>
      </w:r>
      <w:r w:rsidRPr="00B97A1B">
        <w:rPr>
          <w:rFonts w:ascii="Times New Roman" w:eastAsia="Times New Roman" w:hAnsi="Times New Roman" w:cs="Times New Roman"/>
          <w:sz w:val="24"/>
          <w:szCs w:val="24"/>
        </w:rPr>
        <w:t xml:space="preserve"> </w:t>
      </w:r>
      <w:r w:rsidR="00197F27" w:rsidRPr="00197F27">
        <w:rPr>
          <w:rFonts w:ascii="Times New Roman" w:eastAsia="Times New Roman" w:hAnsi="Times New Roman" w:cs="Times New Roman"/>
          <w:sz w:val="24"/>
          <w:szCs w:val="24"/>
        </w:rPr>
        <w:t>Proposed Int.</w:t>
      </w:r>
      <w:r w:rsidR="00FE524A">
        <w:rPr>
          <w:rFonts w:ascii="Times New Roman" w:eastAsia="Times New Roman" w:hAnsi="Times New Roman" w:cs="Times New Roman"/>
          <w:sz w:val="24"/>
          <w:szCs w:val="24"/>
        </w:rPr>
        <w:t xml:space="preserve"> No.</w:t>
      </w:r>
      <w:r w:rsidR="00197F27" w:rsidRPr="00197F27">
        <w:rPr>
          <w:rFonts w:ascii="Times New Roman" w:eastAsia="Times New Roman" w:hAnsi="Times New Roman" w:cs="Times New Roman"/>
          <w:sz w:val="24"/>
          <w:szCs w:val="24"/>
        </w:rPr>
        <w:t xml:space="preserve"> 415-A </w:t>
      </w:r>
      <w:r w:rsidR="00197F27" w:rsidRPr="00197F27">
        <w:rPr>
          <w:rFonts w:ascii="Times New Roman" w:hAnsi="Times New Roman" w:cs="Times New Roman"/>
          <w:color w:val="000000"/>
          <w:sz w:val="24"/>
          <w:szCs w:val="24"/>
          <w:shd w:val="clear" w:color="auto" w:fill="FFFFFF"/>
        </w:rPr>
        <w:t>would amend the reporting requirements established by Local Law Number 1</w:t>
      </w:r>
      <w:r w:rsidR="00197F27">
        <w:rPr>
          <w:rFonts w:ascii="Times New Roman" w:hAnsi="Times New Roman" w:cs="Times New Roman"/>
          <w:color w:val="000000"/>
          <w:sz w:val="24"/>
          <w:szCs w:val="24"/>
          <w:shd w:val="clear" w:color="auto" w:fill="FFFFFF"/>
        </w:rPr>
        <w:t xml:space="preserve">40 for the year 2018 to </w:t>
      </w:r>
      <w:r w:rsidR="00197F27" w:rsidRPr="00197F27">
        <w:rPr>
          <w:rFonts w:ascii="Times New Roman" w:hAnsi="Times New Roman" w:cs="Times New Roman"/>
          <w:color w:val="000000"/>
          <w:sz w:val="24"/>
          <w:szCs w:val="24"/>
          <w:shd w:val="clear" w:color="auto" w:fill="FFFFFF"/>
        </w:rPr>
        <w:t>require</w:t>
      </w:r>
      <w:r w:rsidR="00197F27">
        <w:rPr>
          <w:rFonts w:ascii="Times New Roman" w:hAnsi="Times New Roman" w:cs="Times New Roman"/>
          <w:color w:val="000000"/>
          <w:sz w:val="24"/>
          <w:szCs w:val="24"/>
          <w:shd w:val="clear" w:color="auto" w:fill="FFFFFF"/>
        </w:rPr>
        <w:t xml:space="preserve"> additional</w:t>
      </w:r>
      <w:r w:rsidR="00197F27" w:rsidRPr="00197F27">
        <w:rPr>
          <w:rFonts w:ascii="Times New Roman" w:hAnsi="Times New Roman" w:cs="Times New Roman"/>
          <w:color w:val="000000"/>
          <w:sz w:val="24"/>
          <w:szCs w:val="24"/>
          <w:shd w:val="clear" w:color="auto" w:fill="FFFFFF"/>
        </w:rPr>
        <w:t xml:space="preserve"> information about senior centers on property owned by the New York City Housing Authority, including the name of the service provider at those locations, complaints received about that center’s facilities, and steps taken to address those complaints.</w:t>
      </w:r>
      <w:r w:rsidR="00CE341F">
        <w:rPr>
          <w:rFonts w:ascii="Times New Roman" w:eastAsia="Times New Roman" w:hAnsi="Times New Roman" w:cs="Times New Roman"/>
          <w:sz w:val="24"/>
          <w:szCs w:val="24"/>
        </w:rPr>
        <w:t xml:space="preserve"> </w:t>
      </w:r>
    </w:p>
    <w:p w:rsidR="0054577F" w:rsidRPr="00B97A1B" w:rsidRDefault="0054577F" w:rsidP="00C94822">
      <w:pPr>
        <w:pStyle w:val="NoSpacing"/>
        <w:jc w:val="both"/>
      </w:pPr>
    </w:p>
    <w:p w:rsidR="00197F27" w:rsidRPr="00C1577B" w:rsidRDefault="0054577F" w:rsidP="00197F27">
      <w:pPr>
        <w:spacing w:after="0" w:line="240" w:lineRule="auto"/>
        <w:jc w:val="both"/>
      </w:pPr>
      <w:r w:rsidRPr="00B97A1B">
        <w:rPr>
          <w:rFonts w:ascii="Times New Roman" w:eastAsia="Times New Roman" w:hAnsi="Times New Roman" w:cs="Times New Roman"/>
          <w:b/>
          <w:smallCaps/>
          <w:sz w:val="24"/>
          <w:szCs w:val="24"/>
        </w:rPr>
        <w:t>Effective Date:</w:t>
      </w:r>
      <w:r w:rsidRPr="00B97A1B">
        <w:rPr>
          <w:rFonts w:ascii="Times New Roman" w:eastAsia="Times New Roman" w:hAnsi="Times New Roman" w:cs="Times New Roman"/>
          <w:sz w:val="24"/>
          <w:szCs w:val="24"/>
        </w:rPr>
        <w:t xml:space="preserve"> </w:t>
      </w:r>
      <w:r w:rsidRPr="00197F27">
        <w:rPr>
          <w:rFonts w:ascii="Times New Roman" w:eastAsia="Times New Roman" w:hAnsi="Times New Roman" w:cs="Times New Roman"/>
          <w:sz w:val="24"/>
          <w:szCs w:val="24"/>
        </w:rPr>
        <w:t xml:space="preserve">This </w:t>
      </w:r>
      <w:r w:rsidR="00197F27" w:rsidRPr="00197F27">
        <w:rPr>
          <w:rFonts w:ascii="Times New Roman" w:eastAsia="Times New Roman" w:hAnsi="Times New Roman" w:cs="Times New Roman"/>
          <w:sz w:val="24"/>
          <w:szCs w:val="24"/>
        </w:rPr>
        <w:t xml:space="preserve">legislation would </w:t>
      </w:r>
      <w:r w:rsidR="00197F27" w:rsidRPr="00197F27">
        <w:rPr>
          <w:rFonts w:ascii="Times New Roman" w:hAnsi="Times New Roman" w:cs="Times New Roman"/>
          <w:spacing w:val="-3"/>
          <w:sz w:val="24"/>
          <w:szCs w:val="24"/>
        </w:rPr>
        <w:t>take</w:t>
      </w:r>
      <w:r w:rsidR="00F06C3C">
        <w:rPr>
          <w:rFonts w:ascii="Times New Roman" w:hAnsi="Times New Roman" w:cs="Times New Roman"/>
          <w:spacing w:val="-3"/>
          <w:sz w:val="24"/>
          <w:szCs w:val="24"/>
        </w:rPr>
        <w:t xml:space="preserve"> effect immediately</w:t>
      </w:r>
      <w:r w:rsidR="00197F27" w:rsidRPr="00197F27">
        <w:rPr>
          <w:rFonts w:ascii="Times New Roman" w:hAnsi="Times New Roman" w:cs="Times New Roman"/>
          <w:spacing w:val="-3"/>
          <w:sz w:val="24"/>
          <w:szCs w:val="24"/>
        </w:rPr>
        <w:t>.</w:t>
      </w:r>
    </w:p>
    <w:p w:rsidR="0054577F" w:rsidRPr="006A4CB9" w:rsidRDefault="0054577F" w:rsidP="006A4CB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4577F" w:rsidRPr="00B97A1B" w:rsidRDefault="0054577F" w:rsidP="00C94822">
      <w:pPr>
        <w:spacing w:before="100" w:beforeAutospacing="1" w:after="0" w:line="240" w:lineRule="auto"/>
        <w:contextualSpacing/>
        <w:jc w:val="both"/>
        <w:rPr>
          <w:rFonts w:ascii="Times New Roman" w:eastAsia="Times New Roman" w:hAnsi="Times New Roman" w:cs="Times New Roman"/>
          <w:sz w:val="24"/>
          <w:szCs w:val="24"/>
        </w:rPr>
      </w:pPr>
      <w:r w:rsidRPr="00B97A1B">
        <w:rPr>
          <w:rFonts w:ascii="Times New Roman" w:eastAsia="Times New Roman" w:hAnsi="Times New Roman" w:cs="Times New Roman"/>
          <w:b/>
          <w:smallCaps/>
          <w:sz w:val="24"/>
          <w:szCs w:val="24"/>
        </w:rPr>
        <w:t>Fiscal Year In Which Full Fiscal Impact Anticipated:</w:t>
      </w:r>
      <w:r w:rsidRPr="00B97A1B">
        <w:rPr>
          <w:rFonts w:ascii="Times New Roman" w:eastAsia="Times New Roman" w:hAnsi="Times New Roman" w:cs="Times New Roman"/>
          <w:sz w:val="24"/>
          <w:szCs w:val="24"/>
        </w:rPr>
        <w:t xml:space="preserve"> </w:t>
      </w:r>
      <w:r w:rsidR="00F06C3C">
        <w:rPr>
          <w:rFonts w:ascii="Times New Roman" w:eastAsia="Times New Roman" w:hAnsi="Times New Roman" w:cs="Times New Roman"/>
          <w:sz w:val="24"/>
          <w:szCs w:val="24"/>
        </w:rPr>
        <w:t>Fiscal 202</w:t>
      </w:r>
      <w:r w:rsidR="00FE524A">
        <w:rPr>
          <w:rFonts w:ascii="Times New Roman" w:eastAsia="Times New Roman" w:hAnsi="Times New Roman" w:cs="Times New Roman"/>
          <w:sz w:val="24"/>
          <w:szCs w:val="24"/>
        </w:rPr>
        <w:t>1</w:t>
      </w:r>
    </w:p>
    <w:p w:rsidR="0054577F" w:rsidRDefault="0054577F" w:rsidP="00C94822">
      <w:pPr>
        <w:pBdr>
          <w:top w:val="single" w:sz="4" w:space="1" w:color="auto"/>
        </w:pBdr>
        <w:spacing w:before="240" w:after="0" w:line="240" w:lineRule="auto"/>
        <w:jc w:val="both"/>
        <w:rPr>
          <w:rFonts w:ascii="Times New Roman" w:eastAsia="Times New Roman" w:hAnsi="Times New Roman" w:cs="Times New Roman"/>
          <w:b/>
          <w:smallCaps/>
          <w:sz w:val="24"/>
          <w:szCs w:val="24"/>
        </w:rPr>
      </w:pPr>
      <w:r w:rsidRPr="00B97A1B">
        <w:rPr>
          <w:rFonts w:ascii="Times New Roman" w:eastAsia="Times New Roman" w:hAnsi="Times New Roman" w:cs="Times New Roman"/>
          <w:b/>
          <w:smallCaps/>
          <w:sz w:val="24"/>
          <w:szCs w:val="24"/>
        </w:rPr>
        <w:t>Fiscal Impact Statement:</w:t>
      </w:r>
    </w:p>
    <w:p w:rsidR="00F12BE3" w:rsidRPr="00B97A1B" w:rsidRDefault="00F12BE3" w:rsidP="00C94822">
      <w:pPr>
        <w:pStyle w:val="NoSpacing"/>
        <w:jc w:val="both"/>
      </w:pPr>
    </w:p>
    <w:tbl>
      <w:tblPr>
        <w:tblW w:w="0" w:type="auto"/>
        <w:jc w:val="center"/>
        <w:tblCellMar>
          <w:left w:w="141" w:type="dxa"/>
          <w:right w:w="141" w:type="dxa"/>
        </w:tblCellMar>
        <w:tblLook w:val="0000" w:firstRow="0" w:lastRow="0" w:firstColumn="0" w:lastColumn="0" w:noHBand="0" w:noVBand="0"/>
      </w:tblPr>
      <w:tblGrid>
        <w:gridCol w:w="1692"/>
        <w:gridCol w:w="1754"/>
        <w:gridCol w:w="1754"/>
        <w:gridCol w:w="1754"/>
      </w:tblGrid>
      <w:tr w:rsidR="0054577F" w:rsidRPr="00B97A1B" w:rsidTr="00FB5EA3">
        <w:trPr>
          <w:jc w:val="center"/>
        </w:trPr>
        <w:tc>
          <w:tcPr>
            <w:tcW w:w="1692" w:type="dxa"/>
            <w:tcBorders>
              <w:top w:val="double" w:sz="7" w:space="0" w:color="000000"/>
              <w:left w:val="double" w:sz="7" w:space="0" w:color="000000"/>
              <w:bottom w:val="single" w:sz="6" w:space="0" w:color="FFFFFF"/>
              <w:right w:val="single" w:sz="6" w:space="0" w:color="FFFFFF"/>
            </w:tcBorders>
            <w:vAlign w:val="center"/>
          </w:tcPr>
          <w:p w:rsidR="0054577F" w:rsidRPr="00B97A1B" w:rsidRDefault="0054577F" w:rsidP="00C94822">
            <w:pPr>
              <w:spacing w:after="0" w:line="201" w:lineRule="exact"/>
              <w:jc w:val="both"/>
              <w:rPr>
                <w:rFonts w:ascii="Times New Roman" w:eastAsia="Times New Roman" w:hAnsi="Times New Roman" w:cs="Times New Roman"/>
              </w:rPr>
            </w:pPr>
          </w:p>
          <w:p w:rsidR="0054577F" w:rsidRPr="00B97A1B" w:rsidRDefault="0054577F" w:rsidP="00C94822">
            <w:pPr>
              <w:spacing w:after="0" w:line="240" w:lineRule="auto"/>
              <w:jc w:val="both"/>
              <w:rPr>
                <w:rFonts w:ascii="Times New Roman" w:eastAsia="Times New Roman" w:hAnsi="Times New Roman" w:cs="Times New Roman"/>
                <w:b/>
                <w:bCs/>
              </w:rPr>
            </w:pPr>
          </w:p>
        </w:tc>
        <w:tc>
          <w:tcPr>
            <w:tcW w:w="1754" w:type="dxa"/>
            <w:tcBorders>
              <w:top w:val="double" w:sz="7" w:space="0" w:color="000000"/>
              <w:left w:val="single" w:sz="7" w:space="0" w:color="000000"/>
              <w:bottom w:val="single" w:sz="6" w:space="0" w:color="FFFFFF"/>
              <w:right w:val="single" w:sz="6" w:space="0" w:color="FFFFFF"/>
            </w:tcBorders>
            <w:vAlign w:val="center"/>
          </w:tcPr>
          <w:p w:rsidR="0054577F" w:rsidRPr="00B97A1B" w:rsidRDefault="00F06C3C" w:rsidP="00C94822">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Effective FY21</w:t>
            </w:r>
          </w:p>
          <w:p w:rsidR="0054577F" w:rsidRPr="00B97A1B" w:rsidRDefault="0054577F" w:rsidP="00C94822">
            <w:pPr>
              <w:spacing w:after="0" w:line="240" w:lineRule="auto"/>
              <w:jc w:val="center"/>
              <w:rPr>
                <w:rFonts w:ascii="Times New Roman" w:eastAsia="Times New Roman" w:hAnsi="Times New Roman" w:cs="Times New Roman"/>
                <w:b/>
                <w:bCs/>
              </w:rPr>
            </w:pPr>
          </w:p>
        </w:tc>
        <w:tc>
          <w:tcPr>
            <w:tcW w:w="1754" w:type="dxa"/>
            <w:tcBorders>
              <w:top w:val="double" w:sz="7" w:space="0" w:color="000000"/>
              <w:left w:val="single" w:sz="7" w:space="0" w:color="000000"/>
              <w:bottom w:val="single" w:sz="6" w:space="0" w:color="FFFFFF"/>
              <w:right w:val="single" w:sz="6" w:space="0" w:color="FFFFFF"/>
            </w:tcBorders>
            <w:vAlign w:val="center"/>
          </w:tcPr>
          <w:p w:rsidR="0054577F" w:rsidRPr="00B97A1B" w:rsidRDefault="00F06C3C">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FY Succeeding Effective FY2</w:t>
            </w:r>
            <w:r w:rsidR="00FE524A">
              <w:rPr>
                <w:rFonts w:ascii="Times New Roman" w:eastAsia="Times New Roman" w:hAnsi="Times New Roman" w:cs="Times New Roman"/>
                <w:b/>
                <w:bCs/>
              </w:rPr>
              <w:t>2</w:t>
            </w:r>
          </w:p>
        </w:tc>
        <w:tc>
          <w:tcPr>
            <w:tcW w:w="1754" w:type="dxa"/>
            <w:tcBorders>
              <w:top w:val="double" w:sz="7" w:space="0" w:color="000000"/>
              <w:left w:val="single" w:sz="7" w:space="0" w:color="000000"/>
              <w:bottom w:val="single" w:sz="6" w:space="0" w:color="FFFFFF"/>
              <w:right w:val="double" w:sz="7" w:space="0" w:color="000000"/>
            </w:tcBorders>
            <w:vAlign w:val="center"/>
          </w:tcPr>
          <w:p w:rsidR="0054577F" w:rsidRPr="00B97A1B" w:rsidRDefault="00F06C3C" w:rsidP="00C94822">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Full Fiscal Impact FY2</w:t>
            </w:r>
            <w:r w:rsidR="00FE524A">
              <w:rPr>
                <w:rFonts w:ascii="Times New Roman" w:eastAsia="Times New Roman" w:hAnsi="Times New Roman" w:cs="Times New Roman"/>
                <w:b/>
                <w:bCs/>
              </w:rPr>
              <w:t>1</w:t>
            </w:r>
          </w:p>
        </w:tc>
      </w:tr>
      <w:tr w:rsidR="0054577F" w:rsidRPr="00B97A1B" w:rsidTr="00FB5EA3">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rsidR="0054577F" w:rsidRPr="00B97A1B" w:rsidRDefault="0054577F" w:rsidP="00C94822">
            <w:pPr>
              <w:spacing w:after="0" w:line="240" w:lineRule="auto"/>
              <w:jc w:val="both"/>
              <w:rPr>
                <w:rFonts w:ascii="Times New Roman" w:eastAsia="Times New Roman" w:hAnsi="Times New Roman" w:cs="Times New Roman"/>
                <w:b/>
                <w:bCs/>
              </w:rPr>
            </w:pPr>
            <w:r w:rsidRPr="00B97A1B">
              <w:rPr>
                <w:rFonts w:ascii="Times New Roman" w:eastAsia="Times New Roman" w:hAnsi="Times New Roman" w:cs="Times New Roman"/>
                <w:b/>
                <w:bCs/>
              </w:rPr>
              <w:t>Revenues</w:t>
            </w:r>
          </w:p>
        </w:tc>
        <w:tc>
          <w:tcPr>
            <w:tcW w:w="1754" w:type="dxa"/>
            <w:tcBorders>
              <w:top w:val="single" w:sz="7" w:space="0" w:color="000000"/>
              <w:left w:val="single" w:sz="7" w:space="0" w:color="000000"/>
              <w:bottom w:val="single" w:sz="6" w:space="0" w:color="FFFFFF"/>
              <w:right w:val="single" w:sz="6" w:space="0" w:color="FFFFFF"/>
            </w:tcBorders>
            <w:vAlign w:val="center"/>
          </w:tcPr>
          <w:p w:rsidR="0054577F" w:rsidRPr="00B97A1B" w:rsidRDefault="0054577F" w:rsidP="00C94822">
            <w:pPr>
              <w:spacing w:after="0" w:line="240" w:lineRule="auto"/>
              <w:jc w:val="center"/>
              <w:rPr>
                <w:rFonts w:ascii="Times New Roman" w:eastAsia="Times New Roman" w:hAnsi="Times New Roman" w:cs="Times New Roman"/>
                <w:bCs/>
              </w:rPr>
            </w:pPr>
            <w:r w:rsidRPr="00B97A1B">
              <w:rPr>
                <w:rFonts w:ascii="Times New Roman" w:eastAsia="Times New Roman" w:hAnsi="Times New Roman" w:cs="Times New Roman"/>
                <w:bCs/>
              </w:rPr>
              <w:t>$0</w:t>
            </w:r>
          </w:p>
        </w:tc>
        <w:tc>
          <w:tcPr>
            <w:tcW w:w="1754" w:type="dxa"/>
            <w:tcBorders>
              <w:top w:val="single" w:sz="7" w:space="0" w:color="000000"/>
              <w:left w:val="single" w:sz="7" w:space="0" w:color="000000"/>
              <w:bottom w:val="single" w:sz="6" w:space="0" w:color="FFFFFF"/>
              <w:right w:val="single" w:sz="6" w:space="0" w:color="FFFFFF"/>
            </w:tcBorders>
            <w:vAlign w:val="center"/>
          </w:tcPr>
          <w:p w:rsidR="0054577F" w:rsidRPr="00B97A1B" w:rsidRDefault="0054577F" w:rsidP="00C94822">
            <w:pPr>
              <w:spacing w:after="0" w:line="240" w:lineRule="auto"/>
              <w:jc w:val="center"/>
              <w:rPr>
                <w:rFonts w:ascii="Times New Roman" w:eastAsia="Times New Roman" w:hAnsi="Times New Roman" w:cs="Times New Roman"/>
                <w:bCs/>
              </w:rPr>
            </w:pPr>
            <w:r w:rsidRPr="00B97A1B">
              <w:rPr>
                <w:rFonts w:ascii="Times New Roman" w:eastAsia="Times New Roman" w:hAnsi="Times New Roman" w:cs="Times New Roman"/>
                <w:bCs/>
              </w:rPr>
              <w:t>$0</w:t>
            </w:r>
          </w:p>
        </w:tc>
        <w:tc>
          <w:tcPr>
            <w:tcW w:w="1754" w:type="dxa"/>
            <w:tcBorders>
              <w:top w:val="single" w:sz="7" w:space="0" w:color="000000"/>
              <w:left w:val="single" w:sz="7" w:space="0" w:color="000000"/>
              <w:bottom w:val="single" w:sz="6" w:space="0" w:color="FFFFFF"/>
              <w:right w:val="double" w:sz="7" w:space="0" w:color="000000"/>
            </w:tcBorders>
            <w:vAlign w:val="center"/>
          </w:tcPr>
          <w:p w:rsidR="0054577F" w:rsidRPr="00B97A1B" w:rsidRDefault="0054577F" w:rsidP="00C94822">
            <w:pPr>
              <w:spacing w:after="0" w:line="240" w:lineRule="auto"/>
              <w:jc w:val="center"/>
              <w:rPr>
                <w:rFonts w:ascii="Times New Roman" w:eastAsia="Times New Roman" w:hAnsi="Times New Roman" w:cs="Times New Roman"/>
                <w:bCs/>
              </w:rPr>
            </w:pPr>
            <w:r w:rsidRPr="00B97A1B">
              <w:rPr>
                <w:rFonts w:ascii="Times New Roman" w:eastAsia="Times New Roman" w:hAnsi="Times New Roman" w:cs="Times New Roman"/>
                <w:bCs/>
              </w:rPr>
              <w:t>$0</w:t>
            </w:r>
          </w:p>
        </w:tc>
      </w:tr>
      <w:tr w:rsidR="0054577F" w:rsidRPr="00B97A1B" w:rsidTr="00FB5EA3">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rsidR="0054577F" w:rsidRPr="00B97A1B" w:rsidRDefault="0054577F" w:rsidP="00C94822">
            <w:pPr>
              <w:spacing w:after="0" w:line="240" w:lineRule="auto"/>
              <w:jc w:val="both"/>
              <w:rPr>
                <w:rFonts w:ascii="Times New Roman" w:eastAsia="Times New Roman" w:hAnsi="Times New Roman" w:cs="Times New Roman"/>
                <w:b/>
                <w:bCs/>
              </w:rPr>
            </w:pPr>
            <w:r w:rsidRPr="00B97A1B">
              <w:rPr>
                <w:rFonts w:ascii="Times New Roman" w:eastAsia="Times New Roman" w:hAnsi="Times New Roman" w:cs="Times New Roman"/>
                <w:b/>
                <w:bCs/>
              </w:rPr>
              <w:t>Expenditures</w:t>
            </w:r>
          </w:p>
        </w:tc>
        <w:tc>
          <w:tcPr>
            <w:tcW w:w="1754" w:type="dxa"/>
            <w:tcBorders>
              <w:top w:val="single" w:sz="7" w:space="0" w:color="000000"/>
              <w:left w:val="single" w:sz="7" w:space="0" w:color="000000"/>
              <w:bottom w:val="single" w:sz="6" w:space="0" w:color="FFFFFF"/>
              <w:right w:val="single" w:sz="6" w:space="0" w:color="FFFFFF"/>
            </w:tcBorders>
            <w:vAlign w:val="center"/>
          </w:tcPr>
          <w:p w:rsidR="0054577F" w:rsidRPr="00B97A1B" w:rsidRDefault="0054577F" w:rsidP="00C94822">
            <w:pPr>
              <w:spacing w:after="0" w:line="240" w:lineRule="auto"/>
              <w:jc w:val="center"/>
              <w:rPr>
                <w:rFonts w:ascii="Times New Roman" w:eastAsia="Times New Roman" w:hAnsi="Times New Roman" w:cs="Times New Roman"/>
                <w:bCs/>
              </w:rPr>
            </w:pPr>
            <w:r w:rsidRPr="00B97A1B">
              <w:rPr>
                <w:rFonts w:ascii="Times New Roman" w:eastAsia="Times New Roman" w:hAnsi="Times New Roman" w:cs="Times New Roman"/>
                <w:bCs/>
              </w:rPr>
              <w:t>$0</w:t>
            </w:r>
          </w:p>
        </w:tc>
        <w:tc>
          <w:tcPr>
            <w:tcW w:w="1754" w:type="dxa"/>
            <w:tcBorders>
              <w:top w:val="single" w:sz="7" w:space="0" w:color="000000"/>
              <w:left w:val="single" w:sz="7" w:space="0" w:color="000000"/>
              <w:bottom w:val="single" w:sz="6" w:space="0" w:color="FFFFFF"/>
              <w:right w:val="single" w:sz="6" w:space="0" w:color="FFFFFF"/>
            </w:tcBorders>
            <w:vAlign w:val="center"/>
          </w:tcPr>
          <w:p w:rsidR="0054577F" w:rsidRPr="00B97A1B" w:rsidRDefault="0054577F" w:rsidP="00C94822">
            <w:pPr>
              <w:spacing w:after="0" w:line="240" w:lineRule="auto"/>
              <w:jc w:val="center"/>
              <w:rPr>
                <w:rFonts w:ascii="Times New Roman" w:eastAsia="Times New Roman" w:hAnsi="Times New Roman" w:cs="Times New Roman"/>
                <w:bCs/>
              </w:rPr>
            </w:pPr>
            <w:r w:rsidRPr="00B97A1B">
              <w:rPr>
                <w:rFonts w:ascii="Times New Roman" w:eastAsia="Times New Roman" w:hAnsi="Times New Roman" w:cs="Times New Roman"/>
                <w:bCs/>
              </w:rPr>
              <w:t>$0</w:t>
            </w:r>
          </w:p>
        </w:tc>
        <w:tc>
          <w:tcPr>
            <w:tcW w:w="1754" w:type="dxa"/>
            <w:tcBorders>
              <w:top w:val="single" w:sz="7" w:space="0" w:color="000000"/>
              <w:left w:val="single" w:sz="7" w:space="0" w:color="000000"/>
              <w:bottom w:val="single" w:sz="6" w:space="0" w:color="FFFFFF"/>
              <w:right w:val="double" w:sz="7" w:space="0" w:color="000000"/>
            </w:tcBorders>
            <w:vAlign w:val="center"/>
          </w:tcPr>
          <w:p w:rsidR="0054577F" w:rsidRPr="00B97A1B" w:rsidRDefault="0054577F" w:rsidP="00C94822">
            <w:pPr>
              <w:spacing w:after="0" w:line="240" w:lineRule="auto"/>
              <w:jc w:val="center"/>
              <w:rPr>
                <w:rFonts w:ascii="Times New Roman" w:eastAsia="Times New Roman" w:hAnsi="Times New Roman" w:cs="Times New Roman"/>
                <w:bCs/>
              </w:rPr>
            </w:pPr>
            <w:r w:rsidRPr="00B97A1B">
              <w:rPr>
                <w:rFonts w:ascii="Times New Roman" w:eastAsia="Times New Roman" w:hAnsi="Times New Roman" w:cs="Times New Roman"/>
                <w:bCs/>
              </w:rPr>
              <w:t>$0</w:t>
            </w:r>
          </w:p>
        </w:tc>
      </w:tr>
      <w:tr w:rsidR="0054577F" w:rsidRPr="00B97A1B" w:rsidTr="00FB5EA3">
        <w:trPr>
          <w:jc w:val="center"/>
        </w:trPr>
        <w:tc>
          <w:tcPr>
            <w:tcW w:w="1692" w:type="dxa"/>
            <w:tcBorders>
              <w:top w:val="single" w:sz="7" w:space="0" w:color="000000"/>
              <w:left w:val="double" w:sz="7" w:space="0" w:color="000000"/>
              <w:bottom w:val="single" w:sz="7" w:space="0" w:color="000000"/>
              <w:right w:val="single" w:sz="6" w:space="0" w:color="FFFFFF"/>
            </w:tcBorders>
            <w:vAlign w:val="center"/>
          </w:tcPr>
          <w:p w:rsidR="0054577F" w:rsidRPr="00B97A1B" w:rsidRDefault="0054577F" w:rsidP="00C94822">
            <w:pPr>
              <w:spacing w:after="58" w:line="240" w:lineRule="auto"/>
              <w:jc w:val="both"/>
              <w:rPr>
                <w:rFonts w:ascii="Times New Roman" w:eastAsia="Times New Roman" w:hAnsi="Times New Roman" w:cs="Times New Roman"/>
                <w:b/>
                <w:bCs/>
              </w:rPr>
            </w:pPr>
            <w:r w:rsidRPr="00B97A1B">
              <w:rPr>
                <w:rFonts w:ascii="Times New Roman" w:eastAsia="Times New Roman" w:hAnsi="Times New Roman" w:cs="Times New Roman"/>
                <w:b/>
                <w:bCs/>
              </w:rPr>
              <w:t>Net</w:t>
            </w:r>
          </w:p>
        </w:tc>
        <w:tc>
          <w:tcPr>
            <w:tcW w:w="1754" w:type="dxa"/>
            <w:tcBorders>
              <w:top w:val="single" w:sz="7" w:space="0" w:color="000000"/>
              <w:left w:val="single" w:sz="7" w:space="0" w:color="000000"/>
              <w:bottom w:val="single" w:sz="7" w:space="0" w:color="000000"/>
              <w:right w:val="single" w:sz="6" w:space="0" w:color="FFFFFF"/>
            </w:tcBorders>
            <w:vAlign w:val="center"/>
          </w:tcPr>
          <w:p w:rsidR="0054577F" w:rsidRPr="00B97A1B" w:rsidRDefault="0054577F" w:rsidP="00C94822">
            <w:pPr>
              <w:spacing w:after="0" w:line="240" w:lineRule="auto"/>
              <w:jc w:val="center"/>
              <w:rPr>
                <w:rFonts w:ascii="Times New Roman" w:eastAsia="Times New Roman" w:hAnsi="Times New Roman" w:cs="Times New Roman"/>
                <w:bCs/>
              </w:rPr>
            </w:pPr>
            <w:r w:rsidRPr="00B97A1B">
              <w:rPr>
                <w:rFonts w:ascii="Times New Roman" w:eastAsia="Times New Roman" w:hAnsi="Times New Roman" w:cs="Times New Roman"/>
                <w:bCs/>
              </w:rPr>
              <w:t>$0</w:t>
            </w:r>
          </w:p>
        </w:tc>
        <w:tc>
          <w:tcPr>
            <w:tcW w:w="1754" w:type="dxa"/>
            <w:tcBorders>
              <w:top w:val="single" w:sz="7" w:space="0" w:color="000000"/>
              <w:left w:val="single" w:sz="7" w:space="0" w:color="000000"/>
              <w:bottom w:val="single" w:sz="7" w:space="0" w:color="000000"/>
              <w:right w:val="single" w:sz="6" w:space="0" w:color="FFFFFF"/>
            </w:tcBorders>
            <w:vAlign w:val="center"/>
          </w:tcPr>
          <w:p w:rsidR="0054577F" w:rsidRPr="00B97A1B" w:rsidRDefault="0054577F" w:rsidP="00C94822">
            <w:pPr>
              <w:spacing w:after="0" w:line="240" w:lineRule="auto"/>
              <w:jc w:val="center"/>
              <w:rPr>
                <w:rFonts w:ascii="Times New Roman" w:eastAsia="Times New Roman" w:hAnsi="Times New Roman" w:cs="Times New Roman"/>
                <w:bCs/>
              </w:rPr>
            </w:pPr>
            <w:r w:rsidRPr="00B97A1B">
              <w:rPr>
                <w:rFonts w:ascii="Times New Roman" w:eastAsia="Times New Roman" w:hAnsi="Times New Roman" w:cs="Times New Roman"/>
                <w:bCs/>
              </w:rPr>
              <w:t>$0</w:t>
            </w:r>
          </w:p>
        </w:tc>
        <w:tc>
          <w:tcPr>
            <w:tcW w:w="1754" w:type="dxa"/>
            <w:tcBorders>
              <w:top w:val="single" w:sz="7" w:space="0" w:color="000000"/>
              <w:left w:val="single" w:sz="7" w:space="0" w:color="000000"/>
              <w:bottom w:val="single" w:sz="7" w:space="0" w:color="000000"/>
              <w:right w:val="double" w:sz="7" w:space="0" w:color="000000"/>
            </w:tcBorders>
            <w:vAlign w:val="center"/>
          </w:tcPr>
          <w:p w:rsidR="0054577F" w:rsidRPr="00B97A1B" w:rsidRDefault="0054577F" w:rsidP="00C94822">
            <w:pPr>
              <w:spacing w:after="0" w:line="240" w:lineRule="auto"/>
              <w:jc w:val="center"/>
              <w:rPr>
                <w:rFonts w:ascii="Times New Roman" w:eastAsia="Times New Roman" w:hAnsi="Times New Roman" w:cs="Times New Roman"/>
                <w:bCs/>
              </w:rPr>
            </w:pPr>
            <w:r w:rsidRPr="00B97A1B">
              <w:rPr>
                <w:rFonts w:ascii="Times New Roman" w:eastAsia="Times New Roman" w:hAnsi="Times New Roman" w:cs="Times New Roman"/>
                <w:bCs/>
              </w:rPr>
              <w:t>$0</w:t>
            </w:r>
          </w:p>
        </w:tc>
      </w:tr>
    </w:tbl>
    <w:p w:rsidR="0054577F" w:rsidRPr="00B97A1B" w:rsidRDefault="0054577F" w:rsidP="00C94822">
      <w:pPr>
        <w:spacing w:before="120" w:after="0" w:line="240" w:lineRule="auto"/>
        <w:jc w:val="both"/>
        <w:rPr>
          <w:rFonts w:ascii="Times New Roman" w:eastAsia="Times New Roman" w:hAnsi="Times New Roman" w:cs="Times New Roman"/>
          <w:sz w:val="24"/>
          <w:szCs w:val="24"/>
        </w:rPr>
      </w:pPr>
    </w:p>
    <w:p w:rsidR="0054577F" w:rsidRPr="00B97A1B" w:rsidRDefault="0054577F" w:rsidP="00C94822">
      <w:pPr>
        <w:spacing w:after="0" w:line="240" w:lineRule="auto"/>
        <w:jc w:val="both"/>
        <w:rPr>
          <w:rFonts w:ascii="Times New Roman" w:eastAsia="Times New Roman" w:hAnsi="Times New Roman" w:cs="Times New Roman"/>
          <w:smallCaps/>
          <w:sz w:val="24"/>
          <w:szCs w:val="24"/>
        </w:rPr>
      </w:pPr>
      <w:r w:rsidRPr="00B97A1B">
        <w:rPr>
          <w:rFonts w:ascii="Times New Roman" w:eastAsia="Times New Roman" w:hAnsi="Times New Roman" w:cs="Times New Roman"/>
          <w:b/>
          <w:smallCaps/>
          <w:sz w:val="24"/>
          <w:szCs w:val="24"/>
        </w:rPr>
        <w:t xml:space="preserve">Impact on Revenues: </w:t>
      </w:r>
      <w:r w:rsidRPr="00B97A1B">
        <w:rPr>
          <w:rFonts w:ascii="Times New Roman" w:eastAsia="Times New Roman" w:hAnsi="Times New Roman" w:cs="Times New Roman"/>
          <w:sz w:val="24"/>
          <w:szCs w:val="24"/>
        </w:rPr>
        <w:t xml:space="preserve">It is estimated that there </w:t>
      </w:r>
      <w:r>
        <w:rPr>
          <w:rFonts w:ascii="Times New Roman" w:eastAsia="Times New Roman" w:hAnsi="Times New Roman" w:cs="Times New Roman"/>
          <w:sz w:val="24"/>
          <w:szCs w:val="24"/>
        </w:rPr>
        <w:t>would</w:t>
      </w:r>
      <w:r w:rsidRPr="00B97A1B">
        <w:rPr>
          <w:rFonts w:ascii="Times New Roman" w:eastAsia="Times New Roman" w:hAnsi="Times New Roman" w:cs="Times New Roman"/>
          <w:sz w:val="24"/>
          <w:szCs w:val="24"/>
        </w:rPr>
        <w:t xml:space="preserve"> be no impact on revenues resulting from the enactment of this legislation. </w:t>
      </w:r>
    </w:p>
    <w:p w:rsidR="00D76AF3" w:rsidRPr="00B97A1B" w:rsidRDefault="0054577F" w:rsidP="00C94822">
      <w:pPr>
        <w:spacing w:before="240" w:after="0" w:line="240" w:lineRule="auto"/>
        <w:jc w:val="both"/>
        <w:rPr>
          <w:rFonts w:ascii="Times New Roman" w:eastAsia="Times New Roman" w:hAnsi="Times New Roman" w:cs="Times New Roman"/>
          <w:sz w:val="24"/>
          <w:szCs w:val="24"/>
        </w:rPr>
      </w:pPr>
      <w:r w:rsidRPr="00B97A1B">
        <w:rPr>
          <w:rFonts w:ascii="Times New Roman" w:eastAsia="Times New Roman" w:hAnsi="Times New Roman" w:cs="Times New Roman"/>
          <w:b/>
          <w:smallCaps/>
          <w:sz w:val="24"/>
          <w:szCs w:val="24"/>
        </w:rPr>
        <w:t>Impact on Expenditures:</w:t>
      </w:r>
      <w:r w:rsidRPr="00B97A1B">
        <w:rPr>
          <w:rFonts w:ascii="Times New Roman" w:eastAsia="Times New Roman" w:hAnsi="Times New Roman" w:cs="Times New Roman"/>
          <w:sz w:val="24"/>
          <w:szCs w:val="24"/>
        </w:rPr>
        <w:t xml:space="preserve"> </w:t>
      </w:r>
      <w:r w:rsidRPr="007526CF">
        <w:rPr>
          <w:rFonts w:ascii="Times New Roman" w:eastAsia="Times New Roman" w:hAnsi="Times New Roman" w:cs="Times New Roman"/>
          <w:sz w:val="24"/>
          <w:szCs w:val="24"/>
        </w:rPr>
        <w:t>It</w:t>
      </w:r>
      <w:r w:rsidR="00DF2704">
        <w:rPr>
          <w:rFonts w:ascii="Times New Roman" w:eastAsia="Times New Roman" w:hAnsi="Times New Roman" w:cs="Times New Roman"/>
          <w:sz w:val="24"/>
          <w:szCs w:val="24"/>
        </w:rPr>
        <w:t xml:space="preserve"> </w:t>
      </w:r>
      <w:r w:rsidR="00DF2704" w:rsidRPr="00DF2704">
        <w:rPr>
          <w:rFonts w:ascii="Times New Roman" w:eastAsia="Times New Roman" w:hAnsi="Times New Roman" w:cs="Times New Roman"/>
          <w:sz w:val="24"/>
          <w:szCs w:val="24"/>
        </w:rPr>
        <w:t xml:space="preserve">is </w:t>
      </w:r>
      <w:r w:rsidR="00BF2FF8">
        <w:rPr>
          <w:rFonts w:ascii="Times New Roman" w:eastAsia="Times New Roman" w:hAnsi="Times New Roman" w:cs="Times New Roman"/>
          <w:sz w:val="24"/>
          <w:szCs w:val="24"/>
        </w:rPr>
        <w:t>estim</w:t>
      </w:r>
      <w:r w:rsidR="00DF2704" w:rsidRPr="00DF2704">
        <w:rPr>
          <w:rFonts w:ascii="Times New Roman" w:eastAsia="Times New Roman" w:hAnsi="Times New Roman" w:cs="Times New Roman"/>
          <w:sz w:val="24"/>
          <w:szCs w:val="24"/>
        </w:rPr>
        <w:t>ated that there would be no impact on expenditures resulting from the enactment of this legislation because existing resources would be used to implement the provisions of this local law.</w:t>
      </w:r>
    </w:p>
    <w:p w:rsidR="0054577F" w:rsidRPr="00B97A1B" w:rsidRDefault="0054577F" w:rsidP="00C94822">
      <w:pPr>
        <w:spacing w:before="240" w:after="0" w:line="240" w:lineRule="auto"/>
        <w:jc w:val="both"/>
        <w:rPr>
          <w:rFonts w:ascii="Times New Roman" w:eastAsia="Times New Roman" w:hAnsi="Times New Roman" w:cs="Times New Roman"/>
          <w:sz w:val="24"/>
          <w:szCs w:val="24"/>
        </w:rPr>
      </w:pPr>
      <w:r w:rsidRPr="00B97A1B">
        <w:rPr>
          <w:rFonts w:ascii="Times New Roman" w:eastAsia="Times New Roman" w:hAnsi="Times New Roman" w:cs="Times New Roman"/>
          <w:b/>
          <w:smallCaps/>
          <w:sz w:val="24"/>
          <w:szCs w:val="24"/>
        </w:rPr>
        <w:t>Source of Funds To Cover Estimated Costs:</w:t>
      </w:r>
      <w:r w:rsidRPr="00B97A1B">
        <w:rPr>
          <w:rFonts w:ascii="Times New Roman" w:eastAsia="Times New Roman" w:hAnsi="Times New Roman" w:cs="Times New Roman"/>
          <w:sz w:val="24"/>
          <w:szCs w:val="24"/>
        </w:rPr>
        <w:t xml:space="preserve"> </w:t>
      </w:r>
      <w:r w:rsidR="008D3D7A">
        <w:rPr>
          <w:rFonts w:ascii="Times New Roman" w:eastAsia="Times New Roman" w:hAnsi="Times New Roman" w:cs="Times New Roman"/>
          <w:sz w:val="24"/>
          <w:szCs w:val="24"/>
        </w:rPr>
        <w:t>N/A</w:t>
      </w:r>
      <w:r w:rsidRPr="00B97A1B">
        <w:rPr>
          <w:rFonts w:ascii="Times New Roman" w:eastAsia="Times New Roman" w:hAnsi="Times New Roman" w:cs="Times New Roman"/>
          <w:sz w:val="24"/>
          <w:szCs w:val="24"/>
        </w:rPr>
        <w:t xml:space="preserve"> </w:t>
      </w:r>
    </w:p>
    <w:p w:rsidR="0054577F" w:rsidRPr="00CB0A1B" w:rsidRDefault="0054577F" w:rsidP="00C94822">
      <w:pPr>
        <w:spacing w:before="240" w:after="0" w:line="240" w:lineRule="auto"/>
        <w:jc w:val="both"/>
        <w:rPr>
          <w:rFonts w:ascii="Times New Roman" w:eastAsia="Times New Roman" w:hAnsi="Times New Roman" w:cs="Times New Roman"/>
          <w:sz w:val="24"/>
          <w:szCs w:val="24"/>
        </w:rPr>
      </w:pPr>
      <w:r w:rsidRPr="00B97A1B">
        <w:rPr>
          <w:rFonts w:ascii="Times New Roman" w:eastAsia="Times New Roman" w:hAnsi="Times New Roman" w:cs="Times New Roman"/>
          <w:b/>
          <w:smallCaps/>
          <w:sz w:val="24"/>
          <w:szCs w:val="24"/>
        </w:rPr>
        <w:t>Source of Information:</w:t>
      </w:r>
      <w:r w:rsidRPr="00B97A1B">
        <w:rPr>
          <w:rFonts w:ascii="Times New Roman" w:eastAsia="Times New Roman" w:hAnsi="Times New Roman" w:cs="Times New Roman"/>
          <w:sz w:val="24"/>
          <w:szCs w:val="24"/>
        </w:rPr>
        <w:t xml:space="preserve">  </w:t>
      </w:r>
      <w:r w:rsidRPr="00CB0A1B">
        <w:rPr>
          <w:rFonts w:ascii="Times New Roman" w:eastAsia="Times New Roman" w:hAnsi="Times New Roman" w:cs="Times New Roman"/>
          <w:sz w:val="24"/>
          <w:szCs w:val="24"/>
        </w:rPr>
        <w:t>New York City Council Finance Division</w:t>
      </w:r>
    </w:p>
    <w:p w:rsidR="0054577F" w:rsidRPr="00B97A1B" w:rsidRDefault="0054577F" w:rsidP="00C94822">
      <w:pPr>
        <w:pStyle w:val="NoSpacing"/>
        <w:jc w:val="both"/>
      </w:pPr>
      <w:r w:rsidRPr="00CB0A1B">
        <w:rPr>
          <w:rFonts w:ascii="Times New Roman" w:hAnsi="Times New Roman" w:cs="Times New Roman"/>
          <w:sz w:val="24"/>
          <w:szCs w:val="24"/>
        </w:rPr>
        <w:tab/>
      </w:r>
      <w:r w:rsidRPr="00CB0A1B">
        <w:rPr>
          <w:rFonts w:ascii="Times New Roman" w:hAnsi="Times New Roman" w:cs="Times New Roman"/>
          <w:sz w:val="24"/>
          <w:szCs w:val="24"/>
        </w:rPr>
        <w:tab/>
      </w:r>
      <w:r w:rsidRPr="00CB0A1B">
        <w:rPr>
          <w:rFonts w:ascii="Times New Roman" w:hAnsi="Times New Roman" w:cs="Times New Roman"/>
          <w:sz w:val="24"/>
          <w:szCs w:val="24"/>
        </w:rPr>
        <w:tab/>
      </w:r>
      <w:r w:rsidR="00F06C3C">
        <w:rPr>
          <w:rFonts w:ascii="Times New Roman" w:hAnsi="Times New Roman" w:cs="Times New Roman"/>
          <w:sz w:val="24"/>
          <w:szCs w:val="24"/>
        </w:rPr>
        <w:t xml:space="preserve">           </w:t>
      </w:r>
      <w:r w:rsidRPr="00CB0A1B">
        <w:rPr>
          <w:rFonts w:ascii="Times New Roman" w:hAnsi="Times New Roman" w:cs="Times New Roman"/>
          <w:sz w:val="24"/>
          <w:szCs w:val="24"/>
        </w:rPr>
        <w:t>Mayor’s Office of Legislative Affairs</w:t>
      </w:r>
      <w:r w:rsidRPr="00CB0A1B">
        <w:tab/>
      </w:r>
      <w:r w:rsidRPr="00B97A1B">
        <w:tab/>
      </w:r>
      <w:r w:rsidRPr="00B97A1B">
        <w:tab/>
        <w:t xml:space="preserve">       </w:t>
      </w:r>
    </w:p>
    <w:p w:rsidR="0054577F" w:rsidRPr="00B97A1B" w:rsidRDefault="0054577F" w:rsidP="00C94822">
      <w:pPr>
        <w:spacing w:after="0" w:line="240" w:lineRule="auto"/>
        <w:jc w:val="both"/>
        <w:rPr>
          <w:rFonts w:ascii="Times New Roman" w:eastAsia="Times New Roman" w:hAnsi="Times New Roman" w:cs="Times New Roman"/>
          <w:sz w:val="24"/>
          <w:szCs w:val="24"/>
        </w:rPr>
      </w:pPr>
      <w:r w:rsidRPr="00B97A1B">
        <w:rPr>
          <w:rFonts w:ascii="Times New Roman" w:eastAsia="Times New Roman" w:hAnsi="Times New Roman" w:cs="Times New Roman"/>
          <w:sz w:val="24"/>
          <w:szCs w:val="24"/>
        </w:rPr>
        <w:tab/>
      </w:r>
      <w:r w:rsidRPr="00B97A1B">
        <w:rPr>
          <w:rFonts w:ascii="Times New Roman" w:eastAsia="Times New Roman" w:hAnsi="Times New Roman" w:cs="Times New Roman"/>
          <w:sz w:val="24"/>
          <w:szCs w:val="24"/>
        </w:rPr>
        <w:tab/>
      </w:r>
      <w:r w:rsidRPr="00B97A1B">
        <w:rPr>
          <w:rFonts w:ascii="Times New Roman" w:eastAsia="Times New Roman" w:hAnsi="Times New Roman" w:cs="Times New Roman"/>
          <w:sz w:val="24"/>
          <w:szCs w:val="24"/>
        </w:rPr>
        <w:tab/>
        <w:t xml:space="preserve">        </w:t>
      </w:r>
    </w:p>
    <w:p w:rsidR="0054577F" w:rsidRPr="00B97A1B" w:rsidRDefault="0054577F" w:rsidP="00C94822">
      <w:pPr>
        <w:spacing w:after="0" w:line="240" w:lineRule="auto"/>
        <w:jc w:val="both"/>
        <w:rPr>
          <w:rFonts w:ascii="Times New Roman" w:eastAsia="Times New Roman" w:hAnsi="Times New Roman" w:cs="Times New Roman"/>
          <w:sz w:val="24"/>
          <w:szCs w:val="24"/>
        </w:rPr>
      </w:pPr>
      <w:r w:rsidRPr="00B97A1B">
        <w:rPr>
          <w:rFonts w:ascii="Times New Roman" w:eastAsia="Times New Roman" w:hAnsi="Times New Roman" w:cs="Times New Roman"/>
          <w:b/>
          <w:smallCaps/>
          <w:sz w:val="24"/>
          <w:szCs w:val="24"/>
        </w:rPr>
        <w:t>Estimate Prepared by:</w:t>
      </w:r>
      <w:r w:rsidRPr="00B97A1B">
        <w:rPr>
          <w:rFonts w:ascii="Times New Roman" w:eastAsia="Times New Roman" w:hAnsi="Times New Roman" w:cs="Times New Roman"/>
          <w:b/>
          <w:smallCaps/>
          <w:sz w:val="24"/>
          <w:szCs w:val="24"/>
        </w:rPr>
        <w:tab/>
      </w:r>
      <w:r w:rsidR="00F06C3C">
        <w:rPr>
          <w:rFonts w:ascii="Times New Roman" w:eastAsia="Times New Roman" w:hAnsi="Times New Roman" w:cs="Times New Roman"/>
          <w:sz w:val="24"/>
          <w:szCs w:val="24"/>
        </w:rPr>
        <w:t>Luke Zangerle</w:t>
      </w:r>
      <w:r w:rsidRPr="00B97A1B">
        <w:rPr>
          <w:rFonts w:ascii="Times New Roman" w:eastAsia="Times New Roman" w:hAnsi="Times New Roman" w:cs="Times New Roman"/>
          <w:sz w:val="24"/>
          <w:szCs w:val="24"/>
        </w:rPr>
        <w:t xml:space="preserve">, Legislative Financial Analyst </w:t>
      </w:r>
    </w:p>
    <w:p w:rsidR="0054577F" w:rsidRPr="00B97A1B" w:rsidRDefault="0054577F" w:rsidP="00C94822">
      <w:pPr>
        <w:spacing w:after="0" w:line="240" w:lineRule="auto"/>
        <w:jc w:val="both"/>
        <w:rPr>
          <w:rFonts w:ascii="Times New Roman" w:eastAsia="Times New Roman" w:hAnsi="Times New Roman" w:cs="Times New Roman"/>
          <w:b/>
          <w:smallCaps/>
          <w:sz w:val="24"/>
          <w:szCs w:val="24"/>
        </w:rPr>
      </w:pPr>
      <w:r w:rsidRPr="00B97A1B">
        <w:rPr>
          <w:rFonts w:ascii="Times New Roman" w:eastAsia="Times New Roman" w:hAnsi="Times New Roman" w:cs="Times New Roman"/>
          <w:b/>
          <w:smallCaps/>
          <w:sz w:val="24"/>
          <w:szCs w:val="24"/>
        </w:rPr>
        <w:tab/>
      </w:r>
    </w:p>
    <w:p w:rsidR="006A4CB9" w:rsidRDefault="0054577F" w:rsidP="00C94822">
      <w:pPr>
        <w:spacing w:after="0" w:line="240" w:lineRule="auto"/>
        <w:jc w:val="both"/>
        <w:rPr>
          <w:rFonts w:ascii="Times New Roman" w:eastAsia="Times New Roman" w:hAnsi="Times New Roman" w:cs="Times New Roman"/>
          <w:sz w:val="24"/>
          <w:szCs w:val="24"/>
        </w:rPr>
      </w:pPr>
      <w:r w:rsidRPr="00B97A1B">
        <w:rPr>
          <w:rFonts w:ascii="Times New Roman" w:eastAsia="Times New Roman" w:hAnsi="Times New Roman" w:cs="Times New Roman"/>
          <w:b/>
          <w:smallCaps/>
          <w:sz w:val="24"/>
          <w:szCs w:val="24"/>
        </w:rPr>
        <w:t>Estimate Reviewed by:</w:t>
      </w:r>
      <w:r w:rsidRPr="00B97A1B">
        <w:rPr>
          <w:rFonts w:ascii="Times New Roman" w:eastAsia="Times New Roman" w:hAnsi="Times New Roman" w:cs="Times New Roman"/>
          <w:b/>
          <w:smallCaps/>
          <w:sz w:val="24"/>
          <w:szCs w:val="24"/>
        </w:rPr>
        <w:tab/>
      </w:r>
      <w:r w:rsidR="006A4CB9" w:rsidRPr="00CB0A1B">
        <w:rPr>
          <w:rFonts w:ascii="Times New Roman" w:eastAsia="Times New Roman" w:hAnsi="Times New Roman" w:cs="Times New Roman"/>
          <w:sz w:val="24"/>
          <w:szCs w:val="24"/>
        </w:rPr>
        <w:t>Chima Obichere, Unit Head</w:t>
      </w:r>
    </w:p>
    <w:p w:rsidR="0054577F" w:rsidRPr="00CB0A1B" w:rsidRDefault="006A4CB9" w:rsidP="00C9482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FE524A">
        <w:rPr>
          <w:rFonts w:ascii="Times New Roman" w:eastAsia="Times New Roman" w:hAnsi="Times New Roman" w:cs="Times New Roman"/>
          <w:sz w:val="24"/>
          <w:szCs w:val="24"/>
        </w:rPr>
        <w:t>Stephanie Ruiz</w:t>
      </w:r>
      <w:r>
        <w:rPr>
          <w:rFonts w:ascii="Times New Roman" w:eastAsia="Times New Roman" w:hAnsi="Times New Roman" w:cs="Times New Roman"/>
          <w:sz w:val="24"/>
          <w:szCs w:val="24"/>
        </w:rPr>
        <w:t xml:space="preserve">, </w:t>
      </w:r>
      <w:r w:rsidR="00FE524A">
        <w:rPr>
          <w:rFonts w:ascii="Times New Roman" w:eastAsia="Times New Roman" w:hAnsi="Times New Roman" w:cs="Times New Roman"/>
          <w:sz w:val="24"/>
          <w:szCs w:val="24"/>
        </w:rPr>
        <w:t xml:space="preserve">Assistant </w:t>
      </w:r>
      <w:r>
        <w:rPr>
          <w:rFonts w:ascii="Times New Roman" w:eastAsia="Times New Roman" w:hAnsi="Times New Roman" w:cs="Times New Roman"/>
          <w:sz w:val="24"/>
          <w:szCs w:val="24"/>
        </w:rPr>
        <w:t xml:space="preserve">Counsel </w:t>
      </w:r>
      <w:r w:rsidRPr="00CB0A1B">
        <w:rPr>
          <w:rFonts w:ascii="Times New Roman" w:eastAsia="Times New Roman" w:hAnsi="Times New Roman" w:cs="Times New Roman"/>
          <w:sz w:val="24"/>
          <w:szCs w:val="24"/>
        </w:rPr>
        <w:tab/>
      </w:r>
    </w:p>
    <w:p w:rsidR="0054577F" w:rsidRPr="002B2C5E" w:rsidRDefault="0054577F" w:rsidP="00C94822">
      <w:pPr>
        <w:spacing w:after="0" w:line="240" w:lineRule="auto"/>
        <w:jc w:val="both"/>
        <w:rPr>
          <w:rFonts w:ascii="Times New Roman" w:eastAsia="Times New Roman" w:hAnsi="Times New Roman" w:cs="Times New Roman"/>
          <w:sz w:val="24"/>
          <w:szCs w:val="24"/>
        </w:rPr>
      </w:pPr>
      <w:r w:rsidRPr="00CB0A1B">
        <w:rPr>
          <w:rFonts w:ascii="Times New Roman" w:eastAsia="Times New Roman" w:hAnsi="Times New Roman" w:cs="Times New Roman"/>
          <w:sz w:val="24"/>
          <w:szCs w:val="24"/>
        </w:rPr>
        <w:tab/>
      </w:r>
      <w:r w:rsidRPr="00CB0A1B">
        <w:rPr>
          <w:rFonts w:ascii="Times New Roman" w:eastAsia="Times New Roman" w:hAnsi="Times New Roman" w:cs="Times New Roman"/>
          <w:sz w:val="24"/>
          <w:szCs w:val="24"/>
        </w:rPr>
        <w:tab/>
      </w:r>
      <w:r w:rsidRPr="00CB0A1B">
        <w:rPr>
          <w:rFonts w:ascii="Times New Roman" w:eastAsia="Times New Roman" w:hAnsi="Times New Roman" w:cs="Times New Roman"/>
          <w:sz w:val="24"/>
          <w:szCs w:val="24"/>
        </w:rPr>
        <w:tab/>
      </w:r>
      <w:r w:rsidRPr="00CB0A1B">
        <w:rPr>
          <w:rFonts w:ascii="Times New Roman" w:eastAsia="Times New Roman" w:hAnsi="Times New Roman" w:cs="Times New Roman"/>
          <w:sz w:val="24"/>
          <w:szCs w:val="24"/>
        </w:rPr>
        <w:tab/>
      </w:r>
    </w:p>
    <w:p w:rsidR="0054577F" w:rsidRDefault="0054577F" w:rsidP="00C9482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B97A1B">
        <w:rPr>
          <w:rFonts w:ascii="Times New Roman" w:eastAsia="Times New Roman" w:hAnsi="Times New Roman" w:cs="Times New Roman"/>
          <w:b/>
          <w:smallCaps/>
          <w:sz w:val="24"/>
          <w:szCs w:val="24"/>
        </w:rPr>
        <w:tab/>
      </w:r>
    </w:p>
    <w:p w:rsidR="0054577F" w:rsidRDefault="0054577F" w:rsidP="00C94822">
      <w:pPr>
        <w:spacing w:after="0" w:line="240" w:lineRule="auto"/>
        <w:jc w:val="both"/>
        <w:rPr>
          <w:rFonts w:ascii="Times New Roman" w:eastAsia="Times New Roman" w:hAnsi="Times New Roman" w:cs="Times New Roman"/>
          <w:sz w:val="24"/>
          <w:szCs w:val="24"/>
        </w:rPr>
      </w:pPr>
      <w:r w:rsidRPr="00B97A1B">
        <w:rPr>
          <w:rFonts w:ascii="Times New Roman" w:eastAsia="Times New Roman" w:hAnsi="Times New Roman" w:cs="Times New Roman"/>
          <w:b/>
          <w:smallCaps/>
          <w:sz w:val="24"/>
          <w:szCs w:val="24"/>
        </w:rPr>
        <w:t>Legislative History:</w:t>
      </w:r>
      <w:r w:rsidRPr="00B97A1B">
        <w:rPr>
          <w:rFonts w:ascii="Times New Roman" w:eastAsia="Times New Roman" w:hAnsi="Times New Roman" w:cs="Times New Roman"/>
          <w:sz w:val="24"/>
          <w:szCs w:val="24"/>
        </w:rPr>
        <w:t xml:space="preserve"> This legislation was introduced to the full </w:t>
      </w:r>
      <w:r>
        <w:rPr>
          <w:rFonts w:ascii="Times New Roman" w:eastAsia="Times New Roman" w:hAnsi="Times New Roman" w:cs="Times New Roman"/>
          <w:sz w:val="24"/>
          <w:szCs w:val="24"/>
        </w:rPr>
        <w:t>C</w:t>
      </w:r>
      <w:r w:rsidRPr="00B97A1B">
        <w:rPr>
          <w:rFonts w:ascii="Times New Roman" w:eastAsia="Times New Roman" w:hAnsi="Times New Roman" w:cs="Times New Roman"/>
          <w:sz w:val="24"/>
          <w:szCs w:val="24"/>
        </w:rPr>
        <w:t xml:space="preserve">ouncil on </w:t>
      </w:r>
      <w:r w:rsidR="006A4CB9">
        <w:rPr>
          <w:rFonts w:ascii="Times New Roman" w:eastAsia="Times New Roman" w:hAnsi="Times New Roman" w:cs="Times New Roman"/>
          <w:sz w:val="24"/>
          <w:szCs w:val="24"/>
        </w:rPr>
        <w:t>February 14, 2018 as Int. 415</w:t>
      </w:r>
      <w:r>
        <w:rPr>
          <w:rFonts w:ascii="Times New Roman" w:eastAsia="Times New Roman" w:hAnsi="Times New Roman" w:cs="Times New Roman"/>
          <w:sz w:val="24"/>
          <w:szCs w:val="24"/>
        </w:rPr>
        <w:t xml:space="preserve"> </w:t>
      </w:r>
      <w:r w:rsidRPr="00B97A1B">
        <w:rPr>
          <w:rFonts w:ascii="Times New Roman" w:eastAsia="Times New Roman" w:hAnsi="Times New Roman" w:cs="Times New Roman"/>
          <w:sz w:val="24"/>
          <w:szCs w:val="24"/>
        </w:rPr>
        <w:t xml:space="preserve">and was referred to the Committee on </w:t>
      </w:r>
      <w:r>
        <w:rPr>
          <w:rFonts w:ascii="Times New Roman" w:eastAsia="Times New Roman" w:hAnsi="Times New Roman" w:cs="Times New Roman"/>
          <w:sz w:val="24"/>
          <w:szCs w:val="24"/>
        </w:rPr>
        <w:t xml:space="preserve">Public </w:t>
      </w:r>
      <w:r w:rsidRPr="00B97A1B">
        <w:rPr>
          <w:rFonts w:ascii="Times New Roman" w:eastAsia="Times New Roman" w:hAnsi="Times New Roman" w:cs="Times New Roman"/>
          <w:sz w:val="24"/>
          <w:szCs w:val="24"/>
        </w:rPr>
        <w:t>Housing</w:t>
      </w:r>
      <w:r w:rsidR="00FE524A">
        <w:rPr>
          <w:rFonts w:ascii="Times New Roman" w:eastAsia="Times New Roman" w:hAnsi="Times New Roman" w:cs="Times New Roman"/>
          <w:sz w:val="24"/>
          <w:szCs w:val="24"/>
        </w:rPr>
        <w:t xml:space="preserve"> (Committee)</w:t>
      </w:r>
      <w:r w:rsidRPr="00B97A1B">
        <w:rPr>
          <w:rFonts w:ascii="Times New Roman" w:eastAsia="Times New Roman" w:hAnsi="Times New Roman" w:cs="Times New Roman"/>
          <w:sz w:val="24"/>
          <w:szCs w:val="24"/>
        </w:rPr>
        <w:t xml:space="preserve">. </w:t>
      </w:r>
      <w:r w:rsidR="00FE524A">
        <w:rPr>
          <w:rFonts w:ascii="Times New Roman" w:eastAsia="Times New Roman" w:hAnsi="Times New Roman" w:cs="Times New Roman"/>
          <w:sz w:val="24"/>
          <w:szCs w:val="24"/>
        </w:rPr>
        <w:t xml:space="preserve">The Committee held a </w:t>
      </w:r>
      <w:r w:rsidRPr="00B97A1B">
        <w:rPr>
          <w:rFonts w:ascii="Times New Roman" w:eastAsia="Times New Roman" w:hAnsi="Times New Roman" w:cs="Times New Roman"/>
          <w:sz w:val="24"/>
          <w:szCs w:val="24"/>
        </w:rPr>
        <w:t>h</w:t>
      </w:r>
      <w:r w:rsidR="006A4CB9">
        <w:rPr>
          <w:rFonts w:ascii="Times New Roman" w:eastAsia="Times New Roman" w:hAnsi="Times New Roman" w:cs="Times New Roman"/>
          <w:sz w:val="24"/>
          <w:szCs w:val="24"/>
        </w:rPr>
        <w:t xml:space="preserve">earing </w:t>
      </w:r>
      <w:r w:rsidR="00FE524A">
        <w:rPr>
          <w:rFonts w:ascii="Times New Roman" w:eastAsia="Times New Roman" w:hAnsi="Times New Roman" w:cs="Times New Roman"/>
          <w:sz w:val="24"/>
          <w:szCs w:val="24"/>
        </w:rPr>
        <w:t>jointly with</w:t>
      </w:r>
      <w:r w:rsidR="006A4CB9">
        <w:rPr>
          <w:rFonts w:ascii="Times New Roman" w:eastAsia="Times New Roman" w:hAnsi="Times New Roman" w:cs="Times New Roman"/>
          <w:sz w:val="24"/>
          <w:szCs w:val="24"/>
        </w:rPr>
        <w:t xml:space="preserve"> </w:t>
      </w:r>
      <w:r w:rsidR="00063804">
        <w:rPr>
          <w:rFonts w:ascii="Times New Roman" w:eastAsia="Times New Roman" w:hAnsi="Times New Roman" w:cs="Times New Roman"/>
          <w:sz w:val="24"/>
          <w:szCs w:val="24"/>
        </w:rPr>
        <w:t xml:space="preserve">the </w:t>
      </w:r>
      <w:r w:rsidR="006A4CB9">
        <w:rPr>
          <w:rFonts w:ascii="Times New Roman" w:eastAsia="Times New Roman" w:hAnsi="Times New Roman" w:cs="Times New Roman"/>
          <w:sz w:val="24"/>
          <w:szCs w:val="24"/>
        </w:rPr>
        <w:lastRenderedPageBreak/>
        <w:t>Committee on Aging</w:t>
      </w:r>
      <w:r w:rsidRPr="00B97A1B">
        <w:rPr>
          <w:rFonts w:ascii="Times New Roman" w:eastAsia="Times New Roman" w:hAnsi="Times New Roman" w:cs="Times New Roman"/>
          <w:sz w:val="24"/>
          <w:szCs w:val="24"/>
        </w:rPr>
        <w:t xml:space="preserve"> on </w:t>
      </w:r>
      <w:r w:rsidR="006A4CB9">
        <w:rPr>
          <w:rFonts w:ascii="Times New Roman" w:eastAsia="Times New Roman" w:hAnsi="Times New Roman" w:cs="Times New Roman"/>
          <w:sz w:val="24"/>
          <w:szCs w:val="24"/>
        </w:rPr>
        <w:t>April 7, 2021</w:t>
      </w:r>
      <w:r>
        <w:rPr>
          <w:rFonts w:ascii="Times New Roman" w:eastAsia="Times New Roman" w:hAnsi="Times New Roman" w:cs="Times New Roman"/>
          <w:sz w:val="24"/>
          <w:szCs w:val="24"/>
        </w:rPr>
        <w:t xml:space="preserve"> </w:t>
      </w:r>
      <w:r w:rsidRPr="00B97A1B">
        <w:rPr>
          <w:rFonts w:ascii="Times New Roman" w:eastAsia="Times New Roman" w:hAnsi="Times New Roman" w:cs="Times New Roman"/>
          <w:sz w:val="24"/>
          <w:szCs w:val="24"/>
        </w:rPr>
        <w:t>and the bill was laid over. The legislation was</w:t>
      </w:r>
      <w:r w:rsidR="007C0727">
        <w:rPr>
          <w:rFonts w:ascii="Times New Roman" w:eastAsia="Times New Roman" w:hAnsi="Times New Roman" w:cs="Times New Roman"/>
          <w:sz w:val="24"/>
          <w:szCs w:val="24"/>
        </w:rPr>
        <w:t xml:space="preserve"> subsequently</w:t>
      </w:r>
      <w:r w:rsidRPr="00B97A1B">
        <w:rPr>
          <w:rFonts w:ascii="Times New Roman" w:eastAsia="Times New Roman" w:hAnsi="Times New Roman" w:cs="Times New Roman"/>
          <w:sz w:val="24"/>
          <w:szCs w:val="24"/>
        </w:rPr>
        <w:t xml:space="preserve"> amended, and the amen</w:t>
      </w:r>
      <w:r>
        <w:rPr>
          <w:rFonts w:ascii="Times New Roman" w:eastAsia="Times New Roman" w:hAnsi="Times New Roman" w:cs="Times New Roman"/>
          <w:sz w:val="24"/>
          <w:szCs w:val="24"/>
        </w:rPr>
        <w:t>d</w:t>
      </w:r>
      <w:r w:rsidR="006A4CB9">
        <w:rPr>
          <w:rFonts w:ascii="Times New Roman" w:eastAsia="Times New Roman" w:hAnsi="Times New Roman" w:cs="Times New Roman"/>
          <w:sz w:val="24"/>
          <w:szCs w:val="24"/>
        </w:rPr>
        <w:t>ed version, Proposed Int.</w:t>
      </w:r>
      <w:r w:rsidR="00FE524A">
        <w:rPr>
          <w:rFonts w:ascii="Times New Roman" w:eastAsia="Times New Roman" w:hAnsi="Times New Roman" w:cs="Times New Roman"/>
          <w:sz w:val="24"/>
          <w:szCs w:val="24"/>
        </w:rPr>
        <w:t xml:space="preserve"> No.</w:t>
      </w:r>
      <w:r w:rsidR="006A4CB9">
        <w:rPr>
          <w:rFonts w:ascii="Times New Roman" w:eastAsia="Times New Roman" w:hAnsi="Times New Roman" w:cs="Times New Roman"/>
          <w:sz w:val="24"/>
          <w:szCs w:val="24"/>
        </w:rPr>
        <w:t xml:space="preserve"> 415</w:t>
      </w:r>
      <w:r w:rsidRPr="00B97A1B">
        <w:rPr>
          <w:rFonts w:ascii="Times New Roman" w:eastAsia="Times New Roman" w:hAnsi="Times New Roman" w:cs="Times New Roman"/>
          <w:sz w:val="24"/>
          <w:szCs w:val="24"/>
        </w:rPr>
        <w:t>-A</w:t>
      </w:r>
      <w:r w:rsidR="007C0727">
        <w:rPr>
          <w:rFonts w:ascii="Times New Roman" w:eastAsia="Times New Roman" w:hAnsi="Times New Roman" w:cs="Times New Roman"/>
          <w:sz w:val="24"/>
          <w:szCs w:val="24"/>
        </w:rPr>
        <w:t>,</w:t>
      </w:r>
      <w:r w:rsidRPr="00B97A1B">
        <w:rPr>
          <w:rFonts w:ascii="Times New Roman" w:eastAsia="Times New Roman" w:hAnsi="Times New Roman" w:cs="Times New Roman"/>
          <w:sz w:val="24"/>
          <w:szCs w:val="24"/>
        </w:rPr>
        <w:t xml:space="preserve"> will be considered by the Committee </w:t>
      </w:r>
      <w:r w:rsidR="006A4CB9">
        <w:rPr>
          <w:rFonts w:ascii="Times New Roman" w:eastAsia="Times New Roman" w:hAnsi="Times New Roman" w:cs="Times New Roman"/>
          <w:sz w:val="24"/>
          <w:szCs w:val="24"/>
        </w:rPr>
        <w:t>on May 26, 2021</w:t>
      </w:r>
      <w:r w:rsidRPr="00B97A1B">
        <w:rPr>
          <w:rFonts w:ascii="Times New Roman" w:eastAsia="Times New Roman" w:hAnsi="Times New Roman" w:cs="Times New Roman"/>
          <w:sz w:val="24"/>
          <w:szCs w:val="24"/>
        </w:rPr>
        <w:t xml:space="preserve">. Following a successful Committee vote, the bill </w:t>
      </w:r>
      <w:r w:rsidR="007C0727">
        <w:rPr>
          <w:rFonts w:ascii="Times New Roman" w:eastAsia="Times New Roman" w:hAnsi="Times New Roman" w:cs="Times New Roman"/>
          <w:sz w:val="24"/>
          <w:szCs w:val="24"/>
        </w:rPr>
        <w:t>will</w:t>
      </w:r>
      <w:r w:rsidR="007C0727" w:rsidRPr="00B97A1B">
        <w:rPr>
          <w:rFonts w:ascii="Times New Roman" w:eastAsia="Times New Roman" w:hAnsi="Times New Roman" w:cs="Times New Roman"/>
          <w:sz w:val="24"/>
          <w:szCs w:val="24"/>
        </w:rPr>
        <w:t xml:space="preserve"> </w:t>
      </w:r>
      <w:r w:rsidRPr="00B97A1B">
        <w:rPr>
          <w:rFonts w:ascii="Times New Roman" w:eastAsia="Times New Roman" w:hAnsi="Times New Roman" w:cs="Times New Roman"/>
          <w:sz w:val="24"/>
          <w:szCs w:val="24"/>
        </w:rPr>
        <w:t xml:space="preserve">be submitted to the full Council for a vote on </w:t>
      </w:r>
      <w:r w:rsidR="006A4CB9">
        <w:rPr>
          <w:rFonts w:ascii="Times New Roman" w:eastAsia="Times New Roman" w:hAnsi="Times New Roman" w:cs="Times New Roman"/>
          <w:sz w:val="24"/>
          <w:szCs w:val="24"/>
        </w:rPr>
        <w:t>May 27, 2021</w:t>
      </w:r>
      <w:r w:rsidRPr="00B97A1B">
        <w:rPr>
          <w:rFonts w:ascii="Times New Roman" w:eastAsia="Times New Roman" w:hAnsi="Times New Roman" w:cs="Times New Roman"/>
          <w:sz w:val="24"/>
          <w:szCs w:val="24"/>
        </w:rPr>
        <w:t xml:space="preserve">. </w:t>
      </w:r>
    </w:p>
    <w:p w:rsidR="0054577F" w:rsidRPr="00B97A1B" w:rsidRDefault="0054577F" w:rsidP="00C94822">
      <w:pPr>
        <w:spacing w:before="120" w:after="0" w:line="240" w:lineRule="auto"/>
        <w:jc w:val="both"/>
        <w:rPr>
          <w:rFonts w:ascii="Times New Roman" w:eastAsia="Times New Roman" w:hAnsi="Times New Roman" w:cs="Times New Roman"/>
        </w:rPr>
      </w:pPr>
      <w:r w:rsidRPr="00B97A1B">
        <w:rPr>
          <w:rFonts w:ascii="Times New Roman" w:eastAsia="Times New Roman" w:hAnsi="Times New Roman" w:cs="Times New Roman"/>
          <w:b/>
          <w:smallCaps/>
        </w:rPr>
        <w:t xml:space="preserve">Date </w:t>
      </w:r>
      <w:r>
        <w:rPr>
          <w:rFonts w:ascii="Times New Roman" w:eastAsia="Times New Roman" w:hAnsi="Times New Roman" w:cs="Times New Roman"/>
          <w:b/>
          <w:smallCaps/>
        </w:rPr>
        <w:t>Prepared</w:t>
      </w:r>
      <w:r w:rsidRPr="00B97A1B">
        <w:rPr>
          <w:rFonts w:ascii="Times New Roman" w:eastAsia="Times New Roman" w:hAnsi="Times New Roman" w:cs="Times New Roman"/>
          <w:b/>
          <w:smallCaps/>
        </w:rPr>
        <w:t xml:space="preserve">:  </w:t>
      </w:r>
      <w:r w:rsidR="006A4CB9">
        <w:rPr>
          <w:rFonts w:ascii="Times New Roman" w:eastAsia="Times New Roman" w:hAnsi="Times New Roman" w:cs="Times New Roman"/>
          <w:sz w:val="24"/>
          <w:szCs w:val="24"/>
        </w:rPr>
        <w:t>May</w:t>
      </w:r>
      <w:r>
        <w:rPr>
          <w:rFonts w:ascii="Times New Roman" w:eastAsia="Times New Roman" w:hAnsi="Times New Roman" w:cs="Times New Roman"/>
          <w:sz w:val="24"/>
          <w:szCs w:val="24"/>
        </w:rPr>
        <w:t>,</w:t>
      </w:r>
      <w:r w:rsidR="006A4CB9">
        <w:rPr>
          <w:rFonts w:ascii="Times New Roman" w:eastAsia="Times New Roman" w:hAnsi="Times New Roman" w:cs="Times New Roman"/>
          <w:sz w:val="24"/>
          <w:szCs w:val="24"/>
        </w:rPr>
        <w:t xml:space="preserve"> 25 2021</w:t>
      </w:r>
    </w:p>
    <w:p w:rsidR="0054577F" w:rsidRPr="00B97A1B" w:rsidRDefault="0054577F" w:rsidP="00C94822">
      <w:pPr>
        <w:spacing w:after="0" w:line="240" w:lineRule="auto"/>
        <w:jc w:val="both"/>
        <w:rPr>
          <w:rFonts w:ascii="Times New Roman" w:eastAsia="Times New Roman" w:hAnsi="Times New Roman" w:cs="Times New Roman"/>
          <w:sz w:val="24"/>
          <w:szCs w:val="24"/>
        </w:rPr>
      </w:pPr>
    </w:p>
    <w:p w:rsidR="0054577F" w:rsidRPr="00B97A1B" w:rsidRDefault="0054577F" w:rsidP="00C94822">
      <w:pPr>
        <w:spacing w:after="0" w:line="240" w:lineRule="auto"/>
        <w:jc w:val="both"/>
        <w:rPr>
          <w:rFonts w:ascii="Times New Roman" w:eastAsia="Times New Roman" w:hAnsi="Times New Roman" w:cs="Times New Roman"/>
          <w:sz w:val="24"/>
          <w:szCs w:val="24"/>
        </w:rPr>
      </w:pPr>
    </w:p>
    <w:p w:rsidR="0054577F" w:rsidRPr="00B97A1B" w:rsidRDefault="0054577F" w:rsidP="00C94822">
      <w:pPr>
        <w:spacing w:after="0" w:line="240" w:lineRule="auto"/>
        <w:jc w:val="both"/>
        <w:rPr>
          <w:rFonts w:ascii="Times New Roman" w:eastAsia="Times New Roman" w:hAnsi="Times New Roman" w:cs="Times New Roman"/>
          <w:sz w:val="24"/>
          <w:szCs w:val="24"/>
        </w:rPr>
      </w:pPr>
    </w:p>
    <w:p w:rsidR="0054577F" w:rsidRPr="00CB0A1B" w:rsidRDefault="0054577F" w:rsidP="00C94822">
      <w:pPr>
        <w:jc w:val="both"/>
      </w:pPr>
    </w:p>
    <w:p w:rsidR="0054577F" w:rsidRPr="00CB0A1B" w:rsidRDefault="0054577F" w:rsidP="00C94822">
      <w:pPr>
        <w:jc w:val="both"/>
      </w:pPr>
    </w:p>
    <w:p w:rsidR="0054577F" w:rsidRPr="00CB0A1B" w:rsidRDefault="0054577F" w:rsidP="00C94822">
      <w:pPr>
        <w:jc w:val="both"/>
      </w:pPr>
    </w:p>
    <w:p w:rsidR="0054577F" w:rsidRPr="00CB0A1B" w:rsidRDefault="0054577F" w:rsidP="00C94822">
      <w:pPr>
        <w:jc w:val="both"/>
      </w:pPr>
    </w:p>
    <w:p w:rsidR="0054577F" w:rsidRPr="00CB0A1B" w:rsidRDefault="0054577F" w:rsidP="00C94822">
      <w:pPr>
        <w:tabs>
          <w:tab w:val="left" w:pos="1500"/>
        </w:tabs>
        <w:jc w:val="both"/>
      </w:pPr>
      <w:r>
        <w:tab/>
      </w:r>
    </w:p>
    <w:p w:rsidR="00E62536" w:rsidRDefault="00E62536" w:rsidP="00C94822">
      <w:pPr>
        <w:jc w:val="both"/>
      </w:pPr>
    </w:p>
    <w:sectPr w:rsidR="00E62536" w:rsidSect="00150787">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2C6B" w:rsidRDefault="00A82C6B" w:rsidP="0054577F">
      <w:pPr>
        <w:spacing w:after="0" w:line="240" w:lineRule="auto"/>
      </w:pPr>
      <w:r>
        <w:separator/>
      </w:r>
    </w:p>
  </w:endnote>
  <w:endnote w:type="continuationSeparator" w:id="0">
    <w:p w:rsidR="00A82C6B" w:rsidRDefault="00A82C6B" w:rsidP="00545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7EB0" w:rsidRDefault="00CE341F">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Proposed Int.</w:t>
    </w:r>
    <w:r w:rsidR="00FE524A">
      <w:rPr>
        <w:rFonts w:asciiTheme="majorHAnsi" w:eastAsiaTheme="majorEastAsia" w:hAnsiTheme="majorHAnsi" w:cstheme="majorBidi"/>
      </w:rPr>
      <w:t xml:space="preserve"> No.</w:t>
    </w:r>
    <w:r>
      <w:rPr>
        <w:rFonts w:asciiTheme="majorHAnsi" w:eastAsiaTheme="majorEastAsia" w:hAnsiTheme="majorHAnsi" w:cstheme="majorBidi"/>
      </w:rPr>
      <w:t xml:space="preserve"> </w:t>
    </w:r>
    <w:r w:rsidR="006A4CB9">
      <w:rPr>
        <w:rFonts w:asciiTheme="majorHAnsi" w:eastAsiaTheme="majorEastAsia" w:hAnsiTheme="majorHAnsi" w:cstheme="majorBidi"/>
      </w:rPr>
      <w:t>415-A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fldChar w:fldCharType="begin"/>
    </w:r>
    <w:r>
      <w:instrText xml:space="preserve"> PAGE   \* MERGEFORMAT </w:instrText>
    </w:r>
    <w:r>
      <w:fldChar w:fldCharType="separate"/>
    </w:r>
    <w:r w:rsidR="00140496" w:rsidRPr="00140496">
      <w:rPr>
        <w:rFonts w:asciiTheme="majorHAnsi" w:eastAsiaTheme="majorEastAsia" w:hAnsiTheme="majorHAnsi" w:cstheme="majorBidi"/>
        <w:noProof/>
      </w:rPr>
      <w:t>2</w:t>
    </w:r>
    <w:r>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2C6B" w:rsidRDefault="00A82C6B" w:rsidP="0054577F">
      <w:pPr>
        <w:spacing w:after="0" w:line="240" w:lineRule="auto"/>
      </w:pPr>
      <w:r>
        <w:separator/>
      </w:r>
    </w:p>
  </w:footnote>
  <w:footnote w:type="continuationSeparator" w:id="0">
    <w:p w:rsidR="00A82C6B" w:rsidRDefault="00A82C6B" w:rsidP="005457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77F"/>
    <w:rsid w:val="00007A3A"/>
    <w:rsid w:val="00034FDC"/>
    <w:rsid w:val="000515E4"/>
    <w:rsid w:val="00063804"/>
    <w:rsid w:val="00077096"/>
    <w:rsid w:val="000D0BB5"/>
    <w:rsid w:val="00140496"/>
    <w:rsid w:val="001965AF"/>
    <w:rsid w:val="00197F27"/>
    <w:rsid w:val="00236996"/>
    <w:rsid w:val="00285DD6"/>
    <w:rsid w:val="0028620E"/>
    <w:rsid w:val="0042498F"/>
    <w:rsid w:val="004C16FB"/>
    <w:rsid w:val="0054577F"/>
    <w:rsid w:val="0058295E"/>
    <w:rsid w:val="005C438F"/>
    <w:rsid w:val="006A4CB9"/>
    <w:rsid w:val="006C5DA5"/>
    <w:rsid w:val="007A48D8"/>
    <w:rsid w:val="007C0727"/>
    <w:rsid w:val="00823F30"/>
    <w:rsid w:val="008D3D7A"/>
    <w:rsid w:val="009F4536"/>
    <w:rsid w:val="00A82C6B"/>
    <w:rsid w:val="00B61E4B"/>
    <w:rsid w:val="00B743DA"/>
    <w:rsid w:val="00B95CF8"/>
    <w:rsid w:val="00BC49CA"/>
    <w:rsid w:val="00BF2FF8"/>
    <w:rsid w:val="00C233A1"/>
    <w:rsid w:val="00C94822"/>
    <w:rsid w:val="00CE341F"/>
    <w:rsid w:val="00D3623E"/>
    <w:rsid w:val="00D50A34"/>
    <w:rsid w:val="00D76AF3"/>
    <w:rsid w:val="00D832CD"/>
    <w:rsid w:val="00DF2704"/>
    <w:rsid w:val="00E21B78"/>
    <w:rsid w:val="00E532C0"/>
    <w:rsid w:val="00E62536"/>
    <w:rsid w:val="00F06C3C"/>
    <w:rsid w:val="00F12BE3"/>
    <w:rsid w:val="00F710B8"/>
    <w:rsid w:val="00FE5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2A0941-109C-4EFD-823C-3DB338F69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57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4577F"/>
    <w:pPr>
      <w:tabs>
        <w:tab w:val="center" w:pos="4680"/>
        <w:tab w:val="right" w:pos="9360"/>
      </w:tabs>
      <w:spacing w:after="0" w:line="240" w:lineRule="auto"/>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54577F"/>
    <w:rPr>
      <w:rFonts w:ascii="Times New Roman" w:eastAsia="Times New Roman" w:hAnsi="Times New Roman" w:cs="Times New Roman"/>
      <w:sz w:val="24"/>
      <w:szCs w:val="24"/>
    </w:rPr>
  </w:style>
  <w:style w:type="paragraph" w:styleId="NoSpacing">
    <w:name w:val="No Spacing"/>
    <w:uiPriority w:val="1"/>
    <w:qFormat/>
    <w:rsid w:val="0054577F"/>
    <w:pPr>
      <w:spacing w:after="0" w:line="240" w:lineRule="auto"/>
    </w:pPr>
  </w:style>
  <w:style w:type="paragraph" w:styleId="Header">
    <w:name w:val="header"/>
    <w:basedOn w:val="Normal"/>
    <w:link w:val="HeaderChar"/>
    <w:uiPriority w:val="99"/>
    <w:unhideWhenUsed/>
    <w:rsid w:val="005457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577F"/>
  </w:style>
  <w:style w:type="paragraph" w:styleId="BalloonText">
    <w:name w:val="Balloon Text"/>
    <w:basedOn w:val="Normal"/>
    <w:link w:val="BalloonTextChar"/>
    <w:uiPriority w:val="99"/>
    <w:semiHidden/>
    <w:unhideWhenUsed/>
    <w:rsid w:val="004C16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16FB"/>
    <w:rPr>
      <w:rFonts w:ascii="Segoe UI" w:hAnsi="Segoe UI" w:cs="Segoe UI"/>
      <w:sz w:val="18"/>
      <w:szCs w:val="18"/>
    </w:rPr>
  </w:style>
  <w:style w:type="paragraph" w:styleId="BodyText">
    <w:name w:val="Body Text"/>
    <w:basedOn w:val="Normal"/>
    <w:link w:val="BodyTextChar"/>
    <w:uiPriority w:val="99"/>
    <w:rsid w:val="00197F27"/>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197F2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F851A-917C-407D-8A00-668D2353A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2087</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Gastelum, Sarah</dc:creator>
  <cp:keywords/>
  <dc:description/>
  <cp:lastModifiedBy>DelFranco, Ruthie</cp:lastModifiedBy>
  <cp:revision>2</cp:revision>
  <dcterms:created xsi:type="dcterms:W3CDTF">2021-05-26T13:43:00Z</dcterms:created>
  <dcterms:modified xsi:type="dcterms:W3CDTF">2021-05-26T13:43:00Z</dcterms:modified>
</cp:coreProperties>
</file>