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EE44F" w14:textId="4C48E1D5" w:rsidR="00E973ED" w:rsidRDefault="00E973ED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</w:rPr>
        <w:t>Int. No. </w:t>
      </w:r>
      <w:r w:rsidR="005848B7">
        <w:rPr>
          <w:color w:val="000000"/>
        </w:rPr>
        <w:t>426</w:t>
      </w:r>
      <w:r w:rsidR="001D1B85">
        <w:rPr>
          <w:color w:val="000000"/>
        </w:rPr>
        <w:t>-A</w:t>
      </w:r>
    </w:p>
    <w:p w14:paraId="69498EBA" w14:textId="77777777" w:rsidR="00E973ED" w:rsidRDefault="00E973ED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45F56237" w14:textId="71CFF464" w:rsidR="00E973ED" w:rsidRDefault="00E973ED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By Council Member</w:t>
      </w:r>
      <w:r w:rsidR="00BF0D9A">
        <w:rPr>
          <w:color w:val="000000"/>
        </w:rPr>
        <w:t>s</w:t>
      </w:r>
      <w:r>
        <w:rPr>
          <w:color w:val="000000"/>
        </w:rPr>
        <w:t xml:space="preserve"> Constantinides</w:t>
      </w:r>
      <w:r w:rsidR="00D46A1D">
        <w:rPr>
          <w:color w:val="000000"/>
          <w:shd w:val="clear" w:color="auto" w:fill="FFFFFF"/>
        </w:rPr>
        <w:t xml:space="preserve">, </w:t>
      </w:r>
      <w:r w:rsidR="008920A2">
        <w:rPr>
          <w:color w:val="000000"/>
          <w:shd w:val="clear" w:color="auto" w:fill="FFFFFF"/>
        </w:rPr>
        <w:t>Reynoso</w:t>
      </w:r>
      <w:r w:rsidR="00712EED">
        <w:rPr>
          <w:color w:val="000000"/>
          <w:shd w:val="clear" w:color="auto" w:fill="FFFFFF"/>
        </w:rPr>
        <w:t>,</w:t>
      </w:r>
      <w:r w:rsidR="008920A2">
        <w:rPr>
          <w:color w:val="000000"/>
          <w:shd w:val="clear" w:color="auto" w:fill="FFFFFF"/>
        </w:rPr>
        <w:t xml:space="preserve"> </w:t>
      </w:r>
      <w:r w:rsidR="00D46A1D">
        <w:rPr>
          <w:color w:val="000000"/>
          <w:shd w:val="clear" w:color="auto" w:fill="FFFFFF"/>
        </w:rPr>
        <w:t>Kallos</w:t>
      </w:r>
      <w:r w:rsidR="00316000">
        <w:rPr>
          <w:color w:val="000000"/>
          <w:shd w:val="clear" w:color="auto" w:fill="FFFFFF"/>
        </w:rPr>
        <w:t>,</w:t>
      </w:r>
      <w:r>
        <w:rPr>
          <w:color w:val="000000"/>
        </w:rPr>
        <w:t> </w:t>
      </w:r>
      <w:r w:rsidR="00712EED">
        <w:rPr>
          <w:color w:val="000000"/>
        </w:rPr>
        <w:t>Ayala</w:t>
      </w:r>
      <w:r w:rsidR="00316000">
        <w:rPr>
          <w:color w:val="000000"/>
        </w:rPr>
        <w:t xml:space="preserve"> and Rivera</w:t>
      </w:r>
    </w:p>
    <w:p w14:paraId="71C5C05A" w14:textId="77777777" w:rsidR="00E973ED" w:rsidRDefault="00E973ED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A713DDF" w14:textId="77777777" w:rsidR="00212932" w:rsidRPr="00212932" w:rsidRDefault="00212932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212932">
        <w:rPr>
          <w:vanish/>
          <w:color w:val="000000"/>
        </w:rPr>
        <w:t>..Title</w:t>
      </w:r>
    </w:p>
    <w:p w14:paraId="66692EE0" w14:textId="6E357C77" w:rsidR="00E973ED" w:rsidRDefault="00652207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 Local Law t</w:t>
      </w:r>
      <w:r w:rsidR="00E973ED">
        <w:rPr>
          <w:color w:val="000000"/>
        </w:rPr>
        <w:t>o amend the administrative code of the city of New York in relation to the installation of solar water heating and thermal energy systems on city-owned buildings</w:t>
      </w:r>
    </w:p>
    <w:p w14:paraId="6C384002" w14:textId="77777777" w:rsidR="00212932" w:rsidRPr="00212932" w:rsidRDefault="00212932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  <w:sz w:val="27"/>
          <w:szCs w:val="27"/>
        </w:rPr>
      </w:pPr>
      <w:r w:rsidRPr="00212932">
        <w:rPr>
          <w:vanish/>
          <w:color w:val="000000"/>
        </w:rPr>
        <w:t>..Body</w:t>
      </w:r>
    </w:p>
    <w:p w14:paraId="44FC7780" w14:textId="77777777" w:rsidR="00E973ED" w:rsidRDefault="00E973ED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24813D32" w14:textId="77777777" w:rsidR="00E973ED" w:rsidRDefault="00E973ED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Be it enacted by the Council as follows:</w:t>
      </w:r>
    </w:p>
    <w:p w14:paraId="0D157CE3" w14:textId="77777777" w:rsidR="00E973ED" w:rsidRDefault="00E973ED" w:rsidP="004E1ACD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4"/>
          <w:szCs w:val="14"/>
        </w:rPr>
        <w:t>                     </w:t>
      </w:r>
    </w:p>
    <w:p w14:paraId="0C64BC27" w14:textId="109CF6E1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Section 1. Chapter 2 of title 4 of the administrative code of the city of New York is amended by adding a new section 4-207.</w:t>
      </w:r>
      <w:r w:rsidR="0072788A">
        <w:rPr>
          <w:color w:val="000000"/>
        </w:rPr>
        <w:t xml:space="preserve">4 </w:t>
      </w:r>
      <w:r>
        <w:rPr>
          <w:color w:val="000000"/>
        </w:rPr>
        <w:t>to read as follows:</w:t>
      </w:r>
    </w:p>
    <w:p w14:paraId="0F92D3AD" w14:textId="247BE98F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§ 4-207.</w:t>
      </w:r>
      <w:r w:rsidR="00BF0D9A">
        <w:rPr>
          <w:color w:val="000000"/>
          <w:u w:val="single"/>
        </w:rPr>
        <w:t>4</w:t>
      </w:r>
      <w:r>
        <w:rPr>
          <w:color w:val="000000"/>
          <w:u w:val="single"/>
        </w:rPr>
        <w:t xml:space="preserve"> Solar water heating and thermal energy systems for city-owned buildings. a. As used in this section</w:t>
      </w:r>
      <w:r w:rsidR="00546A32">
        <w:rPr>
          <w:color w:val="000000"/>
          <w:u w:val="single"/>
        </w:rPr>
        <w:t>, the following terms have the following meanings</w:t>
      </w:r>
      <w:r>
        <w:rPr>
          <w:color w:val="000000"/>
          <w:u w:val="single"/>
        </w:rPr>
        <w:t>:</w:t>
      </w:r>
    </w:p>
    <w:p w14:paraId="0ECF4D79" w14:textId="04F67B79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City building. The term “city building” </w:t>
      </w:r>
      <w:r w:rsidR="00415040">
        <w:rPr>
          <w:color w:val="000000"/>
          <w:u w:val="single"/>
        </w:rPr>
        <w:t xml:space="preserve">means </w:t>
      </w:r>
      <w:r w:rsidR="00BB1086" w:rsidRPr="00BB1086">
        <w:rPr>
          <w:color w:val="000000"/>
          <w:u w:val="single"/>
        </w:rPr>
        <w:t xml:space="preserve">a building that is owned by the city or for which the city regularly pays all of the annual energy bills, or a cultural institution that is in the </w:t>
      </w:r>
      <w:r w:rsidR="003D33C4">
        <w:rPr>
          <w:color w:val="000000"/>
          <w:u w:val="single"/>
        </w:rPr>
        <w:t>c</w:t>
      </w:r>
      <w:r w:rsidR="00BB1086" w:rsidRPr="00BB1086">
        <w:rPr>
          <w:color w:val="000000"/>
          <w:u w:val="single"/>
        </w:rPr>
        <w:t xml:space="preserve">ultural </w:t>
      </w:r>
      <w:r w:rsidR="003D33C4">
        <w:rPr>
          <w:color w:val="000000"/>
          <w:u w:val="single"/>
        </w:rPr>
        <w:t>i</w:t>
      </w:r>
      <w:r w:rsidR="00BB1086" w:rsidRPr="00BB1086">
        <w:rPr>
          <w:color w:val="000000"/>
          <w:u w:val="single"/>
        </w:rPr>
        <w:t xml:space="preserve">nstitutions </w:t>
      </w:r>
      <w:r w:rsidR="003D33C4">
        <w:rPr>
          <w:color w:val="000000"/>
          <w:u w:val="single"/>
        </w:rPr>
        <w:t>g</w:t>
      </w:r>
      <w:r w:rsidR="00BB1086" w:rsidRPr="00BB1086">
        <w:rPr>
          <w:color w:val="000000"/>
          <w:u w:val="single"/>
        </w:rPr>
        <w:t>roup as determined by the department of cultural affairs for which the city regularly pays all or part of the annual energy bills.</w:t>
      </w:r>
    </w:p>
    <w:p w14:paraId="41DBC238" w14:textId="77777777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Commissioner. The term “commissioner” means the commissioner of citywide administrative services.</w:t>
      </w:r>
    </w:p>
    <w:p w14:paraId="26B6BF14" w14:textId="35C8FF89" w:rsidR="00546A32" w:rsidRPr="00550F27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Cost</w:t>
      </w:r>
      <w:r w:rsidR="00465614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effective. The term “cost effective” means, with respect to the installation of a solar water heating or thermal energy system, that the cumulative savings expected to result from </w:t>
      </w:r>
      <w:r w:rsidR="00465614">
        <w:rPr>
          <w:color w:val="000000"/>
          <w:u w:val="single"/>
        </w:rPr>
        <w:t xml:space="preserve">the use of </w:t>
      </w:r>
      <w:r>
        <w:rPr>
          <w:color w:val="000000"/>
          <w:u w:val="single"/>
        </w:rPr>
        <w:t xml:space="preserve">such </w:t>
      </w:r>
      <w:r w:rsidR="00465614">
        <w:rPr>
          <w:color w:val="000000"/>
          <w:u w:val="single"/>
        </w:rPr>
        <w:t>system</w:t>
      </w:r>
      <w:r>
        <w:rPr>
          <w:color w:val="000000"/>
          <w:u w:val="single"/>
        </w:rPr>
        <w:t xml:space="preserve">, including expected savings in energy costs, </w:t>
      </w:r>
      <w:r w:rsidRPr="001D63A2">
        <w:rPr>
          <w:color w:val="000000"/>
          <w:u w:val="single"/>
        </w:rPr>
        <w:t>will</w:t>
      </w:r>
      <w:r w:rsidR="0072788A">
        <w:rPr>
          <w:color w:val="000000"/>
          <w:u w:val="single"/>
        </w:rPr>
        <w:t>,</w:t>
      </w:r>
      <w:r w:rsidR="009D77ED">
        <w:rPr>
          <w:color w:val="000000"/>
          <w:u w:val="single"/>
        </w:rPr>
        <w:t xml:space="preserve"> </w:t>
      </w:r>
      <w:r w:rsidR="00465614">
        <w:rPr>
          <w:color w:val="000000"/>
          <w:u w:val="single"/>
        </w:rPr>
        <w:t>with</w:t>
      </w:r>
      <w:r w:rsidRPr="001D63A2">
        <w:rPr>
          <w:color w:val="000000"/>
          <w:u w:val="single"/>
        </w:rPr>
        <w:t xml:space="preserve">in 25 years </w:t>
      </w:r>
      <w:r w:rsidR="00465614">
        <w:rPr>
          <w:color w:val="000000"/>
          <w:u w:val="single"/>
        </w:rPr>
        <w:t>of such installation</w:t>
      </w:r>
      <w:r w:rsidR="0072788A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</w:t>
      </w:r>
      <w:r w:rsidR="00465614">
        <w:rPr>
          <w:color w:val="000000"/>
          <w:u w:val="single"/>
        </w:rPr>
        <w:t xml:space="preserve">be </w:t>
      </w:r>
      <w:r>
        <w:rPr>
          <w:color w:val="000000"/>
          <w:u w:val="single"/>
        </w:rPr>
        <w:t>equal</w:t>
      </w:r>
      <w:r w:rsidR="00465614">
        <w:rPr>
          <w:color w:val="000000"/>
          <w:u w:val="single"/>
        </w:rPr>
        <w:t xml:space="preserve"> to</w:t>
      </w:r>
      <w:r>
        <w:rPr>
          <w:color w:val="000000"/>
          <w:u w:val="single"/>
        </w:rPr>
        <w:t xml:space="preserve"> or exceed the expected costs of </w:t>
      </w:r>
      <w:r w:rsidR="00465614">
        <w:rPr>
          <w:color w:val="000000"/>
          <w:u w:val="single"/>
        </w:rPr>
        <w:t xml:space="preserve">the acquisition, installation, and maintenance of such system during that same time period. The determination of cost effectiveness shall </w:t>
      </w:r>
      <w:r w:rsidR="009D77ED">
        <w:rPr>
          <w:color w:val="000000"/>
          <w:u w:val="single"/>
        </w:rPr>
        <w:t>not include any savings in costs directly attributed to</w:t>
      </w:r>
      <w:r>
        <w:rPr>
          <w:color w:val="000000"/>
          <w:u w:val="single"/>
        </w:rPr>
        <w:t xml:space="preserve"> federal, state and other non-city governmental assistance</w:t>
      </w:r>
      <w:r w:rsidR="009D77ED">
        <w:rPr>
          <w:color w:val="000000"/>
          <w:u w:val="single"/>
        </w:rPr>
        <w:t>, but shall include</w:t>
      </w:r>
      <w:r>
        <w:rPr>
          <w:color w:val="000000"/>
          <w:u w:val="single"/>
        </w:rPr>
        <w:t xml:space="preserve"> the social cost of carbon value, as </w:t>
      </w:r>
      <w:r w:rsidR="009D77ED">
        <w:rPr>
          <w:color w:val="000000"/>
          <w:u w:val="single"/>
        </w:rPr>
        <w:t xml:space="preserve">provided </w:t>
      </w:r>
      <w:r>
        <w:rPr>
          <w:color w:val="000000"/>
          <w:u w:val="single"/>
        </w:rPr>
        <w:t>in paragraph 3 of subdivision d of section 3-125</w:t>
      </w:r>
      <w:r w:rsidR="008F4BE6">
        <w:rPr>
          <w:color w:val="000000"/>
          <w:u w:val="single"/>
        </w:rPr>
        <w:t xml:space="preserve"> or pursuant to paragraph 4 of subdivision d of section 3-125,</w:t>
      </w:r>
      <w:r>
        <w:rPr>
          <w:color w:val="000000"/>
          <w:u w:val="single"/>
        </w:rPr>
        <w:t xml:space="preserve"> provided, however, that a site- or project-specific social cost of carbon value may be developed </w:t>
      </w:r>
      <w:r>
        <w:rPr>
          <w:color w:val="000000"/>
          <w:u w:val="single"/>
        </w:rPr>
        <w:lastRenderedPageBreak/>
        <w:t xml:space="preserve">and used in lieu of the social cost of carbon value </w:t>
      </w:r>
      <w:r w:rsidR="008F4BE6">
        <w:rPr>
          <w:color w:val="000000"/>
          <w:u w:val="single"/>
        </w:rPr>
        <w:t>provided in or pursuant to such paragraphs if such site- or project-specific social cost of carbon value is higher than the social cost of carbon value provided in or pursuant to such paragraphs</w:t>
      </w:r>
      <w:r>
        <w:rPr>
          <w:color w:val="000000"/>
          <w:u w:val="single"/>
        </w:rPr>
        <w:t xml:space="preserve">. </w:t>
      </w:r>
    </w:p>
    <w:p w14:paraId="4BCD28D9" w14:textId="77777777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Department. The term “department” means the department of citywide administrative services.</w:t>
      </w:r>
    </w:p>
    <w:p w14:paraId="18A4EAB8" w14:textId="70B7DDD1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b. </w:t>
      </w:r>
      <w:r w:rsidR="00546A32">
        <w:rPr>
          <w:color w:val="000000"/>
          <w:u w:val="single"/>
        </w:rPr>
        <w:t xml:space="preserve">No later than </w:t>
      </w:r>
      <w:r w:rsidR="00BF0D9A">
        <w:rPr>
          <w:color w:val="000000"/>
          <w:u w:val="single"/>
        </w:rPr>
        <w:t>April</w:t>
      </w:r>
      <w:r w:rsidR="0072788A">
        <w:rPr>
          <w:color w:val="000000"/>
          <w:u w:val="single"/>
        </w:rPr>
        <w:t xml:space="preserve"> 30</w:t>
      </w:r>
      <w:r w:rsidR="00DB2BDE">
        <w:rPr>
          <w:color w:val="000000"/>
          <w:u w:val="single"/>
        </w:rPr>
        <w:t>, 2021</w:t>
      </w:r>
      <w:r w:rsidR="00546A32">
        <w:rPr>
          <w:color w:val="000000"/>
          <w:u w:val="single"/>
        </w:rPr>
        <w:t>, t</w:t>
      </w:r>
      <w:r>
        <w:rPr>
          <w:color w:val="000000"/>
          <w:u w:val="single"/>
        </w:rPr>
        <w:t xml:space="preserve">he department, or any other agency authorized by the commissioner, shall </w:t>
      </w:r>
      <w:r w:rsidR="00BB1A62">
        <w:rPr>
          <w:color w:val="000000"/>
          <w:u w:val="single"/>
        </w:rPr>
        <w:t xml:space="preserve">conduct a study identifying the types of city-owned buildings where solar water heating and thermal energy systems may be appropriate and cost-effective, and </w:t>
      </w:r>
      <w:r>
        <w:rPr>
          <w:color w:val="000000"/>
          <w:u w:val="single"/>
        </w:rPr>
        <w:t xml:space="preserve">submit </w:t>
      </w:r>
      <w:r w:rsidR="00BB1A62">
        <w:rPr>
          <w:color w:val="000000"/>
          <w:u w:val="single"/>
        </w:rPr>
        <w:t xml:space="preserve">such study </w:t>
      </w:r>
      <w:r>
        <w:rPr>
          <w:color w:val="000000"/>
          <w:u w:val="single"/>
        </w:rPr>
        <w:t xml:space="preserve">to the mayor and the </w:t>
      </w:r>
      <w:r w:rsidR="006C6C5E">
        <w:rPr>
          <w:color w:val="000000"/>
          <w:u w:val="single"/>
        </w:rPr>
        <w:t xml:space="preserve">speaker of the </w:t>
      </w:r>
      <w:r>
        <w:rPr>
          <w:color w:val="000000"/>
          <w:u w:val="single"/>
        </w:rPr>
        <w:t xml:space="preserve">council.  </w:t>
      </w:r>
      <w:r w:rsidR="00BB1A62">
        <w:rPr>
          <w:color w:val="000000"/>
          <w:u w:val="single"/>
        </w:rPr>
        <w:t>Such</w:t>
      </w:r>
      <w:r>
        <w:rPr>
          <w:color w:val="000000"/>
          <w:u w:val="single"/>
        </w:rPr>
        <w:t xml:space="preserve"> study shall describe any federal or state funds or incentives that would be available to defray costs related to the installation, operation or maintenance of such systems.</w:t>
      </w:r>
    </w:p>
    <w:p w14:paraId="09CD5F2D" w14:textId="0FC279F8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c. </w:t>
      </w:r>
      <w:r w:rsidR="00BB1A62">
        <w:rPr>
          <w:szCs w:val="20"/>
          <w:u w:val="single"/>
        </w:rPr>
        <w:t>The department, or any other agency authorized by the commissioner, shall, in accordance with all applicable law, install</w:t>
      </w:r>
      <w:r w:rsidR="00037D8B">
        <w:rPr>
          <w:szCs w:val="20"/>
          <w:u w:val="single"/>
        </w:rPr>
        <w:t xml:space="preserve"> a</w:t>
      </w:r>
      <w:r>
        <w:rPr>
          <w:color w:val="000000"/>
          <w:u w:val="single"/>
        </w:rPr>
        <w:t xml:space="preserve"> solar water heating system </w:t>
      </w:r>
      <w:r w:rsidR="00DE7E82">
        <w:rPr>
          <w:color w:val="000000"/>
          <w:u w:val="single"/>
        </w:rPr>
        <w:t xml:space="preserve">or </w:t>
      </w:r>
      <w:r w:rsidR="00C97ABA">
        <w:rPr>
          <w:color w:val="000000"/>
          <w:u w:val="single"/>
        </w:rPr>
        <w:t xml:space="preserve">a </w:t>
      </w:r>
      <w:r w:rsidR="00DE7E82">
        <w:rPr>
          <w:color w:val="000000"/>
          <w:u w:val="single"/>
        </w:rPr>
        <w:t xml:space="preserve">thermal energy system </w:t>
      </w:r>
      <w:r>
        <w:rPr>
          <w:color w:val="000000"/>
          <w:u w:val="single"/>
        </w:rPr>
        <w:t xml:space="preserve">on all city-owned buildings where the </w:t>
      </w:r>
      <w:r w:rsidR="002B06B5">
        <w:rPr>
          <w:color w:val="000000"/>
          <w:u w:val="single"/>
        </w:rPr>
        <w:t xml:space="preserve">traditional </w:t>
      </w:r>
      <w:r w:rsidR="00DF4D58">
        <w:rPr>
          <w:color w:val="000000"/>
          <w:u w:val="single"/>
        </w:rPr>
        <w:t>hot water or space heating equipment has reached the end of its useful life</w:t>
      </w:r>
      <w:r w:rsidR="0072788A">
        <w:rPr>
          <w:color w:val="000000"/>
          <w:u w:val="single"/>
        </w:rPr>
        <w:t xml:space="preserve">, provided that </w:t>
      </w:r>
      <w:r w:rsidR="00BB1A62">
        <w:rPr>
          <w:color w:val="000000"/>
          <w:u w:val="single"/>
        </w:rPr>
        <w:t xml:space="preserve">such </w:t>
      </w:r>
      <w:r w:rsidR="00DF4D58">
        <w:rPr>
          <w:color w:val="000000"/>
          <w:u w:val="single"/>
        </w:rPr>
        <w:t>a solar water heating system or thermal energy system is cost effective</w:t>
      </w:r>
      <w:r w:rsidR="00BB1A62">
        <w:rPr>
          <w:color w:val="000000"/>
          <w:u w:val="single"/>
        </w:rPr>
        <w:t>, as determined by the study described in subdivision b.</w:t>
      </w:r>
    </w:p>
    <w:p w14:paraId="26C8FC05" w14:textId="32CDD066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d. No later than December 15</w:t>
      </w:r>
      <w:r w:rsidR="006C6C5E">
        <w:rPr>
          <w:color w:val="000000"/>
          <w:u w:val="single"/>
        </w:rPr>
        <w:t>, 202</w:t>
      </w:r>
      <w:r w:rsidR="00D028EC">
        <w:rPr>
          <w:color w:val="000000"/>
          <w:u w:val="single"/>
        </w:rPr>
        <w:t>1</w:t>
      </w:r>
      <w:r w:rsidR="006C6C5E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the department shall report to the mayor and the </w:t>
      </w:r>
      <w:r w:rsidR="006C6C5E">
        <w:rPr>
          <w:color w:val="000000"/>
          <w:u w:val="single"/>
        </w:rPr>
        <w:t xml:space="preserve">speaker of the </w:t>
      </w:r>
      <w:r>
        <w:rPr>
          <w:color w:val="000000"/>
          <w:u w:val="single"/>
        </w:rPr>
        <w:t>council:</w:t>
      </w:r>
    </w:p>
    <w:p w14:paraId="077907EA" w14:textId="52AE4B70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1. The </w:t>
      </w:r>
      <w:r w:rsidR="00DF4D58">
        <w:rPr>
          <w:color w:val="000000"/>
          <w:u w:val="single"/>
        </w:rPr>
        <w:t>type</w:t>
      </w:r>
      <w:r w:rsidR="00037D8B">
        <w:rPr>
          <w:color w:val="000000"/>
          <w:u w:val="single"/>
        </w:rPr>
        <w:t>s</w:t>
      </w:r>
      <w:r w:rsidR="00DF4D58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of city buildings where the installation of a solar water heating or thermal energy system </w:t>
      </w:r>
      <w:r w:rsidR="00DF4D58">
        <w:rPr>
          <w:color w:val="000000"/>
          <w:u w:val="single"/>
        </w:rPr>
        <w:t xml:space="preserve">may </w:t>
      </w:r>
      <w:r>
        <w:rPr>
          <w:color w:val="000000"/>
          <w:u w:val="single"/>
        </w:rPr>
        <w:t xml:space="preserve">be </w:t>
      </w:r>
      <w:r w:rsidR="00037D8B">
        <w:rPr>
          <w:color w:val="000000"/>
          <w:u w:val="single"/>
        </w:rPr>
        <w:t>appropriate, as determined by the department</w:t>
      </w:r>
      <w:r w:rsidR="000B4C7F">
        <w:rPr>
          <w:color w:val="000000"/>
          <w:u w:val="single"/>
        </w:rPr>
        <w:t>;</w:t>
      </w:r>
    </w:p>
    <w:p w14:paraId="4931430C" w14:textId="114AA6C5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2. The number of city buildings </w:t>
      </w:r>
      <w:r w:rsidR="00037D8B">
        <w:rPr>
          <w:color w:val="000000"/>
          <w:u w:val="single"/>
        </w:rPr>
        <w:t xml:space="preserve">where the </w:t>
      </w:r>
      <w:r>
        <w:rPr>
          <w:color w:val="000000"/>
          <w:u w:val="single"/>
        </w:rPr>
        <w:t xml:space="preserve"> installation of a solar water heating or thermal energy system</w:t>
      </w:r>
      <w:r w:rsidR="00037D8B">
        <w:rPr>
          <w:color w:val="000000"/>
          <w:u w:val="single"/>
        </w:rPr>
        <w:t xml:space="preserve"> has been commenced by the department of other agency authorized by the commissioner</w:t>
      </w:r>
      <w:r w:rsidR="007B112F">
        <w:rPr>
          <w:color w:val="000000"/>
          <w:u w:val="single"/>
        </w:rPr>
        <w:t>;</w:t>
      </w:r>
    </w:p>
    <w:p w14:paraId="01E5EF31" w14:textId="1C6599EB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3. The number of city buildings </w:t>
      </w:r>
      <w:r w:rsidR="00454952">
        <w:rPr>
          <w:color w:val="000000"/>
          <w:u w:val="single"/>
        </w:rPr>
        <w:t>where</w:t>
      </w:r>
      <w:r>
        <w:rPr>
          <w:color w:val="000000"/>
          <w:u w:val="single"/>
        </w:rPr>
        <w:t xml:space="preserve"> the installation of a solar water heating or thermal energy system</w:t>
      </w:r>
      <w:r w:rsidR="00454952">
        <w:rPr>
          <w:color w:val="000000"/>
          <w:u w:val="single"/>
        </w:rPr>
        <w:t xml:space="preserve"> has been completed by the department of other agency authorized by the commissioner</w:t>
      </w:r>
      <w:r w:rsidR="007B112F">
        <w:rPr>
          <w:color w:val="000000"/>
          <w:u w:val="single"/>
        </w:rPr>
        <w:t>;</w:t>
      </w:r>
      <w:r w:rsidR="000B4C7F">
        <w:rPr>
          <w:color w:val="000000"/>
          <w:u w:val="single"/>
        </w:rPr>
        <w:t xml:space="preserve"> and</w:t>
      </w:r>
    </w:p>
    <w:p w14:paraId="6D15D761" w14:textId="72314E3F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4. The annual energy and other cost savings, and any other environmental benefits associated with the </w:t>
      </w:r>
      <w:r w:rsidR="00454952">
        <w:rPr>
          <w:color w:val="000000"/>
          <w:u w:val="single"/>
        </w:rPr>
        <w:t xml:space="preserve">use of such </w:t>
      </w:r>
      <w:r>
        <w:rPr>
          <w:color w:val="000000"/>
          <w:u w:val="single"/>
        </w:rPr>
        <w:t>completed systems</w:t>
      </w:r>
      <w:r w:rsidR="000B4C7F">
        <w:rPr>
          <w:color w:val="000000"/>
          <w:u w:val="single"/>
        </w:rPr>
        <w:t>.</w:t>
      </w:r>
    </w:p>
    <w:p w14:paraId="5AEA37E9" w14:textId="6A6781EC" w:rsidR="00E973ED" w:rsidRDefault="00E973ED" w:rsidP="004E1AC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§ </w:t>
      </w:r>
      <w:r w:rsidR="000B4C7F">
        <w:rPr>
          <w:color w:val="000000"/>
        </w:rPr>
        <w:t>2</w:t>
      </w:r>
      <w:r>
        <w:rPr>
          <w:color w:val="000000"/>
        </w:rPr>
        <w:t>. This local law</w:t>
      </w:r>
      <w:r w:rsidR="004A2D00">
        <w:rPr>
          <w:color w:val="000000"/>
        </w:rPr>
        <w:t xml:space="preserve"> takes</w:t>
      </w:r>
      <w:r>
        <w:rPr>
          <w:color w:val="000000"/>
        </w:rPr>
        <w:t xml:space="preserve"> effect immediately.</w:t>
      </w:r>
    </w:p>
    <w:p w14:paraId="666FBDAF" w14:textId="77777777" w:rsidR="00E973ED" w:rsidRDefault="00E973ED" w:rsidP="004E1AC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 </w:t>
      </w:r>
    </w:p>
    <w:p w14:paraId="67CCCCD2" w14:textId="77777777" w:rsidR="00E973ED" w:rsidRPr="00E973ED" w:rsidRDefault="00E973ED" w:rsidP="004E1AC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E973ED">
        <w:rPr>
          <w:color w:val="000000"/>
          <w:sz w:val="18"/>
          <w:szCs w:val="18"/>
        </w:rPr>
        <w:t>SS</w:t>
      </w:r>
      <w:r w:rsidR="004A2D00">
        <w:rPr>
          <w:color w:val="000000"/>
          <w:sz w:val="18"/>
          <w:szCs w:val="18"/>
        </w:rPr>
        <w:t>/JJD</w:t>
      </w:r>
      <w:r w:rsidR="00FD39C1">
        <w:rPr>
          <w:color w:val="000000"/>
          <w:sz w:val="18"/>
          <w:szCs w:val="18"/>
        </w:rPr>
        <w:t>/KS</w:t>
      </w:r>
    </w:p>
    <w:p w14:paraId="36DA83DC" w14:textId="77777777" w:rsidR="00E973ED" w:rsidRPr="00E973ED" w:rsidRDefault="004A2D00" w:rsidP="004E1AC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LS </w:t>
      </w:r>
      <w:r w:rsidR="00E973ED" w:rsidRPr="00E973ED">
        <w:rPr>
          <w:color w:val="000000"/>
          <w:sz w:val="18"/>
          <w:szCs w:val="18"/>
        </w:rPr>
        <w:t>1545</w:t>
      </w:r>
      <w:r>
        <w:rPr>
          <w:color w:val="000000"/>
          <w:sz w:val="18"/>
          <w:szCs w:val="18"/>
        </w:rPr>
        <w:t>/Int.</w:t>
      </w:r>
      <w:r w:rsidR="00E973ED">
        <w:rPr>
          <w:color w:val="000000"/>
          <w:sz w:val="18"/>
          <w:szCs w:val="18"/>
        </w:rPr>
        <w:t xml:space="preserve"> 1159-2016</w:t>
      </w:r>
      <w:r w:rsidR="00E973ED" w:rsidRPr="00E973ED">
        <w:rPr>
          <w:color w:val="000000"/>
          <w:sz w:val="18"/>
          <w:szCs w:val="18"/>
        </w:rPr>
        <w:t xml:space="preserve"> </w:t>
      </w:r>
    </w:p>
    <w:p w14:paraId="78015427" w14:textId="77777777" w:rsidR="00E973ED" w:rsidRDefault="004A2D0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LS</w:t>
      </w:r>
      <w:r w:rsidR="00371EDB">
        <w:rPr>
          <w:rFonts w:ascii="Times New Roman" w:hAnsi="Times New Roman"/>
          <w:sz w:val="18"/>
          <w:szCs w:val="18"/>
        </w:rPr>
        <w:t xml:space="preserve"> 124</w:t>
      </w:r>
    </w:p>
    <w:p w14:paraId="66065613" w14:textId="1CC0A077" w:rsidR="004A2D00" w:rsidRPr="00E973ED" w:rsidRDefault="0072788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9/17/19 2:27pm</w:t>
      </w:r>
    </w:p>
    <w:sectPr w:rsidR="004A2D00" w:rsidRPr="00E973ED" w:rsidSect="004E1ACD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96E9C4" w16cid:durableId="211A1B16"/>
  <w16cid:commentId w16cid:paraId="5111FE97" w16cid:durableId="211A1B19"/>
  <w16cid:commentId w16cid:paraId="37B2C1CD" w16cid:durableId="211A1E98"/>
  <w16cid:commentId w16cid:paraId="35FF2C1E" w16cid:durableId="211A1B1A"/>
  <w16cid:commentId w16cid:paraId="20AD7C50" w16cid:durableId="211A1B84"/>
  <w16cid:commentId w16cid:paraId="15EFBFAF" w16cid:durableId="211A1B1B"/>
  <w16cid:commentId w16cid:paraId="44C12FDB" w16cid:durableId="211A1EA1"/>
  <w16cid:commentId w16cid:paraId="0559AC13" w16cid:durableId="211A1ECB"/>
  <w16cid:commentId w16cid:paraId="35BDE157" w16cid:durableId="210945C3"/>
  <w16cid:commentId w16cid:paraId="0FDEB7D7" w16cid:durableId="211A1B1E"/>
  <w16cid:commentId w16cid:paraId="465CF005" w16cid:durableId="211A1B20"/>
  <w16cid:commentId w16cid:paraId="5B4BCBFB" w16cid:durableId="211A1EFE"/>
  <w16cid:commentId w16cid:paraId="70BF5356" w16cid:durableId="210946BB"/>
  <w16cid:commentId w16cid:paraId="0F753D3D" w16cid:durableId="2107F9BC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ED"/>
    <w:rsid w:val="00035961"/>
    <w:rsid w:val="00037D8B"/>
    <w:rsid w:val="000A2E33"/>
    <w:rsid w:val="000B4C7F"/>
    <w:rsid w:val="0010001E"/>
    <w:rsid w:val="00144FD7"/>
    <w:rsid w:val="00181963"/>
    <w:rsid w:val="001A5A52"/>
    <w:rsid w:val="001D1B85"/>
    <w:rsid w:val="001D63A2"/>
    <w:rsid w:val="00212932"/>
    <w:rsid w:val="00257EFA"/>
    <w:rsid w:val="002B06B5"/>
    <w:rsid w:val="00303E0F"/>
    <w:rsid w:val="00316000"/>
    <w:rsid w:val="003558F8"/>
    <w:rsid w:val="00371EDB"/>
    <w:rsid w:val="00380A14"/>
    <w:rsid w:val="0039113F"/>
    <w:rsid w:val="003D33C4"/>
    <w:rsid w:val="00415040"/>
    <w:rsid w:val="00454952"/>
    <w:rsid w:val="00465614"/>
    <w:rsid w:val="004673F0"/>
    <w:rsid w:val="004A2D00"/>
    <w:rsid w:val="004E1ACD"/>
    <w:rsid w:val="005273F4"/>
    <w:rsid w:val="00545459"/>
    <w:rsid w:val="00546A32"/>
    <w:rsid w:val="00550F27"/>
    <w:rsid w:val="005848B7"/>
    <w:rsid w:val="005C21E7"/>
    <w:rsid w:val="005D2CFC"/>
    <w:rsid w:val="005E5301"/>
    <w:rsid w:val="0060054E"/>
    <w:rsid w:val="00652207"/>
    <w:rsid w:val="00697B74"/>
    <w:rsid w:val="006C6346"/>
    <w:rsid w:val="006C6C5E"/>
    <w:rsid w:val="00712EED"/>
    <w:rsid w:val="0072788A"/>
    <w:rsid w:val="007667DD"/>
    <w:rsid w:val="007A1980"/>
    <w:rsid w:val="007B112F"/>
    <w:rsid w:val="00857AAA"/>
    <w:rsid w:val="008920A2"/>
    <w:rsid w:val="008B3069"/>
    <w:rsid w:val="008F4BE6"/>
    <w:rsid w:val="00920C0E"/>
    <w:rsid w:val="00987A85"/>
    <w:rsid w:val="009D77ED"/>
    <w:rsid w:val="00A27DD5"/>
    <w:rsid w:val="00AC2768"/>
    <w:rsid w:val="00B3227B"/>
    <w:rsid w:val="00B847A9"/>
    <w:rsid w:val="00BB1086"/>
    <w:rsid w:val="00BB1A62"/>
    <w:rsid w:val="00BD01C9"/>
    <w:rsid w:val="00BF0D9A"/>
    <w:rsid w:val="00C97ABA"/>
    <w:rsid w:val="00D028EC"/>
    <w:rsid w:val="00D345E3"/>
    <w:rsid w:val="00D46A1D"/>
    <w:rsid w:val="00D607AF"/>
    <w:rsid w:val="00D62FA8"/>
    <w:rsid w:val="00DB2BDE"/>
    <w:rsid w:val="00DE7E82"/>
    <w:rsid w:val="00DF4D58"/>
    <w:rsid w:val="00E23E4D"/>
    <w:rsid w:val="00E752C1"/>
    <w:rsid w:val="00E973ED"/>
    <w:rsid w:val="00F4767C"/>
    <w:rsid w:val="00F6009D"/>
    <w:rsid w:val="00FD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F5B80"/>
  <w15:docId w15:val="{70115B77-3CE0-41B0-B31C-D74523E1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73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46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A3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46A3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A3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46A3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6A32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7B112F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550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073D8-93F5-46C1-B26A-D530B25D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Zaaloff, Gafar</dc:creator>
  <cp:keywords/>
  <dc:description/>
  <cp:lastModifiedBy>DelFranco, Ruthie</cp:lastModifiedBy>
  <cp:revision>2</cp:revision>
  <dcterms:created xsi:type="dcterms:W3CDTF">2019-11-19T19:31:00Z</dcterms:created>
  <dcterms:modified xsi:type="dcterms:W3CDTF">2019-11-19T19:31:00Z</dcterms:modified>
</cp:coreProperties>
</file>