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875" w:type="dxa"/>
        <w:jc w:val="center"/>
        <w:tblLook w:val="0600" w:firstRow="0" w:lastRow="0" w:firstColumn="0" w:lastColumn="0" w:noHBand="1" w:noVBand="1"/>
      </w:tblPr>
      <w:tblGrid>
        <w:gridCol w:w="6006"/>
        <w:gridCol w:w="4869"/>
      </w:tblGrid>
      <w:tr w:rsidR="00DA2FEF" w:rsidRPr="00012730" w14:paraId="0EE4AA9B" w14:textId="77777777" w:rsidTr="00993607">
        <w:trPr>
          <w:jc w:val="center"/>
        </w:trPr>
        <w:tc>
          <w:tcPr>
            <w:tcW w:w="6006" w:type="dxa"/>
            <w:tcBorders>
              <w:bottom w:val="single" w:sz="4" w:space="0" w:color="auto"/>
            </w:tcBorders>
          </w:tcPr>
          <w:p w14:paraId="27284FFA" w14:textId="77777777" w:rsidR="00DA2FEF" w:rsidRPr="00012730" w:rsidRDefault="00DA2FEF" w:rsidP="00E41B5A">
            <w:pPr>
              <w:p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pBdr>
              <w:jc w:val="center"/>
            </w:pPr>
            <w:r w:rsidRPr="00012730">
              <w:rPr>
                <w:noProof/>
              </w:rPr>
              <w:drawing>
                <wp:inline distT="0" distB="0" distL="0" distR="0" wp14:anchorId="6744DB73" wp14:editId="57A3BC98">
                  <wp:extent cx="1362075" cy="1371600"/>
                  <wp:effectExtent l="0" t="0" r="952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396" t="-970" r="-1396" b="-9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090E084" w14:textId="77777777" w:rsidR="00DA2FEF" w:rsidRPr="00012730" w:rsidRDefault="00DA2FEF" w:rsidP="00E41B5A"/>
        </w:tc>
        <w:tc>
          <w:tcPr>
            <w:tcW w:w="4869" w:type="dxa"/>
            <w:tcBorders>
              <w:bottom w:val="single" w:sz="4" w:space="0" w:color="auto"/>
            </w:tcBorders>
          </w:tcPr>
          <w:p w14:paraId="610218B8" w14:textId="77777777" w:rsidR="00DA2FEF" w:rsidRPr="00012730" w:rsidRDefault="00DA2FEF" w:rsidP="00E41B5A">
            <w:pPr>
              <w:rPr>
                <w:b/>
                <w:bCs/>
                <w:smallCaps/>
              </w:rPr>
            </w:pPr>
            <w:r w:rsidRPr="00012730">
              <w:rPr>
                <w:b/>
                <w:bCs/>
                <w:smallCaps/>
              </w:rPr>
              <w:t>The Council of the City of New York</w:t>
            </w:r>
          </w:p>
          <w:p w14:paraId="287B32D9" w14:textId="77777777" w:rsidR="00DA2FEF" w:rsidRPr="00012730" w:rsidRDefault="00DA2FEF" w:rsidP="00E41B5A">
            <w:pPr>
              <w:rPr>
                <w:b/>
                <w:bCs/>
                <w:smallCaps/>
              </w:rPr>
            </w:pPr>
            <w:r w:rsidRPr="00012730">
              <w:rPr>
                <w:b/>
                <w:bCs/>
                <w:smallCaps/>
              </w:rPr>
              <w:t>Finance Division</w:t>
            </w:r>
          </w:p>
          <w:p w14:paraId="195A66CE" w14:textId="77777777" w:rsidR="00DA2FEF" w:rsidRPr="00012730" w:rsidRDefault="00DA2FEF" w:rsidP="00E41B5A">
            <w:pPr>
              <w:spacing w:before="120"/>
              <w:rPr>
                <w:bCs/>
                <w:smallCaps/>
              </w:rPr>
            </w:pPr>
            <w:r>
              <w:rPr>
                <w:bCs/>
                <w:smallCaps/>
              </w:rPr>
              <w:t>Latonia Mckinney</w:t>
            </w:r>
            <w:r w:rsidRPr="00012730">
              <w:rPr>
                <w:bCs/>
                <w:smallCaps/>
              </w:rPr>
              <w:t>, Director</w:t>
            </w:r>
          </w:p>
          <w:p w14:paraId="3C26BA9D" w14:textId="77777777" w:rsidR="00DA2FEF" w:rsidRPr="00012730" w:rsidRDefault="00DA2FEF" w:rsidP="00E41B5A">
            <w:pPr>
              <w:spacing w:before="120"/>
            </w:pPr>
            <w:r w:rsidRPr="00012730">
              <w:rPr>
                <w:b/>
                <w:bCs/>
                <w:smallCaps/>
              </w:rPr>
              <w:t>Fiscal Impact Statement</w:t>
            </w:r>
          </w:p>
          <w:p w14:paraId="34D1E158" w14:textId="77777777" w:rsidR="00DA2FEF" w:rsidRPr="00012730" w:rsidRDefault="00DA2FEF" w:rsidP="00E41B5A">
            <w:pPr>
              <w:rPr>
                <w:b/>
                <w:bCs/>
              </w:rPr>
            </w:pPr>
          </w:p>
          <w:p w14:paraId="72BEAB4E" w14:textId="77777777" w:rsidR="00DA2FEF" w:rsidRPr="00A267C7" w:rsidRDefault="00DA2FEF" w:rsidP="00E41B5A">
            <w:pPr>
              <w:rPr>
                <w:color w:val="FF0000"/>
                <w:sz w:val="16"/>
                <w:szCs w:val="16"/>
              </w:rPr>
            </w:pPr>
            <w:r>
              <w:rPr>
                <w:b/>
                <w:bCs/>
                <w:smallCaps/>
              </w:rPr>
              <w:t>Proposed Intro. No</w:t>
            </w:r>
            <w:r>
              <w:rPr>
                <w:b/>
                <w:bCs/>
              </w:rPr>
              <w:t xml:space="preserve">:  </w:t>
            </w:r>
            <w:r w:rsidR="008B2306">
              <w:rPr>
                <w:bCs/>
              </w:rPr>
              <w:t>749</w:t>
            </w:r>
            <w:r w:rsidR="00903FF5">
              <w:rPr>
                <w:bCs/>
              </w:rPr>
              <w:t>-A</w:t>
            </w:r>
          </w:p>
          <w:p w14:paraId="17BED456" w14:textId="77777777" w:rsidR="00DA2FEF" w:rsidRPr="00012730" w:rsidRDefault="00DA2FEF" w:rsidP="00E65411">
            <w:pPr>
              <w:tabs>
                <w:tab w:val="left" w:pos="-1440"/>
              </w:tabs>
              <w:spacing w:before="120"/>
              <w:ind w:left="1440" w:hanging="1440"/>
              <w:jc w:val="left"/>
              <w:rPr>
                <w:color w:val="FF0000"/>
              </w:rPr>
            </w:pPr>
            <w:r w:rsidRPr="00012730">
              <w:rPr>
                <w:b/>
                <w:bCs/>
                <w:smallCaps/>
              </w:rPr>
              <w:t>Committee</w:t>
            </w:r>
            <w:r w:rsidRPr="00012730">
              <w:rPr>
                <w:b/>
                <w:bCs/>
              </w:rPr>
              <w:t>:</w:t>
            </w:r>
            <w:r w:rsidRPr="00012730">
              <w:rPr>
                <w:bCs/>
              </w:rPr>
              <w:t xml:space="preserve">  </w:t>
            </w:r>
            <w:r w:rsidR="00E65411">
              <w:rPr>
                <w:bCs/>
              </w:rPr>
              <w:t xml:space="preserve">Environmental Protection </w:t>
            </w:r>
          </w:p>
        </w:tc>
      </w:tr>
      <w:tr w:rsidR="00DA2FEF" w:rsidRPr="00012730" w14:paraId="4FEF1529" w14:textId="77777777" w:rsidTr="00993607">
        <w:trPr>
          <w:trHeight w:val="1070"/>
          <w:jc w:val="center"/>
        </w:trPr>
        <w:tc>
          <w:tcPr>
            <w:tcW w:w="6006" w:type="dxa"/>
            <w:tcBorders>
              <w:top w:val="single" w:sz="4" w:space="0" w:color="auto"/>
            </w:tcBorders>
          </w:tcPr>
          <w:p w14:paraId="7571BB18" w14:textId="5B7827C5" w:rsidR="00BB2FE7" w:rsidRPr="00BB2FE7" w:rsidRDefault="00DA2FEF" w:rsidP="00BB2FE7">
            <w:pPr>
              <w:jc w:val="left"/>
            </w:pPr>
            <w:r w:rsidRPr="00012730">
              <w:rPr>
                <w:b/>
                <w:bCs/>
                <w:smallCaps/>
              </w:rPr>
              <w:t>Title:</w:t>
            </w:r>
            <w:r>
              <w:rPr>
                <w:bCs/>
              </w:rPr>
              <w:t xml:space="preserve"> </w:t>
            </w:r>
            <w:r w:rsidR="008B2306" w:rsidRPr="008B2306">
              <w:rPr>
                <w:color w:val="000000"/>
                <w:shd w:val="clear" w:color="auto" w:fill="FFFFFF"/>
              </w:rPr>
              <w:t>A Local Law to amend the administrative code of the city of New York, in relation to</w:t>
            </w:r>
            <w:r w:rsidR="0002563C">
              <w:t xml:space="preserve"> developing a pilot program </w:t>
            </w:r>
            <w:r w:rsidR="00BB2FE7" w:rsidRPr="00BB2FE7">
              <w:rPr>
                <w:color w:val="000000"/>
                <w:shd w:val="clear" w:color="auto" w:fill="FFFFFF"/>
              </w:rPr>
              <w:t>in southeastern Queens County to use dewatering discharge as a means of heating and cooling buildings</w:t>
            </w:r>
          </w:p>
          <w:p w14:paraId="336BE104" w14:textId="77777777" w:rsidR="00DA2FEF" w:rsidRPr="00012730" w:rsidRDefault="00DA2FEF" w:rsidP="00E41B5A"/>
        </w:tc>
        <w:tc>
          <w:tcPr>
            <w:tcW w:w="4869" w:type="dxa"/>
            <w:tcBorders>
              <w:top w:val="single" w:sz="4" w:space="0" w:color="auto"/>
            </w:tcBorders>
          </w:tcPr>
          <w:p w14:paraId="4CA42367" w14:textId="61FBF21E" w:rsidR="00DA2FEF" w:rsidRPr="001D29C1" w:rsidRDefault="00DA2FEF" w:rsidP="00BB2FE7">
            <w:r w:rsidRPr="00012730">
              <w:rPr>
                <w:b/>
                <w:bCs/>
                <w:smallCaps/>
              </w:rPr>
              <w:t>Sponsor</w:t>
            </w:r>
            <w:r>
              <w:rPr>
                <w:b/>
                <w:bCs/>
                <w:smallCaps/>
              </w:rPr>
              <w:t>s</w:t>
            </w:r>
            <w:r w:rsidRPr="00012730">
              <w:rPr>
                <w:b/>
                <w:bCs/>
              </w:rPr>
              <w:t xml:space="preserve">: </w:t>
            </w:r>
            <w:r w:rsidR="008B2306" w:rsidRPr="008B2306">
              <w:rPr>
                <w:szCs w:val="22"/>
              </w:rPr>
              <w:t>Council Members Constantinides, Richards</w:t>
            </w:r>
            <w:r w:rsidR="00BB2FE7">
              <w:rPr>
                <w:szCs w:val="22"/>
              </w:rPr>
              <w:t>,</w:t>
            </w:r>
            <w:r w:rsidR="008B2306" w:rsidRPr="008B2306">
              <w:rPr>
                <w:szCs w:val="22"/>
              </w:rPr>
              <w:t xml:space="preserve"> Brannan</w:t>
            </w:r>
            <w:r w:rsidR="00BB2FE7">
              <w:rPr>
                <w:szCs w:val="22"/>
              </w:rPr>
              <w:t xml:space="preserve">, Kallos, Lander and </w:t>
            </w:r>
            <w:proofErr w:type="spellStart"/>
            <w:r w:rsidR="00BB2FE7">
              <w:rPr>
                <w:szCs w:val="22"/>
              </w:rPr>
              <w:t>Grodenchik</w:t>
            </w:r>
            <w:proofErr w:type="spellEnd"/>
          </w:p>
        </w:tc>
      </w:tr>
    </w:tbl>
    <w:p w14:paraId="220BB192" w14:textId="198449DC" w:rsidR="008B2306" w:rsidRPr="008B2306" w:rsidRDefault="00DA2FEF" w:rsidP="008B2306">
      <w:pPr>
        <w:pStyle w:val="BodyText"/>
      </w:pPr>
      <w:r>
        <w:rPr>
          <w:b/>
          <w:smallCaps/>
        </w:rPr>
        <w:t xml:space="preserve">Summary of Legislation: </w:t>
      </w:r>
      <w:r w:rsidR="00764F71" w:rsidRPr="00764F71">
        <w:t xml:space="preserve">Proposed Int. No. </w:t>
      </w:r>
      <w:r w:rsidR="008B2306">
        <w:t>749</w:t>
      </w:r>
      <w:r w:rsidR="00764F71" w:rsidRPr="00764F71">
        <w:t xml:space="preserve">-A </w:t>
      </w:r>
      <w:r w:rsidR="008B2306" w:rsidRPr="008B2306">
        <w:t>would require</w:t>
      </w:r>
      <w:r w:rsidR="00595226">
        <w:t xml:space="preserve"> the </w:t>
      </w:r>
      <w:r w:rsidR="00BB2FE7">
        <w:t>M</w:t>
      </w:r>
      <w:r w:rsidR="00595226">
        <w:t>ayor to designate an office or agency,</w:t>
      </w:r>
      <w:r w:rsidR="008B2306" w:rsidRPr="008B2306">
        <w:t xml:space="preserve"> to study the efficiency and efficacy of existing geothermal systems in </w:t>
      </w:r>
      <w:r w:rsidR="0002563C">
        <w:t>C</w:t>
      </w:r>
      <w:r w:rsidR="008B2306" w:rsidRPr="008B2306">
        <w:t>ity buildings.</w:t>
      </w:r>
      <w:r w:rsidR="009C5B83">
        <w:t xml:space="preserve"> </w:t>
      </w:r>
      <w:r w:rsidR="009C5B83" w:rsidRPr="009C5B83">
        <w:t xml:space="preserve">The study </w:t>
      </w:r>
      <w:proofErr w:type="gramStart"/>
      <w:r w:rsidR="009C5B83" w:rsidRPr="009C5B83">
        <w:t>is expected</w:t>
      </w:r>
      <w:proofErr w:type="gramEnd"/>
      <w:r w:rsidR="009C5B83" w:rsidRPr="009C5B83">
        <w:t xml:space="preserve"> to identify both the impediments and the benefits of the use of geothermal systems and would include energy modeling.</w:t>
      </w:r>
      <w:r w:rsidR="009C5B83">
        <w:t xml:space="preserve"> </w:t>
      </w:r>
      <w:r w:rsidR="00595226">
        <w:t xml:space="preserve">Furthermore, this legislation would require the </w:t>
      </w:r>
      <w:r w:rsidR="00CE38C0">
        <w:t xml:space="preserve">designated </w:t>
      </w:r>
      <w:r w:rsidR="00E41FD2">
        <w:t xml:space="preserve">office or agency </w:t>
      </w:r>
      <w:r w:rsidR="00866D8E">
        <w:t xml:space="preserve">to submit a report </w:t>
      </w:r>
      <w:r w:rsidR="00595226">
        <w:t xml:space="preserve">to the Council Speaker and Mayor </w:t>
      </w:r>
      <w:r w:rsidR="00CE38C0" w:rsidRPr="00CE38C0">
        <w:t xml:space="preserve">no later than two years after monitoring, </w:t>
      </w:r>
      <w:r w:rsidR="00E41FD2">
        <w:t>in relation to</w:t>
      </w:r>
      <w:r w:rsidR="008B2306" w:rsidRPr="008B2306">
        <w:t xml:space="preserve"> recommendations for expansion of the use of geothermal systems. </w:t>
      </w:r>
    </w:p>
    <w:p w14:paraId="35A7E231" w14:textId="093AE395" w:rsidR="00BB2FE7" w:rsidRDefault="00CE38C0" w:rsidP="00993607">
      <w:pPr>
        <w:rPr>
          <w:color w:val="000000"/>
          <w:u w:val="single"/>
          <w:shd w:val="clear" w:color="auto" w:fill="FFFFFF"/>
        </w:rPr>
      </w:pPr>
      <w:r>
        <w:t>In addition</w:t>
      </w:r>
      <w:r w:rsidR="008B2306">
        <w:t>, this</w:t>
      </w:r>
      <w:r w:rsidR="008B2306" w:rsidRPr="008B2306">
        <w:t xml:space="preserve"> bill would require </w:t>
      </w:r>
      <w:r w:rsidR="00BB2FE7">
        <w:t>a</w:t>
      </w:r>
      <w:r w:rsidR="00BB2FE7" w:rsidRPr="008B2306">
        <w:t xml:space="preserve"> </w:t>
      </w:r>
      <w:r w:rsidR="00A4177B">
        <w:t>designated office or agency</w:t>
      </w:r>
      <w:r w:rsidR="00BB2FE7">
        <w:t xml:space="preserve"> by the Mayor conduct </w:t>
      </w:r>
      <w:r w:rsidR="00BB2FE7" w:rsidRPr="00993607">
        <w:rPr>
          <w:color w:val="000000"/>
          <w:shd w:val="clear" w:color="auto" w:fill="FFFFFF"/>
        </w:rPr>
        <w:t>a feasibility study concerning the beneficial reuse of discharge waters as a result of continu</w:t>
      </w:r>
      <w:bookmarkStart w:id="0" w:name="_GoBack"/>
      <w:bookmarkEnd w:id="0"/>
      <w:r w:rsidR="00BB2FE7" w:rsidRPr="00993607">
        <w:rPr>
          <w:color w:val="000000"/>
          <w:shd w:val="clear" w:color="auto" w:fill="FFFFFF"/>
        </w:rPr>
        <w:t xml:space="preserve">ous dewatering operations in southeastern Queens County. Such office or agency would be required to submit a report on the results of such study to the Council Speaker and Mayor no later than two years after it </w:t>
      </w:r>
      <w:proofErr w:type="gramStart"/>
      <w:r w:rsidR="00BB2FE7" w:rsidRPr="00993607">
        <w:rPr>
          <w:color w:val="000000"/>
          <w:shd w:val="clear" w:color="auto" w:fill="FFFFFF"/>
        </w:rPr>
        <w:t>was commenced</w:t>
      </w:r>
      <w:proofErr w:type="gramEnd"/>
      <w:r w:rsidR="00BB2FE7" w:rsidRPr="00993607">
        <w:rPr>
          <w:color w:val="000000"/>
          <w:shd w:val="clear" w:color="auto" w:fill="FFFFFF"/>
        </w:rPr>
        <w:t>.</w:t>
      </w:r>
    </w:p>
    <w:p w14:paraId="049D3577" w14:textId="77777777" w:rsidR="00BB2FE7" w:rsidRDefault="00BB2FE7" w:rsidP="00993607">
      <w:pPr>
        <w:jc w:val="left"/>
        <w:rPr>
          <w:color w:val="000000"/>
          <w:u w:val="single"/>
          <w:shd w:val="clear" w:color="auto" w:fill="FFFFFF"/>
        </w:rPr>
      </w:pPr>
    </w:p>
    <w:p w14:paraId="1E18CA88" w14:textId="534C67CF" w:rsidR="000742B8" w:rsidRDefault="00BB2FE7" w:rsidP="00993607">
      <w:proofErr w:type="gramStart"/>
      <w:r w:rsidRPr="00993607">
        <w:rPr>
          <w:color w:val="000000"/>
          <w:shd w:val="clear" w:color="auto" w:fill="FFFFFF"/>
        </w:rPr>
        <w:t>Lastly</w:t>
      </w:r>
      <w:r w:rsidR="00A4177B" w:rsidRPr="00BB2FE7">
        <w:t>,</w:t>
      </w:r>
      <w:r w:rsidRPr="00BB2FE7">
        <w:t xml:space="preserve"> if the discharge water study determines that it </w:t>
      </w:r>
      <w:r w:rsidRPr="00993607">
        <w:rPr>
          <w:color w:val="000000"/>
          <w:shd w:val="clear" w:color="auto" w:fill="FFFFFF"/>
        </w:rPr>
        <w:t xml:space="preserve">may be feasible to use discharge waters from existing basements, cellars and other dewatering pumping operations in southeastern Queens County in connection with a heat pump system to provide heating and/or cooling to </w:t>
      </w:r>
      <w:r>
        <w:rPr>
          <w:color w:val="000000"/>
          <w:shd w:val="clear" w:color="auto" w:fill="FFFFFF"/>
        </w:rPr>
        <w:t>a</w:t>
      </w:r>
      <w:r w:rsidRPr="00BB2FE7">
        <w:rPr>
          <w:color w:val="000000"/>
          <w:shd w:val="clear" w:color="auto" w:fill="FFFFFF"/>
        </w:rPr>
        <w:t xml:space="preserve"> building</w:t>
      </w:r>
      <w:r w:rsidRPr="00993607">
        <w:rPr>
          <w:color w:val="000000"/>
          <w:shd w:val="clear" w:color="auto" w:fill="FFFFFF"/>
        </w:rPr>
        <w:t xml:space="preserve"> that </w:t>
      </w:r>
      <w:r>
        <w:rPr>
          <w:color w:val="000000"/>
          <w:shd w:val="clear" w:color="auto" w:fill="FFFFFF"/>
        </w:rPr>
        <w:t>is</w:t>
      </w:r>
      <w:r w:rsidRPr="00BB2FE7">
        <w:rPr>
          <w:color w:val="000000"/>
          <w:shd w:val="clear" w:color="auto" w:fill="FFFFFF"/>
        </w:rPr>
        <w:t xml:space="preserve"> owned or operated by the C</w:t>
      </w:r>
      <w:r w:rsidRPr="00993607">
        <w:rPr>
          <w:color w:val="000000"/>
          <w:shd w:val="clear" w:color="auto" w:fill="FFFFFF"/>
        </w:rPr>
        <w:t>ity or receive</w:t>
      </w:r>
      <w:r>
        <w:rPr>
          <w:color w:val="000000"/>
          <w:shd w:val="clear" w:color="auto" w:fill="FFFFFF"/>
        </w:rPr>
        <w:t>s</w:t>
      </w:r>
      <w:r w:rsidRPr="00BB2FE7">
        <w:rPr>
          <w:color w:val="000000"/>
          <w:shd w:val="clear" w:color="auto" w:fill="FFFFFF"/>
        </w:rPr>
        <w:t xml:space="preserve"> financial assistance from the C</w:t>
      </w:r>
      <w:r w:rsidRPr="00993607">
        <w:rPr>
          <w:color w:val="000000"/>
          <w:shd w:val="clear" w:color="auto" w:fill="FFFFFF"/>
        </w:rPr>
        <w:t>ity</w:t>
      </w:r>
      <w:r>
        <w:rPr>
          <w:color w:val="000000"/>
          <w:shd w:val="clear" w:color="auto" w:fill="FFFFFF"/>
        </w:rPr>
        <w:t>, then such agency or office shall,</w:t>
      </w:r>
      <w:r>
        <w:t xml:space="preserve"> </w:t>
      </w:r>
      <w:r w:rsidR="00A4177B">
        <w:t xml:space="preserve">in consultation with the Department of Environmental Protection </w:t>
      </w:r>
      <w:r w:rsidR="001646CB">
        <w:t xml:space="preserve">(“DEP”) </w:t>
      </w:r>
      <w:r w:rsidR="00A4177B">
        <w:t>and Department of Design</w:t>
      </w:r>
      <w:r w:rsidR="001646CB">
        <w:t xml:space="preserve"> and Construction (“DDC”),</w:t>
      </w:r>
      <w:r w:rsidR="00A4177B">
        <w:t xml:space="preserve"> </w:t>
      </w:r>
      <w:r w:rsidR="008B2306" w:rsidRPr="008B2306">
        <w:t xml:space="preserve">develop a pilot program to </w:t>
      </w:r>
      <w:r>
        <w:t>do so</w:t>
      </w:r>
      <w:r w:rsidR="008B2306" w:rsidRPr="008B2306">
        <w:t>.</w:t>
      </w:r>
      <w:proofErr w:type="gramEnd"/>
    </w:p>
    <w:p w14:paraId="381E9501" w14:textId="77777777" w:rsidR="00BB2FE7" w:rsidRDefault="00BB2FE7" w:rsidP="00993607"/>
    <w:p w14:paraId="084719CA" w14:textId="77777777" w:rsidR="00DA2FEF" w:rsidRDefault="00DA2FEF" w:rsidP="00DA2FEF">
      <w:pPr>
        <w:spacing w:before="100" w:beforeAutospacing="1"/>
        <w:contextualSpacing/>
      </w:pPr>
      <w:r w:rsidRPr="00012730">
        <w:rPr>
          <w:b/>
          <w:smallCaps/>
        </w:rPr>
        <w:t>Effective Date:</w:t>
      </w:r>
      <w:r>
        <w:t xml:space="preserve"> This local law would take effect </w:t>
      </w:r>
      <w:r w:rsidR="00E65411">
        <w:t>immediately</w:t>
      </w:r>
      <w:r w:rsidR="008937E8">
        <w:t xml:space="preserve">. </w:t>
      </w:r>
    </w:p>
    <w:p w14:paraId="2AB5065E" w14:textId="77777777" w:rsidR="00DA2FEF" w:rsidRPr="00012730" w:rsidRDefault="00DA2FEF" w:rsidP="00DA2FEF">
      <w:pPr>
        <w:spacing w:before="100" w:beforeAutospacing="1"/>
        <w:contextualSpacing/>
      </w:pPr>
    </w:p>
    <w:p w14:paraId="7DC20F86" w14:textId="2698C25D" w:rsidR="00DA2FEF" w:rsidRDefault="00DA2FEF" w:rsidP="00DA2FEF">
      <w:pPr>
        <w:spacing w:before="100" w:beforeAutospacing="1"/>
        <w:contextualSpacing/>
      </w:pPr>
      <w:r w:rsidRPr="00012730">
        <w:rPr>
          <w:b/>
          <w:smallCaps/>
        </w:rPr>
        <w:t xml:space="preserve">Fiscal Year </w:t>
      </w:r>
      <w:r>
        <w:rPr>
          <w:b/>
          <w:smallCaps/>
        </w:rPr>
        <w:t>i</w:t>
      </w:r>
      <w:r w:rsidRPr="00012730">
        <w:rPr>
          <w:b/>
          <w:smallCaps/>
        </w:rPr>
        <w:t>n Which Full Fiscal Impact Anticipated:</w:t>
      </w:r>
      <w:r w:rsidR="00D42C23">
        <w:t xml:space="preserve"> Fiscal 20</w:t>
      </w:r>
      <w:r w:rsidR="00BB2FE7">
        <w:t>20</w:t>
      </w:r>
    </w:p>
    <w:p w14:paraId="18DA7D8B" w14:textId="77777777" w:rsidR="00DA2FEF" w:rsidRDefault="00DA2FEF" w:rsidP="00DA2FEF">
      <w:pPr>
        <w:pBdr>
          <w:top w:val="single" w:sz="4" w:space="1" w:color="auto"/>
        </w:pBdr>
        <w:spacing w:before="240" w:after="120"/>
        <w:rPr>
          <w:b/>
          <w:smallCaps/>
        </w:rPr>
      </w:pPr>
      <w:r w:rsidRPr="00012730">
        <w:rPr>
          <w:b/>
          <w:smallCaps/>
        </w:rPr>
        <w:t>Fiscal Impact Statement:</w:t>
      </w:r>
    </w:p>
    <w:tbl>
      <w:tblPr>
        <w:tblW w:w="0" w:type="auto"/>
        <w:jc w:val="center"/>
        <w:tblCellMar>
          <w:left w:w="141" w:type="dxa"/>
          <w:right w:w="141" w:type="dxa"/>
        </w:tblCellMar>
        <w:tblLook w:val="0000" w:firstRow="0" w:lastRow="0" w:firstColumn="0" w:lastColumn="0" w:noHBand="0" w:noVBand="0"/>
      </w:tblPr>
      <w:tblGrid>
        <w:gridCol w:w="1692"/>
        <w:gridCol w:w="1754"/>
        <w:gridCol w:w="1754"/>
        <w:gridCol w:w="1754"/>
      </w:tblGrid>
      <w:tr w:rsidR="00DA2FEF" w:rsidRPr="00012730" w14:paraId="7B6D99B5" w14:textId="77777777" w:rsidTr="00E41B5A">
        <w:trPr>
          <w:jc w:val="center"/>
        </w:trPr>
        <w:tc>
          <w:tcPr>
            <w:tcW w:w="1692" w:type="dxa"/>
            <w:tcBorders>
              <w:top w:val="double" w:sz="12" w:space="0" w:color="000000"/>
              <w:left w:val="double" w:sz="12" w:space="0" w:color="000000"/>
              <w:bottom w:val="single" w:sz="6" w:space="0" w:color="FFFFFF"/>
              <w:right w:val="single" w:sz="6" w:space="0" w:color="FFFFFF"/>
            </w:tcBorders>
            <w:vAlign w:val="center"/>
          </w:tcPr>
          <w:p w14:paraId="110F0CB3" w14:textId="77777777" w:rsidR="00DA2FEF" w:rsidRDefault="00DA2FEF" w:rsidP="00E41B5A">
            <w:pPr>
              <w:spacing w:line="201" w:lineRule="exact"/>
              <w:jc w:val="center"/>
              <w:rPr>
                <w:sz w:val="20"/>
                <w:szCs w:val="20"/>
              </w:rPr>
            </w:pPr>
          </w:p>
          <w:p w14:paraId="0966E248" w14:textId="77777777" w:rsidR="00DA2FEF" w:rsidRPr="00012730" w:rsidRDefault="00DA2FEF" w:rsidP="00E41B5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54" w:type="dxa"/>
            <w:tcBorders>
              <w:top w:val="double" w:sz="12" w:space="0" w:color="000000"/>
              <w:left w:val="single" w:sz="7" w:space="0" w:color="000000"/>
              <w:bottom w:val="single" w:sz="6" w:space="0" w:color="FFFFFF"/>
              <w:right w:val="single" w:sz="6" w:space="0" w:color="FFFFFF"/>
            </w:tcBorders>
            <w:vAlign w:val="center"/>
          </w:tcPr>
          <w:p w14:paraId="4B03A0EC" w14:textId="77777777" w:rsidR="00DA2FEF" w:rsidRPr="00012730" w:rsidRDefault="004F6A3E" w:rsidP="00E41B5A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Effective FY1</w:t>
            </w:r>
            <w:r w:rsidR="000B7240">
              <w:rPr>
                <w:b/>
                <w:bCs/>
                <w:sz w:val="20"/>
                <w:szCs w:val="20"/>
              </w:rPr>
              <w:t>9</w:t>
            </w:r>
          </w:p>
          <w:p w14:paraId="6541637C" w14:textId="77777777" w:rsidR="00DA2FEF" w:rsidRPr="00012730" w:rsidRDefault="00DA2FEF" w:rsidP="00E41B5A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754" w:type="dxa"/>
            <w:tcBorders>
              <w:top w:val="double" w:sz="12" w:space="0" w:color="000000"/>
              <w:left w:val="single" w:sz="7" w:space="0" w:color="000000"/>
              <w:bottom w:val="single" w:sz="6" w:space="0" w:color="FFFFFF"/>
              <w:right w:val="single" w:sz="6" w:space="0" w:color="FFFFFF"/>
            </w:tcBorders>
            <w:vAlign w:val="center"/>
          </w:tcPr>
          <w:p w14:paraId="18927F84" w14:textId="77777777" w:rsidR="00DA2FEF" w:rsidRPr="00012730" w:rsidRDefault="00DA2FEF" w:rsidP="000B7240">
            <w:pPr>
              <w:jc w:val="center"/>
              <w:rPr>
                <w:b/>
                <w:bCs/>
                <w:sz w:val="20"/>
                <w:szCs w:val="20"/>
              </w:rPr>
            </w:pPr>
            <w:r w:rsidRPr="00012730">
              <w:rPr>
                <w:b/>
                <w:bCs/>
                <w:sz w:val="20"/>
                <w:szCs w:val="20"/>
              </w:rPr>
              <w:t>FY Succeeding Effective FY</w:t>
            </w:r>
            <w:r w:rsidR="000B7240">
              <w:rPr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1754" w:type="dxa"/>
            <w:tcBorders>
              <w:top w:val="double" w:sz="12" w:space="0" w:color="000000"/>
              <w:left w:val="single" w:sz="7" w:space="0" w:color="000000"/>
              <w:bottom w:val="single" w:sz="6" w:space="0" w:color="FFFFFF"/>
              <w:right w:val="double" w:sz="12" w:space="0" w:color="000000"/>
            </w:tcBorders>
            <w:vAlign w:val="center"/>
          </w:tcPr>
          <w:p w14:paraId="47329AE8" w14:textId="77777777" w:rsidR="00DA2FEF" w:rsidRPr="00012730" w:rsidRDefault="00DA2FEF" w:rsidP="000B7240">
            <w:pPr>
              <w:jc w:val="center"/>
              <w:rPr>
                <w:b/>
                <w:bCs/>
                <w:sz w:val="20"/>
                <w:szCs w:val="20"/>
              </w:rPr>
            </w:pPr>
            <w:r w:rsidRPr="00012730">
              <w:rPr>
                <w:b/>
                <w:bCs/>
                <w:sz w:val="20"/>
                <w:szCs w:val="20"/>
              </w:rPr>
              <w:t>Full Fiscal Impact FY</w:t>
            </w:r>
            <w:r w:rsidR="000B7240">
              <w:rPr>
                <w:b/>
                <w:bCs/>
                <w:sz w:val="20"/>
                <w:szCs w:val="20"/>
              </w:rPr>
              <w:t>20</w:t>
            </w:r>
          </w:p>
        </w:tc>
      </w:tr>
      <w:tr w:rsidR="00DA2FEF" w:rsidRPr="00012730" w14:paraId="256D3A23" w14:textId="77777777" w:rsidTr="00E41B5A">
        <w:trPr>
          <w:jc w:val="center"/>
        </w:trPr>
        <w:tc>
          <w:tcPr>
            <w:tcW w:w="1692" w:type="dxa"/>
            <w:tcBorders>
              <w:top w:val="single" w:sz="7" w:space="0" w:color="000000"/>
              <w:left w:val="double" w:sz="12" w:space="0" w:color="000000"/>
              <w:bottom w:val="single" w:sz="6" w:space="0" w:color="FFFFFF"/>
              <w:right w:val="single" w:sz="6" w:space="0" w:color="FFFFFF"/>
            </w:tcBorders>
            <w:vAlign w:val="center"/>
          </w:tcPr>
          <w:p w14:paraId="36AEB661" w14:textId="77777777" w:rsidR="00DA2FEF" w:rsidRPr="00012730" w:rsidRDefault="00DA2FEF" w:rsidP="00E41B5A">
            <w:pPr>
              <w:jc w:val="center"/>
              <w:rPr>
                <w:b/>
                <w:bCs/>
                <w:sz w:val="20"/>
                <w:szCs w:val="20"/>
              </w:rPr>
            </w:pPr>
            <w:r w:rsidRPr="00012730">
              <w:rPr>
                <w:b/>
                <w:bCs/>
                <w:sz w:val="20"/>
                <w:szCs w:val="20"/>
              </w:rPr>
              <w:t>Revenues</w:t>
            </w:r>
          </w:p>
        </w:tc>
        <w:tc>
          <w:tcPr>
            <w:tcW w:w="1754" w:type="dxa"/>
            <w:tcBorders>
              <w:top w:val="single" w:sz="7" w:space="0" w:color="000000"/>
              <w:left w:val="single" w:sz="7" w:space="0" w:color="000000"/>
              <w:bottom w:val="single" w:sz="6" w:space="0" w:color="FFFFFF"/>
              <w:right w:val="single" w:sz="6" w:space="0" w:color="FFFFFF"/>
            </w:tcBorders>
            <w:vAlign w:val="center"/>
          </w:tcPr>
          <w:p w14:paraId="67978A5E" w14:textId="77777777" w:rsidR="00DA2FEF" w:rsidRPr="00012730" w:rsidRDefault="00DA2FEF" w:rsidP="00E41B5A">
            <w:pPr>
              <w:jc w:val="center"/>
              <w:rPr>
                <w:bCs/>
                <w:sz w:val="20"/>
                <w:szCs w:val="20"/>
              </w:rPr>
            </w:pPr>
            <w:r w:rsidRPr="00012730">
              <w:rPr>
                <w:bCs/>
                <w:sz w:val="20"/>
                <w:szCs w:val="20"/>
              </w:rPr>
              <w:t>$0</w:t>
            </w:r>
          </w:p>
        </w:tc>
        <w:tc>
          <w:tcPr>
            <w:tcW w:w="1754" w:type="dxa"/>
            <w:tcBorders>
              <w:top w:val="single" w:sz="7" w:space="0" w:color="000000"/>
              <w:left w:val="single" w:sz="7" w:space="0" w:color="000000"/>
              <w:bottom w:val="single" w:sz="6" w:space="0" w:color="FFFFFF"/>
              <w:right w:val="single" w:sz="6" w:space="0" w:color="FFFFFF"/>
            </w:tcBorders>
            <w:vAlign w:val="center"/>
          </w:tcPr>
          <w:p w14:paraId="3BA41DE7" w14:textId="77777777" w:rsidR="00DA2FEF" w:rsidRPr="00012730" w:rsidRDefault="00DA2FEF" w:rsidP="00E41B5A">
            <w:pPr>
              <w:jc w:val="center"/>
              <w:rPr>
                <w:bCs/>
                <w:sz w:val="20"/>
                <w:szCs w:val="20"/>
              </w:rPr>
            </w:pPr>
            <w:r w:rsidRPr="00012730">
              <w:rPr>
                <w:bCs/>
                <w:sz w:val="20"/>
                <w:szCs w:val="20"/>
              </w:rPr>
              <w:t>$0</w:t>
            </w:r>
          </w:p>
        </w:tc>
        <w:tc>
          <w:tcPr>
            <w:tcW w:w="1754" w:type="dxa"/>
            <w:tcBorders>
              <w:top w:val="single" w:sz="7" w:space="0" w:color="000000"/>
              <w:left w:val="single" w:sz="7" w:space="0" w:color="000000"/>
              <w:bottom w:val="single" w:sz="6" w:space="0" w:color="FFFFFF"/>
              <w:right w:val="double" w:sz="12" w:space="0" w:color="000000"/>
            </w:tcBorders>
            <w:vAlign w:val="center"/>
          </w:tcPr>
          <w:p w14:paraId="221BF405" w14:textId="77777777" w:rsidR="00DA2FEF" w:rsidRPr="00012730" w:rsidRDefault="00DA2FEF" w:rsidP="00E41B5A">
            <w:pPr>
              <w:jc w:val="center"/>
              <w:rPr>
                <w:bCs/>
                <w:sz w:val="20"/>
                <w:szCs w:val="20"/>
              </w:rPr>
            </w:pPr>
            <w:r w:rsidRPr="00012730">
              <w:rPr>
                <w:bCs/>
                <w:sz w:val="20"/>
                <w:szCs w:val="20"/>
              </w:rPr>
              <w:t>$0</w:t>
            </w:r>
          </w:p>
        </w:tc>
      </w:tr>
      <w:tr w:rsidR="00DA2FEF" w:rsidRPr="00012730" w14:paraId="022F20F0" w14:textId="77777777" w:rsidTr="00E41B5A">
        <w:trPr>
          <w:trHeight w:val="298"/>
          <w:jc w:val="center"/>
        </w:trPr>
        <w:tc>
          <w:tcPr>
            <w:tcW w:w="1692" w:type="dxa"/>
            <w:tcBorders>
              <w:top w:val="single" w:sz="7" w:space="0" w:color="000000"/>
              <w:left w:val="double" w:sz="12" w:space="0" w:color="000000"/>
              <w:bottom w:val="single" w:sz="8" w:space="0" w:color="000000"/>
              <w:right w:val="single" w:sz="6" w:space="0" w:color="FFFFFF"/>
            </w:tcBorders>
            <w:vAlign w:val="center"/>
          </w:tcPr>
          <w:p w14:paraId="6A5C0DC7" w14:textId="77777777" w:rsidR="00DA2FEF" w:rsidRPr="00012730" w:rsidRDefault="00DA2FEF" w:rsidP="00E41B5A">
            <w:pPr>
              <w:jc w:val="center"/>
              <w:rPr>
                <w:b/>
                <w:bCs/>
                <w:sz w:val="20"/>
                <w:szCs w:val="20"/>
              </w:rPr>
            </w:pPr>
            <w:r w:rsidRPr="00012730">
              <w:rPr>
                <w:b/>
                <w:bCs/>
                <w:sz w:val="20"/>
                <w:szCs w:val="20"/>
              </w:rPr>
              <w:t>Expenditures</w:t>
            </w:r>
          </w:p>
        </w:tc>
        <w:tc>
          <w:tcPr>
            <w:tcW w:w="1754" w:type="dxa"/>
            <w:tcBorders>
              <w:top w:val="single" w:sz="7" w:space="0" w:color="000000"/>
              <w:left w:val="single" w:sz="7" w:space="0" w:color="000000"/>
              <w:bottom w:val="single" w:sz="8" w:space="0" w:color="000000"/>
              <w:right w:val="single" w:sz="6" w:space="0" w:color="FFFFFF"/>
            </w:tcBorders>
            <w:vAlign w:val="center"/>
          </w:tcPr>
          <w:p w14:paraId="68898CEB" w14:textId="77777777" w:rsidR="00DA2FEF" w:rsidRPr="00012730" w:rsidRDefault="00DA2FEF" w:rsidP="00E41B5A">
            <w:pPr>
              <w:jc w:val="center"/>
              <w:rPr>
                <w:bCs/>
                <w:sz w:val="20"/>
                <w:szCs w:val="20"/>
              </w:rPr>
            </w:pPr>
            <w:r w:rsidRPr="00012730">
              <w:rPr>
                <w:bCs/>
                <w:sz w:val="20"/>
                <w:szCs w:val="20"/>
              </w:rPr>
              <w:t>$</w:t>
            </w:r>
            <w:r w:rsidR="0095204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754" w:type="dxa"/>
            <w:tcBorders>
              <w:top w:val="single" w:sz="7" w:space="0" w:color="000000"/>
              <w:left w:val="single" w:sz="7" w:space="0" w:color="000000"/>
              <w:bottom w:val="single" w:sz="8" w:space="0" w:color="000000"/>
              <w:right w:val="single" w:sz="6" w:space="0" w:color="FFFFFF"/>
            </w:tcBorders>
            <w:vAlign w:val="center"/>
          </w:tcPr>
          <w:p w14:paraId="7FEFF659" w14:textId="77777777" w:rsidR="00DA2FEF" w:rsidRPr="00012730" w:rsidRDefault="00DA2FEF" w:rsidP="00E41B5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$</w:t>
            </w:r>
            <w:r w:rsidR="0095204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754" w:type="dxa"/>
            <w:tcBorders>
              <w:top w:val="single" w:sz="7" w:space="0" w:color="000000"/>
              <w:left w:val="single" w:sz="7" w:space="0" w:color="000000"/>
              <w:bottom w:val="single" w:sz="8" w:space="0" w:color="000000"/>
              <w:right w:val="double" w:sz="12" w:space="0" w:color="000000"/>
            </w:tcBorders>
            <w:vAlign w:val="center"/>
          </w:tcPr>
          <w:p w14:paraId="33CAB283" w14:textId="77777777" w:rsidR="00DA2FEF" w:rsidRPr="00012730" w:rsidRDefault="00DA2FEF" w:rsidP="00E41B5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$</w:t>
            </w:r>
            <w:r w:rsidR="0095204E">
              <w:rPr>
                <w:bCs/>
                <w:sz w:val="20"/>
                <w:szCs w:val="20"/>
              </w:rPr>
              <w:t>0</w:t>
            </w:r>
          </w:p>
        </w:tc>
      </w:tr>
      <w:tr w:rsidR="00DA2FEF" w:rsidRPr="00012730" w14:paraId="27BBB20A" w14:textId="77777777" w:rsidTr="00E41B5A">
        <w:trPr>
          <w:jc w:val="center"/>
        </w:trPr>
        <w:tc>
          <w:tcPr>
            <w:tcW w:w="1692" w:type="dxa"/>
            <w:tcBorders>
              <w:top w:val="single" w:sz="8" w:space="0" w:color="000000"/>
              <w:left w:val="double" w:sz="12" w:space="0" w:color="000000"/>
              <w:bottom w:val="double" w:sz="12" w:space="0" w:color="000000"/>
              <w:right w:val="single" w:sz="8" w:space="0" w:color="000000"/>
            </w:tcBorders>
            <w:vAlign w:val="center"/>
          </w:tcPr>
          <w:p w14:paraId="650F4664" w14:textId="77777777" w:rsidR="00DA2FEF" w:rsidRPr="00012730" w:rsidRDefault="00DA2FEF" w:rsidP="00E41B5A">
            <w:pPr>
              <w:spacing w:after="58"/>
              <w:jc w:val="center"/>
              <w:rPr>
                <w:b/>
                <w:bCs/>
                <w:sz w:val="20"/>
                <w:szCs w:val="20"/>
              </w:rPr>
            </w:pPr>
            <w:r w:rsidRPr="00012730">
              <w:rPr>
                <w:b/>
                <w:bCs/>
                <w:sz w:val="20"/>
                <w:szCs w:val="20"/>
              </w:rPr>
              <w:t>Net</w:t>
            </w:r>
          </w:p>
        </w:tc>
        <w:tc>
          <w:tcPr>
            <w:tcW w:w="1754" w:type="dxa"/>
            <w:tcBorders>
              <w:top w:val="single" w:sz="8" w:space="0" w:color="000000"/>
              <w:left w:val="single" w:sz="8" w:space="0" w:color="000000"/>
              <w:bottom w:val="double" w:sz="12" w:space="0" w:color="000000"/>
              <w:right w:val="single" w:sz="8" w:space="0" w:color="000000"/>
            </w:tcBorders>
            <w:vAlign w:val="center"/>
          </w:tcPr>
          <w:p w14:paraId="160C54CE" w14:textId="77777777" w:rsidR="00DA2FEF" w:rsidRPr="00012730" w:rsidRDefault="00DA2FEF" w:rsidP="00E41B5A">
            <w:pPr>
              <w:jc w:val="center"/>
              <w:rPr>
                <w:bCs/>
                <w:sz w:val="20"/>
                <w:szCs w:val="20"/>
              </w:rPr>
            </w:pPr>
            <w:r w:rsidRPr="00012730">
              <w:rPr>
                <w:bCs/>
                <w:sz w:val="20"/>
                <w:szCs w:val="20"/>
              </w:rPr>
              <w:t>$</w:t>
            </w:r>
            <w:r w:rsidR="0095204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754" w:type="dxa"/>
            <w:tcBorders>
              <w:top w:val="single" w:sz="8" w:space="0" w:color="000000"/>
              <w:left w:val="single" w:sz="8" w:space="0" w:color="000000"/>
              <w:bottom w:val="double" w:sz="12" w:space="0" w:color="000000"/>
              <w:right w:val="single" w:sz="8" w:space="0" w:color="000000"/>
            </w:tcBorders>
            <w:vAlign w:val="center"/>
          </w:tcPr>
          <w:p w14:paraId="721E3195" w14:textId="77777777" w:rsidR="00DA2FEF" w:rsidRPr="00012730" w:rsidRDefault="00DA2FEF" w:rsidP="00E41B5A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$</w:t>
            </w:r>
            <w:r w:rsidR="0095204E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754" w:type="dxa"/>
            <w:tcBorders>
              <w:top w:val="single" w:sz="8" w:space="0" w:color="000000"/>
              <w:left w:val="single" w:sz="8" w:space="0" w:color="000000"/>
              <w:bottom w:val="double" w:sz="12" w:space="0" w:color="000000"/>
              <w:right w:val="double" w:sz="12" w:space="0" w:color="000000"/>
            </w:tcBorders>
            <w:vAlign w:val="center"/>
          </w:tcPr>
          <w:p w14:paraId="0B611DAA" w14:textId="77777777" w:rsidR="00DA2FEF" w:rsidRPr="00012730" w:rsidRDefault="00DA2FEF" w:rsidP="00E41B5A">
            <w:pPr>
              <w:jc w:val="center"/>
              <w:rPr>
                <w:bCs/>
                <w:sz w:val="20"/>
                <w:szCs w:val="20"/>
              </w:rPr>
            </w:pPr>
            <w:r w:rsidRPr="00012730">
              <w:rPr>
                <w:bCs/>
                <w:sz w:val="20"/>
                <w:szCs w:val="20"/>
              </w:rPr>
              <w:t>$</w:t>
            </w:r>
            <w:r w:rsidR="0095204E">
              <w:rPr>
                <w:bCs/>
                <w:sz w:val="20"/>
                <w:szCs w:val="20"/>
              </w:rPr>
              <w:t>0</w:t>
            </w:r>
          </w:p>
        </w:tc>
      </w:tr>
    </w:tbl>
    <w:p w14:paraId="66A9F4B5" w14:textId="77777777" w:rsidR="00DA2FEF" w:rsidRPr="00012730" w:rsidRDefault="00DA2FEF" w:rsidP="00DA2FEF">
      <w:pPr>
        <w:spacing w:before="120"/>
      </w:pPr>
    </w:p>
    <w:p w14:paraId="211DC41C" w14:textId="77777777" w:rsidR="00DA2FEF" w:rsidRPr="002E0193" w:rsidRDefault="00DA2FEF" w:rsidP="00DA2FEF">
      <w:pPr>
        <w:rPr>
          <w:smallCaps/>
        </w:rPr>
      </w:pPr>
      <w:r w:rsidRPr="00012730">
        <w:rPr>
          <w:b/>
          <w:smallCaps/>
        </w:rPr>
        <w:t>Impact on Revenues</w:t>
      </w:r>
      <w:r>
        <w:rPr>
          <w:b/>
          <w:smallCaps/>
        </w:rPr>
        <w:t xml:space="preserve">: </w:t>
      </w:r>
      <w:r>
        <w:t xml:space="preserve">It is anticipated that there would be no impact on revenues </w:t>
      </w:r>
      <w:proofErr w:type="gramStart"/>
      <w:r>
        <w:t>as a result</w:t>
      </w:r>
      <w:proofErr w:type="gramEnd"/>
      <w:r>
        <w:t xml:space="preserve"> of this legislation.</w:t>
      </w:r>
    </w:p>
    <w:p w14:paraId="0DF91F6C" w14:textId="77777777" w:rsidR="00DA2FEF" w:rsidRDefault="00DA2FEF" w:rsidP="00DA2FEF">
      <w:pPr>
        <w:rPr>
          <w:b/>
          <w:smallCaps/>
        </w:rPr>
      </w:pPr>
    </w:p>
    <w:p w14:paraId="29371D05" w14:textId="4F5AB306" w:rsidR="00DA2FEF" w:rsidRPr="000742B8" w:rsidRDefault="00DA2FEF" w:rsidP="000742B8">
      <w:r w:rsidRPr="00012730">
        <w:rPr>
          <w:b/>
          <w:smallCaps/>
        </w:rPr>
        <w:t>Impact on Expenditures:</w:t>
      </w:r>
      <w:r>
        <w:rPr>
          <w:b/>
          <w:smallCaps/>
        </w:rPr>
        <w:t xml:space="preserve"> </w:t>
      </w:r>
      <w:r>
        <w:t xml:space="preserve"> </w:t>
      </w:r>
      <w:r w:rsidR="00F6683B" w:rsidRPr="00F6683B">
        <w:t xml:space="preserve">It </w:t>
      </w:r>
      <w:proofErr w:type="gramStart"/>
      <w:r w:rsidR="00F6683B" w:rsidRPr="00F6683B">
        <w:t>is anticipated</w:t>
      </w:r>
      <w:proofErr w:type="gramEnd"/>
      <w:r w:rsidR="00F6683B" w:rsidRPr="00F6683B">
        <w:t xml:space="preserve"> that there would be no impact on expenditures resulting from the enactment of this legislation because existing resources</w:t>
      </w:r>
      <w:r w:rsidR="00BB2FE7">
        <w:t xml:space="preserve"> would be used</w:t>
      </w:r>
      <w:r w:rsidR="00F6683B" w:rsidRPr="00F6683B">
        <w:t xml:space="preserve"> to implement the legislation.</w:t>
      </w:r>
    </w:p>
    <w:p w14:paraId="426117CA" w14:textId="77777777" w:rsidR="00DA2FEF" w:rsidRDefault="00DA2FEF" w:rsidP="00DA2FEF">
      <w:pPr>
        <w:spacing w:before="240"/>
      </w:pPr>
      <w:r w:rsidRPr="00012730">
        <w:rPr>
          <w:b/>
          <w:smallCaps/>
        </w:rPr>
        <w:t>Source of Funds To Cover Estimated Costs:</w:t>
      </w:r>
      <w:r>
        <w:t xml:space="preserve"> </w:t>
      </w:r>
      <w:r w:rsidR="0089414F">
        <w:t>N/A</w:t>
      </w:r>
    </w:p>
    <w:p w14:paraId="21DA8B75" w14:textId="77777777" w:rsidR="00DA2FEF" w:rsidRPr="00012730" w:rsidRDefault="00DA2FEF" w:rsidP="00DA2FEF"/>
    <w:p w14:paraId="39B0CF4B" w14:textId="77777777" w:rsidR="00791D48" w:rsidRDefault="00DA2FEF" w:rsidP="00DA2FEF">
      <w:r w:rsidRPr="00012730">
        <w:rPr>
          <w:b/>
          <w:smallCaps/>
        </w:rPr>
        <w:t>Source of Information:</w:t>
      </w:r>
      <w:r>
        <w:t xml:space="preserve"> </w:t>
      </w:r>
      <w:r>
        <w:tab/>
        <w:t xml:space="preserve">New York City Council </w:t>
      </w:r>
      <w:r w:rsidR="00C17913">
        <w:t xml:space="preserve">Finance Division </w:t>
      </w:r>
    </w:p>
    <w:p w14:paraId="5824D0A2" w14:textId="7E4433BB" w:rsidR="00DA2FEF" w:rsidRDefault="00791D48" w:rsidP="00DA2FEF">
      <w:r>
        <w:tab/>
      </w:r>
      <w:r>
        <w:tab/>
      </w:r>
      <w:r>
        <w:tab/>
      </w:r>
      <w:r>
        <w:tab/>
        <w:t xml:space="preserve">Mayor’s Office of Legislative Affairs </w:t>
      </w:r>
      <w:r w:rsidR="00DA2FEF">
        <w:t xml:space="preserve"> </w:t>
      </w:r>
    </w:p>
    <w:p w14:paraId="1764BB7C" w14:textId="77777777" w:rsidR="00DA2FEF" w:rsidRDefault="00DA2FEF" w:rsidP="00DA2FEF"/>
    <w:p w14:paraId="0E79355A" w14:textId="77777777" w:rsidR="00DA2FEF" w:rsidRPr="00E921B2" w:rsidRDefault="00DA2FEF" w:rsidP="00BC75BA">
      <w:pPr>
        <w:jc w:val="left"/>
      </w:pPr>
      <w:r w:rsidRPr="00012730">
        <w:rPr>
          <w:b/>
          <w:smallCaps/>
        </w:rPr>
        <w:t xml:space="preserve">Estimate Prepared </w:t>
      </w:r>
      <w:r>
        <w:rPr>
          <w:b/>
          <w:smallCaps/>
        </w:rPr>
        <w:t>b</w:t>
      </w:r>
      <w:r w:rsidRPr="00012730">
        <w:rPr>
          <w:b/>
          <w:smallCaps/>
        </w:rPr>
        <w:t>y:</w:t>
      </w:r>
      <w:r>
        <w:rPr>
          <w:b/>
          <w:smallCaps/>
        </w:rPr>
        <w:t xml:space="preserve"> </w:t>
      </w:r>
      <w:r>
        <w:tab/>
      </w:r>
      <w:r w:rsidR="00C27B23">
        <w:t>Jonathan Seltzer,</w:t>
      </w:r>
      <w:r>
        <w:t xml:space="preserve"> Financial Analyst </w:t>
      </w:r>
      <w:r>
        <w:tab/>
      </w:r>
      <w:r>
        <w:tab/>
      </w:r>
      <w:r>
        <w:tab/>
      </w:r>
      <w:r>
        <w:tab/>
      </w:r>
    </w:p>
    <w:p w14:paraId="5B00851A" w14:textId="77777777" w:rsidR="00DA2FEF" w:rsidRDefault="00DA2FEF" w:rsidP="00DA2FEF">
      <w:pPr>
        <w:spacing w:before="240"/>
      </w:pPr>
      <w:r>
        <w:rPr>
          <w:b/>
          <w:smallCaps/>
        </w:rPr>
        <w:t>Estimate</w:t>
      </w:r>
      <w:r w:rsidRPr="00012730">
        <w:rPr>
          <w:b/>
          <w:smallCaps/>
        </w:rPr>
        <w:t xml:space="preserve"> Reviewed </w:t>
      </w:r>
      <w:r>
        <w:rPr>
          <w:b/>
          <w:smallCaps/>
        </w:rPr>
        <w:t>b</w:t>
      </w:r>
      <w:r w:rsidRPr="00012730">
        <w:rPr>
          <w:b/>
          <w:smallCaps/>
        </w:rPr>
        <w:t>y:</w:t>
      </w:r>
      <w:r>
        <w:rPr>
          <w:b/>
          <w:smallCaps/>
        </w:rPr>
        <w:t xml:space="preserve"> </w:t>
      </w:r>
      <w:r>
        <w:rPr>
          <w:b/>
          <w:smallCaps/>
        </w:rPr>
        <w:tab/>
      </w:r>
      <w:r w:rsidR="00C27B23">
        <w:t>Nathan Toth</w:t>
      </w:r>
      <w:r>
        <w:t>, Deputy Director</w:t>
      </w:r>
    </w:p>
    <w:p w14:paraId="3DFF1442" w14:textId="77777777" w:rsidR="00B76980" w:rsidRDefault="00DA2FEF" w:rsidP="00DA2FEF">
      <w:r>
        <w:tab/>
      </w:r>
      <w:r>
        <w:tab/>
      </w:r>
      <w:r>
        <w:tab/>
      </w:r>
      <w:r>
        <w:tab/>
      </w:r>
      <w:r w:rsidR="00C27B23">
        <w:t>Crilhien Francisco</w:t>
      </w:r>
      <w:r>
        <w:t xml:space="preserve">, </w:t>
      </w:r>
      <w:r w:rsidR="00EA12B3">
        <w:t>Unit Head</w:t>
      </w:r>
    </w:p>
    <w:p w14:paraId="7DB8EB55" w14:textId="77777777" w:rsidR="00DA2FEF" w:rsidRDefault="00B76980" w:rsidP="00DA2FEF">
      <w:r>
        <w:tab/>
      </w:r>
      <w:r>
        <w:tab/>
      </w:r>
      <w:r>
        <w:tab/>
      </w:r>
      <w:r>
        <w:tab/>
      </w:r>
      <w:r w:rsidR="00652EBB">
        <w:t>Rebecca Chasan</w:t>
      </w:r>
      <w:r w:rsidR="00B31136">
        <w:t>,</w:t>
      </w:r>
      <w:r>
        <w:t xml:space="preserve"> Counsel</w:t>
      </w:r>
      <w:r w:rsidR="00885D9A">
        <w:t xml:space="preserve"> </w:t>
      </w:r>
      <w:r w:rsidR="00DA2FEF">
        <w:tab/>
      </w:r>
      <w:r w:rsidR="00DA2FEF">
        <w:tab/>
      </w:r>
      <w:r w:rsidR="00DA2FEF">
        <w:tab/>
      </w:r>
      <w:r w:rsidR="00DA2FEF">
        <w:tab/>
      </w:r>
    </w:p>
    <w:p w14:paraId="3A292765" w14:textId="036EC249" w:rsidR="00DA2FEF" w:rsidRDefault="00DA2FEF" w:rsidP="00DA2FEF">
      <w:pPr>
        <w:spacing w:before="240" w:after="240"/>
      </w:pPr>
      <w:r w:rsidRPr="00012730">
        <w:rPr>
          <w:b/>
          <w:smallCaps/>
        </w:rPr>
        <w:t>Legislative History:</w:t>
      </w:r>
      <w:r>
        <w:rPr>
          <w:szCs w:val="22"/>
        </w:rPr>
        <w:t xml:space="preserve"> </w:t>
      </w:r>
      <w:r>
        <w:t xml:space="preserve">This legislation </w:t>
      </w:r>
      <w:proofErr w:type="gramStart"/>
      <w:r>
        <w:t>was introduce</w:t>
      </w:r>
      <w:r w:rsidR="00D13490">
        <w:t>d</w:t>
      </w:r>
      <w:proofErr w:type="gramEnd"/>
      <w:r w:rsidR="00D13490">
        <w:t xml:space="preserve"> to the Council on </w:t>
      </w:r>
      <w:r w:rsidR="00A4177B">
        <w:t>April 11, 2018</w:t>
      </w:r>
      <w:r>
        <w:t xml:space="preserve"> as </w:t>
      </w:r>
      <w:r w:rsidRPr="0055621B">
        <w:t xml:space="preserve">Intro. No. </w:t>
      </w:r>
      <w:r w:rsidR="00A4177B">
        <w:t>749</w:t>
      </w:r>
      <w:r w:rsidR="00F6683B">
        <w:t xml:space="preserve"> </w:t>
      </w:r>
      <w:r>
        <w:t xml:space="preserve">and referred to the </w:t>
      </w:r>
      <w:r w:rsidR="00C27B23">
        <w:t>Committee on Environmental Protection</w:t>
      </w:r>
      <w:r>
        <w:t xml:space="preserve">. </w:t>
      </w:r>
      <w:proofErr w:type="gramStart"/>
      <w:r>
        <w:t xml:space="preserve">A hearing was held by the </w:t>
      </w:r>
      <w:r w:rsidR="00C27B23">
        <w:t>Committee on Environmental Protection</w:t>
      </w:r>
      <w:proofErr w:type="gramEnd"/>
      <w:r w:rsidR="00D13490">
        <w:t xml:space="preserve"> on </w:t>
      </w:r>
      <w:r w:rsidR="00F6683B">
        <w:t>April 23, 2018</w:t>
      </w:r>
      <w:r>
        <w:t xml:space="preserve"> and the bill was laid over. The legislation was subsequently amended and the amended v</w:t>
      </w:r>
      <w:r w:rsidR="005470EE">
        <w:t>e</w:t>
      </w:r>
      <w:r w:rsidR="00666B07">
        <w:t xml:space="preserve">rsion, Proposed Intro. </w:t>
      </w:r>
      <w:proofErr w:type="gramStart"/>
      <w:r w:rsidR="00666B07">
        <w:t xml:space="preserve">No. </w:t>
      </w:r>
      <w:r w:rsidR="00BC7A3C">
        <w:t>749</w:t>
      </w:r>
      <w:r w:rsidR="00903FF5">
        <w:t>-A</w:t>
      </w:r>
      <w:r w:rsidR="00C27B23">
        <w:t>, will be</w:t>
      </w:r>
      <w:r w:rsidR="006517F9">
        <w:t xml:space="preserve"> </w:t>
      </w:r>
      <w:r>
        <w:t xml:space="preserve">voted on by the Committee on </w:t>
      </w:r>
      <w:r w:rsidR="00C27B23">
        <w:t>Environmental Protection</w:t>
      </w:r>
      <w:proofErr w:type="gramEnd"/>
      <w:r>
        <w:t xml:space="preserve"> at a </w:t>
      </w:r>
      <w:r w:rsidRPr="005470EE">
        <w:t xml:space="preserve">hearing on </w:t>
      </w:r>
      <w:r w:rsidR="00C27B23">
        <w:t>September</w:t>
      </w:r>
      <w:r w:rsidR="006517F9">
        <w:t xml:space="preserve"> </w:t>
      </w:r>
      <w:r w:rsidR="00BF579C">
        <w:t>26</w:t>
      </w:r>
      <w:r w:rsidR="00C27B23" w:rsidRPr="001646CB">
        <w:t>,</w:t>
      </w:r>
      <w:r w:rsidR="00C27B23">
        <w:t xml:space="preserve"> 2018</w:t>
      </w:r>
      <w:r w:rsidRPr="005470EE">
        <w:t xml:space="preserve">. </w:t>
      </w:r>
      <w:r w:rsidR="00BB2FE7">
        <w:t xml:space="preserve">Upon successful vote by the Committee, </w:t>
      </w:r>
      <w:r w:rsidR="00C24399">
        <w:t xml:space="preserve">Proposed Intro. No. </w:t>
      </w:r>
      <w:r w:rsidR="00BC7A3C">
        <w:t>749</w:t>
      </w:r>
      <w:r w:rsidR="00903FF5">
        <w:t>-A</w:t>
      </w:r>
      <w:r w:rsidRPr="005470EE">
        <w:t xml:space="preserve"> </w:t>
      </w:r>
      <w:proofErr w:type="gramStart"/>
      <w:r w:rsidRPr="005470EE">
        <w:t>will be submitted</w:t>
      </w:r>
      <w:proofErr w:type="gramEnd"/>
      <w:r w:rsidRPr="005470EE">
        <w:t xml:space="preserve"> to the full </w:t>
      </w:r>
      <w:r w:rsidR="00D13490" w:rsidRPr="005470EE">
        <w:t xml:space="preserve">Council for a vote on </w:t>
      </w:r>
      <w:r w:rsidR="00C27B23">
        <w:t xml:space="preserve">September 26, 2018.  </w:t>
      </w:r>
    </w:p>
    <w:p w14:paraId="57D92FEC" w14:textId="3DAD0772" w:rsidR="00DA2FEF" w:rsidRPr="00E921B2" w:rsidRDefault="00DA2FEF" w:rsidP="00DA2FEF">
      <w:pPr>
        <w:spacing w:before="120"/>
      </w:pPr>
      <w:r>
        <w:rPr>
          <w:b/>
          <w:smallCaps/>
        </w:rPr>
        <w:t xml:space="preserve">Date Prepared: </w:t>
      </w:r>
      <w:r w:rsidR="00C27B23">
        <w:t>September 2</w:t>
      </w:r>
      <w:r w:rsidR="00CF7E43">
        <w:t>4</w:t>
      </w:r>
      <w:r w:rsidR="00C27B23">
        <w:t>, 2018</w:t>
      </w:r>
      <w:r w:rsidRPr="00E921B2">
        <w:t xml:space="preserve">  </w:t>
      </w:r>
    </w:p>
    <w:p w14:paraId="42104F98" w14:textId="77777777" w:rsidR="00DA2FEF" w:rsidRDefault="00DA2FEF" w:rsidP="00DA2FEF"/>
    <w:p w14:paraId="06CA526A" w14:textId="77777777" w:rsidR="00DA2FEF" w:rsidRDefault="00DA2FEF" w:rsidP="00DA2FEF"/>
    <w:p w14:paraId="1AC857F8" w14:textId="77777777" w:rsidR="00C61806" w:rsidRDefault="00C61806"/>
    <w:sectPr w:rsidR="00C61806" w:rsidSect="00150787">
      <w:footerReference w:type="default" r:id="rId7"/>
      <w:pgSz w:w="12240" w:h="15840" w:code="1"/>
      <w:pgMar w:top="54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2AED7F" w14:textId="77777777" w:rsidR="00E64A8C" w:rsidRDefault="00E64A8C" w:rsidP="001C608B">
      <w:r>
        <w:separator/>
      </w:r>
    </w:p>
  </w:endnote>
  <w:endnote w:type="continuationSeparator" w:id="0">
    <w:p w14:paraId="748740C5" w14:textId="77777777" w:rsidR="00E64A8C" w:rsidRDefault="00E64A8C" w:rsidP="001C60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altName w:val="Calibri"/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2AF" w:usb1="09D77CFB" w:usb2="00000012" w:usb3="00000000" w:csb0="0008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5EAD53" w14:textId="58AF703D" w:rsidR="000B7EB0" w:rsidRPr="005B03CC" w:rsidRDefault="00811905" w:rsidP="00557F3A">
    <w:pPr>
      <w:pStyle w:val="Footer"/>
      <w:pBdr>
        <w:top w:val="thinThickSmallGap" w:sz="24" w:space="1" w:color="823B0B" w:themeColor="accent2" w:themeShade="7F"/>
      </w:pBdr>
    </w:pPr>
    <w:r>
      <w:t xml:space="preserve">Proposed </w:t>
    </w:r>
    <w:r w:rsidRPr="00B83DCD">
      <w:t xml:space="preserve">Intro. </w:t>
    </w:r>
    <w:r w:rsidR="00BC7A3C">
      <w:t>749</w:t>
    </w:r>
    <w:r>
      <w:t>-A</w:t>
    </w:r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ajorHAnsi" w:eastAsiaTheme="majorEastAsia" w:hAnsiTheme="majorHAnsi" w:cstheme="majorBidi"/>
      </w:rPr>
      <w:t xml:space="preserve">Page </w:t>
    </w:r>
    <w:r>
      <w:rPr>
        <w:rFonts w:asciiTheme="minorHAnsi" w:eastAsiaTheme="minorEastAsia" w:hAnsiTheme="minorHAnsi" w:cstheme="minorBidi"/>
      </w:rPr>
      <w:fldChar w:fldCharType="begin"/>
    </w:r>
    <w:r>
      <w:instrText xml:space="preserve"> PAGE   \* MERGEFORMAT </w:instrText>
    </w:r>
    <w:r>
      <w:rPr>
        <w:rFonts w:asciiTheme="minorHAnsi" w:eastAsiaTheme="minorEastAsia" w:hAnsiTheme="minorHAnsi" w:cstheme="minorBidi"/>
      </w:rPr>
      <w:fldChar w:fldCharType="separate"/>
    </w:r>
    <w:r w:rsidR="006F2283" w:rsidRPr="006F2283">
      <w:rPr>
        <w:rFonts w:asciiTheme="majorHAnsi" w:eastAsiaTheme="majorEastAsia" w:hAnsiTheme="majorHAnsi" w:cstheme="majorBidi"/>
        <w:noProof/>
      </w:rPr>
      <w:t>2</w:t>
    </w:r>
    <w:r>
      <w:rPr>
        <w:rFonts w:asciiTheme="majorHAnsi" w:eastAsiaTheme="majorEastAsia" w:hAnsiTheme="majorHAnsi" w:cstheme="majorBidi"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369AB5" w14:textId="77777777" w:rsidR="00E64A8C" w:rsidRDefault="00E64A8C" w:rsidP="001C608B">
      <w:r>
        <w:separator/>
      </w:r>
    </w:p>
  </w:footnote>
  <w:footnote w:type="continuationSeparator" w:id="0">
    <w:p w14:paraId="3E703A1B" w14:textId="77777777" w:rsidR="00E64A8C" w:rsidRDefault="00E64A8C" w:rsidP="001C608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2FEF"/>
    <w:rsid w:val="000030C8"/>
    <w:rsid w:val="000057DD"/>
    <w:rsid w:val="0002563C"/>
    <w:rsid w:val="00047BDD"/>
    <w:rsid w:val="000734F7"/>
    <w:rsid w:val="000742B4"/>
    <w:rsid w:val="000742B8"/>
    <w:rsid w:val="0007621B"/>
    <w:rsid w:val="000803C1"/>
    <w:rsid w:val="00091079"/>
    <w:rsid w:val="0009629A"/>
    <w:rsid w:val="000A4717"/>
    <w:rsid w:val="000B0CFD"/>
    <w:rsid w:val="000B7240"/>
    <w:rsid w:val="000F2A65"/>
    <w:rsid w:val="000F385F"/>
    <w:rsid w:val="0013742E"/>
    <w:rsid w:val="001413A2"/>
    <w:rsid w:val="0015332E"/>
    <w:rsid w:val="0015336A"/>
    <w:rsid w:val="0016078B"/>
    <w:rsid w:val="001646CB"/>
    <w:rsid w:val="001714AE"/>
    <w:rsid w:val="001748E6"/>
    <w:rsid w:val="001C608B"/>
    <w:rsid w:val="001E47AA"/>
    <w:rsid w:val="00242298"/>
    <w:rsid w:val="00250BE9"/>
    <w:rsid w:val="00260EB9"/>
    <w:rsid w:val="00265595"/>
    <w:rsid w:val="00282EF7"/>
    <w:rsid w:val="00282F19"/>
    <w:rsid w:val="002B146C"/>
    <w:rsid w:val="002E03BD"/>
    <w:rsid w:val="002F06BE"/>
    <w:rsid w:val="002F34A6"/>
    <w:rsid w:val="002F380D"/>
    <w:rsid w:val="00302311"/>
    <w:rsid w:val="00320069"/>
    <w:rsid w:val="00327803"/>
    <w:rsid w:val="00357CE5"/>
    <w:rsid w:val="00362EBF"/>
    <w:rsid w:val="00380BB6"/>
    <w:rsid w:val="003C673B"/>
    <w:rsid w:val="003D016A"/>
    <w:rsid w:val="003E4E50"/>
    <w:rsid w:val="003E5CBD"/>
    <w:rsid w:val="00404B61"/>
    <w:rsid w:val="004158B6"/>
    <w:rsid w:val="00431BD5"/>
    <w:rsid w:val="00444A59"/>
    <w:rsid w:val="0045593F"/>
    <w:rsid w:val="004608FF"/>
    <w:rsid w:val="00463BE5"/>
    <w:rsid w:val="00477155"/>
    <w:rsid w:val="00480188"/>
    <w:rsid w:val="004924CF"/>
    <w:rsid w:val="004B7E12"/>
    <w:rsid w:val="004C3D7C"/>
    <w:rsid w:val="004F6A3E"/>
    <w:rsid w:val="0050339D"/>
    <w:rsid w:val="005113D4"/>
    <w:rsid w:val="00514FAB"/>
    <w:rsid w:val="005404F4"/>
    <w:rsid w:val="00545551"/>
    <w:rsid w:val="005470EE"/>
    <w:rsid w:val="00557AF7"/>
    <w:rsid w:val="00564621"/>
    <w:rsid w:val="00566461"/>
    <w:rsid w:val="00567FBF"/>
    <w:rsid w:val="0057365B"/>
    <w:rsid w:val="00586E29"/>
    <w:rsid w:val="00595226"/>
    <w:rsid w:val="005957BC"/>
    <w:rsid w:val="0059614A"/>
    <w:rsid w:val="005A3CEC"/>
    <w:rsid w:val="005B03CC"/>
    <w:rsid w:val="005B2BEA"/>
    <w:rsid w:val="00614A75"/>
    <w:rsid w:val="00632537"/>
    <w:rsid w:val="00641A2A"/>
    <w:rsid w:val="00643F5D"/>
    <w:rsid w:val="006517F9"/>
    <w:rsid w:val="00652EBB"/>
    <w:rsid w:val="0066692E"/>
    <w:rsid w:val="00666B07"/>
    <w:rsid w:val="0069784E"/>
    <w:rsid w:val="006E5F7E"/>
    <w:rsid w:val="006F07FE"/>
    <w:rsid w:val="006F2283"/>
    <w:rsid w:val="006F4B4A"/>
    <w:rsid w:val="00701B86"/>
    <w:rsid w:val="007316B1"/>
    <w:rsid w:val="00764F71"/>
    <w:rsid w:val="007804A1"/>
    <w:rsid w:val="00781AC8"/>
    <w:rsid w:val="007842BD"/>
    <w:rsid w:val="00791D48"/>
    <w:rsid w:val="00794B75"/>
    <w:rsid w:val="007A4F40"/>
    <w:rsid w:val="007A6FCA"/>
    <w:rsid w:val="007A7D4F"/>
    <w:rsid w:val="007C0475"/>
    <w:rsid w:val="007E5F68"/>
    <w:rsid w:val="00801E64"/>
    <w:rsid w:val="00811905"/>
    <w:rsid w:val="00814178"/>
    <w:rsid w:val="008150B8"/>
    <w:rsid w:val="00821991"/>
    <w:rsid w:val="00831586"/>
    <w:rsid w:val="008316D8"/>
    <w:rsid w:val="00852904"/>
    <w:rsid w:val="008642A5"/>
    <w:rsid w:val="00866D8E"/>
    <w:rsid w:val="00874C78"/>
    <w:rsid w:val="00885D9A"/>
    <w:rsid w:val="008937E8"/>
    <w:rsid w:val="0089414F"/>
    <w:rsid w:val="008A5107"/>
    <w:rsid w:val="008B1193"/>
    <w:rsid w:val="008B2306"/>
    <w:rsid w:val="008B4854"/>
    <w:rsid w:val="008D055C"/>
    <w:rsid w:val="008D3277"/>
    <w:rsid w:val="008E1710"/>
    <w:rsid w:val="008F456B"/>
    <w:rsid w:val="00903FF5"/>
    <w:rsid w:val="00905C72"/>
    <w:rsid w:val="00910467"/>
    <w:rsid w:val="0092190F"/>
    <w:rsid w:val="0095204E"/>
    <w:rsid w:val="00961F14"/>
    <w:rsid w:val="00990FE0"/>
    <w:rsid w:val="00993607"/>
    <w:rsid w:val="00995748"/>
    <w:rsid w:val="009A5A87"/>
    <w:rsid w:val="009A6870"/>
    <w:rsid w:val="009C5B83"/>
    <w:rsid w:val="009E2ADD"/>
    <w:rsid w:val="009E7AE8"/>
    <w:rsid w:val="009F3349"/>
    <w:rsid w:val="009F6FB7"/>
    <w:rsid w:val="00A153E4"/>
    <w:rsid w:val="00A15F38"/>
    <w:rsid w:val="00A30F58"/>
    <w:rsid w:val="00A3622B"/>
    <w:rsid w:val="00A4177B"/>
    <w:rsid w:val="00A56EB7"/>
    <w:rsid w:val="00A619DE"/>
    <w:rsid w:val="00A65148"/>
    <w:rsid w:val="00A9070D"/>
    <w:rsid w:val="00AA5E39"/>
    <w:rsid w:val="00AD1DE9"/>
    <w:rsid w:val="00AE1033"/>
    <w:rsid w:val="00AE4384"/>
    <w:rsid w:val="00AF2B9D"/>
    <w:rsid w:val="00AF5FCC"/>
    <w:rsid w:val="00AF6736"/>
    <w:rsid w:val="00B07315"/>
    <w:rsid w:val="00B13A5C"/>
    <w:rsid w:val="00B17C29"/>
    <w:rsid w:val="00B22D18"/>
    <w:rsid w:val="00B25EB6"/>
    <w:rsid w:val="00B27C0C"/>
    <w:rsid w:val="00B31136"/>
    <w:rsid w:val="00B33DC7"/>
    <w:rsid w:val="00B4366F"/>
    <w:rsid w:val="00B76980"/>
    <w:rsid w:val="00B77D24"/>
    <w:rsid w:val="00B938F8"/>
    <w:rsid w:val="00BA5C65"/>
    <w:rsid w:val="00BB2FE7"/>
    <w:rsid w:val="00BC75BA"/>
    <w:rsid w:val="00BC7A3C"/>
    <w:rsid w:val="00BF16D5"/>
    <w:rsid w:val="00BF381A"/>
    <w:rsid w:val="00BF579C"/>
    <w:rsid w:val="00C17913"/>
    <w:rsid w:val="00C24399"/>
    <w:rsid w:val="00C27B23"/>
    <w:rsid w:val="00C4379B"/>
    <w:rsid w:val="00C61806"/>
    <w:rsid w:val="00C71A97"/>
    <w:rsid w:val="00C8004A"/>
    <w:rsid w:val="00CB6C33"/>
    <w:rsid w:val="00CB7574"/>
    <w:rsid w:val="00CD5387"/>
    <w:rsid w:val="00CE38C0"/>
    <w:rsid w:val="00CE6A2B"/>
    <w:rsid w:val="00CF7E43"/>
    <w:rsid w:val="00D0563E"/>
    <w:rsid w:val="00D13490"/>
    <w:rsid w:val="00D1445E"/>
    <w:rsid w:val="00D42C23"/>
    <w:rsid w:val="00D56584"/>
    <w:rsid w:val="00D64113"/>
    <w:rsid w:val="00DA2FEF"/>
    <w:rsid w:val="00DD1DE6"/>
    <w:rsid w:val="00DE089D"/>
    <w:rsid w:val="00E0377C"/>
    <w:rsid w:val="00E30E05"/>
    <w:rsid w:val="00E41FD2"/>
    <w:rsid w:val="00E43A11"/>
    <w:rsid w:val="00E5299E"/>
    <w:rsid w:val="00E55E45"/>
    <w:rsid w:val="00E605C2"/>
    <w:rsid w:val="00E64A8C"/>
    <w:rsid w:val="00E65411"/>
    <w:rsid w:val="00E70BC6"/>
    <w:rsid w:val="00E968CB"/>
    <w:rsid w:val="00EA12B3"/>
    <w:rsid w:val="00EB579A"/>
    <w:rsid w:val="00ED1E40"/>
    <w:rsid w:val="00EE7FBF"/>
    <w:rsid w:val="00F00C2A"/>
    <w:rsid w:val="00F15FB6"/>
    <w:rsid w:val="00F63A97"/>
    <w:rsid w:val="00F6683B"/>
    <w:rsid w:val="00F82059"/>
    <w:rsid w:val="00F9646C"/>
    <w:rsid w:val="00FA3B5F"/>
    <w:rsid w:val="00FA48D4"/>
    <w:rsid w:val="00FB5288"/>
    <w:rsid w:val="00FB6D38"/>
    <w:rsid w:val="00FC0FEC"/>
    <w:rsid w:val="00FE0E3D"/>
    <w:rsid w:val="00FE3746"/>
    <w:rsid w:val="00FE5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F65A6C"/>
  <w15:chartTrackingRefBased/>
  <w15:docId w15:val="{CBBE1B8E-97E8-4EC3-9DC5-1BD3B26879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2FE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DA2FE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A2FEF"/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814178"/>
    <w:pPr>
      <w:spacing w:after="0" w:line="240" w:lineRule="auto"/>
    </w:pPr>
    <w:rPr>
      <w:rFonts w:ascii="Calibri" w:eastAsia="Calibri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1C608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C608B"/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unhideWhenUsed/>
    <w:rsid w:val="00E65411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E65411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563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563C"/>
    <w:rPr>
      <w:rFonts w:ascii="Segoe UI" w:eastAsia="Times New Roman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BB2FE7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B2FE7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B2FE7"/>
    <w:rPr>
      <w:rFonts w:ascii="Times New Roman" w:eastAsia="Times New Roman" w:hAnsi="Times New Roman" w:cs="Times New Roman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B2FE7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B2FE7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0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1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1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541</Words>
  <Characters>3089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NYCC</Company>
  <LinksUpToDate>false</LinksUpToDate>
  <CharactersWithSpaces>3623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Lee, Jin</dc:creator>
  <cp:keywords/>
  <dc:description/>
  <cp:lastModifiedBy>Seltzer, Jonathan</cp:lastModifiedBy>
  <cp:revision>3</cp:revision>
  <dcterms:created xsi:type="dcterms:W3CDTF">2018-09-24T14:00:00Z</dcterms:created>
  <dcterms:modified xsi:type="dcterms:W3CDTF">2018-09-24T14:01:00Z</dcterms:modified>
</cp:coreProperties>
</file>