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314836CC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FE19AD">
              <w:rPr>
                <w:bCs/>
              </w:rPr>
              <w:t>871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13BB9AD7" w:rsidR="00902A93" w:rsidRPr="00F01BB5" w:rsidRDefault="00902A93" w:rsidP="00FE19AD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F12AAE" w:rsidRPr="00F12AAE">
              <w:rPr>
                <w:bCs/>
              </w:rPr>
              <w:t xml:space="preserve">to </w:t>
            </w:r>
            <w:r w:rsidR="00FE19AD" w:rsidRPr="00FE19AD">
              <w:rPr>
                <w:bCs/>
              </w:rPr>
              <w:t>requiring first draw samples when testing for lead in water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061B2733" w:rsidR="00902A93" w:rsidRPr="00012730" w:rsidRDefault="00F12AAE" w:rsidP="00FE19A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821EDA" w:rsidRPr="00821EDA">
              <w:rPr>
                <w:bCs/>
              </w:rPr>
              <w:t>Council Members</w:t>
            </w:r>
            <w:r w:rsidR="00821EDA">
              <w:rPr>
                <w:b/>
                <w:bCs/>
              </w:rPr>
              <w:t xml:space="preserve"> </w:t>
            </w:r>
            <w:r w:rsidR="00FE19AD">
              <w:rPr>
                <w:bCs/>
              </w:rPr>
              <w:t>Borelli</w:t>
            </w:r>
            <w:r w:rsidR="00D03B4A">
              <w:rPr>
                <w:bCs/>
              </w:rPr>
              <w:t>, Holden, Kallos</w:t>
            </w:r>
            <w:r w:rsidR="00FE19AD">
              <w:rPr>
                <w:bCs/>
              </w:rPr>
              <w:t xml:space="preserve">, and Ulrich </w:t>
            </w:r>
            <w:r w:rsidR="00D03B4A">
              <w:rPr>
                <w:bCs/>
              </w:rPr>
              <w:t xml:space="preserve"> </w:t>
            </w:r>
          </w:p>
        </w:tc>
      </w:tr>
    </w:tbl>
    <w:p w14:paraId="0F1A10FA" w14:textId="5D0ACFB1" w:rsidR="00C0542C" w:rsidRPr="00442C52" w:rsidRDefault="00012730" w:rsidP="00F12AAE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3101AE">
        <w:t xml:space="preserve">Proposed Intro. </w:t>
      </w:r>
      <w:r w:rsidR="003101AE">
        <w:t xml:space="preserve">871 </w:t>
      </w:r>
      <w:bookmarkStart w:id="0" w:name="_GoBack"/>
      <w:bookmarkEnd w:id="0"/>
      <w:r w:rsidR="007665BE" w:rsidRPr="007665BE">
        <w:t xml:space="preserve">would </w:t>
      </w:r>
      <w:r w:rsidR="00821EDA">
        <w:t>require</w:t>
      </w:r>
      <w:r w:rsidR="00FE19AD" w:rsidRPr="00FE19AD">
        <w:t xml:space="preserve"> </w:t>
      </w:r>
      <w:r w:rsidR="00FE19AD">
        <w:t xml:space="preserve">all legally </w:t>
      </w:r>
      <w:r w:rsidR="00FE19AD" w:rsidRPr="00FE19AD">
        <w:t>required testing of water for lead, from a fixture or other source, to include a first-draw sample from such source.</w:t>
      </w:r>
      <w:r w:rsidR="00821EDA">
        <w:t xml:space="preserve"> </w:t>
      </w:r>
    </w:p>
    <w:p w14:paraId="7609FE30" w14:textId="77777777" w:rsidR="00810F48" w:rsidRPr="00012730" w:rsidRDefault="00810F48" w:rsidP="006D75DD"/>
    <w:p w14:paraId="7869808E" w14:textId="45DD651F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F01BB5" w:rsidRPr="00F01BB5">
        <w:t xml:space="preserve">This </w:t>
      </w:r>
      <w:r w:rsidR="00AE458A">
        <w:t xml:space="preserve">local law </w:t>
      </w:r>
      <w:r w:rsidR="00F01BB5">
        <w:t>would take</w:t>
      </w:r>
      <w:r w:rsidR="00F01BB5" w:rsidRPr="00F01BB5">
        <w:t xml:space="preserve"> effect </w:t>
      </w:r>
      <w:r w:rsidR="00E64278">
        <w:t>12</w:t>
      </w:r>
      <w:r w:rsidR="00F94670">
        <w:t xml:space="preserve">0 days after being law, except that </w:t>
      </w:r>
      <w:r w:rsidR="00447B81">
        <w:t xml:space="preserve">the Commissioner </w:t>
      </w:r>
      <w:r w:rsidR="00447B81" w:rsidRPr="00447B81">
        <w:rPr>
          <w:highlight w:val="yellow"/>
        </w:rPr>
        <w:t xml:space="preserve">of </w:t>
      </w:r>
      <w:r w:rsidR="000E499B" w:rsidRPr="00447B81">
        <w:rPr>
          <w:highlight w:val="yellow"/>
        </w:rPr>
        <w:t>DOHMH</w:t>
      </w:r>
      <w:r w:rsidR="00F12AAE" w:rsidRPr="00F12AAE">
        <w:t xml:space="preserve"> may take such measures as are necessary for the implementation of the law prior to such date, including the promulgation of rules.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is anticipated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66174149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is anticipated that there would be no impact on expenditures resulting from the </w:t>
      </w:r>
      <w:r w:rsidR="0013670B">
        <w:t>enactment of Proposed Intro. 871</w:t>
      </w:r>
      <w:r w:rsidR="000A1F96" w:rsidRPr="000A1F96">
        <w:t xml:space="preserve"> because DOHMH woul</w:t>
      </w:r>
      <w:r w:rsidR="007E61A7">
        <w:t xml:space="preserve">d utilize existing resources to fulfill the legislation. </w:t>
      </w:r>
      <w:r w:rsidR="000A1F96" w:rsidRPr="000A1F96">
        <w:t xml:space="preserve">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5B145557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was introduced to the full Council on </w:t>
      </w:r>
      <w:r w:rsidR="0013670B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</w:t>
      </w:r>
      <w:r w:rsidR="0013670B">
        <w:rPr>
          <w:szCs w:val="22"/>
        </w:rPr>
        <w:t>T</w:t>
      </w:r>
      <w:r w:rsidR="00A57DBA" w:rsidRPr="00A57DBA">
        <w:rPr>
          <w:szCs w:val="22"/>
        </w:rPr>
        <w:t xml:space="preserve">he Committee on Health </w:t>
      </w:r>
      <w:r w:rsidR="0013670B">
        <w:rPr>
          <w:szCs w:val="22"/>
        </w:rPr>
        <w:t xml:space="preserve">will consider Proposed Intro. 871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 xml:space="preserve">. Upon successful vote by the Committee on Health, Proposed Intro. No. </w:t>
      </w:r>
      <w:r w:rsidR="0013670B">
        <w:rPr>
          <w:szCs w:val="22"/>
        </w:rPr>
        <w:t xml:space="preserve">871 </w:t>
      </w:r>
      <w:r w:rsidR="00A57DBA" w:rsidRPr="00A57DBA">
        <w:rPr>
          <w:szCs w:val="22"/>
        </w:rPr>
        <w:t xml:space="preserve">will be submitted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6841A432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FE19AD">
      <w:rPr>
        <w:rFonts w:asciiTheme="majorHAnsi" w:eastAsiaTheme="majorEastAsia" w:hAnsiTheme="majorHAnsi" w:cstheme="majorBidi"/>
      </w:rPr>
      <w:t>871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3101AE" w:rsidRPr="003101AE">
      <w:rPr>
        <w:rFonts w:asciiTheme="majorHAnsi" w:eastAsiaTheme="majorEastAsia" w:hAnsiTheme="majorHAnsi" w:cstheme="majorBidi"/>
        <w:noProof/>
      </w:rPr>
      <w:t>1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1AE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B81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1A7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4BD0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FC103-0876-4472-834B-53FCE76E3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8</cp:revision>
  <cp:lastPrinted>2018-05-22T13:26:00Z</cp:lastPrinted>
  <dcterms:created xsi:type="dcterms:W3CDTF">2018-09-24T14:08:00Z</dcterms:created>
  <dcterms:modified xsi:type="dcterms:W3CDTF">2018-09-24T19:17:00Z</dcterms:modified>
</cp:coreProperties>
</file>