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944214" w14:textId="4201CCC3" w:rsidR="00771F42" w:rsidRDefault="00880E6D" w:rsidP="00DD3493">
      <w:pPr>
        <w:suppressLineNumbers/>
        <w:spacing w:after="0"/>
        <w:jc w:val="center"/>
        <w:rPr>
          <w:rFonts w:ascii="Times New Roman" w:hAnsi="Times New Roman"/>
          <w:sz w:val="24"/>
          <w:szCs w:val="24"/>
        </w:rPr>
      </w:pPr>
      <w:r>
        <w:rPr>
          <w:rFonts w:ascii="Times New Roman" w:hAnsi="Times New Roman"/>
          <w:sz w:val="24"/>
          <w:szCs w:val="24"/>
        </w:rPr>
        <w:t xml:space="preserve">Proposed </w:t>
      </w:r>
      <w:r w:rsidR="00771F42" w:rsidRPr="00241B4E">
        <w:rPr>
          <w:rFonts w:ascii="Times New Roman" w:hAnsi="Times New Roman"/>
          <w:sz w:val="24"/>
          <w:szCs w:val="24"/>
        </w:rPr>
        <w:t>Int. No.</w:t>
      </w:r>
      <w:r w:rsidR="00A973D3">
        <w:rPr>
          <w:rFonts w:ascii="Times New Roman" w:hAnsi="Times New Roman"/>
          <w:sz w:val="24"/>
          <w:szCs w:val="24"/>
        </w:rPr>
        <w:t xml:space="preserve"> 904</w:t>
      </w:r>
      <w:r w:rsidR="005A49B6">
        <w:rPr>
          <w:rFonts w:ascii="Times New Roman" w:hAnsi="Times New Roman"/>
          <w:sz w:val="24"/>
          <w:szCs w:val="24"/>
        </w:rPr>
        <w:t>-A</w:t>
      </w:r>
    </w:p>
    <w:p w14:paraId="43B7BFB3" w14:textId="77777777" w:rsidR="00DD3493" w:rsidRPr="00241B4E" w:rsidRDefault="00DD3493" w:rsidP="00DD3493">
      <w:pPr>
        <w:suppressLineNumbers/>
        <w:spacing w:after="0"/>
        <w:jc w:val="center"/>
        <w:rPr>
          <w:rFonts w:ascii="Times New Roman" w:hAnsi="Times New Roman"/>
          <w:sz w:val="24"/>
          <w:szCs w:val="24"/>
        </w:rPr>
      </w:pPr>
    </w:p>
    <w:p w14:paraId="5F782D11" w14:textId="77777777" w:rsidR="00901F33" w:rsidRDefault="00901F33" w:rsidP="00901F33">
      <w:pPr>
        <w:suppressLineNumbers/>
        <w:spacing w:after="0"/>
        <w:jc w:val="both"/>
        <w:rPr>
          <w:rFonts w:ascii="Times New Roman" w:hAnsi="Times New Roman"/>
          <w:sz w:val="24"/>
          <w:szCs w:val="24"/>
        </w:rPr>
      </w:pPr>
      <w:r>
        <w:rPr>
          <w:rFonts w:ascii="Times New Roman" w:hAnsi="Times New Roman"/>
          <w:sz w:val="24"/>
          <w:szCs w:val="24"/>
        </w:rPr>
        <w:t>By Council Members Rivera, Holden, Cumbo, Kallos, Moya, Cohen, Powers, Rose, Grodenchik, Lander, Vallone, Chin, Ampry-Samuel, Eugene, Ayala, Barron and Dromm</w:t>
      </w:r>
    </w:p>
    <w:p w14:paraId="2EEC1A65" w14:textId="77777777" w:rsidR="00771F42" w:rsidRPr="00241B4E" w:rsidRDefault="00771F42" w:rsidP="00771F42">
      <w:pPr>
        <w:suppressLineNumbers/>
        <w:spacing w:after="0"/>
        <w:jc w:val="both"/>
        <w:rPr>
          <w:rFonts w:ascii="Times New Roman" w:hAnsi="Times New Roman"/>
          <w:sz w:val="24"/>
          <w:szCs w:val="24"/>
        </w:rPr>
      </w:pPr>
      <w:bookmarkStart w:id="0" w:name="_GoBack"/>
      <w:bookmarkEnd w:id="0"/>
    </w:p>
    <w:p w14:paraId="32BD4EC3" w14:textId="77777777" w:rsidR="000C6058" w:rsidRPr="000C6058" w:rsidRDefault="000C6058" w:rsidP="00771F42">
      <w:pPr>
        <w:suppressLineNumbers/>
        <w:spacing w:after="0"/>
        <w:jc w:val="both"/>
        <w:rPr>
          <w:rFonts w:ascii="Times New Roman" w:hAnsi="Times New Roman"/>
          <w:vanish/>
          <w:sz w:val="24"/>
          <w:szCs w:val="24"/>
        </w:rPr>
      </w:pPr>
      <w:r w:rsidRPr="000C6058">
        <w:rPr>
          <w:rFonts w:ascii="Times New Roman" w:hAnsi="Times New Roman"/>
          <w:vanish/>
          <w:sz w:val="24"/>
          <w:szCs w:val="24"/>
        </w:rPr>
        <w:t>..Title</w:t>
      </w:r>
    </w:p>
    <w:p w14:paraId="23835FEA" w14:textId="05B64ABA" w:rsidR="00771F42" w:rsidRPr="00241B4E" w:rsidRDefault="00771F42" w:rsidP="00771F42">
      <w:pPr>
        <w:suppressLineNumbers/>
        <w:spacing w:after="0"/>
        <w:jc w:val="both"/>
        <w:rPr>
          <w:rFonts w:ascii="Times New Roman" w:hAnsi="Times New Roman"/>
          <w:sz w:val="24"/>
          <w:szCs w:val="24"/>
        </w:rPr>
      </w:pPr>
      <w:r w:rsidRPr="00241B4E">
        <w:rPr>
          <w:rFonts w:ascii="Times New Roman" w:hAnsi="Times New Roman"/>
          <w:sz w:val="24"/>
          <w:szCs w:val="24"/>
        </w:rPr>
        <w:t xml:space="preserve">A Local Law to amend the administrative code of the city of New York, in relation to </w:t>
      </w:r>
      <w:r w:rsidR="00DD3493">
        <w:rPr>
          <w:rFonts w:ascii="Times New Roman" w:hAnsi="Times New Roman"/>
          <w:sz w:val="24"/>
          <w:szCs w:val="24"/>
        </w:rPr>
        <w:t>investigation</w:t>
      </w:r>
      <w:r w:rsidR="00B44B5B">
        <w:rPr>
          <w:rFonts w:ascii="Times New Roman" w:hAnsi="Times New Roman"/>
          <w:sz w:val="24"/>
          <w:szCs w:val="24"/>
        </w:rPr>
        <w:t>s</w:t>
      </w:r>
      <w:r w:rsidR="00DD3493">
        <w:rPr>
          <w:rFonts w:ascii="Times New Roman" w:hAnsi="Times New Roman"/>
          <w:sz w:val="24"/>
          <w:szCs w:val="24"/>
        </w:rPr>
        <w:t xml:space="preserve"> by the department of health and mental hygiene in connection with </w:t>
      </w:r>
      <w:r w:rsidR="00B44B5B">
        <w:rPr>
          <w:rFonts w:ascii="Times New Roman" w:hAnsi="Times New Roman"/>
          <w:sz w:val="24"/>
          <w:szCs w:val="24"/>
        </w:rPr>
        <w:t xml:space="preserve">reports of </w:t>
      </w:r>
      <w:r w:rsidR="0067658E">
        <w:rPr>
          <w:rFonts w:ascii="Times New Roman" w:hAnsi="Times New Roman"/>
          <w:sz w:val="24"/>
          <w:szCs w:val="24"/>
        </w:rPr>
        <w:t xml:space="preserve">pregnant </w:t>
      </w:r>
      <w:r w:rsidR="002259FB">
        <w:rPr>
          <w:rFonts w:ascii="Times New Roman" w:hAnsi="Times New Roman"/>
          <w:sz w:val="24"/>
          <w:szCs w:val="24"/>
        </w:rPr>
        <w:t>persons</w:t>
      </w:r>
      <w:r w:rsidR="00B44B5B">
        <w:rPr>
          <w:rFonts w:ascii="Times New Roman" w:hAnsi="Times New Roman"/>
          <w:sz w:val="24"/>
          <w:szCs w:val="24"/>
        </w:rPr>
        <w:t xml:space="preserve"> with elevated blood lead levels</w:t>
      </w:r>
    </w:p>
    <w:p w14:paraId="02035C05" w14:textId="77777777" w:rsidR="00771F42" w:rsidRPr="000C6058" w:rsidRDefault="000C6058" w:rsidP="00771F42">
      <w:pPr>
        <w:suppressLineNumbers/>
        <w:spacing w:after="0"/>
        <w:jc w:val="both"/>
        <w:rPr>
          <w:rFonts w:ascii="Times New Roman" w:hAnsi="Times New Roman"/>
          <w:vanish/>
          <w:sz w:val="24"/>
          <w:szCs w:val="24"/>
        </w:rPr>
      </w:pPr>
      <w:r w:rsidRPr="000C6058">
        <w:rPr>
          <w:rFonts w:ascii="Times New Roman" w:hAnsi="Times New Roman"/>
          <w:vanish/>
          <w:sz w:val="24"/>
          <w:szCs w:val="24"/>
        </w:rPr>
        <w:t>..Body</w:t>
      </w:r>
    </w:p>
    <w:p w14:paraId="55EDCE48" w14:textId="77777777" w:rsidR="000C6058" w:rsidRPr="00241B4E" w:rsidRDefault="000C6058" w:rsidP="00771F42">
      <w:pPr>
        <w:suppressLineNumbers/>
        <w:spacing w:after="0"/>
        <w:jc w:val="both"/>
        <w:rPr>
          <w:rFonts w:ascii="Times New Roman" w:hAnsi="Times New Roman"/>
          <w:sz w:val="24"/>
          <w:szCs w:val="24"/>
        </w:rPr>
      </w:pPr>
    </w:p>
    <w:p w14:paraId="1F0F8F48" w14:textId="77777777" w:rsidR="00771F42" w:rsidRPr="00241B4E" w:rsidRDefault="00771F42" w:rsidP="00771F42">
      <w:pPr>
        <w:suppressLineNumbers/>
        <w:spacing w:after="0"/>
        <w:jc w:val="both"/>
        <w:rPr>
          <w:rFonts w:ascii="Times New Roman" w:hAnsi="Times New Roman"/>
          <w:sz w:val="24"/>
          <w:szCs w:val="24"/>
          <w:u w:val="single"/>
        </w:rPr>
      </w:pPr>
      <w:r w:rsidRPr="00241B4E">
        <w:rPr>
          <w:rFonts w:ascii="Times New Roman" w:hAnsi="Times New Roman"/>
          <w:sz w:val="24"/>
          <w:szCs w:val="24"/>
          <w:u w:val="single"/>
        </w:rPr>
        <w:t>Be it enacted by the Council as follows:</w:t>
      </w:r>
    </w:p>
    <w:p w14:paraId="32F86F96" w14:textId="77777777" w:rsidR="00771F42" w:rsidRPr="00241B4E" w:rsidRDefault="00771F42" w:rsidP="00771F42">
      <w:pPr>
        <w:suppressLineNumbers/>
        <w:spacing w:after="0"/>
        <w:jc w:val="both"/>
        <w:rPr>
          <w:rFonts w:ascii="Times New Roman" w:hAnsi="Times New Roman"/>
          <w:sz w:val="24"/>
          <w:szCs w:val="24"/>
          <w:u w:val="single"/>
        </w:rPr>
      </w:pPr>
    </w:p>
    <w:p w14:paraId="06FC29FF" w14:textId="306C4E6B" w:rsidR="005537FF" w:rsidRDefault="007E5120" w:rsidP="00CB20D1">
      <w:pPr>
        <w:spacing w:after="0" w:line="480" w:lineRule="auto"/>
        <w:ind w:firstLine="720"/>
        <w:jc w:val="both"/>
        <w:rPr>
          <w:rFonts w:ascii="Times New Roman" w:hAnsi="Times New Roman"/>
          <w:sz w:val="24"/>
          <w:szCs w:val="24"/>
          <w:u w:val="single"/>
        </w:rPr>
      </w:pPr>
      <w:r w:rsidRPr="00241B4E">
        <w:rPr>
          <w:rFonts w:ascii="Times New Roman" w:hAnsi="Times New Roman"/>
          <w:sz w:val="24"/>
          <w:szCs w:val="24"/>
        </w:rPr>
        <w:t xml:space="preserve">Section 1. </w:t>
      </w:r>
      <w:r w:rsidR="00F848D0">
        <w:rPr>
          <w:rFonts w:ascii="Times New Roman" w:hAnsi="Times New Roman"/>
          <w:sz w:val="24"/>
          <w:szCs w:val="24"/>
        </w:rPr>
        <w:t>Section 17-911 of the administrative code of the city of New York</w:t>
      </w:r>
      <w:r w:rsidR="00D251C3">
        <w:rPr>
          <w:rFonts w:ascii="Times New Roman" w:hAnsi="Times New Roman"/>
          <w:sz w:val="24"/>
          <w:szCs w:val="24"/>
        </w:rPr>
        <w:t xml:space="preserve">, as added by local law </w:t>
      </w:r>
      <w:r w:rsidR="00DD5EA6">
        <w:rPr>
          <w:rFonts w:ascii="Times New Roman" w:hAnsi="Times New Roman"/>
          <w:sz w:val="24"/>
          <w:szCs w:val="24"/>
        </w:rPr>
        <w:t xml:space="preserve">number </w:t>
      </w:r>
      <w:r w:rsidR="00D251C3">
        <w:rPr>
          <w:rFonts w:ascii="Times New Roman" w:hAnsi="Times New Roman"/>
          <w:sz w:val="24"/>
          <w:szCs w:val="24"/>
        </w:rPr>
        <w:t xml:space="preserve">64 for the year 2019, </w:t>
      </w:r>
      <w:r w:rsidR="00F848D0">
        <w:rPr>
          <w:rFonts w:ascii="Times New Roman" w:hAnsi="Times New Roman"/>
          <w:sz w:val="24"/>
          <w:szCs w:val="24"/>
        </w:rPr>
        <w:t>is amended to read as follows:</w:t>
      </w:r>
    </w:p>
    <w:p w14:paraId="211FCB37" w14:textId="0D05DB31" w:rsidR="00D251C3" w:rsidRDefault="00D251C3" w:rsidP="00CB20D1">
      <w:pPr>
        <w:spacing w:after="0" w:line="480" w:lineRule="auto"/>
        <w:ind w:firstLine="720"/>
        <w:jc w:val="both"/>
        <w:rPr>
          <w:rFonts w:ascii="Times New Roman" w:hAnsi="Times New Roman"/>
          <w:sz w:val="24"/>
          <w:szCs w:val="24"/>
        </w:rPr>
      </w:pPr>
      <w:r>
        <w:rPr>
          <w:rFonts w:ascii="Times New Roman" w:hAnsi="Times New Roman"/>
          <w:sz w:val="24"/>
          <w:szCs w:val="24"/>
        </w:rPr>
        <w:t xml:space="preserve">§ 17-911 Required investigation. </w:t>
      </w:r>
      <w:r>
        <w:rPr>
          <w:rFonts w:ascii="Times New Roman" w:hAnsi="Times New Roman"/>
          <w:sz w:val="24"/>
          <w:szCs w:val="24"/>
          <w:u w:val="single"/>
        </w:rPr>
        <w:t>a.</w:t>
      </w:r>
      <w:r>
        <w:rPr>
          <w:rFonts w:ascii="Times New Roman" w:hAnsi="Times New Roman"/>
          <w:sz w:val="24"/>
          <w:szCs w:val="24"/>
        </w:rPr>
        <w:t xml:space="preserve"> In addition to or as part of any investigation required pursuant to section 27-2056.14, whenever a report has been made to the department of a person under 18 years of age with an elevated blood lead level that is at or above the blood lead reference level established pursuant to this subchapter, the department shall conduct such investigation as may be necessary to identify potential sources of such elevated blood lead level, including, but not limited to, an inspection of any dwelling unit in which the department determines such person is routinely present for 10 or more hours per week. </w:t>
      </w:r>
    </w:p>
    <w:p w14:paraId="2239C1E8" w14:textId="128CC8BA" w:rsidR="00E97C17" w:rsidRDefault="00D251C3" w:rsidP="00CB20D1">
      <w:pPr>
        <w:spacing w:after="0" w:line="480" w:lineRule="auto"/>
        <w:ind w:firstLine="720"/>
        <w:jc w:val="both"/>
        <w:rPr>
          <w:rFonts w:ascii="Times New Roman" w:hAnsi="Times New Roman"/>
          <w:sz w:val="24"/>
          <w:szCs w:val="24"/>
          <w:u w:val="single"/>
        </w:rPr>
      </w:pPr>
      <w:r>
        <w:rPr>
          <w:rFonts w:ascii="Times New Roman" w:hAnsi="Times New Roman"/>
          <w:sz w:val="24"/>
          <w:szCs w:val="24"/>
          <w:u w:val="single"/>
        </w:rPr>
        <w:t>b</w:t>
      </w:r>
      <w:r w:rsidR="00F848D0" w:rsidRPr="00CB20D1">
        <w:rPr>
          <w:rFonts w:ascii="Times New Roman" w:hAnsi="Times New Roman"/>
          <w:sz w:val="24"/>
          <w:szCs w:val="24"/>
          <w:u w:val="single"/>
        </w:rPr>
        <w:t>.</w:t>
      </w:r>
      <w:r w:rsidR="0067658E" w:rsidRPr="00C40F0D">
        <w:rPr>
          <w:rFonts w:ascii="Times New Roman" w:hAnsi="Times New Roman"/>
          <w:sz w:val="24"/>
          <w:szCs w:val="24"/>
          <w:u w:val="single"/>
        </w:rPr>
        <w:t xml:space="preserve"> Whenever a report has been made to the department of a pregnant </w:t>
      </w:r>
      <w:r w:rsidR="005C2C73" w:rsidRPr="00C40F0D">
        <w:rPr>
          <w:rFonts w:ascii="Times New Roman" w:hAnsi="Times New Roman"/>
          <w:sz w:val="24"/>
          <w:szCs w:val="24"/>
          <w:u w:val="single"/>
        </w:rPr>
        <w:t xml:space="preserve">person </w:t>
      </w:r>
      <w:r w:rsidR="0067658E" w:rsidRPr="00C40F0D">
        <w:rPr>
          <w:rFonts w:ascii="Times New Roman" w:hAnsi="Times New Roman"/>
          <w:sz w:val="24"/>
          <w:szCs w:val="24"/>
          <w:u w:val="single"/>
        </w:rPr>
        <w:t xml:space="preserve">with an elevated blood </w:t>
      </w:r>
      <w:r w:rsidR="00BC077E" w:rsidRPr="00C40F0D">
        <w:rPr>
          <w:rFonts w:ascii="Times New Roman" w:hAnsi="Times New Roman"/>
          <w:sz w:val="24"/>
          <w:szCs w:val="24"/>
          <w:u w:val="single"/>
        </w:rPr>
        <w:t xml:space="preserve">lead </w:t>
      </w:r>
      <w:r w:rsidR="0067658E" w:rsidRPr="00C40F0D">
        <w:rPr>
          <w:rFonts w:ascii="Times New Roman" w:hAnsi="Times New Roman"/>
          <w:sz w:val="24"/>
          <w:szCs w:val="24"/>
          <w:u w:val="single"/>
        </w:rPr>
        <w:t>level</w:t>
      </w:r>
      <w:r w:rsidR="005A49B6" w:rsidRPr="00C40F0D">
        <w:rPr>
          <w:rFonts w:ascii="Times New Roman" w:hAnsi="Times New Roman"/>
          <w:sz w:val="24"/>
          <w:szCs w:val="24"/>
          <w:u w:val="single"/>
        </w:rPr>
        <w:t>,</w:t>
      </w:r>
      <w:r w:rsidR="0067658E" w:rsidRPr="00C40F0D">
        <w:rPr>
          <w:rFonts w:ascii="Times New Roman" w:hAnsi="Times New Roman"/>
          <w:sz w:val="24"/>
          <w:szCs w:val="24"/>
          <w:u w:val="single"/>
        </w:rPr>
        <w:t xml:space="preserve"> the department shall</w:t>
      </w:r>
      <w:r w:rsidR="00102669" w:rsidRPr="00C40F0D">
        <w:rPr>
          <w:rFonts w:ascii="Times New Roman" w:hAnsi="Times New Roman"/>
          <w:sz w:val="24"/>
          <w:szCs w:val="24"/>
          <w:u w:val="single"/>
        </w:rPr>
        <w:t xml:space="preserve"> </w:t>
      </w:r>
      <w:r w:rsidR="00D025A8" w:rsidRPr="00C40F0D">
        <w:rPr>
          <w:rFonts w:ascii="Times New Roman" w:hAnsi="Times New Roman"/>
          <w:sz w:val="24"/>
          <w:szCs w:val="24"/>
          <w:u w:val="single"/>
        </w:rPr>
        <w:t>(</w:t>
      </w:r>
      <w:r w:rsidR="003F2E2F">
        <w:rPr>
          <w:rFonts w:ascii="Times New Roman" w:hAnsi="Times New Roman"/>
          <w:sz w:val="24"/>
          <w:szCs w:val="24"/>
          <w:u w:val="single"/>
        </w:rPr>
        <w:t>i</w:t>
      </w:r>
      <w:r w:rsidR="00D025A8" w:rsidRPr="00C40F0D">
        <w:rPr>
          <w:rFonts w:ascii="Times New Roman" w:hAnsi="Times New Roman"/>
          <w:sz w:val="24"/>
          <w:szCs w:val="24"/>
          <w:u w:val="single"/>
        </w:rPr>
        <w:t xml:space="preserve">) </w:t>
      </w:r>
      <w:r w:rsidR="0067658E" w:rsidRPr="00C40F0D">
        <w:rPr>
          <w:rFonts w:ascii="Times New Roman" w:hAnsi="Times New Roman"/>
          <w:sz w:val="24"/>
          <w:szCs w:val="24"/>
          <w:u w:val="single"/>
        </w:rPr>
        <w:t xml:space="preserve">conduct such investigation as may be necessary </w:t>
      </w:r>
      <w:r w:rsidR="0067658E" w:rsidRPr="00C22055">
        <w:rPr>
          <w:rFonts w:ascii="Times New Roman" w:hAnsi="Times New Roman"/>
          <w:sz w:val="24"/>
          <w:szCs w:val="24"/>
          <w:u w:val="single"/>
        </w:rPr>
        <w:t xml:space="preserve">to identify potential sources of such elevated blood </w:t>
      </w:r>
      <w:r w:rsidR="00A8074B" w:rsidRPr="00A21BDF">
        <w:rPr>
          <w:rFonts w:ascii="Times New Roman" w:hAnsi="Times New Roman"/>
          <w:sz w:val="24"/>
          <w:szCs w:val="24"/>
          <w:u w:val="single"/>
        </w:rPr>
        <w:t xml:space="preserve">lead </w:t>
      </w:r>
      <w:r w:rsidR="0067658E" w:rsidRPr="00A21BDF">
        <w:rPr>
          <w:rFonts w:ascii="Times New Roman" w:hAnsi="Times New Roman"/>
          <w:sz w:val="24"/>
          <w:szCs w:val="24"/>
          <w:u w:val="single"/>
        </w:rPr>
        <w:t>level</w:t>
      </w:r>
      <w:r w:rsidR="00D56F71" w:rsidRPr="00C22055">
        <w:rPr>
          <w:rFonts w:ascii="Times New Roman" w:hAnsi="Times New Roman"/>
          <w:sz w:val="24"/>
          <w:szCs w:val="24"/>
          <w:u w:val="single"/>
        </w:rPr>
        <w:t>,</w:t>
      </w:r>
      <w:r w:rsidR="00D025A8" w:rsidRPr="00C22055">
        <w:rPr>
          <w:rFonts w:ascii="Times New Roman" w:hAnsi="Times New Roman"/>
          <w:sz w:val="24"/>
          <w:szCs w:val="24"/>
          <w:u w:val="single"/>
        </w:rPr>
        <w:t xml:space="preserve"> and (</w:t>
      </w:r>
      <w:r w:rsidR="00D56F71" w:rsidRPr="00C22055">
        <w:rPr>
          <w:rFonts w:ascii="Times New Roman" w:hAnsi="Times New Roman"/>
          <w:sz w:val="24"/>
          <w:szCs w:val="24"/>
          <w:u w:val="single"/>
        </w:rPr>
        <w:t>ii</w:t>
      </w:r>
      <w:r w:rsidR="00D025A8" w:rsidRPr="00C22055">
        <w:rPr>
          <w:rFonts w:ascii="Times New Roman" w:hAnsi="Times New Roman"/>
          <w:sz w:val="24"/>
          <w:szCs w:val="24"/>
          <w:u w:val="single"/>
        </w:rPr>
        <w:t xml:space="preserve">) </w:t>
      </w:r>
      <w:r w:rsidR="003F2E2F" w:rsidRPr="00C22055">
        <w:rPr>
          <w:rFonts w:ascii="Times New Roman" w:hAnsi="Times New Roman"/>
          <w:sz w:val="24"/>
          <w:szCs w:val="24"/>
          <w:u w:val="single"/>
        </w:rPr>
        <w:t xml:space="preserve">after </w:t>
      </w:r>
      <w:r w:rsidR="00D56F71" w:rsidRPr="00C22055">
        <w:rPr>
          <w:rFonts w:ascii="Times New Roman" w:hAnsi="Times New Roman"/>
          <w:sz w:val="24"/>
          <w:szCs w:val="24"/>
          <w:u w:val="single"/>
        </w:rPr>
        <w:t xml:space="preserve">the </w:t>
      </w:r>
      <w:r w:rsidR="003F2E2F" w:rsidRPr="00C22055">
        <w:rPr>
          <w:rFonts w:ascii="Times New Roman" w:hAnsi="Times New Roman"/>
          <w:sz w:val="24"/>
          <w:szCs w:val="24"/>
          <w:u w:val="single"/>
        </w:rPr>
        <w:t xml:space="preserve">birth </w:t>
      </w:r>
      <w:r w:rsidR="00D56F71" w:rsidRPr="00C22055">
        <w:rPr>
          <w:rFonts w:ascii="Times New Roman" w:hAnsi="Times New Roman"/>
          <w:sz w:val="24"/>
          <w:szCs w:val="24"/>
          <w:u w:val="single"/>
        </w:rPr>
        <w:t>of</w:t>
      </w:r>
      <w:r w:rsidR="003F2E2F" w:rsidRPr="00C22055">
        <w:rPr>
          <w:rFonts w:ascii="Times New Roman" w:hAnsi="Times New Roman"/>
          <w:sz w:val="24"/>
          <w:szCs w:val="24"/>
          <w:u w:val="single"/>
        </w:rPr>
        <w:t xml:space="preserve"> </w:t>
      </w:r>
      <w:r w:rsidR="00872282" w:rsidRPr="00C22055">
        <w:rPr>
          <w:rFonts w:ascii="Times New Roman" w:hAnsi="Times New Roman"/>
          <w:sz w:val="24"/>
          <w:szCs w:val="24"/>
          <w:u w:val="single"/>
        </w:rPr>
        <w:t xml:space="preserve">a child by </w:t>
      </w:r>
      <w:r w:rsidR="001B0E38" w:rsidRPr="00C22055">
        <w:rPr>
          <w:rFonts w:ascii="Times New Roman" w:hAnsi="Times New Roman"/>
          <w:sz w:val="24"/>
          <w:szCs w:val="24"/>
          <w:u w:val="single"/>
        </w:rPr>
        <w:t>such pregnant person</w:t>
      </w:r>
      <w:r w:rsidR="003F2E2F" w:rsidRPr="00C22055">
        <w:rPr>
          <w:rFonts w:ascii="Times New Roman" w:hAnsi="Times New Roman"/>
          <w:sz w:val="24"/>
          <w:szCs w:val="24"/>
          <w:u w:val="single"/>
        </w:rPr>
        <w:t xml:space="preserve">, </w:t>
      </w:r>
      <w:r w:rsidR="004821BE" w:rsidRPr="008537F6">
        <w:rPr>
          <w:rFonts w:ascii="Times New Roman" w:hAnsi="Times New Roman"/>
          <w:sz w:val="24"/>
          <w:szCs w:val="24"/>
          <w:u w:val="single"/>
        </w:rPr>
        <w:t>screen</w:t>
      </w:r>
      <w:r w:rsidR="00D025A8" w:rsidRPr="00C22055">
        <w:rPr>
          <w:rFonts w:ascii="Times New Roman" w:hAnsi="Times New Roman"/>
          <w:sz w:val="24"/>
          <w:szCs w:val="24"/>
          <w:u w:val="single"/>
        </w:rPr>
        <w:t xml:space="preserve"> </w:t>
      </w:r>
      <w:r w:rsidR="003F2E2F" w:rsidRPr="00A21BDF">
        <w:rPr>
          <w:rFonts w:ascii="Times New Roman" w:hAnsi="Times New Roman"/>
          <w:sz w:val="24"/>
          <w:szCs w:val="24"/>
          <w:u w:val="single"/>
        </w:rPr>
        <w:t xml:space="preserve">such </w:t>
      </w:r>
      <w:r w:rsidR="003F2E2F" w:rsidRPr="00C22055">
        <w:rPr>
          <w:rFonts w:ascii="Times New Roman" w:hAnsi="Times New Roman"/>
          <w:sz w:val="24"/>
          <w:szCs w:val="24"/>
          <w:u w:val="single"/>
        </w:rPr>
        <w:t xml:space="preserve">child </w:t>
      </w:r>
      <w:r w:rsidR="00D025A8" w:rsidRPr="00C22055">
        <w:rPr>
          <w:rFonts w:ascii="Times New Roman" w:hAnsi="Times New Roman"/>
          <w:sz w:val="24"/>
          <w:szCs w:val="24"/>
          <w:u w:val="single"/>
        </w:rPr>
        <w:t>for</w:t>
      </w:r>
      <w:r w:rsidR="003F2E2F" w:rsidRPr="00C22055">
        <w:rPr>
          <w:rFonts w:ascii="Times New Roman" w:hAnsi="Times New Roman"/>
          <w:sz w:val="24"/>
          <w:szCs w:val="24"/>
          <w:u w:val="single"/>
        </w:rPr>
        <w:t xml:space="preserve"> </w:t>
      </w:r>
      <w:r w:rsidR="00D025A8" w:rsidRPr="00C22055">
        <w:rPr>
          <w:rFonts w:ascii="Times New Roman" w:hAnsi="Times New Roman"/>
          <w:sz w:val="24"/>
          <w:szCs w:val="24"/>
          <w:u w:val="single"/>
        </w:rPr>
        <w:t>elevated blood lead level</w:t>
      </w:r>
      <w:r w:rsidR="00D56F71" w:rsidRPr="00C22055">
        <w:rPr>
          <w:rFonts w:ascii="Times New Roman" w:hAnsi="Times New Roman"/>
          <w:sz w:val="24"/>
          <w:szCs w:val="24"/>
          <w:u w:val="single"/>
        </w:rPr>
        <w:t>s</w:t>
      </w:r>
      <w:r w:rsidR="00D025A8" w:rsidRPr="00C22055">
        <w:rPr>
          <w:rFonts w:ascii="Times New Roman" w:hAnsi="Times New Roman"/>
          <w:sz w:val="24"/>
          <w:szCs w:val="24"/>
          <w:u w:val="single"/>
        </w:rPr>
        <w:t xml:space="preserve"> and </w:t>
      </w:r>
      <w:r w:rsidR="00D025A8" w:rsidRPr="00A21BDF">
        <w:rPr>
          <w:rFonts w:ascii="Times New Roman" w:hAnsi="Times New Roman"/>
          <w:sz w:val="24"/>
          <w:szCs w:val="24"/>
          <w:u w:val="single"/>
        </w:rPr>
        <w:t>assess whether the dwelling unit</w:t>
      </w:r>
      <w:r w:rsidR="003F2E2F" w:rsidRPr="00A21BDF">
        <w:rPr>
          <w:rFonts w:ascii="Times New Roman" w:hAnsi="Times New Roman"/>
          <w:sz w:val="24"/>
          <w:szCs w:val="24"/>
          <w:u w:val="single"/>
        </w:rPr>
        <w:t xml:space="preserve"> </w:t>
      </w:r>
      <w:r w:rsidR="00D56F71" w:rsidRPr="00C22055">
        <w:rPr>
          <w:rFonts w:ascii="Times New Roman" w:hAnsi="Times New Roman"/>
          <w:sz w:val="24"/>
          <w:szCs w:val="24"/>
          <w:u w:val="single"/>
        </w:rPr>
        <w:t>where such child</w:t>
      </w:r>
      <w:r w:rsidR="00D56F71">
        <w:rPr>
          <w:rFonts w:ascii="Times New Roman" w:hAnsi="Times New Roman"/>
          <w:sz w:val="24"/>
          <w:szCs w:val="24"/>
          <w:u w:val="single"/>
        </w:rPr>
        <w:t xml:space="preserve"> resides </w:t>
      </w:r>
      <w:r w:rsidR="003F2E2F">
        <w:rPr>
          <w:rFonts w:ascii="Times New Roman" w:hAnsi="Times New Roman"/>
          <w:sz w:val="24"/>
          <w:szCs w:val="24"/>
          <w:u w:val="single"/>
        </w:rPr>
        <w:t>contains</w:t>
      </w:r>
      <w:r w:rsidR="00D025A8" w:rsidRPr="00C40F0D">
        <w:rPr>
          <w:rFonts w:ascii="Times New Roman" w:hAnsi="Times New Roman"/>
          <w:sz w:val="24"/>
          <w:szCs w:val="24"/>
          <w:u w:val="single"/>
        </w:rPr>
        <w:t xml:space="preserve"> a lead</w:t>
      </w:r>
      <w:r w:rsidR="00306FBE" w:rsidRPr="00D56F71">
        <w:rPr>
          <w:rFonts w:ascii="Times New Roman" w:hAnsi="Times New Roman"/>
          <w:sz w:val="24"/>
          <w:szCs w:val="24"/>
          <w:u w:val="single"/>
        </w:rPr>
        <w:t>-based</w:t>
      </w:r>
      <w:r w:rsidR="00D025A8" w:rsidRPr="00C40F0D">
        <w:rPr>
          <w:rFonts w:ascii="Times New Roman" w:hAnsi="Times New Roman"/>
          <w:sz w:val="24"/>
          <w:szCs w:val="24"/>
          <w:u w:val="single"/>
        </w:rPr>
        <w:t xml:space="preserve"> paint hazard</w:t>
      </w:r>
      <w:r w:rsidR="00D45236" w:rsidRPr="00CB20D1">
        <w:rPr>
          <w:rFonts w:ascii="Times New Roman" w:hAnsi="Times New Roman"/>
          <w:sz w:val="24"/>
          <w:szCs w:val="24"/>
          <w:u w:val="single"/>
        </w:rPr>
        <w:t xml:space="preserve"> or unsafe lead paint</w:t>
      </w:r>
      <w:r w:rsidR="00D025A8" w:rsidRPr="00C40F0D">
        <w:rPr>
          <w:rFonts w:ascii="Times New Roman" w:hAnsi="Times New Roman"/>
          <w:sz w:val="24"/>
          <w:szCs w:val="24"/>
          <w:u w:val="single"/>
        </w:rPr>
        <w:t>.</w:t>
      </w:r>
    </w:p>
    <w:p w14:paraId="50DFF726" w14:textId="352C20AA" w:rsidR="00075286" w:rsidRDefault="00D251C3" w:rsidP="00CB20D1">
      <w:pPr>
        <w:spacing w:after="0" w:line="480" w:lineRule="auto"/>
        <w:ind w:firstLine="720"/>
        <w:jc w:val="both"/>
        <w:rPr>
          <w:rFonts w:ascii="Times New Roman" w:hAnsi="Times New Roman"/>
          <w:sz w:val="24"/>
          <w:szCs w:val="24"/>
          <w:u w:val="single"/>
        </w:rPr>
      </w:pPr>
      <w:r>
        <w:rPr>
          <w:rFonts w:ascii="Times New Roman" w:hAnsi="Times New Roman"/>
          <w:sz w:val="24"/>
          <w:szCs w:val="24"/>
          <w:u w:val="single"/>
        </w:rPr>
        <w:t>c</w:t>
      </w:r>
      <w:r w:rsidR="00E97C17" w:rsidRPr="000464B5">
        <w:rPr>
          <w:rFonts w:ascii="Times New Roman" w:hAnsi="Times New Roman"/>
          <w:sz w:val="24"/>
          <w:szCs w:val="24"/>
          <w:u w:val="single"/>
        </w:rPr>
        <w:t>. The department shall conduct outreach</w:t>
      </w:r>
      <w:r w:rsidR="00E97C17" w:rsidRPr="00FB69F2">
        <w:rPr>
          <w:rFonts w:ascii="Times New Roman" w:hAnsi="Times New Roman"/>
          <w:sz w:val="24"/>
          <w:szCs w:val="24"/>
          <w:u w:val="single"/>
        </w:rPr>
        <w:t xml:space="preserve"> </w:t>
      </w:r>
      <w:r w:rsidR="003D1C9B" w:rsidRPr="008537F6">
        <w:rPr>
          <w:rFonts w:ascii="Times New Roman" w:hAnsi="Times New Roman"/>
          <w:sz w:val="24"/>
          <w:szCs w:val="24"/>
          <w:u w:val="single"/>
        </w:rPr>
        <w:t>to</w:t>
      </w:r>
      <w:r w:rsidR="00872282">
        <w:rPr>
          <w:rFonts w:ascii="Times New Roman" w:hAnsi="Times New Roman"/>
          <w:sz w:val="24"/>
          <w:szCs w:val="24"/>
          <w:u w:val="single"/>
        </w:rPr>
        <w:t xml:space="preserve"> </w:t>
      </w:r>
      <w:r w:rsidR="00872282" w:rsidRPr="00C22055">
        <w:rPr>
          <w:rFonts w:ascii="Times New Roman" w:hAnsi="Times New Roman"/>
          <w:sz w:val="24"/>
          <w:szCs w:val="24"/>
          <w:u w:val="single"/>
        </w:rPr>
        <w:t>any</w:t>
      </w:r>
      <w:r w:rsidR="003D1C9B" w:rsidRPr="008537F6">
        <w:rPr>
          <w:rFonts w:ascii="Times New Roman" w:hAnsi="Times New Roman"/>
          <w:sz w:val="24"/>
          <w:szCs w:val="24"/>
          <w:u w:val="single"/>
        </w:rPr>
        <w:t xml:space="preserve"> </w:t>
      </w:r>
      <w:r w:rsidR="00E97C17" w:rsidRPr="00C22055">
        <w:rPr>
          <w:rFonts w:ascii="Times New Roman" w:hAnsi="Times New Roman"/>
          <w:sz w:val="24"/>
          <w:szCs w:val="24"/>
          <w:u w:val="single"/>
        </w:rPr>
        <w:t>new</w:t>
      </w:r>
      <w:r w:rsidR="00872282" w:rsidRPr="008537F6">
        <w:rPr>
          <w:rFonts w:ascii="Times New Roman" w:hAnsi="Times New Roman"/>
          <w:sz w:val="24"/>
          <w:szCs w:val="24"/>
          <w:u w:val="single"/>
        </w:rPr>
        <w:t xml:space="preserve"> parent</w:t>
      </w:r>
      <w:r w:rsidR="000F5492" w:rsidRPr="008537F6">
        <w:rPr>
          <w:rFonts w:ascii="Times New Roman" w:hAnsi="Times New Roman"/>
          <w:sz w:val="24"/>
          <w:szCs w:val="24"/>
          <w:u w:val="single"/>
        </w:rPr>
        <w:t xml:space="preserve"> or </w:t>
      </w:r>
      <w:r w:rsidR="00E26215" w:rsidRPr="008537F6">
        <w:rPr>
          <w:rFonts w:ascii="Times New Roman" w:hAnsi="Times New Roman"/>
          <w:sz w:val="24"/>
          <w:szCs w:val="24"/>
          <w:u w:val="single"/>
        </w:rPr>
        <w:t xml:space="preserve">person </w:t>
      </w:r>
      <w:r w:rsidR="000F5492" w:rsidRPr="008537F6">
        <w:rPr>
          <w:rFonts w:ascii="Times New Roman" w:hAnsi="Times New Roman"/>
          <w:sz w:val="24"/>
          <w:szCs w:val="24"/>
          <w:u w:val="single"/>
        </w:rPr>
        <w:t xml:space="preserve">imminently </w:t>
      </w:r>
      <w:r w:rsidR="00E26215" w:rsidRPr="008537F6">
        <w:rPr>
          <w:rFonts w:ascii="Times New Roman" w:hAnsi="Times New Roman"/>
          <w:sz w:val="24"/>
          <w:szCs w:val="24"/>
          <w:u w:val="single"/>
        </w:rPr>
        <w:t xml:space="preserve">expecting to </w:t>
      </w:r>
      <w:r w:rsidR="000F5492" w:rsidRPr="008537F6">
        <w:rPr>
          <w:rFonts w:ascii="Times New Roman" w:hAnsi="Times New Roman"/>
          <w:sz w:val="24"/>
          <w:szCs w:val="24"/>
          <w:u w:val="single"/>
        </w:rPr>
        <w:t>become a parent</w:t>
      </w:r>
      <w:r w:rsidR="004821BE" w:rsidRPr="008537F6">
        <w:rPr>
          <w:rFonts w:ascii="Times New Roman" w:hAnsi="Times New Roman"/>
          <w:sz w:val="24"/>
          <w:szCs w:val="24"/>
          <w:u w:val="single"/>
        </w:rPr>
        <w:t xml:space="preserve"> </w:t>
      </w:r>
      <w:r w:rsidR="00E97C17" w:rsidRPr="00C22055">
        <w:rPr>
          <w:rFonts w:ascii="Times New Roman" w:hAnsi="Times New Roman"/>
          <w:sz w:val="24"/>
          <w:szCs w:val="24"/>
          <w:u w:val="single"/>
        </w:rPr>
        <w:t>regarding</w:t>
      </w:r>
      <w:r w:rsidR="00E97C17" w:rsidRPr="000464B5">
        <w:rPr>
          <w:rFonts w:ascii="Times New Roman" w:hAnsi="Times New Roman"/>
          <w:sz w:val="24"/>
          <w:szCs w:val="24"/>
          <w:u w:val="single"/>
        </w:rPr>
        <w:t xml:space="preserve"> the availabilit</w:t>
      </w:r>
      <w:r w:rsidR="00E97C17" w:rsidRPr="00FB69F2">
        <w:rPr>
          <w:rFonts w:ascii="Times New Roman" w:hAnsi="Times New Roman"/>
          <w:sz w:val="24"/>
          <w:szCs w:val="24"/>
          <w:u w:val="single"/>
        </w:rPr>
        <w:t xml:space="preserve">y </w:t>
      </w:r>
      <w:r w:rsidR="002C5B4A" w:rsidRPr="008537F6">
        <w:rPr>
          <w:rFonts w:ascii="Times New Roman" w:hAnsi="Times New Roman"/>
          <w:sz w:val="24"/>
          <w:szCs w:val="24"/>
          <w:u w:val="single"/>
        </w:rPr>
        <w:t xml:space="preserve">of inspections </w:t>
      </w:r>
      <w:r w:rsidR="001B0E38">
        <w:rPr>
          <w:rFonts w:ascii="Times New Roman" w:hAnsi="Times New Roman"/>
          <w:sz w:val="24"/>
          <w:szCs w:val="24"/>
          <w:u w:val="single"/>
        </w:rPr>
        <w:t xml:space="preserve">conducted pursuant to </w:t>
      </w:r>
      <w:r w:rsidR="0080587E" w:rsidRPr="008537F6">
        <w:rPr>
          <w:rFonts w:ascii="Times New Roman" w:hAnsi="Times New Roman"/>
          <w:sz w:val="24"/>
          <w:szCs w:val="24"/>
          <w:u w:val="single"/>
        </w:rPr>
        <w:t>section 27-2056.9</w:t>
      </w:r>
      <w:r w:rsidR="0005573E">
        <w:rPr>
          <w:rFonts w:ascii="Times New Roman" w:hAnsi="Times New Roman"/>
          <w:sz w:val="24"/>
          <w:szCs w:val="24"/>
          <w:u w:val="single"/>
        </w:rPr>
        <w:t>.</w:t>
      </w:r>
      <w:r w:rsidR="00E97C17" w:rsidRPr="000464B5">
        <w:rPr>
          <w:rFonts w:ascii="Times New Roman" w:hAnsi="Times New Roman"/>
          <w:sz w:val="24"/>
          <w:szCs w:val="24"/>
          <w:u w:val="single"/>
        </w:rPr>
        <w:t xml:space="preserve"> </w:t>
      </w:r>
      <w:r w:rsidR="00AE4BCF">
        <w:rPr>
          <w:rFonts w:ascii="Times New Roman" w:hAnsi="Times New Roman"/>
          <w:sz w:val="24"/>
          <w:szCs w:val="24"/>
          <w:u w:val="single"/>
        </w:rPr>
        <w:t xml:space="preserve">Such outreach shall include information about </w:t>
      </w:r>
      <w:r w:rsidR="00387E0F">
        <w:rPr>
          <w:rFonts w:ascii="Times New Roman" w:hAnsi="Times New Roman"/>
          <w:sz w:val="24"/>
          <w:szCs w:val="24"/>
          <w:u w:val="single"/>
        </w:rPr>
        <w:t>blood lead testing for children</w:t>
      </w:r>
      <w:r w:rsidR="0005573E">
        <w:rPr>
          <w:rFonts w:ascii="Times New Roman" w:hAnsi="Times New Roman"/>
          <w:sz w:val="24"/>
          <w:szCs w:val="24"/>
          <w:u w:val="single"/>
        </w:rPr>
        <w:t>,</w:t>
      </w:r>
      <w:r w:rsidR="00403072">
        <w:rPr>
          <w:rFonts w:ascii="Times New Roman" w:hAnsi="Times New Roman"/>
          <w:sz w:val="24"/>
          <w:szCs w:val="24"/>
          <w:u w:val="single"/>
        </w:rPr>
        <w:t xml:space="preserve"> </w:t>
      </w:r>
      <w:r w:rsidR="0005573E">
        <w:rPr>
          <w:rFonts w:ascii="Times New Roman" w:hAnsi="Times New Roman"/>
          <w:sz w:val="24"/>
          <w:szCs w:val="24"/>
          <w:u w:val="single"/>
        </w:rPr>
        <w:lastRenderedPageBreak/>
        <w:t>unsafe construction or renovation work practices</w:t>
      </w:r>
      <w:r w:rsidR="00387E0F">
        <w:rPr>
          <w:rFonts w:ascii="Times New Roman" w:hAnsi="Times New Roman"/>
          <w:sz w:val="24"/>
          <w:szCs w:val="24"/>
          <w:u w:val="single"/>
        </w:rPr>
        <w:t xml:space="preserve"> and </w:t>
      </w:r>
      <w:r w:rsidR="00A56ECD">
        <w:rPr>
          <w:rFonts w:ascii="Times New Roman" w:hAnsi="Times New Roman"/>
          <w:sz w:val="24"/>
          <w:szCs w:val="24"/>
          <w:u w:val="single"/>
        </w:rPr>
        <w:t>the availability of inspections for</w:t>
      </w:r>
      <w:r w:rsidR="0005573E">
        <w:rPr>
          <w:rFonts w:ascii="Times New Roman" w:hAnsi="Times New Roman"/>
          <w:sz w:val="24"/>
          <w:szCs w:val="24"/>
          <w:u w:val="single"/>
        </w:rPr>
        <w:t xml:space="preserve"> such practices</w:t>
      </w:r>
      <w:r w:rsidR="00A56ECD">
        <w:rPr>
          <w:rFonts w:ascii="Times New Roman" w:hAnsi="Times New Roman"/>
          <w:sz w:val="24"/>
          <w:szCs w:val="24"/>
          <w:u w:val="single"/>
        </w:rPr>
        <w:t>.</w:t>
      </w:r>
      <w:r w:rsidR="00387E0F">
        <w:rPr>
          <w:rFonts w:ascii="Times New Roman" w:hAnsi="Times New Roman"/>
          <w:sz w:val="24"/>
          <w:szCs w:val="24"/>
          <w:u w:val="single"/>
        </w:rPr>
        <w:t xml:space="preserve"> </w:t>
      </w:r>
      <w:r w:rsidR="00AE4BCF">
        <w:rPr>
          <w:rFonts w:ascii="Times New Roman" w:hAnsi="Times New Roman"/>
          <w:sz w:val="24"/>
          <w:szCs w:val="24"/>
          <w:u w:val="single"/>
        </w:rPr>
        <w:t xml:space="preserve"> </w:t>
      </w:r>
      <w:r w:rsidR="00E97C17" w:rsidRPr="000464B5">
        <w:rPr>
          <w:rFonts w:ascii="Times New Roman" w:hAnsi="Times New Roman"/>
          <w:sz w:val="24"/>
          <w:szCs w:val="24"/>
          <w:u w:val="single"/>
        </w:rPr>
        <w:t xml:space="preserve"> </w:t>
      </w:r>
      <w:r w:rsidR="005C2C73" w:rsidRPr="00FB69F2">
        <w:rPr>
          <w:rFonts w:ascii="Times New Roman" w:hAnsi="Times New Roman"/>
          <w:sz w:val="24"/>
          <w:szCs w:val="24"/>
          <w:u w:val="single"/>
        </w:rPr>
        <w:t xml:space="preserve"> </w:t>
      </w:r>
    </w:p>
    <w:p w14:paraId="757200C8" w14:textId="50C77F73" w:rsidR="007D15D1" w:rsidRPr="007D15D1" w:rsidRDefault="002775C4" w:rsidP="00106BCC">
      <w:pPr>
        <w:shd w:val="clear" w:color="auto" w:fill="FFFFFF"/>
        <w:spacing w:after="0" w:line="480" w:lineRule="auto"/>
        <w:ind w:firstLine="720"/>
        <w:jc w:val="both"/>
        <w:rPr>
          <w:rFonts w:ascii="Times New Roman" w:hAnsi="Times New Roman"/>
          <w:sz w:val="24"/>
          <w:szCs w:val="24"/>
        </w:rPr>
      </w:pPr>
      <w:r w:rsidRPr="00241B4E">
        <w:rPr>
          <w:rFonts w:ascii="Times New Roman" w:hAnsi="Times New Roman"/>
          <w:sz w:val="24"/>
          <w:szCs w:val="24"/>
        </w:rPr>
        <w:t xml:space="preserve">§ </w:t>
      </w:r>
      <w:r w:rsidR="00D602CC">
        <w:rPr>
          <w:rFonts w:ascii="Times New Roman" w:hAnsi="Times New Roman"/>
          <w:sz w:val="24"/>
          <w:szCs w:val="24"/>
        </w:rPr>
        <w:t>2</w:t>
      </w:r>
      <w:r w:rsidRPr="00241B4E">
        <w:rPr>
          <w:rFonts w:ascii="Times New Roman" w:hAnsi="Times New Roman"/>
          <w:sz w:val="24"/>
          <w:szCs w:val="24"/>
        </w:rPr>
        <w:t xml:space="preserve">. </w:t>
      </w:r>
      <w:r w:rsidR="00D251C3">
        <w:rPr>
          <w:rFonts w:ascii="Times New Roman" w:hAnsi="Times New Roman"/>
          <w:sz w:val="24"/>
          <w:szCs w:val="24"/>
        </w:rPr>
        <w:t xml:space="preserve">This local law takes effect </w:t>
      </w:r>
      <w:r w:rsidR="00DD5EA6">
        <w:rPr>
          <w:rFonts w:ascii="Times New Roman" w:hAnsi="Times New Roman"/>
          <w:sz w:val="24"/>
          <w:szCs w:val="24"/>
        </w:rPr>
        <w:t>1</w:t>
      </w:r>
      <w:r w:rsidR="00D251C3">
        <w:rPr>
          <w:rFonts w:ascii="Times New Roman" w:hAnsi="Times New Roman"/>
          <w:sz w:val="24"/>
          <w:szCs w:val="24"/>
        </w:rPr>
        <w:t xml:space="preserve"> year after it becomes law, except that the commissioner of health and mental hygiene may take such actions as are necessary for implementation of this local law, including the promulgation of rules, before such date.</w:t>
      </w:r>
    </w:p>
    <w:p w14:paraId="6879922F" w14:textId="77777777" w:rsidR="004F1FF0" w:rsidRDefault="004F1FF0" w:rsidP="00323E00">
      <w:pPr>
        <w:suppressLineNumbers/>
        <w:spacing w:after="0" w:line="240" w:lineRule="auto"/>
        <w:jc w:val="both"/>
        <w:rPr>
          <w:rFonts w:ascii="Times New Roman" w:hAnsi="Times New Roman"/>
          <w:sz w:val="20"/>
          <w:szCs w:val="20"/>
        </w:rPr>
      </w:pPr>
    </w:p>
    <w:p w14:paraId="1E289A08" w14:textId="77777777" w:rsidR="004F1FF0" w:rsidRDefault="004F1FF0" w:rsidP="00323E00">
      <w:pPr>
        <w:suppressLineNumbers/>
        <w:spacing w:after="0" w:line="240" w:lineRule="auto"/>
        <w:jc w:val="both"/>
        <w:rPr>
          <w:rFonts w:ascii="Times New Roman" w:hAnsi="Times New Roman"/>
          <w:sz w:val="20"/>
          <w:szCs w:val="20"/>
        </w:rPr>
      </w:pPr>
    </w:p>
    <w:p w14:paraId="16A9ECB1" w14:textId="77777777" w:rsidR="00323E00" w:rsidRDefault="00323E00" w:rsidP="00323E00">
      <w:pPr>
        <w:suppressLineNumbers/>
        <w:spacing w:after="0" w:line="240" w:lineRule="auto"/>
        <w:jc w:val="both"/>
        <w:rPr>
          <w:rFonts w:ascii="Times New Roman" w:hAnsi="Times New Roman"/>
          <w:sz w:val="20"/>
          <w:szCs w:val="20"/>
        </w:rPr>
      </w:pPr>
      <w:r w:rsidRPr="00BF2040">
        <w:rPr>
          <w:rFonts w:ascii="Times New Roman" w:hAnsi="Times New Roman"/>
          <w:sz w:val="20"/>
          <w:szCs w:val="20"/>
        </w:rPr>
        <w:t>MPC</w:t>
      </w:r>
      <w:r w:rsidR="0099780F">
        <w:rPr>
          <w:rFonts w:ascii="Times New Roman" w:hAnsi="Times New Roman"/>
          <w:sz w:val="20"/>
          <w:szCs w:val="20"/>
        </w:rPr>
        <w:t>/ZH</w:t>
      </w:r>
    </w:p>
    <w:p w14:paraId="0FE9F63B" w14:textId="77777777" w:rsidR="00E034E0" w:rsidRDefault="00E034E0" w:rsidP="00E034E0">
      <w:pPr>
        <w:suppressLineNumbers/>
        <w:spacing w:after="0" w:line="240" w:lineRule="auto"/>
        <w:jc w:val="both"/>
        <w:rPr>
          <w:rFonts w:ascii="Times New Roman" w:hAnsi="Times New Roman"/>
          <w:sz w:val="20"/>
          <w:szCs w:val="20"/>
        </w:rPr>
      </w:pPr>
      <w:r>
        <w:rPr>
          <w:rFonts w:ascii="Times New Roman" w:hAnsi="Times New Roman"/>
          <w:sz w:val="20"/>
          <w:szCs w:val="20"/>
        </w:rPr>
        <w:t>LS 5405</w:t>
      </w:r>
    </w:p>
    <w:p w14:paraId="1D97E431" w14:textId="4501EF31" w:rsidR="002775C4" w:rsidRPr="00E12B8C" w:rsidRDefault="00AE4BCF" w:rsidP="00E034E0">
      <w:pPr>
        <w:suppressLineNumbers/>
        <w:spacing w:after="0" w:line="240" w:lineRule="auto"/>
        <w:jc w:val="both"/>
        <w:rPr>
          <w:rFonts w:ascii="Times New Roman" w:hAnsi="Times New Roman"/>
          <w:sz w:val="20"/>
          <w:szCs w:val="20"/>
        </w:rPr>
      </w:pPr>
      <w:r>
        <w:rPr>
          <w:rFonts w:ascii="Times New Roman" w:hAnsi="Times New Roman"/>
          <w:sz w:val="20"/>
          <w:szCs w:val="20"/>
        </w:rPr>
        <w:t>0</w:t>
      </w:r>
      <w:r w:rsidR="004D664D">
        <w:rPr>
          <w:rFonts w:ascii="Times New Roman" w:hAnsi="Times New Roman"/>
          <w:sz w:val="20"/>
          <w:szCs w:val="20"/>
        </w:rPr>
        <w:t>1</w:t>
      </w:r>
      <w:r w:rsidR="00803029">
        <w:rPr>
          <w:rFonts w:ascii="Times New Roman" w:hAnsi="Times New Roman"/>
          <w:sz w:val="20"/>
          <w:szCs w:val="20"/>
        </w:rPr>
        <w:t>/</w:t>
      </w:r>
      <w:r w:rsidR="008537F6">
        <w:rPr>
          <w:rFonts w:ascii="Times New Roman" w:hAnsi="Times New Roman"/>
          <w:sz w:val="20"/>
          <w:szCs w:val="20"/>
        </w:rPr>
        <w:t>1</w:t>
      </w:r>
      <w:r w:rsidR="00AF1C6D">
        <w:rPr>
          <w:rFonts w:ascii="Times New Roman" w:hAnsi="Times New Roman"/>
          <w:sz w:val="20"/>
          <w:szCs w:val="20"/>
        </w:rPr>
        <w:t>5</w:t>
      </w:r>
      <w:r w:rsidR="00803029">
        <w:rPr>
          <w:rFonts w:ascii="Times New Roman" w:hAnsi="Times New Roman"/>
          <w:sz w:val="20"/>
          <w:szCs w:val="20"/>
        </w:rPr>
        <w:t>/</w:t>
      </w:r>
      <w:r w:rsidR="00AF1C6D">
        <w:rPr>
          <w:rFonts w:ascii="Times New Roman" w:hAnsi="Times New Roman"/>
          <w:sz w:val="20"/>
          <w:szCs w:val="20"/>
        </w:rPr>
        <w:t xml:space="preserve">20 </w:t>
      </w:r>
      <w:r w:rsidR="00D251C3">
        <w:rPr>
          <w:rFonts w:ascii="Times New Roman" w:hAnsi="Times New Roman"/>
          <w:sz w:val="20"/>
          <w:szCs w:val="20"/>
        </w:rPr>
        <w:t>9</w:t>
      </w:r>
      <w:r w:rsidR="00AF1C6D">
        <w:rPr>
          <w:rFonts w:ascii="Times New Roman" w:hAnsi="Times New Roman"/>
          <w:sz w:val="20"/>
          <w:szCs w:val="20"/>
        </w:rPr>
        <w:t>:</w:t>
      </w:r>
      <w:r w:rsidR="00D251C3">
        <w:rPr>
          <w:rFonts w:ascii="Times New Roman" w:hAnsi="Times New Roman"/>
          <w:sz w:val="20"/>
          <w:szCs w:val="20"/>
        </w:rPr>
        <w:t>28</w:t>
      </w:r>
      <w:r w:rsidR="00AF1C6D">
        <w:rPr>
          <w:rFonts w:ascii="Times New Roman" w:hAnsi="Times New Roman"/>
          <w:sz w:val="20"/>
          <w:szCs w:val="20"/>
        </w:rPr>
        <w:t>pm</w:t>
      </w:r>
      <w:r w:rsidR="00803029">
        <w:rPr>
          <w:rFonts w:ascii="Times New Roman" w:hAnsi="Times New Roman"/>
          <w:sz w:val="20"/>
          <w:szCs w:val="20"/>
        </w:rPr>
        <w:t xml:space="preserve"> </w:t>
      </w:r>
    </w:p>
    <w:sectPr w:rsidR="002775C4" w:rsidRPr="00E12B8C" w:rsidSect="00E12B8C">
      <w:headerReference w:type="default" r:id="rId7"/>
      <w:footerReference w:type="default" r:id="rId8"/>
      <w:pgSz w:w="12240" w:h="15840"/>
      <w:pgMar w:top="1440" w:right="1440" w:bottom="1440" w:left="1440" w:header="720" w:footer="720" w:gutter="0"/>
      <w:lnNumType w:countBy="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9F6337" w14:textId="77777777" w:rsidR="005F2374" w:rsidRDefault="005F2374" w:rsidP="00187B2F">
      <w:pPr>
        <w:spacing w:after="0" w:line="240" w:lineRule="auto"/>
      </w:pPr>
      <w:r>
        <w:separator/>
      </w:r>
    </w:p>
  </w:endnote>
  <w:endnote w:type="continuationSeparator" w:id="0">
    <w:p w14:paraId="5781CDBE" w14:textId="77777777" w:rsidR="005F2374" w:rsidRDefault="005F2374" w:rsidP="00187B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F5E5C2" w14:textId="451DE968" w:rsidR="00187B2F" w:rsidRPr="00187B2F" w:rsidRDefault="00187B2F">
    <w:pPr>
      <w:pStyle w:val="Footer"/>
      <w:jc w:val="center"/>
      <w:rPr>
        <w:rFonts w:ascii="Times New Roman" w:hAnsi="Times New Roman"/>
        <w:sz w:val="24"/>
        <w:szCs w:val="24"/>
      </w:rPr>
    </w:pPr>
    <w:r w:rsidRPr="00187B2F">
      <w:rPr>
        <w:rFonts w:ascii="Times New Roman" w:hAnsi="Times New Roman"/>
        <w:sz w:val="24"/>
        <w:szCs w:val="24"/>
      </w:rPr>
      <w:fldChar w:fldCharType="begin"/>
    </w:r>
    <w:r w:rsidRPr="00187B2F">
      <w:rPr>
        <w:rFonts w:ascii="Times New Roman" w:hAnsi="Times New Roman"/>
        <w:sz w:val="24"/>
        <w:szCs w:val="24"/>
      </w:rPr>
      <w:instrText xml:space="preserve"> PAGE   \* MERGEFORMAT </w:instrText>
    </w:r>
    <w:r w:rsidRPr="00187B2F">
      <w:rPr>
        <w:rFonts w:ascii="Times New Roman" w:hAnsi="Times New Roman"/>
        <w:sz w:val="24"/>
        <w:szCs w:val="24"/>
      </w:rPr>
      <w:fldChar w:fldCharType="separate"/>
    </w:r>
    <w:r w:rsidR="00901F33">
      <w:rPr>
        <w:rFonts w:ascii="Times New Roman" w:hAnsi="Times New Roman"/>
        <w:noProof/>
        <w:sz w:val="24"/>
        <w:szCs w:val="24"/>
      </w:rPr>
      <w:t>2</w:t>
    </w:r>
    <w:r w:rsidRPr="00187B2F">
      <w:rPr>
        <w:rFonts w:ascii="Times New Roman" w:hAnsi="Times New Roman"/>
        <w:noProof/>
        <w:sz w:val="24"/>
        <w:szCs w:val="24"/>
      </w:rPr>
      <w:fldChar w:fldCharType="end"/>
    </w:r>
  </w:p>
  <w:p w14:paraId="2B7BFB13" w14:textId="77777777" w:rsidR="00187B2F" w:rsidRDefault="00187B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9318F7" w14:textId="77777777" w:rsidR="005F2374" w:rsidRDefault="005F2374" w:rsidP="00187B2F">
      <w:pPr>
        <w:spacing w:after="0" w:line="240" w:lineRule="auto"/>
      </w:pPr>
      <w:r>
        <w:separator/>
      </w:r>
    </w:p>
  </w:footnote>
  <w:footnote w:type="continuationSeparator" w:id="0">
    <w:p w14:paraId="49EA8C36" w14:textId="77777777" w:rsidR="005F2374" w:rsidRDefault="005F2374" w:rsidP="00187B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ABCCE4" w14:textId="0972ABFA" w:rsidR="00444D1D" w:rsidRPr="00444D1D" w:rsidRDefault="00444D1D" w:rsidP="00444D1D">
    <w:pPr>
      <w:pStyle w:val="Header"/>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AB66AD"/>
    <w:multiLevelType w:val="hybridMultilevel"/>
    <w:tmpl w:val="3D16E5C6"/>
    <w:lvl w:ilvl="0" w:tplc="6B68CB68">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9FC13E7"/>
    <w:multiLevelType w:val="hybridMultilevel"/>
    <w:tmpl w:val="27F2B332"/>
    <w:lvl w:ilvl="0" w:tplc="B5E229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F42"/>
    <w:rsid w:val="000464B5"/>
    <w:rsid w:val="0005573E"/>
    <w:rsid w:val="00065038"/>
    <w:rsid w:val="00075286"/>
    <w:rsid w:val="00087F16"/>
    <w:rsid w:val="0009422B"/>
    <w:rsid w:val="000A6F60"/>
    <w:rsid w:val="000B3683"/>
    <w:rsid w:val="000C6058"/>
    <w:rsid w:val="000C704A"/>
    <w:rsid w:val="000D0176"/>
    <w:rsid w:val="000E58A1"/>
    <w:rsid w:val="000E75AB"/>
    <w:rsid w:val="000F5492"/>
    <w:rsid w:val="00102669"/>
    <w:rsid w:val="0010627B"/>
    <w:rsid w:val="00106BCC"/>
    <w:rsid w:val="0016491D"/>
    <w:rsid w:val="00187B2F"/>
    <w:rsid w:val="00196DAF"/>
    <w:rsid w:val="001B0E38"/>
    <w:rsid w:val="001E594B"/>
    <w:rsid w:val="001F0842"/>
    <w:rsid w:val="00203F50"/>
    <w:rsid w:val="002259FB"/>
    <w:rsid w:val="0023440F"/>
    <w:rsid w:val="00253C7E"/>
    <w:rsid w:val="002775C4"/>
    <w:rsid w:val="002C5B4A"/>
    <w:rsid w:val="003015E1"/>
    <w:rsid w:val="00306FBE"/>
    <w:rsid w:val="00323E00"/>
    <w:rsid w:val="0035416D"/>
    <w:rsid w:val="00362F51"/>
    <w:rsid w:val="00371702"/>
    <w:rsid w:val="003739E5"/>
    <w:rsid w:val="00376F31"/>
    <w:rsid w:val="00387E0F"/>
    <w:rsid w:val="003A0463"/>
    <w:rsid w:val="003B59E9"/>
    <w:rsid w:val="003D1C9B"/>
    <w:rsid w:val="003D7A81"/>
    <w:rsid w:val="003F2E2F"/>
    <w:rsid w:val="00403072"/>
    <w:rsid w:val="00410B34"/>
    <w:rsid w:val="00420D9F"/>
    <w:rsid w:val="00431272"/>
    <w:rsid w:val="00433A4C"/>
    <w:rsid w:val="00437EE6"/>
    <w:rsid w:val="00444D1D"/>
    <w:rsid w:val="004602FF"/>
    <w:rsid w:val="004821BE"/>
    <w:rsid w:val="004B398B"/>
    <w:rsid w:val="004B3A8E"/>
    <w:rsid w:val="004D1840"/>
    <w:rsid w:val="004D32C8"/>
    <w:rsid w:val="004D664D"/>
    <w:rsid w:val="004F1FF0"/>
    <w:rsid w:val="00507FB0"/>
    <w:rsid w:val="00515E44"/>
    <w:rsid w:val="00524EE6"/>
    <w:rsid w:val="005400ED"/>
    <w:rsid w:val="005537FF"/>
    <w:rsid w:val="00567206"/>
    <w:rsid w:val="00586808"/>
    <w:rsid w:val="00593158"/>
    <w:rsid w:val="005A03F1"/>
    <w:rsid w:val="005A49B6"/>
    <w:rsid w:val="005B0698"/>
    <w:rsid w:val="005C2C73"/>
    <w:rsid w:val="005F2374"/>
    <w:rsid w:val="0067658E"/>
    <w:rsid w:val="00683F30"/>
    <w:rsid w:val="006A7A8C"/>
    <w:rsid w:val="006C579E"/>
    <w:rsid w:val="00717848"/>
    <w:rsid w:val="007233D7"/>
    <w:rsid w:val="00731DCB"/>
    <w:rsid w:val="00736FB2"/>
    <w:rsid w:val="007442F7"/>
    <w:rsid w:val="00771F42"/>
    <w:rsid w:val="00772F29"/>
    <w:rsid w:val="00780AC7"/>
    <w:rsid w:val="00781F4E"/>
    <w:rsid w:val="0078622F"/>
    <w:rsid w:val="007941FE"/>
    <w:rsid w:val="007A2942"/>
    <w:rsid w:val="007A7E7F"/>
    <w:rsid w:val="007C6801"/>
    <w:rsid w:val="007D15D1"/>
    <w:rsid w:val="007E5120"/>
    <w:rsid w:val="007F3262"/>
    <w:rsid w:val="00803029"/>
    <w:rsid w:val="0080587E"/>
    <w:rsid w:val="008068CD"/>
    <w:rsid w:val="008537F6"/>
    <w:rsid w:val="008574BA"/>
    <w:rsid w:val="00864B42"/>
    <w:rsid w:val="00872282"/>
    <w:rsid w:val="00880E6D"/>
    <w:rsid w:val="00881B8B"/>
    <w:rsid w:val="008D5C80"/>
    <w:rsid w:val="00901F33"/>
    <w:rsid w:val="00903BBC"/>
    <w:rsid w:val="00917572"/>
    <w:rsid w:val="00926429"/>
    <w:rsid w:val="00934062"/>
    <w:rsid w:val="0098378F"/>
    <w:rsid w:val="0099780F"/>
    <w:rsid w:val="009A18EA"/>
    <w:rsid w:val="009B2565"/>
    <w:rsid w:val="009C4E89"/>
    <w:rsid w:val="009F4288"/>
    <w:rsid w:val="00A12A18"/>
    <w:rsid w:val="00A21BDF"/>
    <w:rsid w:val="00A27E86"/>
    <w:rsid w:val="00A56ECD"/>
    <w:rsid w:val="00A61666"/>
    <w:rsid w:val="00A7366F"/>
    <w:rsid w:val="00A76549"/>
    <w:rsid w:val="00A8074B"/>
    <w:rsid w:val="00A90E49"/>
    <w:rsid w:val="00A96C58"/>
    <w:rsid w:val="00A973D3"/>
    <w:rsid w:val="00AB3399"/>
    <w:rsid w:val="00AD604D"/>
    <w:rsid w:val="00AD6086"/>
    <w:rsid w:val="00AE074E"/>
    <w:rsid w:val="00AE1C08"/>
    <w:rsid w:val="00AE4BCF"/>
    <w:rsid w:val="00AF1C6D"/>
    <w:rsid w:val="00AF5304"/>
    <w:rsid w:val="00B44B5B"/>
    <w:rsid w:val="00B45972"/>
    <w:rsid w:val="00B73216"/>
    <w:rsid w:val="00BC077E"/>
    <w:rsid w:val="00BC1BE5"/>
    <w:rsid w:val="00BF0F48"/>
    <w:rsid w:val="00BF2040"/>
    <w:rsid w:val="00BF2CDB"/>
    <w:rsid w:val="00C20FD3"/>
    <w:rsid w:val="00C214D5"/>
    <w:rsid w:val="00C22055"/>
    <w:rsid w:val="00C34870"/>
    <w:rsid w:val="00C40F0D"/>
    <w:rsid w:val="00C464D1"/>
    <w:rsid w:val="00C63FAE"/>
    <w:rsid w:val="00C65009"/>
    <w:rsid w:val="00CA5500"/>
    <w:rsid w:val="00CB20D1"/>
    <w:rsid w:val="00CC27A5"/>
    <w:rsid w:val="00CC44DC"/>
    <w:rsid w:val="00CF0025"/>
    <w:rsid w:val="00D025A8"/>
    <w:rsid w:val="00D16CF5"/>
    <w:rsid w:val="00D20153"/>
    <w:rsid w:val="00D251C3"/>
    <w:rsid w:val="00D45236"/>
    <w:rsid w:val="00D56F71"/>
    <w:rsid w:val="00D602CC"/>
    <w:rsid w:val="00D80AD2"/>
    <w:rsid w:val="00D95311"/>
    <w:rsid w:val="00DC00DC"/>
    <w:rsid w:val="00DC326C"/>
    <w:rsid w:val="00DC7A62"/>
    <w:rsid w:val="00DD3493"/>
    <w:rsid w:val="00DD37CC"/>
    <w:rsid w:val="00DD5EA6"/>
    <w:rsid w:val="00E01BBE"/>
    <w:rsid w:val="00E034E0"/>
    <w:rsid w:val="00E12B8C"/>
    <w:rsid w:val="00E21E53"/>
    <w:rsid w:val="00E26215"/>
    <w:rsid w:val="00E37378"/>
    <w:rsid w:val="00E615D3"/>
    <w:rsid w:val="00E661C2"/>
    <w:rsid w:val="00E770F9"/>
    <w:rsid w:val="00E925AD"/>
    <w:rsid w:val="00E97C17"/>
    <w:rsid w:val="00EF6455"/>
    <w:rsid w:val="00F27AD8"/>
    <w:rsid w:val="00F44102"/>
    <w:rsid w:val="00F469AC"/>
    <w:rsid w:val="00F848D0"/>
    <w:rsid w:val="00FB5447"/>
    <w:rsid w:val="00FB69F2"/>
    <w:rsid w:val="00FC6B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F35D33"/>
  <w15:docId w15:val="{1D798D21-3FBD-4E80-97D8-198145429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1F42"/>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E12B8C"/>
  </w:style>
  <w:style w:type="paragraph" w:styleId="Header">
    <w:name w:val="header"/>
    <w:basedOn w:val="Normal"/>
    <w:link w:val="HeaderChar"/>
    <w:uiPriority w:val="99"/>
    <w:unhideWhenUsed/>
    <w:rsid w:val="00187B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7B2F"/>
  </w:style>
  <w:style w:type="paragraph" w:styleId="Footer">
    <w:name w:val="footer"/>
    <w:basedOn w:val="Normal"/>
    <w:link w:val="FooterChar"/>
    <w:uiPriority w:val="99"/>
    <w:unhideWhenUsed/>
    <w:rsid w:val="00187B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7B2F"/>
  </w:style>
  <w:style w:type="paragraph" w:styleId="BalloonText">
    <w:name w:val="Balloon Text"/>
    <w:basedOn w:val="Normal"/>
    <w:link w:val="BalloonTextChar"/>
    <w:uiPriority w:val="99"/>
    <w:semiHidden/>
    <w:unhideWhenUsed/>
    <w:rsid w:val="00F848D0"/>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F848D0"/>
    <w:rPr>
      <w:rFonts w:ascii="Segoe UI" w:hAnsi="Segoe UI" w:cs="Segoe UI"/>
      <w:sz w:val="18"/>
      <w:szCs w:val="18"/>
    </w:rPr>
  </w:style>
  <w:style w:type="character" w:styleId="CommentReference">
    <w:name w:val="annotation reference"/>
    <w:uiPriority w:val="99"/>
    <w:semiHidden/>
    <w:unhideWhenUsed/>
    <w:rsid w:val="00FB5447"/>
    <w:rPr>
      <w:sz w:val="16"/>
      <w:szCs w:val="16"/>
    </w:rPr>
  </w:style>
  <w:style w:type="paragraph" w:styleId="CommentText">
    <w:name w:val="annotation text"/>
    <w:basedOn w:val="Normal"/>
    <w:link w:val="CommentTextChar"/>
    <w:uiPriority w:val="99"/>
    <w:semiHidden/>
    <w:unhideWhenUsed/>
    <w:rsid w:val="00FB5447"/>
    <w:rPr>
      <w:sz w:val="20"/>
      <w:szCs w:val="20"/>
    </w:rPr>
  </w:style>
  <w:style w:type="character" w:customStyle="1" w:styleId="CommentTextChar">
    <w:name w:val="Comment Text Char"/>
    <w:basedOn w:val="DefaultParagraphFont"/>
    <w:link w:val="CommentText"/>
    <w:uiPriority w:val="99"/>
    <w:semiHidden/>
    <w:rsid w:val="00FB5447"/>
  </w:style>
  <w:style w:type="paragraph" w:styleId="CommentSubject">
    <w:name w:val="annotation subject"/>
    <w:basedOn w:val="CommentText"/>
    <w:next w:val="CommentText"/>
    <w:link w:val="CommentSubjectChar"/>
    <w:uiPriority w:val="99"/>
    <w:semiHidden/>
    <w:unhideWhenUsed/>
    <w:rsid w:val="00FB5447"/>
    <w:rPr>
      <w:b/>
      <w:bCs/>
    </w:rPr>
  </w:style>
  <w:style w:type="character" w:customStyle="1" w:styleId="CommentSubjectChar">
    <w:name w:val="Comment Subject Char"/>
    <w:link w:val="CommentSubject"/>
    <w:uiPriority w:val="99"/>
    <w:semiHidden/>
    <w:rsid w:val="00FB5447"/>
    <w:rPr>
      <w:b/>
      <w:bCs/>
    </w:rPr>
  </w:style>
  <w:style w:type="paragraph" w:styleId="Revision">
    <w:name w:val="Revision"/>
    <w:hidden/>
    <w:uiPriority w:val="99"/>
    <w:semiHidden/>
    <w:rsid w:val="00D025A8"/>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7235513">
      <w:bodyDiv w:val="1"/>
      <w:marLeft w:val="0"/>
      <w:marRight w:val="0"/>
      <w:marTop w:val="0"/>
      <w:marBottom w:val="0"/>
      <w:divBdr>
        <w:top w:val="none" w:sz="0" w:space="0" w:color="auto"/>
        <w:left w:val="none" w:sz="0" w:space="0" w:color="auto"/>
        <w:bottom w:val="none" w:sz="0" w:space="0" w:color="auto"/>
        <w:right w:val="none" w:sz="0" w:space="0" w:color="auto"/>
      </w:divBdr>
    </w:div>
    <w:div w:id="1365134093">
      <w:bodyDiv w:val="1"/>
      <w:marLeft w:val="0"/>
      <w:marRight w:val="0"/>
      <w:marTop w:val="0"/>
      <w:marBottom w:val="0"/>
      <w:divBdr>
        <w:top w:val="none" w:sz="0" w:space="0" w:color="auto"/>
        <w:left w:val="none" w:sz="0" w:space="0" w:color="auto"/>
        <w:bottom w:val="none" w:sz="0" w:space="0" w:color="auto"/>
        <w:right w:val="none" w:sz="0" w:space="0" w:color="auto"/>
      </w:divBdr>
    </w:div>
    <w:div w:id="1817136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358</Words>
  <Characters>2044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2398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Atkin, Edward</dc:creator>
  <cp:lastModifiedBy>DelFranco, Ruthie</cp:lastModifiedBy>
  <cp:revision>10</cp:revision>
  <cp:lastPrinted>2019-12-11T18:42:00Z</cp:lastPrinted>
  <dcterms:created xsi:type="dcterms:W3CDTF">2020-01-16T17:46:00Z</dcterms:created>
  <dcterms:modified xsi:type="dcterms:W3CDTF">2020-01-24T20:07:00Z</dcterms:modified>
</cp:coreProperties>
</file>