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77777777" w:rsidR="00A869F3" w:rsidRPr="00581DCF" w:rsidRDefault="00A869F3" w:rsidP="00A869F3">
      <w:pPr>
        <w:jc w:val="center"/>
        <w:rPr>
          <w:rFonts w:eastAsia="Times New Roman"/>
        </w:rPr>
      </w:pPr>
      <w:r w:rsidRPr="00581DCF">
        <w:rPr>
          <w:rFonts w:eastAsia="Times New Roman"/>
        </w:rPr>
        <w:t>Hon. Costa Constantinides, Chair</w:t>
      </w:r>
    </w:p>
    <w:p w14:paraId="27F2F0E2" w14:textId="77777777" w:rsidR="00A869F3" w:rsidRPr="00581DCF" w:rsidRDefault="00A869F3" w:rsidP="00A869F3">
      <w:pPr>
        <w:jc w:val="center"/>
        <w:rPr>
          <w:rFonts w:eastAsia="Times New Roman"/>
        </w:rPr>
      </w:pPr>
    </w:p>
    <w:p w14:paraId="2E0FC3D4" w14:textId="416519B4" w:rsidR="00A869F3" w:rsidRPr="00581DCF" w:rsidRDefault="00FF0C55" w:rsidP="00A869F3">
      <w:pPr>
        <w:keepNext/>
        <w:jc w:val="center"/>
        <w:outlineLvl w:val="3"/>
        <w:rPr>
          <w:rFonts w:eastAsia="Times New Roman"/>
          <w:b/>
          <w:bCs/>
        </w:rPr>
      </w:pPr>
      <w:r>
        <w:rPr>
          <w:rFonts w:eastAsia="Times New Roman"/>
          <w:b/>
          <w:bCs/>
        </w:rPr>
        <w:t xml:space="preserve">February </w:t>
      </w:r>
      <w:r w:rsidR="00614A83">
        <w:rPr>
          <w:rFonts w:eastAsia="Times New Roman"/>
          <w:b/>
          <w:bCs/>
        </w:rPr>
        <w:t>25</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Default="00D54E49" w:rsidP="00D54E49">
      <w:pPr>
        <w:ind w:left="4320" w:hanging="4320"/>
        <w:jc w:val="both"/>
        <w:rPr>
          <w:bCs/>
        </w:rPr>
      </w:pPr>
    </w:p>
    <w:p w14:paraId="782A46F4" w14:textId="77777777" w:rsidR="009F3D9C" w:rsidRPr="00171C32" w:rsidRDefault="009F3D9C" w:rsidP="00D54E49">
      <w:pPr>
        <w:ind w:left="4320" w:hanging="4320"/>
        <w:jc w:val="both"/>
        <w:rPr>
          <w:bCs/>
        </w:rPr>
      </w:pPr>
    </w:p>
    <w:p w14:paraId="370A43B9" w14:textId="35176560" w:rsidR="007D6AA5" w:rsidRPr="007D6AA5" w:rsidRDefault="00D54E49" w:rsidP="007D6AA5">
      <w:pPr>
        <w:ind w:left="4320" w:hanging="4320"/>
        <w:jc w:val="both"/>
        <w:rPr>
          <w:bCs/>
        </w:rPr>
      </w:pPr>
      <w:r w:rsidRPr="00171C32">
        <w:rPr>
          <w:b/>
          <w:bCs/>
          <w:u w:val="single"/>
        </w:rPr>
        <w:t>Int. No. 1</w:t>
      </w:r>
      <w:r w:rsidR="00BF0ED9">
        <w:rPr>
          <w:b/>
          <w:bCs/>
          <w:u w:val="single"/>
        </w:rPr>
        <w:t>59</w:t>
      </w:r>
      <w:r w:rsidR="00614A83">
        <w:rPr>
          <w:b/>
          <w:bCs/>
          <w:u w:val="single"/>
        </w:rPr>
        <w:t>1</w:t>
      </w:r>
      <w:r w:rsidR="005E3358">
        <w:rPr>
          <w:b/>
          <w:bCs/>
          <w:u w:val="single"/>
        </w:rPr>
        <w:t>-</w:t>
      </w:r>
      <w:r w:rsidR="00614A83">
        <w:rPr>
          <w:b/>
          <w:bCs/>
          <w:u w:val="single"/>
        </w:rPr>
        <w:t>B</w:t>
      </w:r>
      <w:r w:rsidRPr="00171C32">
        <w:rPr>
          <w:b/>
          <w:bCs/>
          <w:u w:val="single"/>
        </w:rPr>
        <w:t>:</w:t>
      </w:r>
      <w:r w:rsidRPr="00171C32">
        <w:rPr>
          <w:b/>
          <w:bCs/>
        </w:rPr>
        <w:tab/>
      </w:r>
      <w:r w:rsidR="00FC5B69">
        <w:rPr>
          <w:color w:val="000000"/>
          <w:bdr w:val="none" w:sz="0" w:space="0" w:color="auto"/>
        </w:rPr>
        <w:t>By Council Members Constantinides, Rosenthal, Brannan, Koslowitz, Kallos, Dromm, Ayala, Levin, Reynoso, Lander, Chin, Menchaca, Koo, Rivera, Powers, Cabrera, Rodriguez, Holden, Vallone, Levine, Van Bramer, Yeger, Gjonaj, Perkins, Grodenchik, Treyger, Gibson, Cornegy, Eugene, Barron, Maisel, Cumbo, Moya, Rose, Adams, Ampry-Samuel, D. Diaz and Ulrich</w:t>
      </w:r>
    </w:p>
    <w:p w14:paraId="7B80A458" w14:textId="1FD4E733" w:rsidR="00D54E49" w:rsidRPr="00171C32" w:rsidRDefault="00D54E49" w:rsidP="00D54E49">
      <w:pPr>
        <w:ind w:left="4320" w:hanging="4320"/>
        <w:jc w:val="both"/>
        <w:rPr>
          <w:b/>
          <w:bCs/>
        </w:rPr>
      </w:pPr>
    </w:p>
    <w:p w14:paraId="2075E438" w14:textId="3C4A1AF3" w:rsidR="00D54E49" w:rsidRDefault="00D54E49" w:rsidP="00D54E49">
      <w:pPr>
        <w:ind w:left="4320" w:hanging="4320"/>
        <w:jc w:val="both"/>
        <w:rPr>
          <w:color w:val="000000"/>
          <w:bdr w:val="none" w:sz="0" w:space="0" w:color="auto"/>
        </w:rPr>
      </w:pPr>
      <w:r w:rsidRPr="00171C32">
        <w:rPr>
          <w:b/>
          <w:bCs/>
          <w:u w:val="single"/>
        </w:rPr>
        <w:t>Title:</w:t>
      </w:r>
      <w:r w:rsidRPr="00171C32">
        <w:rPr>
          <w:b/>
          <w:bCs/>
        </w:rPr>
        <w:tab/>
      </w:r>
      <w:r w:rsidR="00614A83">
        <w:rPr>
          <w:color w:val="000000"/>
          <w:bdr w:val="none" w:sz="0" w:space="0" w:color="auto"/>
        </w:rPr>
        <w:t>A Local Law in relation to conducting a study regarding the feasibility of constructing a new wastewater treatment facility on Rikers Island</w:t>
      </w:r>
    </w:p>
    <w:p w14:paraId="01F8A6C3" w14:textId="77777777" w:rsidR="00614A83" w:rsidRPr="00171C32" w:rsidRDefault="00614A83" w:rsidP="00D54E49">
      <w:pPr>
        <w:ind w:left="4320" w:hanging="4320"/>
        <w:jc w:val="both"/>
        <w:rPr>
          <w:bCs/>
        </w:rPr>
      </w:pPr>
    </w:p>
    <w:p w14:paraId="5223DDA1" w14:textId="19471665" w:rsidR="00BD1477" w:rsidRDefault="00BD1477" w:rsidP="00FC5B69">
      <w:pPr>
        <w:jc w:val="both"/>
        <w:rPr>
          <w:rFonts w:ascii="Times Roman" w:eastAsia="Calibri" w:hAnsi="Times Roman"/>
          <w:szCs w:val="22"/>
        </w:rPr>
      </w:pPr>
    </w:p>
    <w:p w14:paraId="5732E0D4" w14:textId="55E81170" w:rsidR="00FC5B69" w:rsidRDefault="00FC5B69" w:rsidP="00FC5B69">
      <w:pPr>
        <w:jc w:val="both"/>
        <w:rPr>
          <w:rFonts w:ascii="Times Roman" w:eastAsia="Calibri" w:hAnsi="Times Roman"/>
          <w:szCs w:val="22"/>
        </w:rPr>
      </w:pPr>
    </w:p>
    <w:p w14:paraId="42F1C928" w14:textId="50BEEAB5" w:rsidR="00FC5B69" w:rsidRDefault="00FC5B69" w:rsidP="00FC5B69">
      <w:pPr>
        <w:jc w:val="both"/>
        <w:rPr>
          <w:rFonts w:ascii="Times Roman" w:eastAsia="Calibri" w:hAnsi="Times Roman"/>
          <w:szCs w:val="22"/>
        </w:rPr>
      </w:pPr>
    </w:p>
    <w:p w14:paraId="473F002A" w14:textId="77777777" w:rsidR="00FC5B69" w:rsidRPr="007331B4" w:rsidRDefault="00FC5B69" w:rsidP="00FC5B69">
      <w:pPr>
        <w:jc w:val="both"/>
        <w:rPr>
          <w:rFonts w:ascii="Times Roman" w:eastAsia="Calibri" w:hAnsi="Times Roman"/>
          <w:szCs w:val="22"/>
        </w:rPr>
      </w:pPr>
    </w:p>
    <w:p w14:paraId="0CD8F8A4" w14:textId="77777777" w:rsidR="00493DFC" w:rsidRPr="00BD1477" w:rsidRDefault="00493DFC"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lastRenderedPageBreak/>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7A52022B" w:rsidR="009F3D9C" w:rsidRDefault="005E55EC"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Cs/>
        </w:rPr>
      </w:pPr>
      <w:r>
        <w:t xml:space="preserve">On </w:t>
      </w:r>
      <w:r w:rsidR="00FF0C55">
        <w:t xml:space="preserve">February </w:t>
      </w:r>
      <w:r w:rsidR="00614A83">
        <w:t>25</w:t>
      </w:r>
      <w:r w:rsidR="00FF0C55">
        <w:t>, 2021</w:t>
      </w:r>
      <w:r w:rsidRPr="00212B92">
        <w:t xml:space="preserve">, the Committee on Environmental Protection, chaired by Council Member Costa Constantinides, </w:t>
      </w:r>
      <w:r w:rsidR="00B44D44">
        <w:t>voted</w:t>
      </w:r>
      <w:r w:rsidR="004D5FEF" w:rsidRPr="00212B92">
        <w:t xml:space="preserve"> on </w:t>
      </w:r>
      <w:r w:rsidR="007A670C" w:rsidRPr="00212B92">
        <w:rPr>
          <w:bCs/>
        </w:rPr>
        <w:t xml:space="preserve">Int. No. </w:t>
      </w:r>
      <w:r w:rsidR="009F3D9C">
        <w:rPr>
          <w:bCs/>
        </w:rPr>
        <w:t>1</w:t>
      </w:r>
      <w:r w:rsidR="002F6EFF">
        <w:rPr>
          <w:bCs/>
        </w:rPr>
        <w:t>59</w:t>
      </w:r>
      <w:r w:rsidR="00614A83">
        <w:rPr>
          <w:bCs/>
        </w:rPr>
        <w:t>1</w:t>
      </w:r>
      <w:r w:rsidR="005E3358">
        <w:rPr>
          <w:bCs/>
        </w:rPr>
        <w:t>-</w:t>
      </w:r>
      <w:r w:rsidR="00614A83">
        <w:rPr>
          <w:bCs/>
        </w:rPr>
        <w:t>B</w:t>
      </w:r>
      <w:r w:rsidR="007A670C">
        <w:rPr>
          <w:bCs/>
        </w:rPr>
        <w:t xml:space="preserve">, </w:t>
      </w:r>
      <w:r w:rsidR="00DB26F3">
        <w:t>in relation to</w:t>
      </w:r>
      <w:r w:rsidR="00614A83">
        <w:rPr>
          <w:color w:val="000000"/>
          <w:bdr w:val="none" w:sz="0" w:space="0" w:color="auto"/>
        </w:rPr>
        <w:t xml:space="preserve"> conducting a study regarding the feasibility of constructing a new wastewater treatment facility on Rikers Island.</w:t>
      </w:r>
    </w:p>
    <w:p w14:paraId="4C00F188" w14:textId="4875F70B"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Int. No. 159</w:t>
      </w:r>
      <w:r w:rsidR="00614A83">
        <w:t>1</w:t>
      </w:r>
      <w:r w:rsidR="00FF0C55" w:rsidRPr="002F6EFF">
        <w:t xml:space="preserve"> </w:t>
      </w:r>
      <w:r w:rsidRPr="002F6EFF">
        <w:t xml:space="preserve">on </w:t>
      </w:r>
      <w:r w:rsidR="00FF0C55" w:rsidRPr="002F6EFF">
        <w:t>January</w:t>
      </w:r>
      <w:r w:rsidR="00A822F8" w:rsidRPr="002F6EFF">
        <w:t xml:space="preserve"> 2</w:t>
      </w:r>
      <w:r w:rsidR="00FF0C55" w:rsidRPr="002F6EFF">
        <w:t>9</w:t>
      </w:r>
      <w:r w:rsidR="00D54E49" w:rsidRPr="002F6EFF">
        <w:t>, 2020</w:t>
      </w:r>
      <w:r w:rsidRPr="002F6EFF">
        <w:t xml:space="preserve"> and received testimony from the </w:t>
      </w:r>
      <w:r w:rsidR="007A670C" w:rsidRPr="002F6EFF">
        <w:t xml:space="preserve">New York City </w:t>
      </w:r>
      <w:r w:rsidR="00C97F0F" w:rsidRPr="002F6EFF">
        <w:rPr>
          <w:color w:val="000000"/>
          <w:bdr w:val="none" w:sz="0" w:space="0" w:color="auto"/>
        </w:rPr>
        <w:t xml:space="preserve">Mayor’s Office of Sustainability, Mayor’s Office of Resiliency, Department of Environmental Protection, utility companies, decarceration advocates, environmental and climate justice experts 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 xml:space="preserve">at </w:t>
      </w:r>
      <w:hyperlink r:id="rId9" w:history="1">
        <w:r w:rsidR="002F6EFF" w:rsidRPr="00B40C42">
          <w:rPr>
            <w:rStyle w:val="Hyperlink"/>
          </w:rPr>
          <w:t>https://on.nyc.gov/3tC2UhD</w:t>
        </w:r>
      </w:hyperlink>
      <w:r w:rsidR="002F6EFF">
        <w:t>.</w:t>
      </w: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60A231D7" w14:textId="372A126C" w:rsidR="00BD1477" w:rsidRDefault="00BD1477"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7D6AA5">
        <w:rPr>
          <w:b/>
          <w:bCs/>
          <w:smallCaps/>
        </w:rPr>
        <w:t>1</w:t>
      </w:r>
      <w:r w:rsidR="00BF0ED9">
        <w:rPr>
          <w:b/>
          <w:bCs/>
          <w:smallCaps/>
        </w:rPr>
        <w:t>59</w:t>
      </w:r>
      <w:r w:rsidR="00614A83">
        <w:rPr>
          <w:b/>
          <w:bCs/>
          <w:smallCaps/>
        </w:rPr>
        <w:t>1</w:t>
      </w:r>
      <w:r w:rsidR="007D6AA5">
        <w:rPr>
          <w:b/>
          <w:bCs/>
          <w:smallCaps/>
        </w:rPr>
        <w:t>-</w:t>
      </w:r>
      <w:r w:rsidR="00614A83">
        <w:rPr>
          <w:b/>
          <w:bCs/>
          <w:smallCaps/>
        </w:rPr>
        <w:t>B</w:t>
      </w:r>
    </w:p>
    <w:p w14:paraId="495EED41" w14:textId="77777777"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9C0C2E2" w14:textId="77777777" w:rsidR="00BD1477" w:rsidRPr="00F61EC4" w:rsidRDefault="00BD1477" w:rsidP="00BD1477">
      <w:pPr>
        <w:pStyle w:val="BodyText"/>
        <w:tabs>
          <w:tab w:val="left" w:pos="0"/>
        </w:tabs>
        <w:spacing w:line="240" w:lineRule="auto"/>
        <w:ind w:firstLine="0"/>
        <w:rPr>
          <w:bCs/>
          <w:smallCaps/>
        </w:rPr>
      </w:pPr>
    </w:p>
    <w:p w14:paraId="4FDC6173" w14:textId="64119B2A" w:rsidR="001E0979" w:rsidRDefault="00FE74D4" w:rsidP="001E0979">
      <w:pPr>
        <w:pStyle w:val="BodyText"/>
        <w:tabs>
          <w:tab w:val="left" w:pos="0"/>
        </w:tabs>
        <w:rPr>
          <w:bCs/>
        </w:rPr>
      </w:pPr>
      <w:r>
        <w:t xml:space="preserve">Int. No. </w:t>
      </w:r>
      <w:r w:rsidR="00BF0ED9">
        <w:t>159</w:t>
      </w:r>
      <w:r w:rsidR="00614A83">
        <w:t>1</w:t>
      </w:r>
      <w:r w:rsidR="007D6AA5">
        <w:t>-</w:t>
      </w:r>
      <w:r w:rsidR="00614A83">
        <w:t>B</w:t>
      </w:r>
      <w:r w:rsidR="00235681">
        <w:t xml:space="preserve"> </w:t>
      </w:r>
      <w:r w:rsidR="00C47749">
        <w:t xml:space="preserve">would require </w:t>
      </w:r>
      <w:r w:rsidR="00C47749">
        <w:rPr>
          <w:bdr w:val="none" w:sz="0" w:space="0" w:color="auto"/>
        </w:rPr>
        <w:t>the Commissioner of Environmental Protection, in consultation with the Commissioner of Sanitation, to study the feasibility of constructing a new wastewater treatment facility on Rikers Island. The legislation would also require the Commissioner of Environmental Protection to assess the presence of methane on Rikers Island and the potential to install methane recovery systems.</w:t>
      </w:r>
      <w:r w:rsidR="00614A83">
        <w:t xml:space="preserve"> </w:t>
      </w:r>
      <w:r w:rsidR="001E0979">
        <w:rPr>
          <w:bCs/>
        </w:rPr>
        <w:t>This local law would take effect immediately</w:t>
      </w:r>
      <w:r w:rsidR="001E0979" w:rsidRPr="00FE74D4">
        <w:rPr>
          <w:bCs/>
        </w:rPr>
        <w:t>.</w:t>
      </w:r>
    </w:p>
    <w:p w14:paraId="204B7A9A" w14:textId="54934880" w:rsidR="001E0979" w:rsidRDefault="001E0979" w:rsidP="001E09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kern w:val="1"/>
          <w:bdr w:val="none" w:sz="0" w:space="0" w:color="auto"/>
        </w:rPr>
      </w:pPr>
    </w:p>
    <w:p w14:paraId="43291A2B" w14:textId="77777777" w:rsidR="00505C89" w:rsidRPr="001D196D" w:rsidRDefault="00505C89" w:rsidP="00505C89">
      <w:pPr>
        <w:pStyle w:val="BodyText"/>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Update</w:t>
      </w:r>
      <w:r>
        <w:rPr>
          <w:b/>
          <w:bCs/>
        </w:rPr>
        <w:br/>
      </w:r>
    </w:p>
    <w:p w14:paraId="1ADDB5D3" w14:textId="7ABEB984" w:rsidR="00505C89" w:rsidRDefault="00505C89" w:rsidP="00505C89">
      <w:pPr>
        <w:spacing w:line="480" w:lineRule="auto"/>
        <w:ind w:firstLine="720"/>
        <w:jc w:val="both"/>
      </w:pPr>
      <w:r w:rsidRPr="00B971A9">
        <w:t xml:space="preserve">On </w:t>
      </w:r>
      <w:r>
        <w:t>February 25</w:t>
      </w:r>
      <w:r w:rsidRPr="00B971A9">
        <w:t>, 20</w:t>
      </w:r>
      <w:r>
        <w:t>21</w:t>
      </w:r>
      <w:r w:rsidRPr="00B971A9">
        <w:t>, t</w:t>
      </w:r>
      <w:r>
        <w:t>he Committee adopted Int. No. 159</w:t>
      </w:r>
      <w:r w:rsidR="00B44D44">
        <w:t>1-B</w:t>
      </w:r>
      <w:r>
        <w:t xml:space="preserve"> </w:t>
      </w:r>
      <w:r w:rsidRPr="00F40005">
        <w:t>by a vote of</w:t>
      </w:r>
      <w:r>
        <w:t xml:space="preserve"> four</w:t>
      </w:r>
      <w:r w:rsidRPr="00F40005">
        <w:t xml:space="preserve"> in the affirmative, </w:t>
      </w:r>
      <w:r>
        <w:t>zero</w:t>
      </w:r>
      <w:r w:rsidRPr="00F40005">
        <w:t xml:space="preserve"> in the negative</w:t>
      </w:r>
      <w:r w:rsidRPr="00224AD4">
        <w:t>.</w:t>
      </w:r>
      <w:r w:rsidRPr="00B971A9">
        <w:t xml:space="preserve"> According</w:t>
      </w:r>
      <w:r>
        <w:t>ly, the Committee recommends the adoption of this legislation.</w:t>
      </w:r>
    </w:p>
    <w:p w14:paraId="6AD56F57" w14:textId="77777777" w:rsidR="00BF0ED9" w:rsidRPr="007D6AA5" w:rsidRDefault="00BF0ED9" w:rsidP="007D6AA5">
      <w:pPr>
        <w:pStyle w:val="NoSpacing"/>
        <w:spacing w:line="480" w:lineRule="auto"/>
        <w:jc w:val="both"/>
        <w:rPr>
          <w:rFonts w:ascii="Times New Roman" w:hAnsi="Times New Roman" w:cs="Times New Roman"/>
          <w:sz w:val="24"/>
          <w:szCs w:val="24"/>
        </w:rPr>
      </w:pPr>
    </w:p>
    <w:p w14:paraId="33CBE7D3" w14:textId="61EE9F08" w:rsidR="00235681" w:rsidRPr="00614A83" w:rsidRDefault="00235681"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235681" w:rsidRPr="00614A83" w:rsidSect="0023568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965" w:left="1440" w:header="1440" w:footer="965" w:gutter="0"/>
          <w:cols w:space="720"/>
          <w:noEndnote/>
          <w:docGrid w:linePitch="326"/>
        </w:sectPr>
      </w:pPr>
      <w:r>
        <w:br w:type="page"/>
      </w:r>
    </w:p>
    <w:p w14:paraId="62D72D4E" w14:textId="5E97D6D8" w:rsidR="009B7243" w:rsidRDefault="009B7243" w:rsidP="00614A83">
      <w:pPr>
        <w:pBdr>
          <w:top w:val="none" w:sz="0" w:space="0" w:color="auto"/>
          <w:left w:val="none" w:sz="0" w:space="0" w:color="auto"/>
          <w:bottom w:val="none" w:sz="0" w:space="0" w:color="auto"/>
          <w:right w:val="none" w:sz="0" w:space="0" w:color="auto"/>
          <w:between w:val="none" w:sz="0" w:space="0" w:color="auto"/>
          <w:bar w:val="none" w:sz="0" w:color="auto"/>
        </w:pBdr>
      </w:pPr>
    </w:p>
    <w:p w14:paraId="3462F3F7" w14:textId="77777777" w:rsidR="00466494" w:rsidRDefault="0046649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Pr>
          <w:color w:val="000000"/>
        </w:rPr>
        <w:br w:type="page"/>
      </w:r>
    </w:p>
    <w:p w14:paraId="3CC27B91" w14:textId="3EB156FD" w:rsidR="00614A83" w:rsidRDefault="00614A83" w:rsidP="00614A83">
      <w:pPr>
        <w:pStyle w:val="NormalWeb"/>
        <w:suppressLineNumbers/>
        <w:shd w:val="clear" w:color="auto" w:fill="FFFFFF"/>
        <w:spacing w:before="0" w:beforeAutospacing="0" w:after="0" w:afterAutospacing="0"/>
        <w:jc w:val="center"/>
        <w:rPr>
          <w:color w:val="000000"/>
          <w:sz w:val="27"/>
          <w:szCs w:val="27"/>
        </w:rPr>
      </w:pPr>
      <w:r>
        <w:rPr>
          <w:color w:val="000000"/>
        </w:rPr>
        <w:t>Int. No. 1591-B</w:t>
      </w:r>
    </w:p>
    <w:p w14:paraId="0C0B2DB7" w14:textId="77777777" w:rsidR="00614A83" w:rsidRPr="00122E3A" w:rsidRDefault="00614A83" w:rsidP="00614A83">
      <w:pPr>
        <w:pStyle w:val="NormalWeb"/>
        <w:suppressLineNumbers/>
        <w:shd w:val="clear" w:color="auto" w:fill="FFFFFF"/>
        <w:spacing w:before="0" w:beforeAutospacing="0" w:after="0" w:afterAutospacing="0"/>
        <w:jc w:val="center"/>
        <w:rPr>
          <w:color w:val="000000"/>
        </w:rPr>
      </w:pPr>
      <w:r w:rsidRPr="00122E3A">
        <w:rPr>
          <w:color w:val="000000"/>
        </w:rPr>
        <w:t> </w:t>
      </w:r>
    </w:p>
    <w:p w14:paraId="23E58D44"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r w:rsidRPr="00122E3A">
        <w:rPr>
          <w:color w:val="000000"/>
        </w:rPr>
        <w:t>By Council Members Constantinides, Rosenthal, Brannan, Koslowitz, Kallos, Dromm, Ayala, Levin, Reynoso, Lander, Chin, Menchaca, Koo, Rivera, Powers, Cabrera, Rodriguez, Holden, Vallone, Levine, Van Bramer, Yeger, Gjonaj, Perkins, Grodenchik, Treyger, Gibson, Cornegy, Eugene, Barron, Maisel, Cumbo, Moya, Rose, Adams and Ulrich</w:t>
      </w:r>
    </w:p>
    <w:p w14:paraId="38691DA1" w14:textId="77777777" w:rsidR="00614A83" w:rsidRPr="00122E3A" w:rsidRDefault="00614A83" w:rsidP="00614A83">
      <w:pPr>
        <w:pStyle w:val="NormalWeb"/>
        <w:suppressLineNumbers/>
        <w:shd w:val="clear" w:color="auto" w:fill="FFFFFF"/>
        <w:spacing w:before="0" w:beforeAutospacing="0" w:after="0" w:afterAutospacing="0"/>
        <w:rPr>
          <w:color w:val="000000"/>
        </w:rPr>
      </w:pPr>
    </w:p>
    <w:p w14:paraId="33A27E9C"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r w:rsidRPr="00122E3A">
        <w:rPr>
          <w:color w:val="000000"/>
        </w:rPr>
        <w:t xml:space="preserve">A Local Law </w:t>
      </w:r>
      <w:r>
        <w:rPr>
          <w:color w:val="000000"/>
        </w:rPr>
        <w:t xml:space="preserve">in relation to </w:t>
      </w:r>
      <w:r w:rsidRPr="00122E3A">
        <w:rPr>
          <w:color w:val="000000"/>
        </w:rPr>
        <w:t>conduct</w:t>
      </w:r>
      <w:r>
        <w:rPr>
          <w:color w:val="000000"/>
        </w:rPr>
        <w:t>ing</w:t>
      </w:r>
      <w:r w:rsidRPr="00122E3A">
        <w:rPr>
          <w:color w:val="000000"/>
        </w:rPr>
        <w:t xml:space="preserve"> a study </w:t>
      </w:r>
      <w:r>
        <w:rPr>
          <w:color w:val="000000"/>
        </w:rPr>
        <w:t xml:space="preserve">regarding the feasibility of constructing </w:t>
      </w:r>
      <w:r w:rsidRPr="00122E3A">
        <w:rPr>
          <w:color w:val="000000"/>
        </w:rPr>
        <w:t xml:space="preserve">a new wastewater </w:t>
      </w:r>
      <w:r>
        <w:rPr>
          <w:color w:val="000000"/>
        </w:rPr>
        <w:t>treatment</w:t>
      </w:r>
      <w:r w:rsidRPr="00122E3A">
        <w:rPr>
          <w:color w:val="000000"/>
        </w:rPr>
        <w:t xml:space="preserve"> facility on Rikers Island</w:t>
      </w:r>
    </w:p>
    <w:p w14:paraId="7BDFE755"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p>
    <w:p w14:paraId="57BA9EB7" w14:textId="77777777" w:rsidR="00614A83" w:rsidRPr="00630D7D" w:rsidRDefault="00614A83" w:rsidP="00614A83">
      <w:pPr>
        <w:suppressLineNumbers/>
      </w:pPr>
      <w:r w:rsidRPr="00630D7D">
        <w:rPr>
          <w:u w:val="single"/>
        </w:rPr>
        <w:t>Be it enacted by the Council as follows:</w:t>
      </w:r>
    </w:p>
    <w:p w14:paraId="2D67AF9E" w14:textId="77777777" w:rsidR="00614A83" w:rsidRPr="00630D7D" w:rsidRDefault="00614A83" w:rsidP="00614A83">
      <w:pPr>
        <w:suppressLineNumbers/>
      </w:pPr>
      <w:r w:rsidRPr="00630D7D">
        <w:t> </w:t>
      </w:r>
    </w:p>
    <w:p w14:paraId="7DC911C4" w14:textId="77777777" w:rsidR="00614A83" w:rsidRDefault="00614A83" w:rsidP="00614A83">
      <w:pPr>
        <w:pStyle w:val="NormalWeb"/>
        <w:spacing w:before="0" w:beforeAutospacing="0" w:line="480" w:lineRule="auto"/>
        <w:ind w:firstLine="720"/>
        <w:jc w:val="both"/>
        <w:rPr>
          <w:u w:val="single"/>
        </w:rPr>
      </w:pPr>
      <w:r>
        <w:t>      Section 1. The</w:t>
      </w:r>
      <w:r w:rsidRPr="68EDD63A">
        <w:rPr>
          <w:color w:val="000000" w:themeColor="text1"/>
        </w:rPr>
        <w:t xml:space="preserve"> commissioner of environmental protection, in </w:t>
      </w:r>
      <w:r>
        <w:rPr>
          <w:color w:val="000000" w:themeColor="text1"/>
        </w:rPr>
        <w:t>consultation</w:t>
      </w:r>
      <w:r w:rsidRPr="68EDD63A">
        <w:rPr>
          <w:color w:val="000000" w:themeColor="text1"/>
        </w:rPr>
        <w:t xml:space="preserve"> with the commissioner of sanitation, shall conduct a study to assess the feasibility of constructing a wastewater </w:t>
      </w:r>
      <w:r>
        <w:rPr>
          <w:color w:val="000000" w:themeColor="text1"/>
        </w:rPr>
        <w:t>treatment facility</w:t>
      </w:r>
      <w:r w:rsidRPr="68EDD63A">
        <w:rPr>
          <w:color w:val="000000" w:themeColor="text1"/>
        </w:rPr>
        <w:t xml:space="preserve"> on Rikers Island. The study shall consider population projections and possible alternatives to wastewater treatment and disposal, as well as the minimum </w:t>
      </w:r>
      <w:r>
        <w:rPr>
          <w:color w:val="000000" w:themeColor="text1"/>
        </w:rPr>
        <w:t xml:space="preserve">and maximum </w:t>
      </w:r>
      <w:r w:rsidRPr="68EDD63A">
        <w:rPr>
          <w:color w:val="000000" w:themeColor="text1"/>
        </w:rPr>
        <w:t xml:space="preserve">capacity a wastewater </w:t>
      </w:r>
      <w:r>
        <w:rPr>
          <w:color w:val="000000" w:themeColor="text1"/>
        </w:rPr>
        <w:t xml:space="preserve">treatment </w:t>
      </w:r>
      <w:r w:rsidRPr="68EDD63A">
        <w:rPr>
          <w:color w:val="000000" w:themeColor="text1"/>
        </w:rPr>
        <w:t>facility on Rikers Island should have</w:t>
      </w:r>
      <w:r>
        <w:rPr>
          <w:color w:val="000000" w:themeColor="text1"/>
        </w:rPr>
        <w:t>,</w:t>
      </w:r>
      <w:r w:rsidRPr="68EDD63A">
        <w:rPr>
          <w:color w:val="000000" w:themeColor="text1"/>
        </w:rPr>
        <w:t xml:space="preserve"> how much wastewater might be able to be diverted from other facilities</w:t>
      </w:r>
      <w:r>
        <w:rPr>
          <w:color w:val="000000" w:themeColor="text1"/>
        </w:rPr>
        <w:t>, and the capacity on Rikers Island for the capture of combined sewer overflow</w:t>
      </w:r>
      <w:r w:rsidRPr="68EDD63A">
        <w:rPr>
          <w:color w:val="000000" w:themeColor="text1"/>
        </w:rPr>
        <w:t>.</w:t>
      </w:r>
      <w:r>
        <w:rPr>
          <w:color w:val="000000" w:themeColor="text1"/>
        </w:rPr>
        <w:t xml:space="preserve"> S</w:t>
      </w:r>
      <w:r w:rsidRPr="68EDD63A">
        <w:rPr>
          <w:color w:val="000000" w:themeColor="text1"/>
        </w:rPr>
        <w:t>uch study shall</w:t>
      </w:r>
      <w:r>
        <w:rPr>
          <w:color w:val="000000" w:themeColor="text1"/>
        </w:rPr>
        <w:t xml:space="preserve"> also</w:t>
      </w:r>
      <w:r w:rsidRPr="68EDD63A">
        <w:rPr>
          <w:color w:val="000000" w:themeColor="text1"/>
        </w:rPr>
        <w:t xml:space="preserve"> consider </w:t>
      </w:r>
      <w:r w:rsidRPr="00151F42">
        <w:rPr>
          <w:color w:val="000000" w:themeColor="text1"/>
        </w:rPr>
        <w:t>the potential for organic waste recycling via composting operations</w:t>
      </w:r>
      <w:r>
        <w:rPr>
          <w:color w:val="000000" w:themeColor="text1"/>
        </w:rPr>
        <w:t>,</w:t>
      </w:r>
      <w:r w:rsidRPr="00151F42">
        <w:rPr>
          <w:color w:val="000000" w:themeColor="text1"/>
        </w:rPr>
        <w:t xml:space="preserve"> </w:t>
      </w:r>
      <w:r w:rsidRPr="68EDD63A">
        <w:rPr>
          <w:color w:val="000000" w:themeColor="text1"/>
        </w:rPr>
        <w:t>organics co-digestion</w:t>
      </w:r>
      <w:r>
        <w:rPr>
          <w:color w:val="000000" w:themeColor="text1"/>
        </w:rPr>
        <w:t xml:space="preserve">, </w:t>
      </w:r>
      <w:r w:rsidRPr="68EDD63A">
        <w:rPr>
          <w:color w:val="000000" w:themeColor="text1"/>
        </w:rPr>
        <w:t xml:space="preserve">and biosolids reuse. </w:t>
      </w:r>
      <w:r>
        <w:rPr>
          <w:color w:val="000000" w:themeColor="text1"/>
        </w:rPr>
        <w:t xml:space="preserve">The commissioner shall also </w:t>
      </w:r>
      <w:r w:rsidRPr="68EDD63A">
        <w:rPr>
          <w:color w:val="000000" w:themeColor="text1"/>
        </w:rPr>
        <w:t>assess</w:t>
      </w:r>
      <w:r>
        <w:rPr>
          <w:color w:val="000000" w:themeColor="text1"/>
        </w:rPr>
        <w:t>, in a separate review,</w:t>
      </w:r>
      <w:r w:rsidRPr="68EDD63A">
        <w:rPr>
          <w:color w:val="000000" w:themeColor="text1"/>
        </w:rPr>
        <w:t xml:space="preserve"> the presence of methane</w:t>
      </w:r>
      <w:r>
        <w:rPr>
          <w:color w:val="000000" w:themeColor="text1"/>
        </w:rPr>
        <w:t xml:space="preserve"> on Rikers Island</w:t>
      </w:r>
      <w:r w:rsidRPr="68EDD63A">
        <w:rPr>
          <w:color w:val="000000" w:themeColor="text1"/>
        </w:rPr>
        <w:t>, the potential for the installation of methane recovery systems, and the use of such systems by any such wastewater treatment facility.</w:t>
      </w:r>
      <w:r>
        <w:rPr>
          <w:color w:val="000000" w:themeColor="text1"/>
        </w:rPr>
        <w:t xml:space="preserve"> </w:t>
      </w:r>
      <w:r>
        <w:rPr>
          <w:color w:val="000000"/>
          <w:shd w:val="clear" w:color="auto" w:fill="FFFFFF"/>
        </w:rPr>
        <w:t xml:space="preserve">Such methane assessment should consider the return on investment of municipally built and operated methane recovery systems, the potential for public-private partnerships, and the potential for the use of methane for electricity generation. </w:t>
      </w:r>
      <w:r w:rsidRPr="68EDD63A">
        <w:rPr>
          <w:color w:val="000000" w:themeColor="text1"/>
        </w:rPr>
        <w:t>As part of such feasibility study,</w:t>
      </w:r>
      <w:r>
        <w:rPr>
          <w:color w:val="000000" w:themeColor="text1"/>
        </w:rPr>
        <w:t xml:space="preserve"> and separate methane review,</w:t>
      </w:r>
      <w:r w:rsidRPr="68EDD63A">
        <w:rPr>
          <w:color w:val="000000" w:themeColor="text1"/>
        </w:rPr>
        <w:t xml:space="preserve"> the </w:t>
      </w:r>
      <w:r>
        <w:rPr>
          <w:color w:val="000000" w:themeColor="text1"/>
        </w:rPr>
        <w:t>website of the department of environmental protection</w:t>
      </w:r>
      <w:r w:rsidRPr="68EDD63A">
        <w:rPr>
          <w:color w:val="000000" w:themeColor="text1"/>
        </w:rPr>
        <w:t xml:space="preserve"> and other online means of communication shall be expanded to include interactive content</w:t>
      </w:r>
      <w:r>
        <w:rPr>
          <w:color w:val="000000" w:themeColor="text1"/>
        </w:rPr>
        <w:t xml:space="preserve"> and solicit public comment</w:t>
      </w:r>
      <w:r w:rsidRPr="68EDD63A">
        <w:rPr>
          <w:color w:val="000000" w:themeColor="text1"/>
        </w:rPr>
        <w:t xml:space="preserve">. </w:t>
      </w:r>
      <w:r>
        <w:rPr>
          <w:color w:val="000000" w:themeColor="text1"/>
        </w:rPr>
        <w:t>T</w:t>
      </w:r>
      <w:r w:rsidRPr="68EDD63A">
        <w:rPr>
          <w:color w:val="000000" w:themeColor="text1"/>
        </w:rPr>
        <w:t xml:space="preserve">he Rikers Island advisory committee established pursuant to subdivision </w:t>
      </w:r>
      <w:r>
        <w:rPr>
          <w:color w:val="000000" w:themeColor="text1"/>
        </w:rPr>
        <w:t>b</w:t>
      </w:r>
      <w:r w:rsidRPr="68EDD63A">
        <w:rPr>
          <w:color w:val="000000" w:themeColor="text1"/>
        </w:rPr>
        <w:t xml:space="preserve"> of section </w:t>
      </w:r>
      <w:r>
        <w:rPr>
          <w:color w:val="000000" w:themeColor="text1"/>
        </w:rPr>
        <w:t>4-215</w:t>
      </w:r>
      <w:r w:rsidRPr="68EDD63A">
        <w:rPr>
          <w:color w:val="000000" w:themeColor="text1"/>
        </w:rPr>
        <w:t xml:space="preserve"> of the </w:t>
      </w:r>
      <w:r>
        <w:rPr>
          <w:color w:val="000000" w:themeColor="text1"/>
        </w:rPr>
        <w:t>administrative code of the city of New York</w:t>
      </w:r>
      <w:r w:rsidRPr="68EDD63A">
        <w:rPr>
          <w:color w:val="000000" w:themeColor="text1"/>
        </w:rPr>
        <w:t xml:space="preserve"> </w:t>
      </w:r>
      <w:r>
        <w:rPr>
          <w:color w:val="000000" w:themeColor="text1"/>
        </w:rPr>
        <w:t xml:space="preserve">shall make recommendations to the department regarding such feasibility study and separate methane review. </w:t>
      </w:r>
      <w:r w:rsidRPr="68EDD63A">
        <w:rPr>
          <w:color w:val="000000" w:themeColor="text1"/>
        </w:rPr>
        <w:t>Within 36 months after this local law takes effect, the commissioner of environmental protection shall submit a report, including findings and recommendations</w:t>
      </w:r>
      <w:r>
        <w:rPr>
          <w:color w:val="000000" w:themeColor="text1"/>
        </w:rPr>
        <w:t xml:space="preserve"> relating to the feasibility study and the review regarding the presence of methane</w:t>
      </w:r>
      <w:r w:rsidRPr="68EDD63A">
        <w:rPr>
          <w:color w:val="000000" w:themeColor="text1"/>
        </w:rPr>
        <w:t>, to the mayor, the speaker of the council, and the Rikers Island advisory committee, and make such report publicly available on the website of the department</w:t>
      </w:r>
      <w:r>
        <w:rPr>
          <w:color w:val="000000" w:themeColor="text1"/>
        </w:rPr>
        <w:t xml:space="preserve"> of environmental protection</w:t>
      </w:r>
      <w:r w:rsidRPr="68EDD63A">
        <w:rPr>
          <w:color w:val="000000" w:themeColor="text1"/>
        </w:rPr>
        <w:t>.</w:t>
      </w:r>
    </w:p>
    <w:p w14:paraId="25BB9673" w14:textId="77777777" w:rsidR="00614A83" w:rsidRPr="00122E3A" w:rsidRDefault="00614A83" w:rsidP="00614A83">
      <w:pPr>
        <w:pStyle w:val="NormalWeb"/>
        <w:shd w:val="clear" w:color="auto" w:fill="FFFFFF"/>
        <w:spacing w:before="0" w:beforeAutospacing="0" w:after="0" w:afterAutospacing="0" w:line="480" w:lineRule="auto"/>
        <w:ind w:firstLine="720"/>
        <w:jc w:val="both"/>
        <w:rPr>
          <w:color w:val="000000"/>
        </w:rPr>
      </w:pPr>
      <w:r w:rsidRPr="00122E3A">
        <w:rPr>
          <w:color w:val="000000"/>
        </w:rPr>
        <w:t xml:space="preserve">§ 2. This local law takes effect immediately and </w:t>
      </w:r>
      <w:r>
        <w:rPr>
          <w:color w:val="000000"/>
        </w:rPr>
        <w:t xml:space="preserve">shall </w:t>
      </w:r>
      <w:r w:rsidRPr="00122E3A">
        <w:rPr>
          <w:color w:val="000000"/>
        </w:rPr>
        <w:t xml:space="preserve">expire </w:t>
      </w:r>
      <w:r>
        <w:rPr>
          <w:color w:val="000000"/>
        </w:rPr>
        <w:t xml:space="preserve">and be </w:t>
      </w:r>
      <w:r w:rsidRPr="00122E3A">
        <w:rPr>
          <w:color w:val="000000"/>
        </w:rPr>
        <w:t xml:space="preserve">deemed repealed </w:t>
      </w:r>
      <w:r>
        <w:rPr>
          <w:color w:val="000000"/>
        </w:rPr>
        <w:t>on and after the date that the report due pursuant to section one of this local law has been submitted to the mayor, the speaker of the council and the Rikers Island advisory committee</w:t>
      </w:r>
      <w:r w:rsidRPr="00122E3A">
        <w:rPr>
          <w:color w:val="000000"/>
        </w:rPr>
        <w:t>.</w:t>
      </w:r>
    </w:p>
    <w:p w14:paraId="28877233"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r w:rsidRPr="00122E3A">
        <w:rPr>
          <w:color w:val="000000"/>
        </w:rPr>
        <w:t> </w:t>
      </w:r>
    </w:p>
    <w:p w14:paraId="6F34DFBF"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r w:rsidRPr="00122E3A">
        <w:rPr>
          <w:color w:val="000000"/>
        </w:rPr>
        <w:t>SS</w:t>
      </w:r>
    </w:p>
    <w:p w14:paraId="5A789EB1" w14:textId="77777777" w:rsidR="00614A83" w:rsidRPr="00122E3A" w:rsidRDefault="00614A83" w:rsidP="00614A83">
      <w:pPr>
        <w:pStyle w:val="NormalWeb"/>
        <w:suppressLineNumbers/>
        <w:shd w:val="clear" w:color="auto" w:fill="FFFFFF"/>
        <w:spacing w:before="0" w:beforeAutospacing="0" w:after="0" w:afterAutospacing="0"/>
        <w:jc w:val="both"/>
        <w:rPr>
          <w:color w:val="000000"/>
        </w:rPr>
      </w:pPr>
      <w:r w:rsidRPr="00122E3A">
        <w:rPr>
          <w:color w:val="000000"/>
        </w:rPr>
        <w:t>LS # 9532</w:t>
      </w:r>
    </w:p>
    <w:p w14:paraId="606CD353" w14:textId="77777777" w:rsidR="00614A83" w:rsidRDefault="00614A83" w:rsidP="00614A83">
      <w:pPr>
        <w:pStyle w:val="NormalWeb"/>
        <w:suppressLineNumbers/>
        <w:shd w:val="clear" w:color="auto" w:fill="FFFFFF"/>
        <w:spacing w:before="0" w:beforeAutospacing="0" w:after="0" w:afterAutospacing="0"/>
        <w:rPr>
          <w:color w:val="000000"/>
        </w:rPr>
      </w:pPr>
      <w:r>
        <w:rPr>
          <w:color w:val="000000"/>
        </w:rPr>
        <w:t>2/10/21</w:t>
      </w:r>
    </w:p>
    <w:p w14:paraId="49F40DFD" w14:textId="77777777" w:rsidR="00614A83" w:rsidRDefault="00614A83" w:rsidP="00614A83">
      <w:pPr>
        <w:pStyle w:val="NormalWeb"/>
        <w:suppressLineNumbers/>
        <w:shd w:val="clear" w:color="auto" w:fill="FFFFFF"/>
        <w:spacing w:before="0" w:beforeAutospacing="0" w:after="0" w:afterAutospacing="0"/>
      </w:pPr>
      <w:r>
        <w:rPr>
          <w:color w:val="000000"/>
        </w:rPr>
        <w:t>5:10pm</w:t>
      </w:r>
    </w:p>
    <w:p w14:paraId="021A0F1D" w14:textId="77777777" w:rsidR="00614A83" w:rsidRDefault="00614A8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614A83">
      <w:headerReference w:type="even" r:id="rId16"/>
      <w:headerReference w:type="default"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2C331" w14:textId="77777777" w:rsidR="004C2CBF" w:rsidRDefault="004C2CBF">
      <w:r>
        <w:separator/>
      </w:r>
    </w:p>
  </w:endnote>
  <w:endnote w:type="continuationSeparator" w:id="0">
    <w:p w14:paraId="501DB2F1" w14:textId="77777777" w:rsidR="004C2CBF" w:rsidRDefault="004C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4FB82" w14:textId="77777777" w:rsidR="00AF0162" w:rsidRDefault="00AF0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3FA76520" w:rsidR="00235681" w:rsidRDefault="00235681">
          <w:pPr>
            <w:jc w:val="center"/>
          </w:pPr>
          <w:r>
            <w:t xml:space="preserve">- </w:t>
          </w:r>
          <w:r>
            <w:fldChar w:fldCharType="begin"/>
          </w:r>
          <w:r>
            <w:instrText xml:space="preserve"> PAGE </w:instrText>
          </w:r>
          <w:r>
            <w:fldChar w:fldCharType="separate"/>
          </w:r>
          <w:r w:rsidR="00E86D19">
            <w:rPr>
              <w:noProof/>
            </w:rPr>
            <w:t>3</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19912" w14:textId="5CC83226" w:rsidR="00295860" w:rsidRDefault="00295860">
    <w:pPr>
      <w:pStyle w:val="Footer"/>
      <w:jc w:val="center"/>
    </w:pPr>
    <w:r>
      <w:fldChar w:fldCharType="begin"/>
    </w:r>
    <w:r>
      <w:instrText xml:space="preserve"> PAGE   \* MERGEFORMAT </w:instrText>
    </w:r>
    <w:r>
      <w:fldChar w:fldCharType="separate"/>
    </w:r>
    <w:r w:rsidR="00E86D19">
      <w:rPr>
        <w:noProof/>
      </w:rPr>
      <w:t>6</w:t>
    </w:r>
    <w:r>
      <w:rPr>
        <w:noProof/>
      </w:rPr>
      <w:fldChar w:fldCharType="end"/>
    </w:r>
  </w:p>
  <w:p w14:paraId="1AD9FF23" w14:textId="77777777" w:rsidR="00295860" w:rsidRDefault="0029586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95700" w14:textId="77777777" w:rsidR="00295860" w:rsidRDefault="00295860">
    <w:pPr>
      <w:pStyle w:val="Footer"/>
      <w:jc w:val="center"/>
    </w:pPr>
    <w:r>
      <w:fldChar w:fldCharType="begin"/>
    </w:r>
    <w:r>
      <w:instrText xml:space="preserve"> PAGE   \* MERGEFORMAT </w:instrText>
    </w:r>
    <w:r>
      <w:fldChar w:fldCharType="separate"/>
    </w:r>
    <w:r w:rsidR="00212B92">
      <w:rPr>
        <w:noProof/>
      </w:rPr>
      <w:t>43</w:t>
    </w:r>
    <w:r>
      <w:rPr>
        <w:noProof/>
      </w:rPr>
      <w:fldChar w:fldCharType="end"/>
    </w:r>
  </w:p>
  <w:p w14:paraId="723B7DD4" w14:textId="77777777" w:rsidR="00295860" w:rsidRDefault="0029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54861" w14:textId="77777777" w:rsidR="004C2CBF" w:rsidRDefault="004C2CBF">
      <w:r>
        <w:separator/>
      </w:r>
    </w:p>
  </w:footnote>
  <w:footnote w:type="continuationSeparator" w:id="0">
    <w:p w14:paraId="570BA1D7" w14:textId="77777777" w:rsidR="004C2CBF" w:rsidRDefault="004C2CBF">
      <w:r>
        <w:continuationSeparator/>
      </w:r>
    </w:p>
  </w:footnote>
  <w:footnote w:type="continuationNotice" w:id="1">
    <w:p w14:paraId="39AFB918" w14:textId="77777777" w:rsidR="004C2CBF" w:rsidRDefault="004C2CB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7F9C3" w14:textId="494DBC04" w:rsidR="00AF0162" w:rsidRDefault="00AF0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7CC3" w14:textId="4632BE05" w:rsidR="00AF0162" w:rsidRDefault="00AF0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F8C1" w14:textId="4AF8E3F3" w:rsidR="00AF0162" w:rsidRDefault="00AF0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4383A" w14:textId="482F159E" w:rsidR="00AF0162" w:rsidRDefault="00AF01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2638B" w14:textId="515D3C9E" w:rsidR="00AF0162" w:rsidRDefault="00AF01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AC2E0" w14:textId="23B0941E" w:rsidR="00AF0162" w:rsidRDefault="00AF0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70D46"/>
    <w:rsid w:val="00074D15"/>
    <w:rsid w:val="00080852"/>
    <w:rsid w:val="00085CC9"/>
    <w:rsid w:val="000D14E6"/>
    <w:rsid w:val="000D4F4C"/>
    <w:rsid w:val="000D6764"/>
    <w:rsid w:val="0011466D"/>
    <w:rsid w:val="0012634B"/>
    <w:rsid w:val="001278B1"/>
    <w:rsid w:val="00127C96"/>
    <w:rsid w:val="0014112F"/>
    <w:rsid w:val="00142E13"/>
    <w:rsid w:val="0017372B"/>
    <w:rsid w:val="0019395F"/>
    <w:rsid w:val="001A40F5"/>
    <w:rsid w:val="001B5556"/>
    <w:rsid w:val="001B61B1"/>
    <w:rsid w:val="001B774D"/>
    <w:rsid w:val="001D196D"/>
    <w:rsid w:val="001D1DA0"/>
    <w:rsid w:val="001E0979"/>
    <w:rsid w:val="001E0D31"/>
    <w:rsid w:val="001E6E7D"/>
    <w:rsid w:val="001F46A3"/>
    <w:rsid w:val="00212B92"/>
    <w:rsid w:val="0021332D"/>
    <w:rsid w:val="00235681"/>
    <w:rsid w:val="00272DE1"/>
    <w:rsid w:val="00273D50"/>
    <w:rsid w:val="00276DEF"/>
    <w:rsid w:val="00284BF9"/>
    <w:rsid w:val="00292093"/>
    <w:rsid w:val="00295860"/>
    <w:rsid w:val="00296946"/>
    <w:rsid w:val="002C2733"/>
    <w:rsid w:val="002C4D2E"/>
    <w:rsid w:val="002D3667"/>
    <w:rsid w:val="002F6EFF"/>
    <w:rsid w:val="00304B41"/>
    <w:rsid w:val="00312368"/>
    <w:rsid w:val="003166B8"/>
    <w:rsid w:val="00353616"/>
    <w:rsid w:val="0035565C"/>
    <w:rsid w:val="003773B0"/>
    <w:rsid w:val="0038546C"/>
    <w:rsid w:val="0039495A"/>
    <w:rsid w:val="003B5626"/>
    <w:rsid w:val="003E45A5"/>
    <w:rsid w:val="003F51A8"/>
    <w:rsid w:val="004054DC"/>
    <w:rsid w:val="00414592"/>
    <w:rsid w:val="0043677C"/>
    <w:rsid w:val="00440B3B"/>
    <w:rsid w:val="00466494"/>
    <w:rsid w:val="00483DF4"/>
    <w:rsid w:val="00493DFC"/>
    <w:rsid w:val="004A0066"/>
    <w:rsid w:val="004C2CBF"/>
    <w:rsid w:val="004C3F20"/>
    <w:rsid w:val="004C7F04"/>
    <w:rsid w:val="004D24E5"/>
    <w:rsid w:val="004D5FEF"/>
    <w:rsid w:val="004E0253"/>
    <w:rsid w:val="00505C89"/>
    <w:rsid w:val="005158E6"/>
    <w:rsid w:val="00533211"/>
    <w:rsid w:val="00575234"/>
    <w:rsid w:val="0057767F"/>
    <w:rsid w:val="005813A9"/>
    <w:rsid w:val="005833AF"/>
    <w:rsid w:val="005C0A1B"/>
    <w:rsid w:val="005E3358"/>
    <w:rsid w:val="005E55EC"/>
    <w:rsid w:val="005E5954"/>
    <w:rsid w:val="005F268B"/>
    <w:rsid w:val="005F6479"/>
    <w:rsid w:val="00614A83"/>
    <w:rsid w:val="00617486"/>
    <w:rsid w:val="00626E82"/>
    <w:rsid w:val="006353A5"/>
    <w:rsid w:val="00637160"/>
    <w:rsid w:val="00647EBC"/>
    <w:rsid w:val="00655BCD"/>
    <w:rsid w:val="00683B55"/>
    <w:rsid w:val="006A0271"/>
    <w:rsid w:val="006B3A09"/>
    <w:rsid w:val="006E4819"/>
    <w:rsid w:val="006F4783"/>
    <w:rsid w:val="0070046E"/>
    <w:rsid w:val="007138BD"/>
    <w:rsid w:val="00714BD4"/>
    <w:rsid w:val="0072483D"/>
    <w:rsid w:val="00733605"/>
    <w:rsid w:val="00741077"/>
    <w:rsid w:val="00747FF5"/>
    <w:rsid w:val="00751346"/>
    <w:rsid w:val="00765210"/>
    <w:rsid w:val="007A670C"/>
    <w:rsid w:val="007B1C01"/>
    <w:rsid w:val="007B59C2"/>
    <w:rsid w:val="007D6AA5"/>
    <w:rsid w:val="007E3547"/>
    <w:rsid w:val="007E63BB"/>
    <w:rsid w:val="007F0EDD"/>
    <w:rsid w:val="00801C25"/>
    <w:rsid w:val="0080767E"/>
    <w:rsid w:val="0081667C"/>
    <w:rsid w:val="008521A4"/>
    <w:rsid w:val="008A1F22"/>
    <w:rsid w:val="008E637C"/>
    <w:rsid w:val="00905F85"/>
    <w:rsid w:val="009231C0"/>
    <w:rsid w:val="0094660D"/>
    <w:rsid w:val="00951B26"/>
    <w:rsid w:val="009523C1"/>
    <w:rsid w:val="00975B17"/>
    <w:rsid w:val="00981999"/>
    <w:rsid w:val="009B6639"/>
    <w:rsid w:val="009B7243"/>
    <w:rsid w:val="009C6E45"/>
    <w:rsid w:val="009D0F3B"/>
    <w:rsid w:val="009F3863"/>
    <w:rsid w:val="009F3D9C"/>
    <w:rsid w:val="00A803D4"/>
    <w:rsid w:val="00A822F8"/>
    <w:rsid w:val="00A8323E"/>
    <w:rsid w:val="00A869F3"/>
    <w:rsid w:val="00AA3349"/>
    <w:rsid w:val="00AA671D"/>
    <w:rsid w:val="00AF0162"/>
    <w:rsid w:val="00B2295F"/>
    <w:rsid w:val="00B44D44"/>
    <w:rsid w:val="00B756E7"/>
    <w:rsid w:val="00B87F81"/>
    <w:rsid w:val="00BC2826"/>
    <w:rsid w:val="00BC407C"/>
    <w:rsid w:val="00BD1477"/>
    <w:rsid w:val="00BD2C8C"/>
    <w:rsid w:val="00BD6CFF"/>
    <w:rsid w:val="00BE284E"/>
    <w:rsid w:val="00BE70E7"/>
    <w:rsid w:val="00BF0ED9"/>
    <w:rsid w:val="00C3571F"/>
    <w:rsid w:val="00C44E48"/>
    <w:rsid w:val="00C47749"/>
    <w:rsid w:val="00C7629B"/>
    <w:rsid w:val="00C97F0F"/>
    <w:rsid w:val="00CE4FD6"/>
    <w:rsid w:val="00D34AE1"/>
    <w:rsid w:val="00D45E35"/>
    <w:rsid w:val="00D54E49"/>
    <w:rsid w:val="00D74C0B"/>
    <w:rsid w:val="00D83F2D"/>
    <w:rsid w:val="00D95088"/>
    <w:rsid w:val="00D96D4E"/>
    <w:rsid w:val="00DA28B1"/>
    <w:rsid w:val="00DB26F3"/>
    <w:rsid w:val="00DD3AD4"/>
    <w:rsid w:val="00E33D3D"/>
    <w:rsid w:val="00E479A6"/>
    <w:rsid w:val="00E54512"/>
    <w:rsid w:val="00E64224"/>
    <w:rsid w:val="00E6659C"/>
    <w:rsid w:val="00E6750E"/>
    <w:rsid w:val="00E86D19"/>
    <w:rsid w:val="00E93139"/>
    <w:rsid w:val="00EB5A6D"/>
    <w:rsid w:val="00EC2B8F"/>
    <w:rsid w:val="00EC4E63"/>
    <w:rsid w:val="00ED135D"/>
    <w:rsid w:val="00ED4133"/>
    <w:rsid w:val="00ED7A4C"/>
    <w:rsid w:val="00EE37C7"/>
    <w:rsid w:val="00EE3C94"/>
    <w:rsid w:val="00F02D8E"/>
    <w:rsid w:val="00F1497A"/>
    <w:rsid w:val="00F206D3"/>
    <w:rsid w:val="00F349C6"/>
    <w:rsid w:val="00F43975"/>
    <w:rsid w:val="00F60D91"/>
    <w:rsid w:val="00F66473"/>
    <w:rsid w:val="00F9093E"/>
    <w:rsid w:val="00F931AA"/>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uiPriority w:val="99"/>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
    <w:name w:val="Unresolved Mention"/>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on.nyc.gov/3tC2UhD"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0EC8-1E52-4ECE-8C76-EAD845ED1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810</Words>
  <Characters>4623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5423</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2021-02-25T17:24:00Z</dcterms:created>
  <dcterms:modified xsi:type="dcterms:W3CDTF">2021-02-25T17:24:00Z</dcterms:modified>
</cp:coreProperties>
</file>