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49B2" w:rsidRDefault="001C49B2" w:rsidP="001C49B2">
      <w:pPr>
        <w:pStyle w:val="Caption"/>
        <w:spacing w:after="0"/>
        <w:rPr>
          <w:b w:val="0"/>
        </w:rPr>
      </w:pPr>
      <w:r>
        <w:rPr>
          <w:b w:val="0"/>
        </w:rPr>
        <w:t>NEW YORK CITY COUNCIL</w:t>
      </w:r>
    </w:p>
    <w:p w:rsidR="001C49B2" w:rsidRDefault="001C49B2" w:rsidP="001C49B2">
      <w:pPr>
        <w:pStyle w:val="Caption"/>
        <w:spacing w:after="0"/>
        <w:rPr>
          <w:b w:val="0"/>
        </w:rPr>
      </w:pPr>
      <w:r>
        <w:rPr>
          <w:b w:val="0"/>
        </w:rPr>
        <w:t>COMMITTEE ON STANDARDS AND ETHICS</w:t>
      </w:r>
    </w:p>
    <w:p w:rsidR="001C49B2" w:rsidRDefault="001C49B2" w:rsidP="001C49B2">
      <w:pPr>
        <w:pStyle w:val="Caption"/>
        <w:spacing w:after="0"/>
        <w:rPr>
          <w:b w:val="0"/>
        </w:rPr>
      </w:pPr>
      <w:r>
        <w:rPr>
          <w:b w:val="0"/>
          <w:color w:val="676767"/>
        </w:rPr>
        <w:t>----------------------------------------------------------------</w:t>
      </w:r>
      <w:r>
        <w:rPr>
          <w:b w:val="0"/>
        </w:rPr>
        <w:t>X</w:t>
      </w:r>
    </w:p>
    <w:p w:rsidR="001C49B2" w:rsidRDefault="001C49B2" w:rsidP="001C49B2">
      <w:pPr>
        <w:spacing w:after="0"/>
      </w:pPr>
    </w:p>
    <w:p w:rsidR="001C49B2" w:rsidRDefault="001C49B2" w:rsidP="001C49B2">
      <w:pPr>
        <w:pStyle w:val="Caption"/>
        <w:spacing w:after="0"/>
        <w:rPr>
          <w:b w:val="0"/>
        </w:rPr>
      </w:pPr>
      <w:r>
        <w:rPr>
          <w:b w:val="0"/>
        </w:rPr>
        <w:t>IN RE THE MATTER OF</w:t>
      </w:r>
      <w:r>
        <w:rPr>
          <w:b w:val="0"/>
        </w:rPr>
        <w:tab/>
      </w:r>
      <w:r>
        <w:rPr>
          <w:b w:val="0"/>
        </w:rPr>
        <w:tab/>
      </w:r>
      <w:r>
        <w:rPr>
          <w:b w:val="0"/>
        </w:rPr>
        <w:tab/>
      </w:r>
      <w:r>
        <w:rPr>
          <w:b w:val="0"/>
        </w:rPr>
        <w:tab/>
      </w:r>
      <w:r>
        <w:rPr>
          <w:b w:val="0"/>
        </w:rPr>
        <w:tab/>
        <w:t xml:space="preserve">             </w:t>
      </w:r>
      <w:r>
        <w:rPr>
          <w:u w:val="single"/>
        </w:rPr>
        <w:t>RESOLUTION</w:t>
      </w:r>
      <w:r w:rsidR="002C0F33">
        <w:rPr>
          <w:u w:val="single"/>
        </w:rPr>
        <w:t xml:space="preserve"> 1138</w:t>
      </w:r>
      <w:bookmarkStart w:id="0" w:name="_GoBack"/>
      <w:bookmarkEnd w:id="0"/>
    </w:p>
    <w:p w:rsidR="001C49B2" w:rsidRDefault="001C49B2" w:rsidP="001C49B2">
      <w:pPr>
        <w:pStyle w:val="Caption"/>
        <w:tabs>
          <w:tab w:val="left" w:pos="6480"/>
        </w:tabs>
        <w:spacing w:after="0"/>
      </w:pPr>
      <w:r>
        <w:rPr>
          <w:b w:val="0"/>
        </w:rPr>
        <w:t xml:space="preserve">COUNCIL MEMBER ANDY KING                                   </w:t>
      </w:r>
      <w:r>
        <w:tab/>
      </w:r>
    </w:p>
    <w:p w:rsidR="001C49B2" w:rsidRDefault="001C49B2" w:rsidP="001C49B2">
      <w:pPr>
        <w:spacing w:after="0"/>
      </w:pPr>
    </w:p>
    <w:p w:rsidR="001C49B2" w:rsidRDefault="001C49B2" w:rsidP="001C49B2">
      <w:pPr>
        <w:pStyle w:val="Caption"/>
        <w:spacing w:after="0"/>
        <w:rPr>
          <w:b w:val="0"/>
        </w:rPr>
      </w:pPr>
      <w:r>
        <w:rPr>
          <w:b w:val="0"/>
          <w:color w:val="545454"/>
        </w:rPr>
        <w:t>----------------------------------------</w:t>
      </w:r>
      <w:r>
        <w:rPr>
          <w:b w:val="0"/>
          <w:color w:val="676767"/>
        </w:rPr>
        <w:t>------------------------</w:t>
      </w:r>
      <w:r>
        <w:rPr>
          <w:b w:val="0"/>
        </w:rPr>
        <w:t>X</w:t>
      </w:r>
    </w:p>
    <w:p w:rsidR="001C49B2" w:rsidRDefault="001C49B2" w:rsidP="001C49B2">
      <w:pPr>
        <w:spacing w:after="0"/>
      </w:pPr>
    </w:p>
    <w:p w:rsidR="001C49B2" w:rsidRDefault="001C49B2" w:rsidP="001C49B2">
      <w:pPr>
        <w:pStyle w:val="BodyText"/>
        <w:jc w:val="both"/>
        <w:rPr>
          <w:sz w:val="24"/>
        </w:rPr>
      </w:pPr>
      <w:r>
        <w:rPr>
          <w:sz w:val="24"/>
        </w:rPr>
        <w:t>Upon due and full consideration of the Report from the Council’s Committee on Standards and Ethics (the “Committee”), the Council hereby adopts the resolution of the Superseding Charges brought against Council Member Andy King (“Council Member King”) as follows:</w:t>
      </w:r>
    </w:p>
    <w:p w:rsidR="001C49B2" w:rsidRDefault="001C49B2" w:rsidP="001C49B2">
      <w:pPr>
        <w:pStyle w:val="BodyText"/>
        <w:ind w:firstLine="0"/>
        <w:jc w:val="center"/>
        <w:rPr>
          <w:b/>
          <w:u w:val="single"/>
        </w:rPr>
      </w:pPr>
      <w:r>
        <w:rPr>
          <w:b/>
          <w:sz w:val="24"/>
          <w:u w:val="single"/>
        </w:rPr>
        <w:t>RESOLUTION</w:t>
      </w:r>
      <w:r w:rsidR="002C0F33">
        <w:rPr>
          <w:b/>
          <w:sz w:val="24"/>
          <w:u w:val="single"/>
        </w:rPr>
        <w:t xml:space="preserve"> 1138</w:t>
      </w:r>
    </w:p>
    <w:p w:rsidR="001C49B2" w:rsidRDefault="001C49B2" w:rsidP="001C49B2">
      <w:pPr>
        <w:spacing w:after="120"/>
        <w:ind w:left="0" w:firstLine="720"/>
        <w:jc w:val="both"/>
        <w:rPr>
          <w:sz w:val="24"/>
        </w:rPr>
      </w:pPr>
      <w:r>
        <w:rPr>
          <w:sz w:val="24"/>
        </w:rPr>
        <w:t>Based upon the Committee’s Findings of Fact and Conclusions, the Committee recommends the following Sanctions:</w:t>
      </w:r>
    </w:p>
    <w:p w:rsidR="001C49B2" w:rsidRDefault="001C49B2" w:rsidP="001C49B2">
      <w:pPr>
        <w:pStyle w:val="TabbedL1"/>
        <w:numPr>
          <w:ilvl w:val="0"/>
          <w:numId w:val="2"/>
        </w:numPr>
        <w:tabs>
          <w:tab w:val="left" w:pos="720"/>
        </w:tabs>
        <w:jc w:val="both"/>
      </w:pPr>
      <w:r>
        <w:t>Council Member King shall be suspended, without pay, for a period of 30 days, to commence immediately upon passage and adoption of this Resolution.</w:t>
      </w:r>
    </w:p>
    <w:p w:rsidR="001C49B2" w:rsidRDefault="001C49B2" w:rsidP="001C49B2">
      <w:pPr>
        <w:pStyle w:val="TabbedL1"/>
        <w:numPr>
          <w:ilvl w:val="0"/>
          <w:numId w:val="2"/>
        </w:numPr>
        <w:tabs>
          <w:tab w:val="left" w:pos="720"/>
        </w:tabs>
        <w:jc w:val="both"/>
      </w:pPr>
      <w:r>
        <w:t xml:space="preserve">Council Member King shall be removed from all committee assignments, including any Committee Chairs, effective immediately. Council Member King shall not Chair any committee for the duration of his term, and may reapply for membership on a committee one year after adoption of this Resolution. </w:t>
      </w:r>
    </w:p>
    <w:p w:rsidR="001C49B2" w:rsidRDefault="001C49B2" w:rsidP="001C49B2">
      <w:pPr>
        <w:pStyle w:val="TabbedL1"/>
        <w:numPr>
          <w:ilvl w:val="0"/>
          <w:numId w:val="2"/>
        </w:numPr>
        <w:tabs>
          <w:tab w:val="left" w:pos="720"/>
        </w:tabs>
        <w:jc w:val="both"/>
      </w:pPr>
      <w:r>
        <w:t xml:space="preserve">For the remainder of Council Member King’s term in office, Council Member King’s Offices shall be subject to a Monitor designated by the Chair of the Committee, with approval by the Council’s Office of the General Counsel (“OGC”), in order to ensure that staff in Council Member King’s Offices (“King staff”) are appropriately managed in accordance with Council Rules and Council Policy.  </w:t>
      </w:r>
    </w:p>
    <w:p w:rsidR="001C49B2" w:rsidRDefault="001C49B2" w:rsidP="001C49B2">
      <w:pPr>
        <w:pStyle w:val="TabbedL1"/>
        <w:numPr>
          <w:ilvl w:val="0"/>
          <w:numId w:val="2"/>
        </w:numPr>
        <w:tabs>
          <w:tab w:val="left" w:pos="720"/>
        </w:tabs>
        <w:jc w:val="both"/>
      </w:pPr>
      <w:r>
        <w:t>In fulfillment of the foregoing responsibility, which may be amended by the OGC at any time, and in conformity with this Resolution, the Monitor shall be permitted to engage in the following conduct in the manner the Monitor deems most effective: </w:t>
      </w:r>
    </w:p>
    <w:p w:rsidR="001C49B2" w:rsidRDefault="001C49B2" w:rsidP="001C49B2">
      <w:pPr>
        <w:pStyle w:val="TabbedL1"/>
        <w:numPr>
          <w:ilvl w:val="0"/>
          <w:numId w:val="3"/>
        </w:numPr>
        <w:tabs>
          <w:tab w:val="left" w:pos="1440"/>
        </w:tabs>
        <w:jc w:val="both"/>
      </w:pPr>
      <w:r>
        <w:t>Review and approve of all hiring, firing, and other employment status decisions for members of King staff;</w:t>
      </w:r>
    </w:p>
    <w:p w:rsidR="001C49B2" w:rsidRDefault="001C49B2" w:rsidP="001C49B2">
      <w:pPr>
        <w:pStyle w:val="TabbedL1"/>
        <w:numPr>
          <w:ilvl w:val="0"/>
          <w:numId w:val="3"/>
        </w:numPr>
        <w:tabs>
          <w:tab w:val="left" w:pos="1440"/>
        </w:tabs>
        <w:jc w:val="both"/>
      </w:pPr>
      <w:r>
        <w:t>Have full access to Council Member King and King staff Council email accounts;</w:t>
      </w:r>
    </w:p>
    <w:p w:rsidR="001C49B2" w:rsidRDefault="001C49B2" w:rsidP="001C49B2">
      <w:pPr>
        <w:pStyle w:val="TabbedL1"/>
        <w:numPr>
          <w:ilvl w:val="0"/>
          <w:numId w:val="3"/>
        </w:numPr>
        <w:tabs>
          <w:tab w:val="left" w:pos="1440"/>
        </w:tabs>
        <w:jc w:val="both"/>
      </w:pPr>
      <w:r>
        <w:t>Attend King staff meetings, none of which shall be held at Council Member King’s residence, and require pre-approval of any off-site staff meetings; and</w:t>
      </w:r>
    </w:p>
    <w:p w:rsidR="001C49B2" w:rsidRDefault="001C49B2" w:rsidP="001C49B2">
      <w:pPr>
        <w:pStyle w:val="TabbedL1"/>
        <w:numPr>
          <w:ilvl w:val="0"/>
          <w:numId w:val="3"/>
        </w:numPr>
        <w:tabs>
          <w:tab w:val="left" w:pos="1440"/>
        </w:tabs>
        <w:jc w:val="both"/>
      </w:pPr>
      <w:r>
        <w:lastRenderedPageBreak/>
        <w:t>Hold regular meetings with King staff, at an interval to be determined by the Monitor, outside the presence of Council Member King.</w:t>
      </w:r>
    </w:p>
    <w:p w:rsidR="001C49B2" w:rsidRDefault="001C49B2" w:rsidP="001C49B2">
      <w:pPr>
        <w:pStyle w:val="TabbedL1"/>
        <w:numPr>
          <w:ilvl w:val="0"/>
          <w:numId w:val="2"/>
        </w:numPr>
        <w:tabs>
          <w:tab w:val="left" w:pos="720"/>
        </w:tabs>
        <w:jc w:val="both"/>
      </w:pPr>
      <w:r>
        <w:t xml:space="preserve">Council Member King shall not allow Staff to use their personal vehicles for Council purposes without adequate reimbursement for same, which reimbursement process shall be approved by the monitor and OGC. This restriction on use of personal vehicles includes driving Council Member King to/from events and/or appearances.  </w:t>
      </w:r>
    </w:p>
    <w:p w:rsidR="001C49B2" w:rsidRDefault="001C49B2" w:rsidP="001C49B2">
      <w:pPr>
        <w:pStyle w:val="TabbedL1"/>
        <w:numPr>
          <w:ilvl w:val="0"/>
          <w:numId w:val="2"/>
        </w:numPr>
        <w:tabs>
          <w:tab w:val="left" w:pos="720"/>
        </w:tabs>
        <w:jc w:val="both"/>
      </w:pPr>
      <w:r>
        <w:t xml:space="preserve">Council Member King shall ensure that Neva Shillingford-King is prohibited from giving directions to King staff, attending staff meetings, and using Council resources for any personal or non-Council related business.  </w:t>
      </w:r>
    </w:p>
    <w:p w:rsidR="001C49B2" w:rsidRDefault="001C49B2" w:rsidP="001C49B2">
      <w:pPr>
        <w:pStyle w:val="TabbedL1"/>
        <w:numPr>
          <w:ilvl w:val="0"/>
          <w:numId w:val="2"/>
        </w:numPr>
        <w:tabs>
          <w:tab w:val="left" w:pos="720"/>
        </w:tabs>
        <w:jc w:val="both"/>
      </w:pPr>
      <w:r>
        <w:t>Any current King staff member who Council Member King has retaliated against may return to work at Council Member King’s Offices and have their position and/or responsibilities restored.</w:t>
      </w:r>
    </w:p>
    <w:p w:rsidR="001C49B2" w:rsidRDefault="001C49B2" w:rsidP="001C49B2">
      <w:pPr>
        <w:pStyle w:val="TabbedL1"/>
        <w:numPr>
          <w:ilvl w:val="0"/>
          <w:numId w:val="2"/>
        </w:numPr>
        <w:tabs>
          <w:tab w:val="left" w:pos="720"/>
        </w:tabs>
        <w:jc w:val="both"/>
      </w:pPr>
      <w:r>
        <w:t xml:space="preserve">Council Member King shall complete appropriate training, to be determined by the OGC and at Council Member King’s expense, no later than March 1, 2020.  </w:t>
      </w:r>
    </w:p>
    <w:p w:rsidR="001C49B2" w:rsidRDefault="001C49B2" w:rsidP="001C49B2">
      <w:pPr>
        <w:pStyle w:val="TabbedL1"/>
        <w:numPr>
          <w:ilvl w:val="0"/>
          <w:numId w:val="2"/>
        </w:numPr>
        <w:tabs>
          <w:tab w:val="left" w:pos="720"/>
        </w:tabs>
        <w:jc w:val="both"/>
      </w:pPr>
      <w:r>
        <w:t xml:space="preserve">Council Member King shall pay a fine of $15,000.  While a reasonable payment schedule may be arranged at the OGC’s discretion, failure by Council Member King to pay according to said payment schedule may result in the disciplinary proceeding being reopened. </w:t>
      </w:r>
    </w:p>
    <w:p w:rsidR="001C49B2" w:rsidRDefault="001C49B2" w:rsidP="001C49B2">
      <w:pPr>
        <w:pStyle w:val="TabbedL1"/>
        <w:numPr>
          <w:ilvl w:val="0"/>
          <w:numId w:val="2"/>
        </w:numPr>
        <w:tabs>
          <w:tab w:val="left" w:pos="720"/>
        </w:tabs>
        <w:jc w:val="both"/>
      </w:pPr>
      <w:r>
        <w:t>Failure by Council Member King to adequately comply with any provision of this Resolution, including full cooperation with the work and directives of the Monitor, may result in reopening of the disciplinary proceeding.</w:t>
      </w:r>
    </w:p>
    <w:p w:rsidR="001C49B2" w:rsidRDefault="001C49B2" w:rsidP="001C49B2">
      <w:pPr>
        <w:pStyle w:val="BodyText"/>
      </w:pPr>
    </w:p>
    <w:p w:rsidR="001C49B2" w:rsidRDefault="001C49B2" w:rsidP="001C49B2">
      <w:pPr>
        <w:pStyle w:val="Signature"/>
        <w:spacing w:after="0"/>
        <w:ind w:left="720"/>
      </w:pPr>
      <w:r>
        <w:t xml:space="preserve">VOTED THIS </w:t>
      </w:r>
      <w:r w:rsidR="00AD3B10">
        <w:t>22nd</w:t>
      </w:r>
      <w:r>
        <w:t xml:space="preserve"> DAY OF OCTOBER, 2019</w:t>
      </w:r>
    </w:p>
    <w:p w:rsidR="001C49B2" w:rsidRDefault="001C49B2" w:rsidP="001C49B2">
      <w:pPr>
        <w:pStyle w:val="Signature"/>
        <w:spacing w:after="0"/>
        <w:ind w:left="720"/>
      </w:pPr>
      <w:r>
        <w:t>NEW YORK CITY COUNCIL</w:t>
      </w:r>
    </w:p>
    <w:p w:rsidR="001C49B2" w:rsidRDefault="001C49B2" w:rsidP="001C49B2">
      <w:pPr>
        <w:pStyle w:val="Signature"/>
        <w:spacing w:after="0"/>
        <w:ind w:left="720"/>
      </w:pPr>
      <w:r>
        <w:t>COMMITTEE ON STANDARDS AND ETHICS</w:t>
      </w:r>
    </w:p>
    <w:p w:rsidR="001C49B2" w:rsidRDefault="001C49B2" w:rsidP="001C49B2">
      <w:pPr>
        <w:pStyle w:val="Signature"/>
        <w:spacing w:after="0"/>
        <w:ind w:left="720"/>
      </w:pPr>
    </w:p>
    <w:p w:rsidR="001C49B2" w:rsidRDefault="001C49B2" w:rsidP="001C49B2">
      <w:pPr>
        <w:pStyle w:val="Signature"/>
        <w:spacing w:after="0"/>
        <w:ind w:left="720"/>
      </w:pPr>
    </w:p>
    <w:p w:rsidR="001C49B2" w:rsidRDefault="001C49B2" w:rsidP="001C49B2">
      <w:pPr>
        <w:pStyle w:val="Signature"/>
        <w:spacing w:after="0"/>
        <w:ind w:left="720"/>
      </w:pPr>
    </w:p>
    <w:p w:rsidR="001C49B2" w:rsidRDefault="001C49B2" w:rsidP="001C49B2">
      <w:pPr>
        <w:pStyle w:val="Signature"/>
        <w:spacing w:after="0"/>
        <w:ind w:left="720"/>
      </w:pPr>
    </w:p>
    <w:p w:rsidR="001C49B2" w:rsidRDefault="001C49B2" w:rsidP="001C49B2">
      <w:pPr>
        <w:pStyle w:val="Signature"/>
        <w:tabs>
          <w:tab w:val="left" w:leader="underscore" w:pos="4320"/>
        </w:tabs>
        <w:spacing w:after="0"/>
        <w:ind w:left="720"/>
      </w:pPr>
      <w:r>
        <w:t>____________________________________________________</w:t>
      </w:r>
    </w:p>
    <w:p w:rsidR="001C49B2" w:rsidRDefault="001C49B2" w:rsidP="001C49B2">
      <w:pPr>
        <w:pStyle w:val="Signature"/>
        <w:spacing w:after="0"/>
        <w:ind w:left="720"/>
      </w:pPr>
      <w:r>
        <w:t>STEVEN MATTEO</w:t>
      </w:r>
    </w:p>
    <w:p w:rsidR="001C49B2" w:rsidRDefault="001C49B2" w:rsidP="001C49B2">
      <w:pPr>
        <w:spacing w:after="120"/>
      </w:pPr>
      <w:r>
        <w:t>CHAIR OF THE COMMITTEE ON STANDARDS AND ETHICS</w:t>
      </w:r>
    </w:p>
    <w:p w:rsidR="001C49B2" w:rsidRDefault="001C49B2" w:rsidP="001C49B2">
      <w:pPr>
        <w:spacing w:after="120"/>
        <w:jc w:val="center"/>
        <w:rPr>
          <w:sz w:val="24"/>
        </w:rPr>
      </w:pPr>
    </w:p>
    <w:p w:rsidR="00232DAE" w:rsidRDefault="002C0F33"/>
    <w:sectPr w:rsidR="00232DAE">
      <w:pgSz w:w="12240" w:h="15840"/>
      <w:pgMar w:top="1440" w:right="1440" w:bottom="1440" w:left="1440" w:header="720" w:footer="720" w:gutter="0"/>
      <w:cols w:space="720"/>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714CE"/>
    <w:multiLevelType w:val="hybridMultilevel"/>
    <w:tmpl w:val="8FFC640A"/>
    <w:lvl w:ilvl="0" w:tplc="04090017">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 w15:restartNumberingAfterBreak="0">
    <w:nsid w:val="0CAC615B"/>
    <w:multiLevelType w:val="multilevel"/>
    <w:tmpl w:val="BEE4C4B0"/>
    <w:lvl w:ilvl="0">
      <w:start w:val="1"/>
      <w:numFmt w:val="decimal"/>
      <w:pStyle w:val="TabbedL1"/>
      <w:lvlText w:val="%1."/>
      <w:lvlJc w:val="left"/>
      <w:pPr>
        <w:tabs>
          <w:tab w:val="num" w:pos="1530"/>
        </w:tabs>
        <w:ind w:left="90" w:firstLine="720"/>
      </w:pPr>
      <w:rPr>
        <w:b w:val="0"/>
        <w:i w:val="0"/>
        <w:caps w:val="0"/>
        <w:strike w:val="0"/>
        <w:dstrike w:val="0"/>
        <w:u w:val="none"/>
        <w:effect w:val="none"/>
      </w:rPr>
    </w:lvl>
    <w:lvl w:ilvl="1">
      <w:start w:val="1"/>
      <w:numFmt w:val="lowerLetter"/>
      <w:lvlText w:val="%2."/>
      <w:lvlJc w:val="left"/>
      <w:pPr>
        <w:tabs>
          <w:tab w:val="num" w:pos="2160"/>
        </w:tabs>
        <w:ind w:left="0" w:firstLine="1440"/>
      </w:pPr>
      <w:rPr>
        <w:b w:val="0"/>
        <w:i w:val="0"/>
        <w:caps w:val="0"/>
        <w:strike w:val="0"/>
        <w:dstrike w:val="0"/>
        <w:u w:val="none"/>
        <w:effect w:val="none"/>
      </w:rPr>
    </w:lvl>
    <w:lvl w:ilvl="2">
      <w:start w:val="1"/>
      <w:numFmt w:val="lowerRoman"/>
      <w:lvlText w:val="(%3)"/>
      <w:lvlJc w:val="left"/>
      <w:pPr>
        <w:tabs>
          <w:tab w:val="num" w:pos="2880"/>
        </w:tabs>
        <w:ind w:left="0" w:firstLine="2160"/>
      </w:pPr>
      <w:rPr>
        <w:b w:val="0"/>
        <w:i w:val="0"/>
        <w:caps w:val="0"/>
        <w:strike w:val="0"/>
        <w:dstrike w:val="0"/>
        <w:u w:val="none"/>
        <w:effect w:val="none"/>
      </w:rPr>
    </w:lvl>
    <w:lvl w:ilvl="3">
      <w:start w:val="1"/>
      <w:numFmt w:val="decimal"/>
      <w:pStyle w:val="TabbedL4"/>
      <w:lvlText w:val="(%4)"/>
      <w:lvlJc w:val="left"/>
      <w:pPr>
        <w:tabs>
          <w:tab w:val="num" w:pos="3600"/>
        </w:tabs>
        <w:ind w:left="0" w:firstLine="2880"/>
      </w:pPr>
      <w:rPr>
        <w:b w:val="0"/>
        <w:i w:val="0"/>
        <w:caps w:val="0"/>
        <w:strike w:val="0"/>
        <w:dstrike w:val="0"/>
        <w:u w:val="none"/>
        <w:effect w:val="none"/>
      </w:rPr>
    </w:lvl>
    <w:lvl w:ilvl="4">
      <w:start w:val="1"/>
      <w:numFmt w:val="lowerLetter"/>
      <w:pStyle w:val="TabbedL5"/>
      <w:lvlText w:val="%5."/>
      <w:lvlJc w:val="left"/>
      <w:pPr>
        <w:tabs>
          <w:tab w:val="num" w:pos="4320"/>
        </w:tabs>
        <w:ind w:left="0" w:firstLine="3600"/>
      </w:pPr>
      <w:rPr>
        <w:b w:val="0"/>
        <w:i w:val="0"/>
        <w:caps w:val="0"/>
        <w:strike w:val="0"/>
        <w:dstrike w:val="0"/>
        <w:u w:val="none"/>
        <w:effect w:val="none"/>
      </w:rPr>
    </w:lvl>
    <w:lvl w:ilvl="5">
      <w:start w:val="1"/>
      <w:numFmt w:val="lowerRoman"/>
      <w:pStyle w:val="TabbedL6"/>
      <w:lvlText w:val="%6."/>
      <w:lvlJc w:val="left"/>
      <w:pPr>
        <w:tabs>
          <w:tab w:val="num" w:pos="5040"/>
        </w:tabs>
        <w:ind w:left="0" w:firstLine="4320"/>
      </w:pPr>
      <w:rPr>
        <w:b w:val="0"/>
        <w:i w:val="0"/>
        <w:caps w:val="0"/>
        <w:strike w:val="0"/>
        <w:dstrike w:val="0"/>
        <w:u w:val="none"/>
        <w:effect w:val="none"/>
      </w:rPr>
    </w:lvl>
    <w:lvl w:ilvl="6">
      <w:start w:val="1"/>
      <w:numFmt w:val="decimal"/>
      <w:pStyle w:val="TabbedL7"/>
      <w:lvlText w:val="%7)"/>
      <w:lvlJc w:val="left"/>
      <w:pPr>
        <w:tabs>
          <w:tab w:val="num" w:pos="5760"/>
        </w:tabs>
        <w:ind w:left="0" w:firstLine="5040"/>
      </w:pPr>
      <w:rPr>
        <w:b w:val="0"/>
        <w:i w:val="0"/>
        <w:caps w:val="0"/>
        <w:strike w:val="0"/>
        <w:dstrike w:val="0"/>
        <w:u w:val="none"/>
        <w:effect w:val="none"/>
      </w:rPr>
    </w:lvl>
    <w:lvl w:ilvl="7">
      <w:start w:val="1"/>
      <w:numFmt w:val="lowerLetter"/>
      <w:pStyle w:val="TabbedL8"/>
      <w:lvlText w:val="%8)"/>
      <w:lvlJc w:val="left"/>
      <w:pPr>
        <w:tabs>
          <w:tab w:val="num" w:pos="6480"/>
        </w:tabs>
        <w:ind w:left="0" w:firstLine="5760"/>
      </w:pPr>
      <w:rPr>
        <w:b w:val="0"/>
        <w:i w:val="0"/>
        <w:caps w:val="0"/>
        <w:strike w:val="0"/>
        <w:dstrike w:val="0"/>
        <w:u w:val="none"/>
        <w:effect w:val="none"/>
      </w:rPr>
    </w:lvl>
    <w:lvl w:ilvl="8">
      <w:start w:val="1"/>
      <w:numFmt w:val="lowerRoman"/>
      <w:pStyle w:val="TabbedL9"/>
      <w:lvlText w:val="%9)"/>
      <w:lvlJc w:val="left"/>
      <w:pPr>
        <w:tabs>
          <w:tab w:val="num" w:pos="7200"/>
        </w:tabs>
        <w:ind w:left="0" w:firstLine="6480"/>
      </w:pPr>
      <w:rPr>
        <w:b w:val="0"/>
        <w:i w:val="0"/>
        <w:caps w:val="0"/>
        <w:strike w:val="0"/>
        <w:dstrike w:val="0"/>
        <w:u w:val="none"/>
        <w:effect w:val="none"/>
      </w:rPr>
    </w:lvl>
  </w:abstractNum>
  <w:abstractNum w:abstractNumId="2" w15:restartNumberingAfterBreak="0">
    <w:nsid w:val="422247E1"/>
    <w:multiLevelType w:val="hybridMultilevel"/>
    <w:tmpl w:val="FA44A8F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9B2"/>
    <w:rsid w:val="00053204"/>
    <w:rsid w:val="00133940"/>
    <w:rsid w:val="001C49B2"/>
    <w:rsid w:val="002C0F33"/>
    <w:rsid w:val="009B1DE8"/>
    <w:rsid w:val="00A21B8E"/>
    <w:rsid w:val="00AD3B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A0DDA"/>
  <w15:chartTrackingRefBased/>
  <w15:docId w15:val="{0A57603A-853A-481E-988B-090D8A866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49B2"/>
    <w:pPr>
      <w:spacing w:after="240" w:line="240" w:lineRule="auto"/>
      <w:ind w:left="720" w:hanging="720"/>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semiHidden/>
    <w:unhideWhenUsed/>
    <w:qFormat/>
    <w:rsid w:val="001C49B2"/>
    <w:rPr>
      <w:b/>
      <w:bCs/>
      <w:sz w:val="24"/>
      <w:szCs w:val="20"/>
    </w:rPr>
  </w:style>
  <w:style w:type="paragraph" w:styleId="Signature">
    <w:name w:val="Signature"/>
    <w:basedOn w:val="Normal"/>
    <w:link w:val="SignatureChar"/>
    <w:semiHidden/>
    <w:unhideWhenUsed/>
    <w:rsid w:val="001C49B2"/>
    <w:pPr>
      <w:ind w:left="4320"/>
    </w:pPr>
    <w:rPr>
      <w:sz w:val="24"/>
    </w:rPr>
  </w:style>
  <w:style w:type="character" w:customStyle="1" w:styleId="SignatureChar">
    <w:name w:val="Signature Char"/>
    <w:basedOn w:val="DefaultParagraphFont"/>
    <w:link w:val="Signature"/>
    <w:semiHidden/>
    <w:rsid w:val="001C49B2"/>
    <w:rPr>
      <w:rFonts w:ascii="Times New Roman" w:eastAsia="Times New Roman" w:hAnsi="Times New Roman" w:cs="Times New Roman"/>
      <w:sz w:val="24"/>
      <w:szCs w:val="24"/>
    </w:rPr>
  </w:style>
  <w:style w:type="paragraph" w:styleId="BodyText">
    <w:name w:val="Body Text"/>
    <w:basedOn w:val="Normal"/>
    <w:link w:val="BodyTextChar"/>
    <w:semiHidden/>
    <w:unhideWhenUsed/>
    <w:qFormat/>
    <w:rsid w:val="001C49B2"/>
    <w:pPr>
      <w:ind w:left="0" w:firstLine="720"/>
    </w:pPr>
    <w:rPr>
      <w:rFonts w:eastAsiaTheme="minorHAnsi"/>
    </w:rPr>
  </w:style>
  <w:style w:type="character" w:customStyle="1" w:styleId="BodyTextChar">
    <w:name w:val="Body Text Char"/>
    <w:basedOn w:val="DefaultParagraphFont"/>
    <w:link w:val="BodyText"/>
    <w:semiHidden/>
    <w:rsid w:val="001C49B2"/>
    <w:rPr>
      <w:rFonts w:ascii="Times New Roman" w:hAnsi="Times New Roman" w:cs="Times New Roman"/>
      <w:sz w:val="20"/>
      <w:szCs w:val="24"/>
    </w:rPr>
  </w:style>
  <w:style w:type="character" w:customStyle="1" w:styleId="TabbedL1Char">
    <w:name w:val="Tabbed_L1 Char"/>
    <w:basedOn w:val="DefaultParagraphFont"/>
    <w:link w:val="TabbedL1"/>
    <w:locked/>
    <w:rsid w:val="001C49B2"/>
    <w:rPr>
      <w:rFonts w:ascii="Times New Roman" w:eastAsia="Times New Roman" w:hAnsi="Times New Roman" w:cs="Times New Roman"/>
      <w:sz w:val="24"/>
      <w:szCs w:val="20"/>
    </w:rPr>
  </w:style>
  <w:style w:type="paragraph" w:customStyle="1" w:styleId="TabbedL1">
    <w:name w:val="Tabbed_L1"/>
    <w:basedOn w:val="Normal"/>
    <w:next w:val="BodyText"/>
    <w:link w:val="TabbedL1Char"/>
    <w:qFormat/>
    <w:rsid w:val="001C49B2"/>
    <w:pPr>
      <w:numPr>
        <w:numId w:val="1"/>
      </w:numPr>
      <w:tabs>
        <w:tab w:val="num" w:pos="1440"/>
      </w:tabs>
      <w:ind w:left="0"/>
      <w:outlineLvl w:val="0"/>
    </w:pPr>
    <w:rPr>
      <w:sz w:val="24"/>
      <w:szCs w:val="20"/>
    </w:rPr>
  </w:style>
  <w:style w:type="paragraph" w:customStyle="1" w:styleId="TabbedL4">
    <w:name w:val="Tabbed_L4"/>
    <w:basedOn w:val="Normal"/>
    <w:next w:val="BodyText"/>
    <w:rsid w:val="001C49B2"/>
    <w:pPr>
      <w:numPr>
        <w:ilvl w:val="3"/>
        <w:numId w:val="1"/>
      </w:numPr>
      <w:jc w:val="both"/>
      <w:outlineLvl w:val="3"/>
    </w:pPr>
    <w:rPr>
      <w:sz w:val="24"/>
      <w:szCs w:val="20"/>
    </w:rPr>
  </w:style>
  <w:style w:type="paragraph" w:customStyle="1" w:styleId="TabbedL5">
    <w:name w:val="Tabbed_L5"/>
    <w:basedOn w:val="TabbedL4"/>
    <w:next w:val="BodyText"/>
    <w:rsid w:val="001C49B2"/>
    <w:pPr>
      <w:numPr>
        <w:ilvl w:val="4"/>
      </w:numPr>
      <w:outlineLvl w:val="4"/>
    </w:pPr>
  </w:style>
  <w:style w:type="paragraph" w:customStyle="1" w:styleId="TabbedL6">
    <w:name w:val="Tabbed_L6"/>
    <w:basedOn w:val="TabbedL5"/>
    <w:next w:val="BodyText"/>
    <w:rsid w:val="001C49B2"/>
    <w:pPr>
      <w:numPr>
        <w:ilvl w:val="5"/>
      </w:numPr>
      <w:outlineLvl w:val="5"/>
    </w:pPr>
  </w:style>
  <w:style w:type="paragraph" w:customStyle="1" w:styleId="TabbedL7">
    <w:name w:val="Tabbed_L7"/>
    <w:basedOn w:val="TabbedL6"/>
    <w:next w:val="BodyText"/>
    <w:rsid w:val="001C49B2"/>
    <w:pPr>
      <w:numPr>
        <w:ilvl w:val="6"/>
      </w:numPr>
      <w:outlineLvl w:val="6"/>
    </w:pPr>
  </w:style>
  <w:style w:type="paragraph" w:customStyle="1" w:styleId="TabbedL8">
    <w:name w:val="Tabbed_L8"/>
    <w:basedOn w:val="TabbedL7"/>
    <w:next w:val="BodyText"/>
    <w:rsid w:val="001C49B2"/>
    <w:pPr>
      <w:numPr>
        <w:ilvl w:val="7"/>
      </w:numPr>
      <w:outlineLvl w:val="7"/>
    </w:pPr>
  </w:style>
  <w:style w:type="paragraph" w:customStyle="1" w:styleId="TabbedL9">
    <w:name w:val="Tabbed_L9"/>
    <w:basedOn w:val="TabbedL8"/>
    <w:next w:val="BodyText"/>
    <w:rsid w:val="001C49B2"/>
    <w:pPr>
      <w:numPr>
        <w:ilvl w:val="8"/>
      </w:numPr>
      <w:outlineLvl w:val="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2052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570</Words>
  <Characters>3253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Benjamin</dc:creator>
  <cp:keywords/>
  <dc:description/>
  <cp:lastModifiedBy>DelFranco, Ruthie</cp:lastModifiedBy>
  <cp:revision>2</cp:revision>
  <dcterms:created xsi:type="dcterms:W3CDTF">2019-10-29T20:10:00Z</dcterms:created>
  <dcterms:modified xsi:type="dcterms:W3CDTF">2019-10-29T20:10:00Z</dcterms:modified>
</cp:coreProperties>
</file>