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138" w:type="dxa"/>
        <w:jc w:val="center"/>
        <w:tblLook w:val="0600" w:firstRow="0" w:lastRow="0" w:firstColumn="0" w:lastColumn="0" w:noHBand="1" w:noVBand="1"/>
      </w:tblPr>
      <w:tblGrid>
        <w:gridCol w:w="6104"/>
        <w:gridCol w:w="5034"/>
      </w:tblGrid>
      <w:tr w:rsidR="003833A2" w:rsidRPr="00012730" w14:paraId="1C51F535" w14:textId="77777777" w:rsidTr="00CF499A">
        <w:trPr>
          <w:trHeight w:val="1717"/>
          <w:jc w:val="center"/>
        </w:trPr>
        <w:tc>
          <w:tcPr>
            <w:tcW w:w="6104" w:type="dxa"/>
            <w:tcBorders>
              <w:bottom w:val="single" w:sz="4" w:space="0" w:color="auto"/>
            </w:tcBorders>
          </w:tcPr>
          <w:p w14:paraId="0E2903FD" w14:textId="77777777" w:rsidR="003833A2" w:rsidRPr="00012730" w:rsidRDefault="003833A2" w:rsidP="00CF499A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bookmarkStart w:id="0" w:name="_GoBack"/>
            <w:bookmarkEnd w:id="0"/>
            <w:r w:rsidRPr="00012730">
              <w:rPr>
                <w:noProof/>
              </w:rPr>
              <w:drawing>
                <wp:inline distT="0" distB="0" distL="0" distR="0" wp14:anchorId="02CB8A2B" wp14:editId="55805016">
                  <wp:extent cx="1362075" cy="1247775"/>
                  <wp:effectExtent l="0" t="0" r="9525" b="9525"/>
                  <wp:docPr id="1" name="Picture 1" descr="A close up of a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4" w:type="dxa"/>
            <w:tcBorders>
              <w:bottom w:val="single" w:sz="4" w:space="0" w:color="auto"/>
            </w:tcBorders>
          </w:tcPr>
          <w:p w14:paraId="568AB728" w14:textId="77777777" w:rsidR="003833A2" w:rsidRDefault="003833A2" w:rsidP="00CF499A">
            <w:pPr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  <w:t>The Council of the City of New York</w:t>
            </w:r>
          </w:p>
          <w:p w14:paraId="22A166DB" w14:textId="77777777" w:rsidR="003833A2" w:rsidRDefault="003833A2" w:rsidP="00CF499A">
            <w:pPr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  <w:t>Finance Division</w:t>
            </w:r>
          </w:p>
          <w:p w14:paraId="24F39390" w14:textId="77777777" w:rsidR="003833A2" w:rsidRDefault="003833A2" w:rsidP="00CF499A">
            <w:pPr>
              <w:spacing w:before="120"/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  <w:t>Latonia McKinney, Director</w:t>
            </w:r>
          </w:p>
          <w:p w14:paraId="2F70B10A" w14:textId="77777777" w:rsidR="003833A2" w:rsidRDefault="003833A2" w:rsidP="00CF499A">
            <w:pPr>
              <w:spacing w:before="120"/>
            </w:pPr>
            <w:r>
              <w:rPr>
                <w:b/>
                <w:bCs/>
                <w:smallCaps/>
              </w:rPr>
              <w:t>Fiscal Impact Statement</w:t>
            </w:r>
          </w:p>
          <w:p w14:paraId="1144892E" w14:textId="77777777" w:rsidR="003833A2" w:rsidRPr="00ED74D9" w:rsidRDefault="003833A2" w:rsidP="00CF499A">
            <w:pPr>
              <w:rPr>
                <w:b/>
                <w:bCs/>
                <w:sz w:val="16"/>
                <w:szCs w:val="16"/>
              </w:rPr>
            </w:pPr>
          </w:p>
          <w:p w14:paraId="0D4F5433" w14:textId="77777777" w:rsidR="003833A2" w:rsidRDefault="003833A2" w:rsidP="00CF499A">
            <w:pPr>
              <w:rPr>
                <w:b/>
                <w:bCs/>
              </w:rPr>
            </w:pPr>
            <w:r>
              <w:rPr>
                <w:b/>
                <w:bCs/>
                <w:smallCaps/>
              </w:rPr>
              <w:t xml:space="preserve">Proposed </w:t>
            </w:r>
            <w:r w:rsidRPr="00EE2325">
              <w:rPr>
                <w:b/>
                <w:bCs/>
                <w:smallCaps/>
              </w:rPr>
              <w:t>Intro. No</w:t>
            </w:r>
            <w:r>
              <w:rPr>
                <w:b/>
                <w:bCs/>
              </w:rPr>
              <w:t xml:space="preserve">: </w:t>
            </w:r>
            <w:r w:rsidRPr="00581C14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1911-A</w:t>
            </w:r>
          </w:p>
          <w:p w14:paraId="375DDBA1" w14:textId="77777777" w:rsidR="003833A2" w:rsidRPr="00A267C7" w:rsidRDefault="003833A2" w:rsidP="00CF499A">
            <w:pPr>
              <w:rPr>
                <w:color w:val="FF0000"/>
                <w:sz w:val="16"/>
                <w:szCs w:val="16"/>
              </w:rPr>
            </w:pPr>
          </w:p>
          <w:p w14:paraId="26BF84AF" w14:textId="77777777" w:rsidR="003833A2" w:rsidRPr="00A267C7" w:rsidRDefault="003833A2" w:rsidP="00CF499A">
            <w:pPr>
              <w:tabs>
                <w:tab w:val="left" w:pos="-1440"/>
              </w:tabs>
              <w:ind w:left="1440" w:hanging="1440"/>
              <w:rPr>
                <w:color w:val="FF0000"/>
              </w:rPr>
            </w:pPr>
            <w:r>
              <w:rPr>
                <w:b/>
                <w:bCs/>
                <w:smallCaps/>
              </w:rPr>
              <w:t>Committee</w:t>
            </w:r>
            <w:r>
              <w:rPr>
                <w:b/>
                <w:bCs/>
              </w:rPr>
              <w:t xml:space="preserve">: Public Housing </w:t>
            </w:r>
          </w:p>
        </w:tc>
      </w:tr>
      <w:tr w:rsidR="003833A2" w:rsidRPr="00012730" w14:paraId="6C800F65" w14:textId="77777777" w:rsidTr="00CF499A">
        <w:trPr>
          <w:trHeight w:val="1075"/>
          <w:jc w:val="center"/>
        </w:trPr>
        <w:tc>
          <w:tcPr>
            <w:tcW w:w="6104" w:type="dxa"/>
            <w:tcBorders>
              <w:top w:val="single" w:sz="4" w:space="0" w:color="auto"/>
            </w:tcBorders>
          </w:tcPr>
          <w:p w14:paraId="0F38BE9C" w14:textId="77777777" w:rsidR="003833A2" w:rsidRPr="001D6E9B" w:rsidRDefault="003833A2" w:rsidP="00CF499A">
            <w:pPr>
              <w:widowControl w:val="0"/>
              <w:suppressLineNumbers/>
              <w:autoSpaceDE w:val="0"/>
              <w:autoSpaceDN w:val="0"/>
              <w:adjustRightInd w:val="0"/>
            </w:pPr>
            <w:r w:rsidRPr="00012730">
              <w:rPr>
                <w:b/>
                <w:bCs/>
                <w:smallCaps/>
              </w:rPr>
              <w:t>Title:</w:t>
            </w:r>
            <w:r w:rsidRPr="003D46A0">
              <w:rPr>
                <w:vanish/>
                <w:color w:val="000000"/>
              </w:rPr>
              <w:t>..Title</w:t>
            </w:r>
            <w:r>
              <w:rPr>
                <w:color w:val="000000"/>
              </w:rPr>
              <w:t xml:space="preserve"> </w:t>
            </w:r>
            <w:r>
              <w:t>A Local Law i</w:t>
            </w:r>
            <w:r w:rsidRPr="00173B6A">
              <w:t xml:space="preserve">n relation to </w:t>
            </w:r>
            <w:r>
              <w:t>the provision of information to tenants of the New York city housing authority regarding the mold ombudsperson</w:t>
            </w:r>
          </w:p>
        </w:tc>
        <w:tc>
          <w:tcPr>
            <w:tcW w:w="5034" w:type="dxa"/>
            <w:tcBorders>
              <w:top w:val="single" w:sz="4" w:space="0" w:color="auto"/>
            </w:tcBorders>
          </w:tcPr>
          <w:p w14:paraId="0EF51DAC" w14:textId="77777777" w:rsidR="003833A2" w:rsidRPr="00D52DC0" w:rsidRDefault="003833A2" w:rsidP="00CF499A">
            <w:pPr>
              <w:tabs>
                <w:tab w:val="left" w:pos="1008"/>
                <w:tab w:val="left" w:pos="1728"/>
                <w:tab w:val="left" w:pos="2448"/>
                <w:tab w:val="left" w:pos="4608"/>
                <w:tab w:val="left" w:pos="6048"/>
              </w:tabs>
              <w:ind w:right="144"/>
            </w:pPr>
            <w:r>
              <w:rPr>
                <w:b/>
                <w:smallCaps/>
              </w:rPr>
              <w:t>Sponsors</w:t>
            </w:r>
            <w:r>
              <w:rPr>
                <w:b/>
              </w:rPr>
              <w:t xml:space="preserve">: </w:t>
            </w:r>
            <w:r>
              <w:t xml:space="preserve">By Council Members Torres, Ampry-Samuel, Ayala, Gibson, Rosenthal and Barron </w:t>
            </w:r>
          </w:p>
        </w:tc>
      </w:tr>
    </w:tbl>
    <w:p w14:paraId="07DB9393" w14:textId="77777777" w:rsidR="003833A2" w:rsidRDefault="003833A2" w:rsidP="003833A2">
      <w:pPr>
        <w:pBdr>
          <w:top w:val="single" w:sz="4" w:space="1" w:color="auto"/>
        </w:pBdr>
        <w:spacing w:before="100" w:beforeAutospacing="1"/>
      </w:pPr>
      <w:r>
        <w:rPr>
          <w:b/>
          <w:smallCaps/>
        </w:rPr>
        <w:t>Summary of Legislation:</w:t>
      </w:r>
      <w:r>
        <w:t xml:space="preserve"> Proposed Int. No. 1911-A would require an office or agency designated by the Mayor to distribute to each tenant of the New York City Housing Authority (NYCHA) a pamphlet that contains information about the court-appointed mold ombudsperson, the mold ombudsperson’s call center, and how to make a complaint to the mold ombudsperson. The office would also be required to send such pamphlet to local elected officials and certain community representatives and hold a public briefing at least once a year to provide information about the mold ombudsperson.</w:t>
      </w:r>
    </w:p>
    <w:p w14:paraId="0DB927E0" w14:textId="77777777" w:rsidR="003833A2" w:rsidRDefault="003833A2" w:rsidP="003833A2">
      <w:pPr>
        <w:pStyle w:val="NoSpacing"/>
      </w:pPr>
    </w:p>
    <w:p w14:paraId="133B7C11" w14:textId="4FDA1A69" w:rsidR="003833A2" w:rsidRDefault="003833A2" w:rsidP="003833A2">
      <w:pPr>
        <w:widowControl w:val="0"/>
        <w:autoSpaceDE w:val="0"/>
        <w:autoSpaceDN w:val="0"/>
        <w:adjustRightInd w:val="0"/>
      </w:pPr>
      <w:r w:rsidRPr="00012730">
        <w:rPr>
          <w:b/>
          <w:smallCaps/>
        </w:rPr>
        <w:t>Effective Date:</w:t>
      </w:r>
      <w:r>
        <w:t xml:space="preserve"> This local law would take effect immediately and would </w:t>
      </w:r>
      <w:r w:rsidRPr="000C4ECC">
        <w:t>expire and</w:t>
      </w:r>
      <w:r>
        <w:t xml:space="preserve"> </w:t>
      </w:r>
      <w:r w:rsidR="00A56272">
        <w:t xml:space="preserve">be </w:t>
      </w:r>
      <w:r>
        <w:t>deemed repealed on the date that the mold ombudsperson or any subsequently appointed person with similar duties ceases to be appointed.</w:t>
      </w:r>
    </w:p>
    <w:p w14:paraId="6C135AC9" w14:textId="77777777" w:rsidR="003833A2" w:rsidRPr="009E6971" w:rsidRDefault="003833A2" w:rsidP="003833A2">
      <w:pPr>
        <w:widowControl w:val="0"/>
        <w:autoSpaceDE w:val="0"/>
        <w:autoSpaceDN w:val="0"/>
        <w:adjustRightInd w:val="0"/>
      </w:pPr>
    </w:p>
    <w:p w14:paraId="3D8EBD37" w14:textId="77777777" w:rsidR="003833A2" w:rsidRPr="00012730" w:rsidRDefault="003833A2" w:rsidP="003833A2">
      <w:pPr>
        <w:pStyle w:val="FlushLeft"/>
      </w:pPr>
      <w:r w:rsidRPr="00012730">
        <w:rPr>
          <w:b/>
          <w:smallCaps/>
        </w:rPr>
        <w:t>Fiscal Year In Which Full Fiscal Impact Anticipated:</w:t>
      </w:r>
      <w:r>
        <w:t xml:space="preserve"> Fiscal 2022</w:t>
      </w:r>
    </w:p>
    <w:p w14:paraId="27FDCBE9" w14:textId="77777777" w:rsidR="003833A2" w:rsidRDefault="003833A2" w:rsidP="003833A2">
      <w:pPr>
        <w:pBdr>
          <w:top w:val="single" w:sz="4" w:space="1" w:color="auto"/>
        </w:pBdr>
        <w:spacing w:before="240"/>
        <w:rPr>
          <w:b/>
          <w:smallCaps/>
        </w:rPr>
      </w:pPr>
      <w:r w:rsidRPr="00012730">
        <w:rPr>
          <w:b/>
          <w:smallCaps/>
        </w:rPr>
        <w:t>Fiscal Impact Statement:</w:t>
      </w:r>
    </w:p>
    <w:p w14:paraId="4E8476D2" w14:textId="77777777" w:rsidR="003833A2" w:rsidRPr="00012730" w:rsidRDefault="003833A2" w:rsidP="003833A2">
      <w:pPr>
        <w:pStyle w:val="NoSpacing"/>
      </w:pPr>
    </w:p>
    <w:tbl>
      <w:tblPr>
        <w:tblW w:w="0" w:type="auto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692"/>
        <w:gridCol w:w="1754"/>
        <w:gridCol w:w="1754"/>
        <w:gridCol w:w="1754"/>
      </w:tblGrid>
      <w:tr w:rsidR="003833A2" w:rsidRPr="00667991" w14:paraId="3C0BF285" w14:textId="77777777" w:rsidTr="00CF499A">
        <w:trPr>
          <w:jc w:val="center"/>
        </w:trPr>
        <w:tc>
          <w:tcPr>
            <w:tcW w:w="1692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4ACF3393" w14:textId="77777777" w:rsidR="003833A2" w:rsidRPr="00667991" w:rsidRDefault="003833A2" w:rsidP="00CF499A">
            <w:pPr>
              <w:spacing w:line="201" w:lineRule="exact"/>
              <w:jc w:val="center"/>
              <w:rPr>
                <w:sz w:val="22"/>
                <w:szCs w:val="22"/>
              </w:rPr>
            </w:pPr>
          </w:p>
          <w:p w14:paraId="09FA6DB7" w14:textId="77777777" w:rsidR="003833A2" w:rsidRPr="00667991" w:rsidRDefault="003833A2" w:rsidP="00CF499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674FBAC1" w14:textId="77777777" w:rsidR="003833A2" w:rsidRPr="00667991" w:rsidRDefault="003833A2" w:rsidP="00CF499A">
            <w:pPr>
              <w:jc w:val="center"/>
              <w:rPr>
                <w:b/>
                <w:bCs/>
                <w:sz w:val="22"/>
                <w:szCs w:val="22"/>
              </w:rPr>
            </w:pPr>
            <w:r w:rsidRPr="00667991">
              <w:rPr>
                <w:b/>
                <w:bCs/>
                <w:sz w:val="22"/>
                <w:szCs w:val="22"/>
              </w:rPr>
              <w:t>Effective FY21</w:t>
            </w:r>
          </w:p>
          <w:p w14:paraId="78BC5D92" w14:textId="77777777" w:rsidR="003833A2" w:rsidRPr="00667991" w:rsidRDefault="003833A2" w:rsidP="00CF499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6D5E939C" w14:textId="77777777" w:rsidR="003833A2" w:rsidRPr="00667991" w:rsidRDefault="003833A2" w:rsidP="00CF499A">
            <w:pPr>
              <w:jc w:val="center"/>
              <w:rPr>
                <w:b/>
                <w:bCs/>
                <w:sz w:val="22"/>
                <w:szCs w:val="22"/>
              </w:rPr>
            </w:pPr>
            <w:r w:rsidRPr="00667991">
              <w:rPr>
                <w:b/>
                <w:bCs/>
                <w:sz w:val="22"/>
                <w:szCs w:val="22"/>
              </w:rPr>
              <w:t>FY Succeeding Effective FY22</w:t>
            </w:r>
          </w:p>
        </w:tc>
        <w:tc>
          <w:tcPr>
            <w:tcW w:w="1754" w:type="dxa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14:paraId="6051C553" w14:textId="77777777" w:rsidR="003833A2" w:rsidRPr="00667991" w:rsidRDefault="003833A2" w:rsidP="00CF499A">
            <w:pPr>
              <w:jc w:val="center"/>
              <w:rPr>
                <w:b/>
                <w:bCs/>
                <w:sz w:val="22"/>
                <w:szCs w:val="22"/>
              </w:rPr>
            </w:pPr>
            <w:r w:rsidRPr="00667991">
              <w:rPr>
                <w:b/>
                <w:bCs/>
                <w:sz w:val="22"/>
                <w:szCs w:val="22"/>
              </w:rPr>
              <w:t>Full Fiscal Impact FY22</w:t>
            </w:r>
          </w:p>
        </w:tc>
      </w:tr>
      <w:tr w:rsidR="003833A2" w:rsidRPr="00667991" w14:paraId="4D3A4AC6" w14:textId="77777777" w:rsidTr="00CF499A">
        <w:trPr>
          <w:jc w:val="center"/>
        </w:trPr>
        <w:tc>
          <w:tcPr>
            <w:tcW w:w="1692" w:type="dxa"/>
            <w:tcBorders>
              <w:top w:val="sing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3163AB57" w14:textId="77777777" w:rsidR="003833A2" w:rsidRPr="00667991" w:rsidRDefault="003833A2" w:rsidP="00CF499A">
            <w:pPr>
              <w:jc w:val="center"/>
              <w:rPr>
                <w:b/>
                <w:bCs/>
                <w:sz w:val="22"/>
                <w:szCs w:val="22"/>
              </w:rPr>
            </w:pPr>
            <w:r w:rsidRPr="00667991">
              <w:rPr>
                <w:b/>
                <w:bCs/>
                <w:sz w:val="22"/>
                <w:szCs w:val="22"/>
              </w:rPr>
              <w:t>Revenues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57B0E5F8" w14:textId="77777777" w:rsidR="003833A2" w:rsidRPr="00667991" w:rsidRDefault="003833A2" w:rsidP="00B92964">
            <w:pPr>
              <w:pStyle w:val="NoSpacing"/>
              <w:jc w:val="center"/>
              <w:rPr>
                <w:sz w:val="22"/>
                <w:szCs w:val="22"/>
              </w:rPr>
            </w:pPr>
            <w:r w:rsidRPr="00667991">
              <w:rPr>
                <w:sz w:val="22"/>
                <w:szCs w:val="22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3873523B" w14:textId="77777777" w:rsidR="003833A2" w:rsidRPr="00667991" w:rsidRDefault="003833A2" w:rsidP="00B92964">
            <w:pPr>
              <w:pStyle w:val="NoSpacing"/>
              <w:jc w:val="center"/>
              <w:rPr>
                <w:sz w:val="22"/>
                <w:szCs w:val="22"/>
              </w:rPr>
            </w:pPr>
            <w:r w:rsidRPr="00667991">
              <w:rPr>
                <w:sz w:val="22"/>
                <w:szCs w:val="22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14:paraId="3B2673EE" w14:textId="77777777" w:rsidR="003833A2" w:rsidRPr="00667991" w:rsidRDefault="003833A2" w:rsidP="00B92964">
            <w:pPr>
              <w:pStyle w:val="NoSpacing"/>
              <w:jc w:val="center"/>
              <w:rPr>
                <w:sz w:val="22"/>
                <w:szCs w:val="22"/>
              </w:rPr>
            </w:pPr>
            <w:r w:rsidRPr="00667991">
              <w:rPr>
                <w:sz w:val="22"/>
                <w:szCs w:val="22"/>
              </w:rPr>
              <w:t>$0</w:t>
            </w:r>
          </w:p>
        </w:tc>
      </w:tr>
      <w:tr w:rsidR="003822E5" w:rsidRPr="00667991" w14:paraId="6C2A62F1" w14:textId="77777777" w:rsidTr="00667991">
        <w:trPr>
          <w:jc w:val="center"/>
        </w:trPr>
        <w:tc>
          <w:tcPr>
            <w:tcW w:w="1692" w:type="dxa"/>
            <w:tcBorders>
              <w:top w:val="sing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50537B8D" w14:textId="77777777" w:rsidR="003822E5" w:rsidRPr="00667991" w:rsidRDefault="003822E5" w:rsidP="003822E5">
            <w:pPr>
              <w:jc w:val="center"/>
              <w:rPr>
                <w:b/>
                <w:bCs/>
                <w:sz w:val="22"/>
                <w:szCs w:val="22"/>
              </w:rPr>
            </w:pPr>
            <w:r w:rsidRPr="00667991">
              <w:rPr>
                <w:b/>
                <w:bCs/>
                <w:sz w:val="22"/>
                <w:szCs w:val="22"/>
              </w:rPr>
              <w:t>Expenditures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2DB7A019" w14:textId="55957DBE" w:rsidR="003822E5" w:rsidRPr="00667991" w:rsidRDefault="003822E5" w:rsidP="00667991">
            <w:pPr>
              <w:pStyle w:val="NoSpacing"/>
              <w:jc w:val="center"/>
              <w:rPr>
                <w:sz w:val="22"/>
                <w:szCs w:val="22"/>
              </w:rPr>
            </w:pPr>
            <w:r w:rsidRPr="00667991">
              <w:rPr>
                <w:sz w:val="22"/>
                <w:szCs w:val="22"/>
              </w:rPr>
              <w:t>De minimis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7885AAAE" w14:textId="6A22CC3A" w:rsidR="003822E5" w:rsidRPr="00667991" w:rsidRDefault="003822E5" w:rsidP="00667991">
            <w:pPr>
              <w:pStyle w:val="NoSpacing"/>
              <w:jc w:val="center"/>
              <w:rPr>
                <w:sz w:val="22"/>
                <w:szCs w:val="22"/>
              </w:rPr>
            </w:pPr>
            <w:r w:rsidRPr="00667991">
              <w:rPr>
                <w:sz w:val="22"/>
                <w:szCs w:val="22"/>
              </w:rPr>
              <w:t>De minimis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14:paraId="3AF1DFFB" w14:textId="61C2C3E8" w:rsidR="003822E5" w:rsidRPr="00667991" w:rsidRDefault="003822E5" w:rsidP="00667991">
            <w:pPr>
              <w:pStyle w:val="NoSpacing"/>
              <w:jc w:val="center"/>
              <w:rPr>
                <w:sz w:val="22"/>
                <w:szCs w:val="22"/>
              </w:rPr>
            </w:pPr>
            <w:r w:rsidRPr="00667991">
              <w:rPr>
                <w:sz w:val="22"/>
                <w:szCs w:val="22"/>
              </w:rPr>
              <w:t>De minimis</w:t>
            </w:r>
          </w:p>
        </w:tc>
      </w:tr>
      <w:tr w:rsidR="003822E5" w:rsidRPr="00667991" w14:paraId="13EF75C9" w14:textId="77777777" w:rsidTr="00667991">
        <w:trPr>
          <w:jc w:val="center"/>
        </w:trPr>
        <w:tc>
          <w:tcPr>
            <w:tcW w:w="1692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6" w:space="0" w:color="FFFFFF"/>
            </w:tcBorders>
            <w:vAlign w:val="center"/>
          </w:tcPr>
          <w:p w14:paraId="3122B1AF" w14:textId="77777777" w:rsidR="003822E5" w:rsidRPr="00667991" w:rsidRDefault="003822E5" w:rsidP="003822E5">
            <w:pPr>
              <w:spacing w:after="58"/>
              <w:jc w:val="center"/>
              <w:rPr>
                <w:b/>
                <w:bCs/>
                <w:sz w:val="22"/>
                <w:szCs w:val="22"/>
              </w:rPr>
            </w:pPr>
            <w:r w:rsidRPr="00667991">
              <w:rPr>
                <w:b/>
                <w:bCs/>
                <w:sz w:val="22"/>
                <w:szCs w:val="22"/>
              </w:rPr>
              <w:t>Net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FFFFFF"/>
            </w:tcBorders>
            <w:vAlign w:val="center"/>
          </w:tcPr>
          <w:p w14:paraId="1B07636A" w14:textId="313A300A" w:rsidR="003822E5" w:rsidRPr="00667991" w:rsidRDefault="003822E5" w:rsidP="00667991">
            <w:pPr>
              <w:pStyle w:val="NoSpacing"/>
              <w:jc w:val="center"/>
              <w:rPr>
                <w:sz w:val="22"/>
                <w:szCs w:val="22"/>
              </w:rPr>
            </w:pPr>
            <w:r w:rsidRPr="00667991">
              <w:rPr>
                <w:sz w:val="22"/>
                <w:szCs w:val="22"/>
              </w:rPr>
              <w:t>De minimis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FFFFFF"/>
            </w:tcBorders>
            <w:vAlign w:val="center"/>
          </w:tcPr>
          <w:p w14:paraId="057D8F03" w14:textId="79ED982E" w:rsidR="003822E5" w:rsidRPr="00667991" w:rsidRDefault="003822E5" w:rsidP="00667991">
            <w:pPr>
              <w:pStyle w:val="NoSpacing"/>
              <w:jc w:val="center"/>
              <w:rPr>
                <w:sz w:val="22"/>
                <w:szCs w:val="22"/>
              </w:rPr>
            </w:pPr>
            <w:r w:rsidRPr="00667991">
              <w:rPr>
                <w:sz w:val="22"/>
                <w:szCs w:val="22"/>
              </w:rPr>
              <w:t>De minimis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  <w:vAlign w:val="center"/>
          </w:tcPr>
          <w:p w14:paraId="3CE40DBA" w14:textId="732B418F" w:rsidR="003822E5" w:rsidRPr="00667991" w:rsidRDefault="003822E5" w:rsidP="00667991">
            <w:pPr>
              <w:pStyle w:val="NoSpacing"/>
              <w:jc w:val="center"/>
              <w:rPr>
                <w:sz w:val="22"/>
                <w:szCs w:val="22"/>
              </w:rPr>
            </w:pPr>
            <w:r w:rsidRPr="00667991">
              <w:rPr>
                <w:sz w:val="22"/>
                <w:szCs w:val="22"/>
              </w:rPr>
              <w:t>De minimis</w:t>
            </w:r>
          </w:p>
        </w:tc>
      </w:tr>
    </w:tbl>
    <w:p w14:paraId="648651FF" w14:textId="77777777" w:rsidR="003833A2" w:rsidRPr="00012730" w:rsidRDefault="003833A2" w:rsidP="003833A2">
      <w:pPr>
        <w:pStyle w:val="NoSpacing"/>
      </w:pPr>
    </w:p>
    <w:p w14:paraId="10048366" w14:textId="6FEF3AA8" w:rsidR="003833A2" w:rsidRDefault="003833A2" w:rsidP="003833A2">
      <w:r w:rsidRPr="00012730">
        <w:rPr>
          <w:b/>
          <w:smallCaps/>
        </w:rPr>
        <w:t xml:space="preserve">Impact on Revenues: </w:t>
      </w:r>
      <w:r>
        <w:rPr>
          <w:b/>
          <w:smallCaps/>
        </w:rPr>
        <w:t xml:space="preserve"> </w:t>
      </w:r>
      <w:r w:rsidRPr="00AF7CD7">
        <w:t xml:space="preserve">It is estimated that there would be no impact on revenues resulting from the enactment of this legislation. </w:t>
      </w:r>
    </w:p>
    <w:p w14:paraId="183198C7" w14:textId="77777777" w:rsidR="003833A2" w:rsidRDefault="003833A2" w:rsidP="003833A2"/>
    <w:p w14:paraId="22DF88AE" w14:textId="6A1C4E6D" w:rsidR="00E962C7" w:rsidRPr="002D1556" w:rsidRDefault="003833A2" w:rsidP="003833A2">
      <w:pPr>
        <w:rPr>
          <w:color w:val="FF0000"/>
        </w:rPr>
      </w:pPr>
      <w:r w:rsidRPr="00942B3E">
        <w:rPr>
          <w:b/>
          <w:smallCaps/>
        </w:rPr>
        <w:t>Impact on Expenditures:</w:t>
      </w:r>
      <w:r w:rsidRPr="00942B3E">
        <w:t xml:space="preserve"> </w:t>
      </w:r>
      <w:r w:rsidRPr="002D1556">
        <w:rPr>
          <w:color w:val="000000" w:themeColor="text1"/>
        </w:rPr>
        <w:t xml:space="preserve">It is anticipated that there would be </w:t>
      </w:r>
      <w:r w:rsidR="000437E3" w:rsidRPr="002D1556">
        <w:rPr>
          <w:color w:val="000000" w:themeColor="text1"/>
        </w:rPr>
        <w:t xml:space="preserve">minimal to </w:t>
      </w:r>
      <w:r w:rsidRPr="002D1556">
        <w:rPr>
          <w:color w:val="000000" w:themeColor="text1"/>
        </w:rPr>
        <w:t xml:space="preserve">no impact on expenditures resulting from the enactment of this legislation because </w:t>
      </w:r>
      <w:r w:rsidR="001217C7" w:rsidRPr="002D1556">
        <w:rPr>
          <w:color w:val="000000" w:themeColor="text1"/>
        </w:rPr>
        <w:t xml:space="preserve">the office or agency designated by the mayor could use </w:t>
      </w:r>
      <w:r w:rsidRPr="002D1556">
        <w:rPr>
          <w:color w:val="000000" w:themeColor="text1"/>
        </w:rPr>
        <w:t>existing resources</w:t>
      </w:r>
      <w:r w:rsidR="008610BC" w:rsidRPr="002D1556">
        <w:rPr>
          <w:color w:val="000000" w:themeColor="text1"/>
        </w:rPr>
        <w:t xml:space="preserve"> </w:t>
      </w:r>
      <w:r w:rsidRPr="002D1556">
        <w:rPr>
          <w:color w:val="000000" w:themeColor="text1"/>
        </w:rPr>
        <w:t>to implement the provisions of this local law.</w:t>
      </w:r>
      <w:r w:rsidR="00EE1BD1" w:rsidRPr="002D1556">
        <w:rPr>
          <w:color w:val="000000" w:themeColor="text1"/>
        </w:rPr>
        <w:t xml:space="preserve"> This estimate assumes </w:t>
      </w:r>
      <w:r w:rsidR="00F44D33" w:rsidRPr="002D1556">
        <w:rPr>
          <w:color w:val="000000" w:themeColor="text1"/>
        </w:rPr>
        <w:t xml:space="preserve">that the distribution of informational materials </w:t>
      </w:r>
      <w:r w:rsidR="00F06BAD" w:rsidRPr="002D1556">
        <w:rPr>
          <w:color w:val="000000" w:themeColor="text1"/>
        </w:rPr>
        <w:t xml:space="preserve">about </w:t>
      </w:r>
      <w:r w:rsidR="005B6FA6" w:rsidRPr="002D1556">
        <w:rPr>
          <w:color w:val="000000" w:themeColor="text1"/>
        </w:rPr>
        <w:t xml:space="preserve">the mold ombudsperson could be included </w:t>
      </w:r>
      <w:r w:rsidR="00F150FD" w:rsidRPr="002D1556">
        <w:rPr>
          <w:color w:val="000000" w:themeColor="text1"/>
        </w:rPr>
        <w:t xml:space="preserve">with existing written notices and other administrative mailings, </w:t>
      </w:r>
      <w:r w:rsidR="00815EBE" w:rsidRPr="002D1556">
        <w:rPr>
          <w:color w:val="000000" w:themeColor="text1"/>
        </w:rPr>
        <w:t xml:space="preserve">such as monthly rent statements or annual lead paint notices. The bill </w:t>
      </w:r>
      <w:r w:rsidR="00AB506F" w:rsidRPr="002D1556">
        <w:rPr>
          <w:color w:val="000000" w:themeColor="text1"/>
        </w:rPr>
        <w:t>also includes a provision to allow the</w:t>
      </w:r>
      <w:r w:rsidR="00041A7E" w:rsidRPr="002D1556">
        <w:rPr>
          <w:color w:val="000000" w:themeColor="text1"/>
        </w:rPr>
        <w:t xml:space="preserve"> designated office to distribute </w:t>
      </w:r>
      <w:r w:rsidR="00AC419C" w:rsidRPr="002D1556">
        <w:rPr>
          <w:color w:val="000000" w:themeColor="text1"/>
        </w:rPr>
        <w:t>the</w:t>
      </w:r>
      <w:r w:rsidR="00041A7E" w:rsidRPr="002D1556">
        <w:rPr>
          <w:color w:val="000000" w:themeColor="text1"/>
        </w:rPr>
        <w:t xml:space="preserve"> </w:t>
      </w:r>
      <w:r w:rsidR="001C68C2" w:rsidRPr="002D1556">
        <w:rPr>
          <w:color w:val="000000" w:themeColor="text1"/>
        </w:rPr>
        <w:t xml:space="preserve">informational materials </w:t>
      </w:r>
      <w:r w:rsidR="00041A7E" w:rsidRPr="002D1556">
        <w:rPr>
          <w:color w:val="000000" w:themeColor="text1"/>
        </w:rPr>
        <w:t>via electronic mail.</w:t>
      </w:r>
      <w:r w:rsidR="001A3238" w:rsidRPr="002D1556">
        <w:rPr>
          <w:color w:val="000000" w:themeColor="text1"/>
        </w:rPr>
        <w:t xml:space="preserve"> As such, </w:t>
      </w:r>
      <w:r w:rsidR="00041A7E" w:rsidRPr="002D1556">
        <w:rPr>
          <w:color w:val="000000" w:themeColor="text1"/>
        </w:rPr>
        <w:t xml:space="preserve"> </w:t>
      </w:r>
      <w:r w:rsidR="001A3238" w:rsidRPr="002D1556">
        <w:rPr>
          <w:color w:val="000000" w:themeColor="text1"/>
        </w:rPr>
        <w:t>a</w:t>
      </w:r>
      <w:r w:rsidR="00E962C7" w:rsidRPr="002D1556">
        <w:rPr>
          <w:color w:val="000000" w:themeColor="text1"/>
        </w:rPr>
        <w:t xml:space="preserve">ny expenditures would be related </w:t>
      </w:r>
      <w:r w:rsidR="001A3238" w:rsidRPr="002D1556">
        <w:rPr>
          <w:color w:val="000000" w:themeColor="text1"/>
        </w:rPr>
        <w:t xml:space="preserve">to </w:t>
      </w:r>
      <w:r w:rsidR="00053516" w:rsidRPr="00667991">
        <w:rPr>
          <w:color w:val="000000" w:themeColor="text1"/>
          <w:shd w:val="clear" w:color="auto" w:fill="FFFFFF"/>
        </w:rPr>
        <w:t xml:space="preserve">additional postage expenses in the case of tenants for whom the city doesn’t have </w:t>
      </w:r>
      <w:r w:rsidR="005D7AED" w:rsidRPr="00667991">
        <w:rPr>
          <w:color w:val="000000" w:themeColor="text1"/>
          <w:shd w:val="clear" w:color="auto" w:fill="FFFFFF"/>
        </w:rPr>
        <w:t>email addresses</w:t>
      </w:r>
      <w:r w:rsidR="005D7AED" w:rsidRPr="002D1556">
        <w:rPr>
          <w:color w:val="000000" w:themeColor="text1"/>
          <w:shd w:val="clear" w:color="auto" w:fill="FFFFFF"/>
        </w:rPr>
        <w:t xml:space="preserve">. </w:t>
      </w:r>
    </w:p>
    <w:p w14:paraId="5065BF00" w14:textId="362EEBF7" w:rsidR="003833A2" w:rsidRDefault="003833A2" w:rsidP="003833A2">
      <w:pPr>
        <w:spacing w:before="240"/>
      </w:pPr>
      <w:r w:rsidRPr="009C1D40">
        <w:rPr>
          <w:b/>
          <w:smallCaps/>
        </w:rPr>
        <w:t>Source of Funds To</w:t>
      </w:r>
      <w:r w:rsidRPr="00012730">
        <w:rPr>
          <w:b/>
          <w:smallCaps/>
        </w:rPr>
        <w:t xml:space="preserve"> Cover Estimated Costs:</w:t>
      </w:r>
      <w:r>
        <w:t xml:space="preserve"> </w:t>
      </w:r>
      <w:r w:rsidR="0031610B">
        <w:t>N/A</w:t>
      </w:r>
    </w:p>
    <w:p w14:paraId="6A5D4B73" w14:textId="77777777" w:rsidR="003833A2" w:rsidRDefault="003833A2" w:rsidP="003833A2">
      <w:pPr>
        <w:pStyle w:val="NoSpacing"/>
        <w:rPr>
          <w:b/>
          <w:smallCaps/>
        </w:rPr>
      </w:pPr>
    </w:p>
    <w:p w14:paraId="18245C90" w14:textId="77777777" w:rsidR="003833A2" w:rsidRDefault="003833A2" w:rsidP="003833A2">
      <w:pPr>
        <w:pStyle w:val="NoSpacing"/>
      </w:pPr>
      <w:r w:rsidRPr="00ED532F">
        <w:rPr>
          <w:b/>
          <w:smallCaps/>
        </w:rPr>
        <w:t>Source of Information:</w:t>
      </w:r>
      <w:r w:rsidRPr="00ED532F">
        <w:t xml:space="preserve">  </w:t>
      </w:r>
      <w:r w:rsidRPr="00FF56CA">
        <w:t>New York City Council Finance Division</w:t>
      </w:r>
    </w:p>
    <w:p w14:paraId="45FFB55D" w14:textId="77777777" w:rsidR="003833A2" w:rsidRDefault="003833A2" w:rsidP="00F150FD">
      <w:pPr>
        <w:pStyle w:val="NoSpacing"/>
      </w:pPr>
      <w:r>
        <w:tab/>
      </w:r>
      <w:r>
        <w:tab/>
      </w:r>
    </w:p>
    <w:p w14:paraId="7DDD7B56" w14:textId="77777777" w:rsidR="003833A2" w:rsidRDefault="003833A2" w:rsidP="003833A2">
      <w:pPr>
        <w:pStyle w:val="NoSpacing"/>
      </w:pPr>
      <w:r w:rsidRPr="00012730">
        <w:rPr>
          <w:b/>
          <w:smallCaps/>
        </w:rPr>
        <w:t xml:space="preserve">Estimate Prepared </w:t>
      </w:r>
      <w:r>
        <w:rPr>
          <w:b/>
          <w:smallCaps/>
        </w:rPr>
        <w:t xml:space="preserve">by:      </w:t>
      </w:r>
      <w:r>
        <w:t xml:space="preserve">Sarah Gastelum, Principal Financial Analyst </w:t>
      </w:r>
    </w:p>
    <w:p w14:paraId="34D1882E" w14:textId="77777777" w:rsidR="003833A2" w:rsidRPr="00012730" w:rsidRDefault="003833A2" w:rsidP="003833A2">
      <w:pPr>
        <w:pStyle w:val="NoSpacing"/>
      </w:pPr>
      <w:r>
        <w:lastRenderedPageBreak/>
        <w:tab/>
        <w:t xml:space="preserve"> </w:t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</w:p>
    <w:p w14:paraId="656222F4" w14:textId="77777777" w:rsidR="003833A2" w:rsidRDefault="003833A2" w:rsidP="003833A2">
      <w:r w:rsidRPr="00012730">
        <w:rPr>
          <w:b/>
          <w:smallCaps/>
        </w:rPr>
        <w:t xml:space="preserve">Estimated Reviewed </w:t>
      </w:r>
      <w:r>
        <w:rPr>
          <w:b/>
          <w:smallCaps/>
        </w:rPr>
        <w:t xml:space="preserve">by:  </w:t>
      </w:r>
      <w:r>
        <w:t>Chima Obichere, Unit Head</w:t>
      </w:r>
    </w:p>
    <w:p w14:paraId="00E3C71B" w14:textId="39B610A0" w:rsidR="003833A2" w:rsidRDefault="003833A2" w:rsidP="003833A2">
      <w:r>
        <w:tab/>
      </w:r>
      <w:r>
        <w:tab/>
      </w:r>
      <w:r>
        <w:tab/>
        <w:t xml:space="preserve">           </w:t>
      </w:r>
      <w:r w:rsidR="0031610B" w:rsidRPr="0031610B">
        <w:t>Noah Brick</w:t>
      </w:r>
      <w:r w:rsidRPr="0031610B">
        <w:t xml:space="preserve">, </w:t>
      </w:r>
      <w:r w:rsidR="0031610B" w:rsidRPr="0031610B">
        <w:t xml:space="preserve">Assistant </w:t>
      </w:r>
      <w:r w:rsidRPr="0031610B">
        <w:t>Counsel</w:t>
      </w:r>
      <w:r>
        <w:t xml:space="preserve">  </w:t>
      </w:r>
    </w:p>
    <w:p w14:paraId="3D5A0FD4" w14:textId="77777777" w:rsidR="003833A2" w:rsidRDefault="003833A2" w:rsidP="003833A2">
      <w:pPr>
        <w:rPr>
          <w:b/>
          <w:smallCaps/>
        </w:rPr>
      </w:pPr>
    </w:p>
    <w:p w14:paraId="431E1A9F" w14:textId="3D8D3893" w:rsidR="003833A2" w:rsidRPr="009136EE" w:rsidRDefault="003833A2" w:rsidP="003833A2">
      <w:r w:rsidRPr="00012730">
        <w:rPr>
          <w:b/>
          <w:smallCaps/>
        </w:rPr>
        <w:t>Legislative History:</w:t>
      </w:r>
      <w:r>
        <w:rPr>
          <w:b/>
          <w:smallCaps/>
        </w:rPr>
        <w:t xml:space="preserve"> </w:t>
      </w:r>
      <w:r w:rsidRPr="00CE66C1">
        <w:t xml:space="preserve">This legislation was introduced to the full </w:t>
      </w:r>
      <w:r>
        <w:t>C</w:t>
      </w:r>
      <w:r w:rsidRPr="00CE66C1">
        <w:t xml:space="preserve">ouncil </w:t>
      </w:r>
      <w:r>
        <w:t>as Int</w:t>
      </w:r>
      <w:r w:rsidRPr="00CE66C1">
        <w:t>.</w:t>
      </w:r>
      <w:r>
        <w:t xml:space="preserve"> No.</w:t>
      </w:r>
      <w:r w:rsidRPr="00CE66C1">
        <w:t xml:space="preserve"> </w:t>
      </w:r>
      <w:r>
        <w:t>1911</w:t>
      </w:r>
      <w:r w:rsidRPr="00CE66C1">
        <w:t xml:space="preserve"> on</w:t>
      </w:r>
      <w:r>
        <w:t xml:space="preserve"> February 27, 2020 </w:t>
      </w:r>
      <w:r w:rsidRPr="00CE66C1">
        <w:t xml:space="preserve">and was referred to the Committee on </w:t>
      </w:r>
      <w:r>
        <w:t xml:space="preserve">Public </w:t>
      </w:r>
      <w:r w:rsidRPr="00CE66C1">
        <w:t xml:space="preserve">Housing </w:t>
      </w:r>
      <w:r>
        <w:t>(Committee</w:t>
      </w:r>
      <w:r w:rsidRPr="008F532E">
        <w:t>).</w:t>
      </w:r>
      <w:r w:rsidRPr="00CE66C1">
        <w:t xml:space="preserve"> </w:t>
      </w:r>
      <w:r>
        <w:t xml:space="preserve">A hearing was held by the Committee </w:t>
      </w:r>
      <w:r w:rsidRPr="00C072F0">
        <w:t xml:space="preserve">on </w:t>
      </w:r>
      <w:r>
        <w:t>October 7, 2020,</w:t>
      </w:r>
      <w:r w:rsidR="003328C5">
        <w:t xml:space="preserve"> and continued on </w:t>
      </w:r>
      <w:r w:rsidR="000D67C2">
        <w:t>October 21, 2020,</w:t>
      </w:r>
      <w:r>
        <w:t xml:space="preserve"> and the bill was laid over. </w:t>
      </w:r>
      <w:r w:rsidRPr="009C7D2D">
        <w:t xml:space="preserve">The legislation was subsequently amended </w:t>
      </w:r>
      <w:r w:rsidRPr="00E1434B">
        <w:t xml:space="preserve">and the amended version, </w:t>
      </w:r>
      <w:r w:rsidRPr="009136EE">
        <w:t xml:space="preserve">Proposed Intro. No. 1911-A, will be considered by the Committee on December </w:t>
      </w:r>
      <w:r w:rsidR="009136EE" w:rsidRPr="009136EE">
        <w:t>10</w:t>
      </w:r>
      <w:r w:rsidRPr="009136EE">
        <w:t>, 2020. Following a successful vote by the Committee, Proposed Intro. No. 1911-A</w:t>
      </w:r>
      <w:r w:rsidRPr="009136EE" w:rsidDel="00471B8D">
        <w:t xml:space="preserve"> </w:t>
      </w:r>
      <w:r w:rsidRPr="009136EE">
        <w:t xml:space="preserve">will be submitted to the full Council for a vote on December </w:t>
      </w:r>
      <w:r w:rsidR="009136EE" w:rsidRPr="009136EE">
        <w:t>10</w:t>
      </w:r>
      <w:r w:rsidRPr="009136EE">
        <w:t xml:space="preserve">, 2020.      </w:t>
      </w:r>
    </w:p>
    <w:p w14:paraId="74F02C8F" w14:textId="77777777" w:rsidR="003833A2" w:rsidRPr="009136EE" w:rsidRDefault="003833A2" w:rsidP="003833A2">
      <w:pPr>
        <w:rPr>
          <w:b/>
          <w:smallCaps/>
        </w:rPr>
      </w:pPr>
    </w:p>
    <w:p w14:paraId="3CEA723F" w14:textId="77777777" w:rsidR="003833A2" w:rsidRDefault="003833A2" w:rsidP="003833A2">
      <w:r w:rsidRPr="009136EE">
        <w:rPr>
          <w:b/>
          <w:smallCaps/>
        </w:rPr>
        <w:t>Date Prepared:</w:t>
      </w:r>
      <w:r w:rsidRPr="009136EE">
        <w:t xml:space="preserve"> </w:t>
      </w:r>
      <w:r w:rsidR="009136EE" w:rsidRPr="009136EE">
        <w:t>December</w:t>
      </w:r>
      <w:r w:rsidRPr="009136EE">
        <w:t xml:space="preserve"> </w:t>
      </w:r>
      <w:r w:rsidR="009136EE" w:rsidRPr="009136EE">
        <w:t>7</w:t>
      </w:r>
      <w:r w:rsidRPr="009136EE">
        <w:t>, 2020</w:t>
      </w:r>
    </w:p>
    <w:p w14:paraId="092D9DF4" w14:textId="77777777" w:rsidR="003833A2" w:rsidRDefault="003833A2" w:rsidP="003833A2"/>
    <w:p w14:paraId="36113C8F" w14:textId="77777777" w:rsidR="003833A2" w:rsidRDefault="003833A2" w:rsidP="003833A2"/>
    <w:p w14:paraId="4E4D0627" w14:textId="77777777" w:rsidR="003833A2" w:rsidRDefault="003833A2" w:rsidP="003833A2"/>
    <w:p w14:paraId="7BF1D597" w14:textId="77777777" w:rsidR="003833A2" w:rsidRDefault="003833A2" w:rsidP="003833A2"/>
    <w:p w14:paraId="079BF061" w14:textId="77777777" w:rsidR="003833A2" w:rsidRDefault="003833A2" w:rsidP="003833A2"/>
    <w:p w14:paraId="046169B9" w14:textId="77777777" w:rsidR="003833A2" w:rsidRDefault="003833A2" w:rsidP="003833A2"/>
    <w:p w14:paraId="28217F54" w14:textId="77777777" w:rsidR="003833A2" w:rsidRDefault="003833A2" w:rsidP="003833A2"/>
    <w:p w14:paraId="281E77EF" w14:textId="77777777" w:rsidR="003833A2" w:rsidRDefault="003833A2" w:rsidP="003833A2"/>
    <w:p w14:paraId="33EBCB11" w14:textId="77777777" w:rsidR="003833A2" w:rsidRDefault="003833A2" w:rsidP="003833A2"/>
    <w:p w14:paraId="77DA0A56" w14:textId="77777777" w:rsidR="00875A99" w:rsidRDefault="00875A99"/>
    <w:sectPr w:rsidR="00875A99" w:rsidSect="006A0996">
      <w:footerReference w:type="default" r:id="rId7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C5AE2C" w14:textId="77777777" w:rsidR="004E3BA1" w:rsidRDefault="004E3BA1" w:rsidP="003833A2">
      <w:r>
        <w:separator/>
      </w:r>
    </w:p>
  </w:endnote>
  <w:endnote w:type="continuationSeparator" w:id="0">
    <w:p w14:paraId="02E20483" w14:textId="77777777" w:rsidR="004E3BA1" w:rsidRDefault="004E3BA1" w:rsidP="00383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9F1C53" w14:textId="29E6013F" w:rsidR="00284CB5" w:rsidRPr="0080234B" w:rsidRDefault="003833A2">
    <w:pPr>
      <w:pStyle w:val="Footer"/>
      <w:pBdr>
        <w:top w:val="thinThickSmallGap" w:sz="24" w:space="1" w:color="823B0B" w:themeColor="accent2" w:themeShade="7F"/>
      </w:pBdr>
      <w:rPr>
        <w:rFonts w:eastAsiaTheme="majorEastAsia"/>
      </w:rPr>
    </w:pPr>
    <w:r w:rsidRPr="0080234B">
      <w:t xml:space="preserve">Proposed </w:t>
    </w:r>
    <w:r>
      <w:t>Int</w:t>
    </w:r>
    <w:r w:rsidRPr="0080234B">
      <w:t>.</w:t>
    </w:r>
    <w:r>
      <w:t xml:space="preserve"> No.</w:t>
    </w:r>
    <w:r w:rsidRPr="0080234B">
      <w:t xml:space="preserve"> </w:t>
    </w:r>
    <w:r>
      <w:t>1911-A</w:t>
    </w:r>
    <w:r w:rsidRPr="0080234B">
      <w:rPr>
        <w:rFonts w:eastAsiaTheme="majorEastAsia"/>
      </w:rPr>
      <w:ptab w:relativeTo="margin" w:alignment="right" w:leader="none"/>
    </w:r>
    <w:r w:rsidRPr="0080234B">
      <w:rPr>
        <w:rFonts w:eastAsiaTheme="majorEastAsia"/>
      </w:rPr>
      <w:t xml:space="preserve">Page </w:t>
    </w:r>
    <w:r w:rsidRPr="0080234B">
      <w:rPr>
        <w:rFonts w:eastAsiaTheme="minorEastAsia"/>
      </w:rPr>
      <w:fldChar w:fldCharType="begin"/>
    </w:r>
    <w:r w:rsidRPr="0080234B">
      <w:instrText xml:space="preserve"> PAGE   \* MERGEFORMAT </w:instrText>
    </w:r>
    <w:r w:rsidRPr="0080234B">
      <w:rPr>
        <w:rFonts w:eastAsiaTheme="minorEastAsia"/>
      </w:rPr>
      <w:fldChar w:fldCharType="separate"/>
    </w:r>
    <w:r w:rsidR="00A41B40" w:rsidRPr="00A41B40">
      <w:rPr>
        <w:rFonts w:eastAsiaTheme="majorEastAsia"/>
        <w:noProof/>
      </w:rPr>
      <w:t>2</w:t>
    </w:r>
    <w:r w:rsidRPr="0080234B">
      <w:rPr>
        <w:rFonts w:eastAsiaTheme="majorEastAsia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8D4C3D" w14:textId="77777777" w:rsidR="004E3BA1" w:rsidRDefault="004E3BA1" w:rsidP="003833A2">
      <w:r>
        <w:separator/>
      </w:r>
    </w:p>
  </w:footnote>
  <w:footnote w:type="continuationSeparator" w:id="0">
    <w:p w14:paraId="0E0D37B9" w14:textId="77777777" w:rsidR="004E3BA1" w:rsidRDefault="004E3BA1" w:rsidP="003833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3A2"/>
    <w:rsid w:val="00041A7E"/>
    <w:rsid w:val="000437E3"/>
    <w:rsid w:val="00053516"/>
    <w:rsid w:val="000D67C2"/>
    <w:rsid w:val="001217C7"/>
    <w:rsid w:val="001A3238"/>
    <w:rsid w:val="001C68C2"/>
    <w:rsid w:val="001D015A"/>
    <w:rsid w:val="001D3464"/>
    <w:rsid w:val="002B67DF"/>
    <w:rsid w:val="002D1556"/>
    <w:rsid w:val="0031610B"/>
    <w:rsid w:val="00316C21"/>
    <w:rsid w:val="003328C5"/>
    <w:rsid w:val="003822E5"/>
    <w:rsid w:val="003833A2"/>
    <w:rsid w:val="003B11C6"/>
    <w:rsid w:val="00413A4E"/>
    <w:rsid w:val="004E3BA1"/>
    <w:rsid w:val="00525DD9"/>
    <w:rsid w:val="005B6FA6"/>
    <w:rsid w:val="005D7AED"/>
    <w:rsid w:val="006248FA"/>
    <w:rsid w:val="0066595D"/>
    <w:rsid w:val="00667991"/>
    <w:rsid w:val="007745C9"/>
    <w:rsid w:val="00815EBE"/>
    <w:rsid w:val="008610BC"/>
    <w:rsid w:val="00875A99"/>
    <w:rsid w:val="008E60C6"/>
    <w:rsid w:val="009136EE"/>
    <w:rsid w:val="0094769A"/>
    <w:rsid w:val="00A41B40"/>
    <w:rsid w:val="00A56272"/>
    <w:rsid w:val="00AB506F"/>
    <w:rsid w:val="00AC419C"/>
    <w:rsid w:val="00B92964"/>
    <w:rsid w:val="00CB4964"/>
    <w:rsid w:val="00D0637C"/>
    <w:rsid w:val="00E962C7"/>
    <w:rsid w:val="00EB3D6A"/>
    <w:rsid w:val="00EE1BD1"/>
    <w:rsid w:val="00F06BAD"/>
    <w:rsid w:val="00F150FD"/>
    <w:rsid w:val="00F273AE"/>
    <w:rsid w:val="00F44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76476D"/>
  <w15:chartTrackingRefBased/>
  <w15:docId w15:val="{96C83C26-FFB0-F444-A0D0-75397E902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33A2"/>
    <w:pPr>
      <w:jc w:val="both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3833A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33A2"/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3833A2"/>
    <w:pPr>
      <w:jc w:val="both"/>
    </w:pPr>
    <w:rPr>
      <w:rFonts w:ascii="Times New Roman" w:eastAsia="Times New Roman" w:hAnsi="Times New Roman" w:cs="Times New Roman"/>
    </w:rPr>
  </w:style>
  <w:style w:type="paragraph" w:customStyle="1" w:styleId="FlushLeft">
    <w:name w:val="Flush Left"/>
    <w:aliases w:val="FL"/>
    <w:basedOn w:val="Normal"/>
    <w:rsid w:val="003833A2"/>
    <w:pPr>
      <w:suppressAutoHyphens/>
      <w:spacing w:after="240"/>
    </w:pPr>
    <w:rPr>
      <w:szCs w:val="20"/>
    </w:rPr>
  </w:style>
  <w:style w:type="paragraph" w:styleId="Header">
    <w:name w:val="header"/>
    <w:basedOn w:val="Normal"/>
    <w:link w:val="HeaderChar"/>
    <w:uiPriority w:val="99"/>
    <w:unhideWhenUsed/>
    <w:rsid w:val="003833A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33A2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36EE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36EE"/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78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2833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Gastelum</dc:creator>
  <cp:keywords/>
  <dc:description/>
  <cp:lastModifiedBy>DelFranco, Ruthie</cp:lastModifiedBy>
  <cp:revision>2</cp:revision>
  <dcterms:created xsi:type="dcterms:W3CDTF">2020-12-10T16:28:00Z</dcterms:created>
  <dcterms:modified xsi:type="dcterms:W3CDTF">2020-12-10T16:28:00Z</dcterms:modified>
</cp:coreProperties>
</file>