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1A0A7" w14:textId="77FDBECD" w:rsidR="00293A01" w:rsidRPr="005F1393" w:rsidRDefault="00293A01" w:rsidP="00293A01">
      <w:pPr>
        <w:shd w:val="clear" w:color="auto" w:fill="FFFFFF"/>
        <w:spacing w:after="0" w:line="240" w:lineRule="auto"/>
        <w:jc w:val="center"/>
        <w:rPr>
          <w:rFonts w:ascii="Times" w:eastAsia="Times New Roman" w:hAnsi="Times" w:cs="Times New Roman"/>
          <w:color w:val="000000"/>
          <w:sz w:val="27"/>
          <w:szCs w:val="27"/>
        </w:rPr>
      </w:pPr>
      <w:bookmarkStart w:id="0" w:name="_GoBack"/>
      <w:bookmarkEnd w:id="0"/>
      <w:r w:rsidRPr="005F1393">
        <w:rPr>
          <w:rFonts w:ascii="Times New Roman" w:eastAsia="Times New Roman" w:hAnsi="Times New Roman" w:cs="Times New Roman"/>
          <w:color w:val="000000"/>
          <w:sz w:val="24"/>
          <w:szCs w:val="24"/>
        </w:rPr>
        <w:t>Int. No. 1966</w:t>
      </w:r>
      <w:r w:rsidR="00761D2F">
        <w:rPr>
          <w:rFonts w:ascii="Times New Roman" w:eastAsia="Times New Roman" w:hAnsi="Times New Roman" w:cs="Times New Roman"/>
          <w:color w:val="000000"/>
          <w:sz w:val="24"/>
          <w:szCs w:val="24"/>
        </w:rPr>
        <w:t>-A</w:t>
      </w:r>
    </w:p>
    <w:p w14:paraId="6E7BEAA2" w14:textId="77777777" w:rsidR="00293A01" w:rsidRPr="005F1393" w:rsidRDefault="00293A01" w:rsidP="00293A01">
      <w:pPr>
        <w:shd w:val="clear" w:color="auto" w:fill="FFFFFF"/>
        <w:spacing w:after="0" w:line="240" w:lineRule="auto"/>
        <w:jc w:val="center"/>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3CB7A861" w14:textId="73FC50E9"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By Council Members Constantinides, Powers, Kallos</w:t>
      </w:r>
      <w:r w:rsidR="00824B9D">
        <w:rPr>
          <w:rFonts w:ascii="Times New Roman" w:eastAsia="Times New Roman" w:hAnsi="Times New Roman" w:cs="Times New Roman"/>
          <w:color w:val="000000"/>
          <w:sz w:val="24"/>
          <w:szCs w:val="24"/>
        </w:rPr>
        <w:t>,</w:t>
      </w:r>
      <w:r w:rsidRPr="005F1393">
        <w:rPr>
          <w:rFonts w:ascii="Times New Roman" w:eastAsia="Times New Roman" w:hAnsi="Times New Roman" w:cs="Times New Roman"/>
          <w:color w:val="000000"/>
          <w:sz w:val="24"/>
          <w:szCs w:val="24"/>
        </w:rPr>
        <w:t xml:space="preserve"> Yeger</w:t>
      </w:r>
      <w:r w:rsidR="007D6C4E">
        <w:rPr>
          <w:rFonts w:ascii="Times New Roman" w:eastAsia="Times New Roman" w:hAnsi="Times New Roman" w:cs="Times New Roman"/>
          <w:color w:val="000000"/>
          <w:sz w:val="24"/>
          <w:szCs w:val="24"/>
        </w:rPr>
        <w:t>,</w:t>
      </w:r>
      <w:r w:rsidR="00824B9D">
        <w:rPr>
          <w:rFonts w:ascii="Times New Roman" w:eastAsia="Times New Roman" w:hAnsi="Times New Roman" w:cs="Times New Roman"/>
          <w:color w:val="000000"/>
          <w:sz w:val="24"/>
          <w:szCs w:val="24"/>
        </w:rPr>
        <w:t xml:space="preserve"> D. Diaz</w:t>
      </w:r>
      <w:r w:rsidR="007D6C4E">
        <w:rPr>
          <w:rFonts w:ascii="Times New Roman" w:eastAsia="Times New Roman" w:hAnsi="Times New Roman" w:cs="Times New Roman"/>
          <w:color w:val="000000"/>
          <w:sz w:val="24"/>
          <w:szCs w:val="24"/>
        </w:rPr>
        <w:t xml:space="preserve"> and Ayala</w:t>
      </w:r>
    </w:p>
    <w:p w14:paraId="63E4A9CD"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2D03F539" w14:textId="77777777" w:rsidR="00A73B4C" w:rsidRPr="00A73B4C" w:rsidRDefault="00A73B4C" w:rsidP="2B3A6E66">
      <w:pPr>
        <w:shd w:val="clear" w:color="auto" w:fill="FFFFFF" w:themeFill="background1"/>
        <w:spacing w:after="0" w:line="240" w:lineRule="auto"/>
        <w:jc w:val="both"/>
        <w:rPr>
          <w:rFonts w:ascii="Times New Roman" w:eastAsia="Times New Roman" w:hAnsi="Times New Roman" w:cs="Times New Roman"/>
          <w:vanish/>
          <w:color w:val="000000" w:themeColor="text1"/>
          <w:sz w:val="24"/>
          <w:szCs w:val="24"/>
        </w:rPr>
      </w:pPr>
      <w:r w:rsidRPr="00A73B4C">
        <w:rPr>
          <w:rFonts w:ascii="Times New Roman" w:eastAsia="Times New Roman" w:hAnsi="Times New Roman" w:cs="Times New Roman"/>
          <w:vanish/>
          <w:color w:val="000000" w:themeColor="text1"/>
          <w:sz w:val="24"/>
          <w:szCs w:val="24"/>
        </w:rPr>
        <w:t>..Title</w:t>
      </w:r>
    </w:p>
    <w:p w14:paraId="2E1B0F9E" w14:textId="0BE34B40" w:rsidR="00293A01" w:rsidRDefault="00293A01" w:rsidP="2B3A6E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2B3A6E66">
        <w:rPr>
          <w:rFonts w:ascii="Times New Roman" w:eastAsia="Times New Roman" w:hAnsi="Times New Roman" w:cs="Times New Roman"/>
          <w:color w:val="000000" w:themeColor="text1"/>
          <w:sz w:val="24"/>
          <w:szCs w:val="24"/>
        </w:rPr>
        <w:t xml:space="preserve">A Local Law to amend the administrative code of the city of New York, in relation to creating a pilot program to test sewage for </w:t>
      </w:r>
      <w:r w:rsidR="00AA7BBA">
        <w:rPr>
          <w:rFonts w:ascii="Times New Roman" w:eastAsia="Times New Roman" w:hAnsi="Times New Roman" w:cs="Times New Roman"/>
          <w:color w:val="000000" w:themeColor="text1"/>
          <w:sz w:val="24"/>
          <w:szCs w:val="24"/>
        </w:rPr>
        <w:t>SARS-CoV-2</w:t>
      </w:r>
    </w:p>
    <w:p w14:paraId="29CA8AED" w14:textId="476F9DE1" w:rsidR="00A73B4C" w:rsidRPr="00A73B4C" w:rsidRDefault="00A73B4C" w:rsidP="2B3A6E66">
      <w:pPr>
        <w:shd w:val="clear" w:color="auto" w:fill="FFFFFF" w:themeFill="background1"/>
        <w:spacing w:after="0" w:line="240" w:lineRule="auto"/>
        <w:jc w:val="both"/>
        <w:rPr>
          <w:rFonts w:ascii="Times" w:eastAsia="Times New Roman" w:hAnsi="Times" w:cs="Times New Roman"/>
          <w:vanish/>
          <w:color w:val="000000"/>
          <w:sz w:val="27"/>
          <w:szCs w:val="27"/>
        </w:rPr>
      </w:pPr>
      <w:r w:rsidRPr="00A73B4C">
        <w:rPr>
          <w:rFonts w:ascii="Times New Roman" w:eastAsia="Times New Roman" w:hAnsi="Times New Roman" w:cs="Times New Roman"/>
          <w:vanish/>
          <w:color w:val="000000" w:themeColor="text1"/>
          <w:sz w:val="24"/>
          <w:szCs w:val="24"/>
        </w:rPr>
        <w:t>..Body</w:t>
      </w:r>
    </w:p>
    <w:p w14:paraId="4F6584BE"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427396F7"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Be it enacted by the Council as follows:</w:t>
      </w:r>
    </w:p>
    <w:p w14:paraId="09AF38FC" w14:textId="77777777" w:rsidR="00293A01" w:rsidRPr="005F1393" w:rsidRDefault="00293A01" w:rsidP="00293A01">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4FC23C31" w14:textId="7777777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Section 1. Chapter 5 of title 24 of the administrative code of the city of New York is amended by adding a new section 24-531 to read as follows:</w:t>
      </w:r>
    </w:p>
    <w:p w14:paraId="096AA5D3" w14:textId="7777777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24-531 Wastewater testing program. a. Definitions. For the purposes of this section, the following terms have the following meanings:</w:t>
      </w:r>
    </w:p>
    <w:p w14:paraId="28125AA0" w14:textId="350680DF" w:rsidR="000B5171" w:rsidRPr="005F1393" w:rsidRDefault="000B5171" w:rsidP="00474BB5">
      <w:pPr>
        <w:shd w:val="clear" w:color="auto" w:fill="FFFFFF"/>
        <w:spacing w:after="0" w:line="480" w:lineRule="auto"/>
        <w:ind w:firstLine="720"/>
        <w:jc w:val="both"/>
        <w:rPr>
          <w:rFonts w:ascii="Times" w:eastAsia="Times New Roman" w:hAnsi="Times" w:cs="Times New Roman"/>
          <w:color w:val="000000"/>
          <w:sz w:val="27"/>
          <w:szCs w:val="27"/>
        </w:rPr>
      </w:pPr>
      <w:r w:rsidRPr="001B317C">
        <w:rPr>
          <w:rStyle w:val="normaltextrun"/>
          <w:rFonts w:ascii="Times New Roman" w:hAnsi="Times New Roman" w:cs="Times New Roman"/>
          <w:sz w:val="24"/>
          <w:szCs w:val="24"/>
          <w:u w:val="single"/>
        </w:rPr>
        <w:t>PCR using N1 Primer</w:t>
      </w:r>
      <w:r w:rsidRPr="005F1393">
        <w:rPr>
          <w:rFonts w:ascii="Times New Roman" w:eastAsia="Times New Roman" w:hAnsi="Times New Roman" w:cs="Times New Roman"/>
          <w:color w:val="000000"/>
          <w:sz w:val="24"/>
          <w:szCs w:val="24"/>
          <w:u w:val="single"/>
        </w:rPr>
        <w:t>. The term “</w:t>
      </w:r>
      <w:r w:rsidRPr="001B317C">
        <w:rPr>
          <w:rStyle w:val="normaltextrun"/>
          <w:rFonts w:ascii="Times New Roman" w:hAnsi="Times New Roman" w:cs="Times New Roman"/>
          <w:sz w:val="24"/>
          <w:szCs w:val="24"/>
          <w:u w:val="single"/>
        </w:rPr>
        <w:t>PCR using N1 Primer</w:t>
      </w:r>
      <w:r w:rsidRPr="005F1393">
        <w:rPr>
          <w:rFonts w:ascii="Times New Roman" w:eastAsia="Times New Roman" w:hAnsi="Times New Roman" w:cs="Times New Roman"/>
          <w:color w:val="000000"/>
          <w:sz w:val="24"/>
          <w:szCs w:val="24"/>
          <w:u w:val="single"/>
        </w:rPr>
        <w:t>” means</w:t>
      </w:r>
      <w:r>
        <w:rPr>
          <w:rFonts w:ascii="Times New Roman" w:eastAsia="Times New Roman" w:hAnsi="Times New Roman" w:cs="Times New Roman"/>
          <w:color w:val="000000"/>
          <w:sz w:val="24"/>
          <w:szCs w:val="24"/>
          <w:u w:val="single"/>
        </w:rPr>
        <w:t xml:space="preserve"> </w:t>
      </w:r>
      <w:r w:rsidR="005123F1">
        <w:rPr>
          <w:rFonts w:ascii="Times New Roman" w:eastAsia="Times New Roman" w:hAnsi="Times New Roman" w:cs="Times New Roman"/>
          <w:color w:val="000000"/>
          <w:sz w:val="24"/>
          <w:szCs w:val="24"/>
          <w:u w:val="single"/>
        </w:rPr>
        <w:t xml:space="preserve">the </w:t>
      </w:r>
      <w:r>
        <w:rPr>
          <w:rFonts w:ascii="Times New Roman" w:eastAsia="Times New Roman" w:hAnsi="Times New Roman" w:cs="Times New Roman"/>
          <w:color w:val="000000"/>
          <w:sz w:val="24"/>
          <w:szCs w:val="24"/>
          <w:u w:val="single"/>
        </w:rPr>
        <w:t>measurement of the copies of the targeted viral RNA segment in a wastewater sample using a polymerase chain reaction based method</w:t>
      </w:r>
      <w:r w:rsidRPr="005F1393">
        <w:rPr>
          <w:rFonts w:ascii="Times New Roman" w:eastAsia="Times New Roman" w:hAnsi="Times New Roman" w:cs="Times New Roman"/>
          <w:color w:val="000000"/>
          <w:sz w:val="24"/>
          <w:szCs w:val="24"/>
          <w:u w:val="single"/>
        </w:rPr>
        <w:t>.</w:t>
      </w:r>
    </w:p>
    <w:p w14:paraId="683755AC" w14:textId="533A1A80" w:rsidR="00293A01" w:rsidRPr="009A47C3" w:rsidRDefault="00293A0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5F1393">
        <w:rPr>
          <w:rFonts w:ascii="Times New Roman" w:eastAsia="Times New Roman" w:hAnsi="Times New Roman" w:cs="Times New Roman"/>
          <w:color w:val="000000"/>
          <w:sz w:val="24"/>
          <w:szCs w:val="24"/>
          <w:u w:val="single"/>
        </w:rPr>
        <w:t xml:space="preserve">SARS-CoV-2. The term “SARS-CoV-2” means severe acute respiratory syndrome coronavirus 2, which is the strain of coronavirus that causes the </w:t>
      </w:r>
      <w:r w:rsidR="002B335B">
        <w:rPr>
          <w:rFonts w:ascii="Times New Roman" w:eastAsia="Times New Roman" w:hAnsi="Times New Roman" w:cs="Times New Roman"/>
          <w:color w:val="000000"/>
          <w:sz w:val="24"/>
          <w:szCs w:val="24"/>
          <w:u w:val="single"/>
        </w:rPr>
        <w:t xml:space="preserve">disease </w:t>
      </w:r>
      <w:r w:rsidRPr="005F1393">
        <w:rPr>
          <w:rFonts w:ascii="Times New Roman" w:eastAsia="Times New Roman" w:hAnsi="Times New Roman" w:cs="Times New Roman"/>
          <w:color w:val="000000"/>
          <w:sz w:val="24"/>
          <w:szCs w:val="24"/>
          <w:u w:val="single"/>
        </w:rPr>
        <w:t>COVID-19.</w:t>
      </w:r>
    </w:p>
    <w:p w14:paraId="1DEFD68C" w14:textId="7717763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Wastewater-based epidemiology. The term “wastewater-based epidemiology” means the chemical analysis of pollutants</w:t>
      </w:r>
      <w:r w:rsidR="00274A8B">
        <w:rPr>
          <w:rFonts w:ascii="Times New Roman" w:eastAsia="Times New Roman" w:hAnsi="Times New Roman" w:cs="Times New Roman"/>
          <w:color w:val="000000"/>
          <w:sz w:val="24"/>
          <w:szCs w:val="24"/>
          <w:u w:val="single"/>
        </w:rPr>
        <w:t>, viruses</w:t>
      </w:r>
      <w:r w:rsidRPr="005F1393">
        <w:rPr>
          <w:rFonts w:ascii="Times New Roman" w:eastAsia="Times New Roman" w:hAnsi="Times New Roman" w:cs="Times New Roman"/>
          <w:color w:val="000000"/>
          <w:sz w:val="24"/>
          <w:szCs w:val="24"/>
          <w:u w:val="single"/>
        </w:rPr>
        <w:t xml:space="preserve"> and biomarkers in raw wastewater to obtain qualitative and quantitative data on </w:t>
      </w:r>
      <w:r w:rsidR="002B335B">
        <w:rPr>
          <w:rFonts w:ascii="Times New Roman" w:eastAsia="Times New Roman" w:hAnsi="Times New Roman" w:cs="Times New Roman"/>
          <w:color w:val="000000"/>
          <w:sz w:val="24"/>
          <w:szCs w:val="24"/>
          <w:u w:val="single"/>
        </w:rPr>
        <w:t xml:space="preserve">disease </w:t>
      </w:r>
      <w:r w:rsidRPr="005F1393">
        <w:rPr>
          <w:rFonts w:ascii="Times New Roman" w:eastAsia="Times New Roman" w:hAnsi="Times New Roman" w:cs="Times New Roman"/>
          <w:color w:val="000000"/>
          <w:sz w:val="24"/>
          <w:szCs w:val="24"/>
          <w:u w:val="single"/>
        </w:rPr>
        <w:t xml:space="preserve">activity </w:t>
      </w:r>
      <w:r w:rsidR="00A14824">
        <w:rPr>
          <w:rFonts w:ascii="Times New Roman" w:eastAsia="Times New Roman" w:hAnsi="Times New Roman" w:cs="Times New Roman"/>
          <w:color w:val="000000"/>
          <w:sz w:val="24"/>
          <w:szCs w:val="24"/>
          <w:u w:val="single"/>
        </w:rPr>
        <w:t>among</w:t>
      </w:r>
      <w:r w:rsidR="00673E9E">
        <w:rPr>
          <w:rFonts w:ascii="Times New Roman" w:eastAsia="Times New Roman" w:hAnsi="Times New Roman" w:cs="Times New Roman"/>
          <w:color w:val="000000"/>
          <w:sz w:val="24"/>
          <w:szCs w:val="24"/>
          <w:u w:val="single"/>
        </w:rPr>
        <w:t xml:space="preserve"> </w:t>
      </w:r>
      <w:r w:rsidRPr="005F1393">
        <w:rPr>
          <w:rFonts w:ascii="Times New Roman" w:eastAsia="Times New Roman" w:hAnsi="Times New Roman" w:cs="Times New Roman"/>
          <w:color w:val="000000"/>
          <w:sz w:val="24"/>
          <w:szCs w:val="24"/>
          <w:u w:val="single"/>
        </w:rPr>
        <w:t>inhabitants within a given wastewater catchment.</w:t>
      </w:r>
    </w:p>
    <w:p w14:paraId="14B6288F" w14:textId="38DFC4E5" w:rsidR="00E94EF3" w:rsidRPr="005F1393" w:rsidRDefault="00293A01">
      <w:pPr>
        <w:shd w:val="clear" w:color="auto" w:fill="FFFFFF"/>
        <w:spacing w:after="0" w:line="480" w:lineRule="auto"/>
        <w:ind w:firstLine="720"/>
        <w:jc w:val="both"/>
        <w:rPr>
          <w:rFonts w:ascii="Times" w:eastAsia="Times New Roman" w:hAnsi="Times" w:cs="Times New Roman"/>
          <w:color w:val="000000"/>
          <w:sz w:val="27"/>
          <w:szCs w:val="27"/>
        </w:rPr>
      </w:pPr>
      <w:r w:rsidRPr="13FFB97B">
        <w:rPr>
          <w:rFonts w:ascii="Times New Roman" w:eastAsia="Times New Roman" w:hAnsi="Times New Roman" w:cs="Times New Roman"/>
          <w:color w:val="000000" w:themeColor="text1"/>
          <w:sz w:val="24"/>
          <w:szCs w:val="24"/>
          <w:u w:val="single"/>
        </w:rPr>
        <w:t xml:space="preserve">b. The commissioner, in consultation with the commissioner of health and mental hygiene, shall establish a pilot sampling program to </w:t>
      </w:r>
      <w:r w:rsidR="008C0559">
        <w:rPr>
          <w:rFonts w:ascii="Times New Roman" w:eastAsia="Times New Roman" w:hAnsi="Times New Roman" w:cs="Times New Roman"/>
          <w:color w:val="000000" w:themeColor="text1"/>
          <w:sz w:val="24"/>
          <w:szCs w:val="24"/>
          <w:u w:val="single"/>
        </w:rPr>
        <w:t>quantify the levels</w:t>
      </w:r>
      <w:r w:rsidRPr="13FFB97B">
        <w:rPr>
          <w:rFonts w:ascii="Times New Roman" w:eastAsia="Times New Roman" w:hAnsi="Times New Roman" w:cs="Times New Roman"/>
          <w:color w:val="000000" w:themeColor="text1"/>
          <w:sz w:val="24"/>
          <w:szCs w:val="24"/>
          <w:u w:val="single"/>
        </w:rPr>
        <w:t xml:space="preserve"> of SARS-CoV-2 </w:t>
      </w:r>
      <w:r w:rsidR="008C0559">
        <w:rPr>
          <w:rFonts w:ascii="Times New Roman" w:eastAsia="Times New Roman" w:hAnsi="Times New Roman" w:cs="Times New Roman"/>
          <w:color w:val="000000" w:themeColor="text1"/>
          <w:sz w:val="24"/>
          <w:szCs w:val="24"/>
          <w:u w:val="single"/>
        </w:rPr>
        <w:t xml:space="preserve">RNA </w:t>
      </w:r>
      <w:r w:rsidRPr="13FFB97B">
        <w:rPr>
          <w:rFonts w:ascii="Times New Roman" w:eastAsia="Times New Roman" w:hAnsi="Times New Roman" w:cs="Times New Roman"/>
          <w:color w:val="000000" w:themeColor="text1"/>
          <w:sz w:val="24"/>
          <w:szCs w:val="24"/>
          <w:u w:val="single"/>
        </w:rPr>
        <w:t xml:space="preserve">in sewage at each city wastewater treatment plant in accordance with this section. </w:t>
      </w:r>
      <w:r w:rsidR="00E94EF3" w:rsidRPr="005F1393">
        <w:rPr>
          <w:rFonts w:ascii="Times New Roman" w:eastAsia="Times New Roman" w:hAnsi="Times New Roman" w:cs="Times New Roman"/>
          <w:color w:val="000000"/>
          <w:sz w:val="24"/>
          <w:szCs w:val="24"/>
          <w:u w:val="single"/>
        </w:rPr>
        <w:t>Such sampling program shall</w:t>
      </w:r>
      <w:r w:rsidR="00E94EF3" w:rsidRPr="00761D2F">
        <w:rPr>
          <w:rFonts w:ascii="Times New Roman" w:eastAsia="Times New Roman" w:hAnsi="Times New Roman" w:cs="Times New Roman"/>
          <w:color w:val="000000"/>
          <w:sz w:val="24"/>
          <w:szCs w:val="24"/>
          <w:u w:val="single"/>
        </w:rPr>
        <w:t xml:space="preserve"> </w:t>
      </w:r>
      <w:r w:rsidR="00E94EF3">
        <w:rPr>
          <w:rFonts w:ascii="Times New Roman" w:eastAsia="Times New Roman" w:hAnsi="Times New Roman" w:cs="Times New Roman"/>
          <w:color w:val="000000"/>
          <w:sz w:val="24"/>
          <w:szCs w:val="24"/>
          <w:u w:val="single"/>
        </w:rPr>
        <w:t xml:space="preserve">occur on a frequency of </w:t>
      </w:r>
      <w:r w:rsidR="00E94EF3" w:rsidRPr="00ED2C84">
        <w:rPr>
          <w:rFonts w:ascii="Times New Roman" w:eastAsia="Times New Roman" w:hAnsi="Times New Roman" w:cs="Times New Roman"/>
          <w:color w:val="000000"/>
          <w:sz w:val="24"/>
          <w:szCs w:val="24"/>
          <w:u w:val="single"/>
        </w:rPr>
        <w:t>no less than twice per week</w:t>
      </w:r>
      <w:r w:rsidR="00E94EF3">
        <w:rPr>
          <w:rFonts w:ascii="Times New Roman" w:eastAsia="Times New Roman" w:hAnsi="Times New Roman" w:cs="Times New Roman"/>
          <w:color w:val="000000"/>
          <w:sz w:val="24"/>
          <w:szCs w:val="24"/>
          <w:u w:val="single"/>
        </w:rPr>
        <w:t xml:space="preserve"> and shall</w:t>
      </w:r>
      <w:r w:rsidR="00E94EF3" w:rsidRPr="005F1393">
        <w:rPr>
          <w:rFonts w:ascii="Times New Roman" w:eastAsia="Times New Roman" w:hAnsi="Times New Roman" w:cs="Times New Roman"/>
          <w:color w:val="000000"/>
          <w:sz w:val="24"/>
          <w:szCs w:val="24"/>
          <w:u w:val="single"/>
        </w:rPr>
        <w:t xml:space="preserve"> include, but not be limited to</w:t>
      </w:r>
      <w:r w:rsidR="00FD094F">
        <w:rPr>
          <w:rFonts w:ascii="Times New Roman" w:eastAsia="Times New Roman" w:hAnsi="Times New Roman" w:cs="Times New Roman"/>
          <w:color w:val="000000"/>
          <w:sz w:val="24"/>
          <w:szCs w:val="24"/>
          <w:u w:val="single"/>
        </w:rPr>
        <w:t>,</w:t>
      </w:r>
      <w:r w:rsidR="00E94EF3" w:rsidRPr="005F1393">
        <w:rPr>
          <w:rFonts w:ascii="Times New Roman" w:eastAsia="Times New Roman" w:hAnsi="Times New Roman" w:cs="Times New Roman"/>
          <w:color w:val="000000"/>
          <w:sz w:val="24"/>
          <w:szCs w:val="24"/>
          <w:u w:val="single"/>
        </w:rPr>
        <w:t xml:space="preserve"> the </w:t>
      </w:r>
      <w:r w:rsidR="0046544C">
        <w:rPr>
          <w:rFonts w:ascii="Times New Roman" w:eastAsia="Times New Roman" w:hAnsi="Times New Roman" w:cs="Times New Roman"/>
          <w:color w:val="000000"/>
          <w:sz w:val="24"/>
          <w:szCs w:val="24"/>
          <w:u w:val="single"/>
        </w:rPr>
        <w:t>m</w:t>
      </w:r>
      <w:r w:rsidR="008C0559">
        <w:rPr>
          <w:rStyle w:val="normaltextrun"/>
          <w:rFonts w:ascii="Times New Roman" w:hAnsi="Times New Roman" w:cs="Times New Roman"/>
          <w:sz w:val="24"/>
          <w:szCs w:val="24"/>
          <w:u w:val="single"/>
        </w:rPr>
        <w:t xml:space="preserve">easurement of the number of copies of SARS-CoV-2 RNA </w:t>
      </w:r>
      <w:r w:rsidR="0046544C">
        <w:rPr>
          <w:rStyle w:val="normaltextrun"/>
          <w:rFonts w:ascii="Times New Roman" w:hAnsi="Times New Roman" w:cs="Times New Roman"/>
          <w:sz w:val="24"/>
          <w:szCs w:val="24"/>
          <w:u w:val="single"/>
        </w:rPr>
        <w:t xml:space="preserve">through the </w:t>
      </w:r>
      <w:r w:rsidR="008C0559" w:rsidRPr="00B614DE">
        <w:rPr>
          <w:rStyle w:val="normaltextrun"/>
          <w:rFonts w:ascii="Times New Roman" w:hAnsi="Times New Roman" w:cs="Times New Roman"/>
          <w:sz w:val="24"/>
          <w:szCs w:val="24"/>
          <w:u w:val="single"/>
        </w:rPr>
        <w:t>PCR using N1 Primer</w:t>
      </w:r>
      <w:r w:rsidR="008C0559">
        <w:rPr>
          <w:rFonts w:ascii="Times New Roman" w:eastAsia="Times New Roman" w:hAnsi="Times New Roman" w:cs="Times New Roman"/>
          <w:color w:val="000000"/>
          <w:sz w:val="24"/>
          <w:szCs w:val="24"/>
          <w:u w:val="single"/>
        </w:rPr>
        <w:t xml:space="preserve"> </w:t>
      </w:r>
      <w:r w:rsidR="0046544C">
        <w:rPr>
          <w:rFonts w:ascii="Times New Roman" w:eastAsia="Times New Roman" w:hAnsi="Times New Roman" w:cs="Times New Roman"/>
          <w:color w:val="000000"/>
          <w:sz w:val="24"/>
          <w:szCs w:val="24"/>
          <w:u w:val="single"/>
        </w:rPr>
        <w:t xml:space="preserve">testing method </w:t>
      </w:r>
      <w:r w:rsidR="008C0559">
        <w:rPr>
          <w:rFonts w:ascii="Times New Roman" w:eastAsia="Times New Roman" w:hAnsi="Times New Roman" w:cs="Times New Roman"/>
          <w:color w:val="000000"/>
          <w:sz w:val="24"/>
          <w:szCs w:val="24"/>
          <w:u w:val="single"/>
        </w:rPr>
        <w:t>or another testing method that reflects industry best practices.</w:t>
      </w:r>
    </w:p>
    <w:p w14:paraId="56299DE9" w14:textId="70B6D873" w:rsidR="00293A01" w:rsidRPr="005F1393" w:rsidRDefault="00293A01" w:rsidP="007C311D">
      <w:pPr>
        <w:shd w:val="clear" w:color="auto" w:fill="FFFFFF"/>
        <w:spacing w:after="0" w:line="480" w:lineRule="auto"/>
        <w:ind w:firstLine="720"/>
        <w:jc w:val="both"/>
        <w:rPr>
          <w:rFonts w:ascii="Times" w:eastAsia="Times New Roman" w:hAnsi="Times" w:cs="Times New Roman"/>
          <w:color w:val="000000"/>
          <w:sz w:val="27"/>
          <w:szCs w:val="27"/>
        </w:rPr>
      </w:pPr>
      <w:r w:rsidRPr="5313A98E">
        <w:rPr>
          <w:rFonts w:ascii="Times New Roman" w:eastAsia="Times New Roman" w:hAnsi="Times New Roman" w:cs="Times New Roman"/>
          <w:color w:val="000000" w:themeColor="text1"/>
          <w:sz w:val="24"/>
          <w:szCs w:val="24"/>
          <w:u w:val="single"/>
        </w:rPr>
        <w:lastRenderedPageBreak/>
        <w:t xml:space="preserve">c. </w:t>
      </w:r>
      <w:r w:rsidR="005419A2" w:rsidRPr="5313A98E">
        <w:rPr>
          <w:rFonts w:ascii="Times New Roman" w:eastAsia="Times New Roman" w:hAnsi="Times New Roman" w:cs="Times New Roman"/>
          <w:color w:val="000000" w:themeColor="text1"/>
          <w:sz w:val="24"/>
          <w:szCs w:val="24"/>
          <w:u w:val="single"/>
        </w:rPr>
        <w:t>The duration of s</w:t>
      </w:r>
      <w:r w:rsidRPr="5313A98E">
        <w:rPr>
          <w:rFonts w:ascii="Times New Roman" w:eastAsia="Times New Roman" w:hAnsi="Times New Roman" w:cs="Times New Roman"/>
          <w:color w:val="000000" w:themeColor="text1"/>
          <w:sz w:val="24"/>
          <w:szCs w:val="24"/>
          <w:u w:val="single"/>
        </w:rPr>
        <w:t xml:space="preserve">uch pilot sampling program shall </w:t>
      </w:r>
      <w:r w:rsidR="005419A2" w:rsidRPr="5313A98E">
        <w:rPr>
          <w:rFonts w:ascii="Times New Roman" w:eastAsia="Times New Roman" w:hAnsi="Times New Roman" w:cs="Times New Roman"/>
          <w:color w:val="000000" w:themeColor="text1"/>
          <w:sz w:val="24"/>
          <w:szCs w:val="24"/>
          <w:u w:val="single"/>
        </w:rPr>
        <w:t>be</w:t>
      </w:r>
      <w:r w:rsidR="00673E9E" w:rsidRPr="5313A98E">
        <w:rPr>
          <w:rFonts w:ascii="Times New Roman" w:eastAsia="Times New Roman" w:hAnsi="Times New Roman" w:cs="Times New Roman"/>
          <w:color w:val="000000" w:themeColor="text1"/>
          <w:sz w:val="24"/>
          <w:szCs w:val="24"/>
          <w:u w:val="single"/>
        </w:rPr>
        <w:t xml:space="preserve"> </w:t>
      </w:r>
      <w:r w:rsidRPr="5313A98E">
        <w:rPr>
          <w:rFonts w:ascii="Times New Roman" w:eastAsia="Times New Roman" w:hAnsi="Times New Roman" w:cs="Times New Roman"/>
          <w:color w:val="000000" w:themeColor="text1"/>
          <w:sz w:val="24"/>
          <w:szCs w:val="24"/>
          <w:u w:val="single"/>
        </w:rPr>
        <w:t xml:space="preserve">no less than six months and the commissioner, in consultation with the commissioner of health and mental hygiene, shall collect sewage samples </w:t>
      </w:r>
      <w:r w:rsidR="005419A2" w:rsidRPr="5313A98E">
        <w:rPr>
          <w:rFonts w:ascii="Times New Roman" w:eastAsia="Times New Roman" w:hAnsi="Times New Roman" w:cs="Times New Roman"/>
          <w:color w:val="000000" w:themeColor="text1"/>
          <w:sz w:val="24"/>
          <w:szCs w:val="24"/>
          <w:u w:val="single"/>
        </w:rPr>
        <w:t xml:space="preserve">in an amount necessary </w:t>
      </w:r>
      <w:r w:rsidRPr="5313A98E">
        <w:rPr>
          <w:rFonts w:ascii="Times New Roman" w:eastAsia="Times New Roman" w:hAnsi="Times New Roman" w:cs="Times New Roman"/>
          <w:color w:val="000000" w:themeColor="text1"/>
          <w:sz w:val="24"/>
          <w:szCs w:val="24"/>
          <w:u w:val="single"/>
        </w:rPr>
        <w:t xml:space="preserve">to </w:t>
      </w:r>
      <w:r w:rsidR="0046544C">
        <w:rPr>
          <w:rFonts w:ascii="Times New Roman" w:eastAsia="Times New Roman" w:hAnsi="Times New Roman" w:cs="Times New Roman"/>
          <w:color w:val="000000" w:themeColor="text1"/>
          <w:sz w:val="24"/>
          <w:szCs w:val="24"/>
          <w:u w:val="single"/>
        </w:rPr>
        <w:t xml:space="preserve">measure </w:t>
      </w:r>
      <w:r w:rsidR="008C0559">
        <w:rPr>
          <w:rFonts w:ascii="Times New Roman" w:eastAsia="Times New Roman" w:hAnsi="Times New Roman" w:cs="Times New Roman"/>
          <w:color w:val="000000" w:themeColor="text1"/>
          <w:sz w:val="24"/>
          <w:szCs w:val="24"/>
          <w:u w:val="single"/>
        </w:rPr>
        <w:t>the copies of SARS-CoV-2 RNA</w:t>
      </w:r>
      <w:r w:rsidRPr="5313A98E">
        <w:rPr>
          <w:rFonts w:ascii="Times New Roman" w:eastAsia="Times New Roman" w:hAnsi="Times New Roman" w:cs="Times New Roman"/>
          <w:color w:val="000000" w:themeColor="text1"/>
          <w:sz w:val="24"/>
          <w:szCs w:val="24"/>
          <w:u w:val="single"/>
        </w:rPr>
        <w:t>.</w:t>
      </w:r>
    </w:p>
    <w:p w14:paraId="6DF53928" w14:textId="73667E69"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xml:space="preserve">d. No later than </w:t>
      </w:r>
      <w:r w:rsidR="00FD094F">
        <w:rPr>
          <w:rFonts w:ascii="Times New Roman" w:eastAsia="Times New Roman" w:hAnsi="Times New Roman" w:cs="Times New Roman"/>
          <w:color w:val="000000"/>
          <w:sz w:val="24"/>
          <w:szCs w:val="24"/>
          <w:u w:val="single"/>
        </w:rPr>
        <w:t>January 31, 2022</w:t>
      </w:r>
      <w:r w:rsidRPr="005F1393">
        <w:rPr>
          <w:rFonts w:ascii="Times New Roman" w:eastAsia="Times New Roman" w:hAnsi="Times New Roman" w:cs="Times New Roman"/>
          <w:color w:val="000000"/>
          <w:sz w:val="24"/>
          <w:szCs w:val="24"/>
          <w:u w:val="single"/>
        </w:rPr>
        <w:t>, the commissioner shall submit to the mayor and speaker of the council a report, which shall include, but not be limited to the following:</w:t>
      </w:r>
    </w:p>
    <w:p w14:paraId="68A25CF4" w14:textId="71C24392" w:rsidR="00AA7BBA" w:rsidRDefault="00293A01" w:rsidP="00293A01">
      <w:pPr>
        <w:shd w:val="clear" w:color="auto" w:fill="FFFFFF"/>
        <w:spacing w:after="0" w:line="480" w:lineRule="auto"/>
        <w:ind w:firstLine="720"/>
        <w:jc w:val="both"/>
        <w:rPr>
          <w:rStyle w:val="normaltextrun"/>
          <w:u w:val="single"/>
        </w:rPr>
      </w:pPr>
      <w:r w:rsidRPr="00293A01">
        <w:rPr>
          <w:rFonts w:ascii="Times New Roman" w:eastAsia="Times New Roman" w:hAnsi="Times New Roman" w:cs="Times New Roman"/>
          <w:color w:val="000000"/>
          <w:sz w:val="24"/>
          <w:szCs w:val="24"/>
          <w:u w:val="single"/>
        </w:rPr>
        <w:t xml:space="preserve">1. </w:t>
      </w:r>
      <w:r w:rsidR="008025C1" w:rsidRPr="00293A01">
        <w:rPr>
          <w:rFonts w:ascii="Times New Roman" w:eastAsia="Times New Roman" w:hAnsi="Times New Roman" w:cs="Times New Roman"/>
          <w:color w:val="000000"/>
          <w:sz w:val="24"/>
          <w:szCs w:val="24"/>
          <w:u w:val="single"/>
        </w:rPr>
        <w:t xml:space="preserve">Results </w:t>
      </w:r>
      <w:r w:rsidR="008025C1">
        <w:rPr>
          <w:rFonts w:ascii="Times New Roman" w:eastAsia="Times New Roman" w:hAnsi="Times New Roman" w:cs="Times New Roman"/>
          <w:color w:val="000000"/>
          <w:sz w:val="24"/>
          <w:szCs w:val="24"/>
          <w:u w:val="single"/>
        </w:rPr>
        <w:t xml:space="preserve">of sampling, </w:t>
      </w:r>
      <w:r w:rsidR="008025C1" w:rsidRPr="005F1393">
        <w:rPr>
          <w:rFonts w:ascii="Times New Roman" w:eastAsia="Times New Roman" w:hAnsi="Times New Roman" w:cs="Times New Roman"/>
          <w:color w:val="000000"/>
          <w:sz w:val="24"/>
          <w:szCs w:val="24"/>
          <w:u w:val="single"/>
        </w:rPr>
        <w:t xml:space="preserve">disaggregated by the site where the sample was collected, date sample was collected, </w:t>
      </w:r>
      <w:r w:rsidR="00B868F0">
        <w:rPr>
          <w:rFonts w:ascii="Times New Roman" w:eastAsia="Times New Roman" w:hAnsi="Times New Roman" w:cs="Times New Roman"/>
          <w:color w:val="000000"/>
          <w:sz w:val="24"/>
          <w:szCs w:val="24"/>
          <w:u w:val="single"/>
        </w:rPr>
        <w:t xml:space="preserve">and </w:t>
      </w:r>
      <w:r w:rsidR="008025C1" w:rsidRPr="005F1393">
        <w:rPr>
          <w:rFonts w:ascii="Times New Roman" w:eastAsia="Times New Roman" w:hAnsi="Times New Roman" w:cs="Times New Roman"/>
          <w:color w:val="000000"/>
          <w:sz w:val="24"/>
          <w:szCs w:val="24"/>
          <w:u w:val="single"/>
        </w:rPr>
        <w:t xml:space="preserve">date sample was tested, </w:t>
      </w:r>
      <w:r w:rsidR="008025C1" w:rsidRPr="00293A01">
        <w:rPr>
          <w:rFonts w:ascii="Times New Roman" w:eastAsia="Times New Roman" w:hAnsi="Times New Roman" w:cs="Times New Roman"/>
          <w:color w:val="000000"/>
          <w:sz w:val="24"/>
          <w:szCs w:val="24"/>
          <w:u w:val="single"/>
        </w:rPr>
        <w:t>in order to monitor the leading indicators of increases or decreases in COVID</w:t>
      </w:r>
      <w:r w:rsidR="0078023E">
        <w:rPr>
          <w:rFonts w:ascii="Times New Roman" w:eastAsia="Times New Roman" w:hAnsi="Times New Roman" w:cs="Times New Roman"/>
          <w:color w:val="000000"/>
          <w:sz w:val="24"/>
          <w:szCs w:val="24"/>
          <w:u w:val="single"/>
        </w:rPr>
        <w:t>-19</w:t>
      </w:r>
      <w:r w:rsidR="008025C1" w:rsidRPr="00293A01">
        <w:rPr>
          <w:rFonts w:ascii="Times New Roman" w:eastAsia="Times New Roman" w:hAnsi="Times New Roman" w:cs="Times New Roman"/>
          <w:color w:val="000000"/>
          <w:sz w:val="24"/>
          <w:szCs w:val="24"/>
          <w:u w:val="single"/>
        </w:rPr>
        <w:t xml:space="preserve"> presence in each drainage area throughout the study</w:t>
      </w:r>
      <w:r w:rsidR="008025C1">
        <w:rPr>
          <w:rFonts w:ascii="Times New Roman" w:eastAsia="Times New Roman" w:hAnsi="Times New Roman" w:cs="Times New Roman"/>
          <w:color w:val="000000"/>
          <w:sz w:val="24"/>
          <w:szCs w:val="24"/>
          <w:u w:val="single"/>
        </w:rPr>
        <w:t>;</w:t>
      </w:r>
    </w:p>
    <w:p w14:paraId="1EBA5EA4" w14:textId="3E0C77EF" w:rsidR="00293A01" w:rsidRPr="005F1393" w:rsidRDefault="00761D2F" w:rsidP="00293A01">
      <w:pPr>
        <w:shd w:val="clear" w:color="auto" w:fill="FFFFFF"/>
        <w:spacing w:after="0" w:line="480" w:lineRule="auto"/>
        <w:ind w:firstLine="720"/>
        <w:jc w:val="both"/>
        <w:rPr>
          <w:rFonts w:ascii="Times" w:eastAsia="Times New Roman" w:hAnsi="Times" w:cs="Times New Roman"/>
          <w:color w:val="000000"/>
          <w:sz w:val="27"/>
          <w:szCs w:val="27"/>
        </w:rPr>
      </w:pPr>
      <w:r w:rsidRPr="007C311D">
        <w:rPr>
          <w:rFonts w:ascii="Times New Roman" w:eastAsia="Times New Roman" w:hAnsi="Times New Roman" w:cs="Times New Roman"/>
          <w:sz w:val="24"/>
          <w:szCs w:val="24"/>
          <w:u w:val="single"/>
        </w:rPr>
        <w:t>2</w:t>
      </w:r>
      <w:r w:rsidR="00293A01" w:rsidRPr="007C311D">
        <w:rPr>
          <w:rFonts w:ascii="Times New Roman" w:eastAsia="Times New Roman" w:hAnsi="Times New Roman" w:cs="Times New Roman"/>
          <w:sz w:val="24"/>
          <w:szCs w:val="24"/>
          <w:u w:val="single"/>
        </w:rPr>
        <w:t>. The</w:t>
      </w:r>
      <w:r w:rsidR="00E94EF3">
        <w:rPr>
          <w:rFonts w:ascii="Times New Roman" w:eastAsia="Times New Roman" w:hAnsi="Times New Roman" w:cs="Times New Roman"/>
          <w:sz w:val="24"/>
          <w:szCs w:val="24"/>
          <w:u w:val="single"/>
        </w:rPr>
        <w:t xml:space="preserve"> total cost of</w:t>
      </w:r>
      <w:r w:rsidR="00607D1F" w:rsidRPr="007C311D">
        <w:rPr>
          <w:rStyle w:val="normaltextrun"/>
          <w:rFonts w:ascii="Times New Roman" w:hAnsi="Times New Roman" w:cs="Times New Roman"/>
          <w:sz w:val="24"/>
          <w:szCs w:val="24"/>
          <w:u w:val="single"/>
          <w:shd w:val="clear" w:color="auto" w:fill="FFFFFF"/>
        </w:rPr>
        <w:t> </w:t>
      </w:r>
      <w:r w:rsidR="00293A01" w:rsidRPr="00A431B3">
        <w:rPr>
          <w:rFonts w:ascii="Times New Roman" w:eastAsia="Times New Roman" w:hAnsi="Times New Roman" w:cs="Times New Roman"/>
          <w:color w:val="000000"/>
          <w:sz w:val="24"/>
          <w:szCs w:val="24"/>
          <w:u w:val="single"/>
        </w:rPr>
        <w:t>such pilot program;</w:t>
      </w:r>
      <w:r w:rsidR="00607D1F" w:rsidRPr="00A431B3">
        <w:rPr>
          <w:rFonts w:ascii="Times New Roman" w:eastAsia="Times New Roman" w:hAnsi="Times New Roman" w:cs="Times New Roman"/>
          <w:color w:val="000000"/>
          <w:sz w:val="24"/>
          <w:szCs w:val="24"/>
          <w:u w:val="single"/>
        </w:rPr>
        <w:t xml:space="preserve"> </w:t>
      </w:r>
    </w:p>
    <w:p w14:paraId="672A6659" w14:textId="7F61D3FA" w:rsidR="00761D2F" w:rsidRPr="005F1393" w:rsidRDefault="00761D2F" w:rsidP="00761D2F">
      <w:pPr>
        <w:shd w:val="clear" w:color="auto" w:fill="FFFFFF"/>
        <w:spacing w:after="0" w:line="480" w:lineRule="auto"/>
        <w:ind w:firstLine="720"/>
        <w:jc w:val="both"/>
        <w:rPr>
          <w:rFonts w:ascii="Times" w:eastAsia="Times New Roman" w:hAnsi="Times" w:cs="Times New Roman"/>
          <w:color w:val="000000"/>
          <w:sz w:val="27"/>
          <w:szCs w:val="27"/>
        </w:rPr>
      </w:pPr>
      <w:r w:rsidRPr="0ACC7873">
        <w:rPr>
          <w:rFonts w:ascii="Times New Roman" w:eastAsia="Times New Roman" w:hAnsi="Times New Roman" w:cs="Times New Roman"/>
          <w:color w:val="000000" w:themeColor="text1"/>
          <w:sz w:val="24"/>
          <w:szCs w:val="24"/>
          <w:u w:val="single"/>
        </w:rPr>
        <w:t>3</w:t>
      </w:r>
      <w:r w:rsidR="00293A01" w:rsidRPr="0ACC7873">
        <w:rPr>
          <w:rFonts w:ascii="Times New Roman" w:eastAsia="Times New Roman" w:hAnsi="Times New Roman" w:cs="Times New Roman"/>
          <w:color w:val="000000" w:themeColor="text1"/>
          <w:sz w:val="24"/>
          <w:szCs w:val="24"/>
          <w:u w:val="single"/>
        </w:rPr>
        <w:t>. Analysis of the</w:t>
      </w:r>
      <w:r w:rsidR="00A431B3">
        <w:rPr>
          <w:rFonts w:ascii="Times New Roman" w:eastAsia="Times New Roman" w:hAnsi="Times New Roman" w:cs="Times New Roman"/>
          <w:color w:val="000000" w:themeColor="text1"/>
          <w:sz w:val="24"/>
          <w:szCs w:val="24"/>
          <w:u w:val="single"/>
        </w:rPr>
        <w:t xml:space="preserve"> </w:t>
      </w:r>
      <w:r w:rsidR="00E94EF3">
        <w:rPr>
          <w:rFonts w:ascii="Times New Roman" w:eastAsia="Times New Roman" w:hAnsi="Times New Roman" w:cs="Times New Roman"/>
          <w:color w:val="000000" w:themeColor="text1"/>
          <w:sz w:val="24"/>
          <w:szCs w:val="24"/>
          <w:u w:val="single"/>
        </w:rPr>
        <w:t>effectiveness</w:t>
      </w:r>
      <w:r w:rsidR="00A431B3">
        <w:rPr>
          <w:rFonts w:ascii="Times New Roman" w:eastAsia="Times New Roman" w:hAnsi="Times New Roman" w:cs="Times New Roman"/>
          <w:color w:val="000000" w:themeColor="text1"/>
          <w:sz w:val="24"/>
          <w:szCs w:val="24"/>
          <w:u w:val="single"/>
        </w:rPr>
        <w:t xml:space="preserve"> of the</w:t>
      </w:r>
      <w:r w:rsidR="00293A01" w:rsidRPr="0ACC7873">
        <w:rPr>
          <w:rFonts w:ascii="Times New Roman" w:eastAsia="Times New Roman" w:hAnsi="Times New Roman" w:cs="Times New Roman"/>
          <w:color w:val="000000" w:themeColor="text1"/>
          <w:sz w:val="24"/>
          <w:szCs w:val="24"/>
          <w:u w:val="single"/>
        </w:rPr>
        <w:t xml:space="preserve"> pilot program in testing for SARS-CoV-2</w:t>
      </w:r>
      <w:r w:rsidR="008025C1">
        <w:rPr>
          <w:rFonts w:ascii="Times New Roman" w:eastAsia="Times New Roman" w:hAnsi="Times New Roman" w:cs="Times New Roman"/>
          <w:color w:val="000000" w:themeColor="text1"/>
          <w:sz w:val="24"/>
          <w:szCs w:val="24"/>
          <w:u w:val="single"/>
        </w:rPr>
        <w:t>;</w:t>
      </w:r>
    </w:p>
    <w:p w14:paraId="4738176E" w14:textId="05B26BEF" w:rsidR="008025C1" w:rsidRPr="00A769F4"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highlight w:val="yellow"/>
          <w:u w:val="single"/>
        </w:rPr>
      </w:pPr>
      <w:r>
        <w:rPr>
          <w:rFonts w:ascii="Times New Roman" w:eastAsia="Times New Roman" w:hAnsi="Times New Roman" w:cs="Times New Roman"/>
          <w:color w:val="000000"/>
          <w:sz w:val="24"/>
          <w:szCs w:val="24"/>
          <w:u w:val="single"/>
        </w:rPr>
        <w:t>4</w:t>
      </w:r>
      <w:r w:rsidRPr="00597E49">
        <w:rPr>
          <w:rFonts w:ascii="Times New Roman" w:eastAsia="Times New Roman" w:hAnsi="Times New Roman" w:cs="Times New Roman"/>
          <w:color w:val="000000"/>
          <w:sz w:val="24"/>
          <w:szCs w:val="24"/>
          <w:u w:val="single"/>
        </w:rPr>
        <w:t>. Recommendations to expand the pilot program to include sampling at manhole sites</w:t>
      </w:r>
      <w:r>
        <w:rPr>
          <w:rFonts w:ascii="Times New Roman" w:eastAsia="Times New Roman" w:hAnsi="Times New Roman" w:cs="Times New Roman"/>
          <w:color w:val="000000"/>
          <w:sz w:val="24"/>
          <w:szCs w:val="24"/>
          <w:u w:val="single"/>
        </w:rPr>
        <w:t xml:space="preserve"> and pumping stations </w:t>
      </w:r>
      <w:r w:rsidRPr="005F1393">
        <w:rPr>
          <w:rFonts w:ascii="Times New Roman" w:eastAsia="Times New Roman" w:hAnsi="Times New Roman" w:cs="Times New Roman"/>
          <w:color w:val="000000"/>
          <w:sz w:val="24"/>
          <w:szCs w:val="24"/>
          <w:u w:val="single"/>
        </w:rPr>
        <w:t>if wastewater-based epidemiology detects SARS-CoV-2 in an amount, as determined by the commissioner of health and mental hygiene, that indicates a localized concentration of COVID-19;</w:t>
      </w:r>
    </w:p>
    <w:p w14:paraId="4DE7A449" w14:textId="232CC328" w:rsidR="008025C1"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5</w:t>
      </w:r>
      <w:r w:rsidRPr="005F1393">
        <w:rPr>
          <w:rFonts w:ascii="Times New Roman" w:eastAsia="Times New Roman" w:hAnsi="Times New Roman" w:cs="Times New Roman"/>
          <w:color w:val="000000"/>
          <w:sz w:val="24"/>
          <w:szCs w:val="24"/>
          <w:u w:val="single"/>
        </w:rPr>
        <w:t xml:space="preserve">. </w:t>
      </w:r>
      <w:r w:rsidR="005F2D1A">
        <w:rPr>
          <w:rFonts w:ascii="Times New Roman" w:eastAsia="Times New Roman" w:hAnsi="Times New Roman" w:cs="Times New Roman"/>
          <w:color w:val="000000"/>
          <w:sz w:val="24"/>
          <w:szCs w:val="24"/>
          <w:u w:val="single"/>
        </w:rPr>
        <w:t>Recommendations to e</w:t>
      </w:r>
      <w:r w:rsidRPr="005F1393">
        <w:rPr>
          <w:rFonts w:ascii="Times New Roman" w:eastAsia="Times New Roman" w:hAnsi="Times New Roman" w:cs="Times New Roman"/>
          <w:color w:val="000000"/>
          <w:sz w:val="24"/>
          <w:szCs w:val="24"/>
          <w:u w:val="single"/>
        </w:rPr>
        <w:t>xtend the pilot program for up to an additional six months if more testing is necessary, as determined by the commissioner, in consultation with the commissioner of health and mental hygiene;</w:t>
      </w:r>
    </w:p>
    <w:p w14:paraId="4A966FBE" w14:textId="3381922C" w:rsidR="008025C1"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6</w:t>
      </w:r>
      <w:r w:rsidRPr="005F1393">
        <w:rPr>
          <w:rFonts w:ascii="Times New Roman" w:eastAsia="Times New Roman" w:hAnsi="Times New Roman" w:cs="Times New Roman"/>
          <w:color w:val="000000"/>
          <w:sz w:val="24"/>
          <w:szCs w:val="24"/>
          <w:u w:val="single"/>
        </w:rPr>
        <w:t>. A plan for weekly testing at each city wastewater treatment plant if the commissioner of health and mental hygiene or state commissioner of health declares that the</w:t>
      </w:r>
      <w:r w:rsidR="001D1D5C">
        <w:rPr>
          <w:rFonts w:ascii="Times New Roman" w:eastAsia="Times New Roman" w:hAnsi="Times New Roman" w:cs="Times New Roman"/>
          <w:color w:val="000000"/>
          <w:sz w:val="24"/>
          <w:szCs w:val="24"/>
          <w:u w:val="single"/>
        </w:rPr>
        <w:t xml:space="preserve"> incidence of</w:t>
      </w:r>
      <w:r w:rsidRPr="005F1393">
        <w:rPr>
          <w:rFonts w:ascii="Times New Roman" w:eastAsia="Times New Roman" w:hAnsi="Times New Roman" w:cs="Times New Roman"/>
          <w:color w:val="000000"/>
          <w:sz w:val="24"/>
          <w:szCs w:val="24"/>
          <w:u w:val="single"/>
        </w:rPr>
        <w:t xml:space="preserve"> SARS-CoV-2 is </w:t>
      </w:r>
      <w:r w:rsidR="0099437A">
        <w:rPr>
          <w:rFonts w:ascii="Times New Roman" w:eastAsia="Times New Roman" w:hAnsi="Times New Roman" w:cs="Times New Roman"/>
          <w:color w:val="000000"/>
          <w:sz w:val="24"/>
          <w:szCs w:val="24"/>
          <w:u w:val="single"/>
        </w:rPr>
        <w:t xml:space="preserve">appropriate for such action </w:t>
      </w:r>
      <w:r w:rsidRPr="005F1393">
        <w:rPr>
          <w:rFonts w:ascii="Times New Roman" w:eastAsia="Times New Roman" w:hAnsi="Times New Roman" w:cs="Times New Roman"/>
          <w:color w:val="000000"/>
          <w:sz w:val="24"/>
          <w:szCs w:val="24"/>
          <w:u w:val="single"/>
        </w:rPr>
        <w:t>or if the centers for disease control and prevention issues a SARS-CoV-2 pandemic declaration;</w:t>
      </w:r>
    </w:p>
    <w:p w14:paraId="66C249AB" w14:textId="4E9424AA" w:rsidR="000B5171" w:rsidRPr="005F1393" w:rsidRDefault="000B5171" w:rsidP="000B5171">
      <w:pPr>
        <w:shd w:val="clear" w:color="auto" w:fill="FFFFFF"/>
        <w:spacing w:after="0" w:line="480" w:lineRule="auto"/>
        <w:ind w:firstLine="720"/>
        <w:jc w:val="both"/>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u w:val="single"/>
        </w:rPr>
        <w:t xml:space="preserve">7. Recommendations to </w:t>
      </w:r>
      <w:r w:rsidR="0017344E">
        <w:rPr>
          <w:rFonts w:ascii="Times New Roman" w:eastAsia="Times New Roman" w:hAnsi="Times New Roman" w:cs="Times New Roman"/>
          <w:color w:val="000000"/>
          <w:sz w:val="24"/>
          <w:szCs w:val="24"/>
          <w:u w:val="single"/>
        </w:rPr>
        <w:t xml:space="preserve">use </w:t>
      </w:r>
      <w:r w:rsidR="00881D44">
        <w:rPr>
          <w:rFonts w:ascii="Times New Roman" w:eastAsia="Times New Roman" w:hAnsi="Times New Roman" w:cs="Times New Roman"/>
          <w:color w:val="000000"/>
          <w:sz w:val="24"/>
          <w:szCs w:val="24"/>
          <w:u w:val="single"/>
        </w:rPr>
        <w:t xml:space="preserve">a </w:t>
      </w:r>
      <w:r>
        <w:rPr>
          <w:rFonts w:ascii="Times New Roman" w:eastAsia="Times New Roman" w:hAnsi="Times New Roman" w:cs="Times New Roman"/>
          <w:color w:val="000000"/>
          <w:sz w:val="24"/>
          <w:szCs w:val="24"/>
          <w:u w:val="single"/>
        </w:rPr>
        <w:t>sequencing</w:t>
      </w:r>
      <w:r w:rsidR="0017344E">
        <w:rPr>
          <w:rFonts w:ascii="Times New Roman" w:eastAsia="Times New Roman" w:hAnsi="Times New Roman" w:cs="Times New Roman"/>
          <w:color w:val="000000"/>
          <w:sz w:val="24"/>
          <w:szCs w:val="24"/>
          <w:u w:val="single"/>
        </w:rPr>
        <w:t xml:space="preserve"> testing</w:t>
      </w:r>
      <w:r w:rsidR="00881D44">
        <w:rPr>
          <w:rFonts w:ascii="Times New Roman" w:eastAsia="Times New Roman" w:hAnsi="Times New Roman" w:cs="Times New Roman"/>
          <w:color w:val="000000"/>
          <w:sz w:val="24"/>
          <w:szCs w:val="24"/>
          <w:u w:val="single"/>
        </w:rPr>
        <w:t xml:space="preserve"> method other than </w:t>
      </w:r>
      <w:r w:rsidR="00881D44" w:rsidRPr="00B614DE">
        <w:rPr>
          <w:rStyle w:val="normaltextrun"/>
          <w:rFonts w:ascii="Times New Roman" w:hAnsi="Times New Roman" w:cs="Times New Roman"/>
          <w:sz w:val="24"/>
          <w:szCs w:val="24"/>
          <w:u w:val="single"/>
        </w:rPr>
        <w:t>PCR using N1 Primer</w:t>
      </w:r>
      <w:r>
        <w:rPr>
          <w:rFonts w:ascii="Times New Roman" w:eastAsia="Times New Roman" w:hAnsi="Times New Roman" w:cs="Times New Roman"/>
          <w:color w:val="000000"/>
          <w:sz w:val="24"/>
          <w:szCs w:val="24"/>
          <w:u w:val="single"/>
        </w:rPr>
        <w:t xml:space="preserve"> to test samples, if the commissioner determines that such additional testing method is beneficial; and</w:t>
      </w:r>
    </w:p>
    <w:p w14:paraId="0849A318" w14:textId="792D7164" w:rsidR="008025C1" w:rsidRDefault="000B517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8</w:t>
      </w:r>
      <w:r w:rsidR="008025C1" w:rsidRPr="005F1393">
        <w:rPr>
          <w:rFonts w:ascii="Times New Roman" w:eastAsia="Times New Roman" w:hAnsi="Times New Roman" w:cs="Times New Roman"/>
          <w:color w:val="000000"/>
          <w:sz w:val="24"/>
          <w:szCs w:val="24"/>
          <w:u w:val="single"/>
        </w:rPr>
        <w:t>. Recommendations for making the pilot program permanent.</w:t>
      </w:r>
    </w:p>
    <w:p w14:paraId="00DF655C" w14:textId="268241BF" w:rsidR="00261557" w:rsidRPr="005F1393" w:rsidRDefault="00261557" w:rsidP="00474BB5">
      <w:pPr>
        <w:shd w:val="clear" w:color="auto" w:fill="FFFFFF"/>
        <w:spacing w:after="0" w:line="480" w:lineRule="auto"/>
        <w:ind w:firstLine="720"/>
        <w:jc w:val="both"/>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u w:val="single"/>
        </w:rPr>
        <w:t>e. The information required by paragraph 1 of subdivision d</w:t>
      </w:r>
      <w:r w:rsidR="00494CED">
        <w:rPr>
          <w:rFonts w:ascii="Times New Roman" w:eastAsia="Times New Roman" w:hAnsi="Times New Roman" w:cs="Times New Roman"/>
          <w:color w:val="000000"/>
          <w:sz w:val="24"/>
          <w:szCs w:val="24"/>
          <w:u w:val="single"/>
        </w:rPr>
        <w:t xml:space="preserve"> of this section</w:t>
      </w:r>
      <w:r>
        <w:rPr>
          <w:rFonts w:ascii="Times New Roman" w:eastAsia="Times New Roman" w:hAnsi="Times New Roman" w:cs="Times New Roman"/>
          <w:color w:val="000000"/>
          <w:sz w:val="24"/>
          <w:szCs w:val="24"/>
          <w:u w:val="single"/>
        </w:rPr>
        <w:t xml:space="preserve"> shall be </w:t>
      </w:r>
      <w:r w:rsidR="00FD094F">
        <w:rPr>
          <w:rFonts w:ascii="Times New Roman" w:eastAsia="Times New Roman" w:hAnsi="Times New Roman" w:cs="Times New Roman"/>
          <w:color w:val="000000"/>
          <w:sz w:val="24"/>
          <w:szCs w:val="24"/>
          <w:u w:val="single"/>
        </w:rPr>
        <w:t>maintained</w:t>
      </w:r>
      <w:r>
        <w:rPr>
          <w:rFonts w:ascii="Times New Roman" w:eastAsia="Times New Roman" w:hAnsi="Times New Roman" w:cs="Times New Roman"/>
          <w:color w:val="000000"/>
          <w:sz w:val="24"/>
          <w:szCs w:val="24"/>
          <w:u w:val="single"/>
        </w:rPr>
        <w:t xml:space="preserve"> </w:t>
      </w:r>
      <w:r w:rsidR="00035C2D">
        <w:rPr>
          <w:rFonts w:ascii="Times New Roman" w:eastAsia="Times New Roman" w:hAnsi="Times New Roman" w:cs="Times New Roman"/>
          <w:color w:val="000000"/>
          <w:sz w:val="24"/>
          <w:szCs w:val="24"/>
          <w:u w:val="single"/>
        </w:rPr>
        <w:t>on the website</w:t>
      </w:r>
      <w:r w:rsidR="00DC4278">
        <w:rPr>
          <w:rFonts w:ascii="Times New Roman" w:eastAsia="Times New Roman" w:hAnsi="Times New Roman" w:cs="Times New Roman"/>
          <w:color w:val="000000"/>
          <w:sz w:val="24"/>
          <w:szCs w:val="24"/>
          <w:u w:val="single"/>
        </w:rPr>
        <w:t xml:space="preserve"> of the city</w:t>
      </w:r>
      <w:r>
        <w:rPr>
          <w:rFonts w:ascii="Times New Roman" w:eastAsia="Times New Roman" w:hAnsi="Times New Roman" w:cs="Times New Roman"/>
          <w:color w:val="000000"/>
          <w:sz w:val="24"/>
          <w:szCs w:val="24"/>
          <w:u w:val="single"/>
        </w:rPr>
        <w:t>.</w:t>
      </w:r>
    </w:p>
    <w:p w14:paraId="63FB19BA" w14:textId="5CC7BF69" w:rsidR="00293A01" w:rsidRDefault="00293A01" w:rsidP="007C311D">
      <w:pPr>
        <w:shd w:val="clear" w:color="auto" w:fill="FFFFFF" w:themeFill="background1"/>
        <w:spacing w:after="0" w:line="480" w:lineRule="auto"/>
        <w:ind w:firstLine="720"/>
        <w:jc w:val="both"/>
        <w:rPr>
          <w:rFonts w:ascii="Times New Roman" w:eastAsia="Times New Roman" w:hAnsi="Times New Roman" w:cs="Times New Roman"/>
          <w:color w:val="000000" w:themeColor="text1"/>
          <w:sz w:val="24"/>
          <w:szCs w:val="24"/>
        </w:rPr>
      </w:pPr>
      <w:r w:rsidRPr="5313A98E">
        <w:rPr>
          <w:rFonts w:ascii="Times New Roman" w:eastAsia="Times New Roman" w:hAnsi="Times New Roman" w:cs="Times New Roman"/>
          <w:color w:val="000000" w:themeColor="text1"/>
          <w:sz w:val="24"/>
          <w:szCs w:val="24"/>
        </w:rPr>
        <w:t xml:space="preserve">§ 2. This local law takes effect </w:t>
      </w:r>
      <w:r w:rsidR="00462F91">
        <w:rPr>
          <w:rFonts w:ascii="Times New Roman" w:eastAsia="Times New Roman" w:hAnsi="Times New Roman" w:cs="Times New Roman"/>
          <w:color w:val="000000" w:themeColor="text1"/>
          <w:sz w:val="24"/>
          <w:szCs w:val="24"/>
        </w:rPr>
        <w:t>immediately</w:t>
      </w:r>
      <w:r w:rsidRPr="5313A98E">
        <w:rPr>
          <w:rFonts w:ascii="Times New Roman" w:eastAsia="Times New Roman" w:hAnsi="Times New Roman" w:cs="Times New Roman"/>
          <w:color w:val="000000" w:themeColor="text1"/>
          <w:sz w:val="24"/>
          <w:szCs w:val="24"/>
        </w:rPr>
        <w:t>.</w:t>
      </w:r>
    </w:p>
    <w:p w14:paraId="1537CAE7" w14:textId="77777777" w:rsidR="0017344E" w:rsidRPr="005F1393" w:rsidRDefault="0017344E" w:rsidP="007C311D">
      <w:pPr>
        <w:shd w:val="clear" w:color="auto" w:fill="FFFFFF" w:themeFill="background1"/>
        <w:spacing w:after="0" w:line="480" w:lineRule="auto"/>
        <w:ind w:firstLine="720"/>
        <w:jc w:val="both"/>
        <w:rPr>
          <w:rFonts w:ascii="Times" w:eastAsia="Times New Roman" w:hAnsi="Times" w:cs="Times New Roman"/>
          <w:color w:val="000000"/>
          <w:sz w:val="27"/>
          <w:szCs w:val="27"/>
        </w:rPr>
      </w:pPr>
    </w:p>
    <w:p w14:paraId="6FD1283A" w14:textId="6BEC39DA" w:rsidR="00761D2F" w:rsidRDefault="00761D2F" w:rsidP="00761D2F">
      <w:pPr>
        <w:shd w:val="clear" w:color="auto" w:fill="FFFFFF"/>
        <w:spacing w:after="0" w:line="240" w:lineRule="auto"/>
        <w:jc w:val="both"/>
        <w:rPr>
          <w:rFonts w:ascii="Times New Roman" w:eastAsia="Times New Roman" w:hAnsi="Times New Roman" w:cs="Times New Roman"/>
          <w:color w:val="000000"/>
          <w:sz w:val="18"/>
          <w:szCs w:val="18"/>
        </w:rPr>
      </w:pPr>
      <w:r w:rsidRPr="00761D2F">
        <w:rPr>
          <w:rFonts w:ascii="Times New Roman" w:eastAsia="Times New Roman" w:hAnsi="Times New Roman" w:cs="Times New Roman"/>
          <w:color w:val="000000"/>
          <w:sz w:val="18"/>
          <w:szCs w:val="18"/>
        </w:rPr>
        <w:t>JSA</w:t>
      </w:r>
      <w:r>
        <w:rPr>
          <w:rFonts w:ascii="Times New Roman" w:eastAsia="Times New Roman" w:hAnsi="Times New Roman" w:cs="Times New Roman"/>
          <w:color w:val="000000"/>
          <w:sz w:val="18"/>
          <w:szCs w:val="18"/>
        </w:rPr>
        <w:t>/SS</w:t>
      </w:r>
      <w:r w:rsidR="00F93336">
        <w:rPr>
          <w:rFonts w:ascii="Times New Roman" w:eastAsia="Times New Roman" w:hAnsi="Times New Roman" w:cs="Times New Roman"/>
          <w:color w:val="000000"/>
          <w:sz w:val="18"/>
          <w:szCs w:val="18"/>
        </w:rPr>
        <w:t>/NKA</w:t>
      </w:r>
    </w:p>
    <w:p w14:paraId="0A37501D" w14:textId="72F9FE5F" w:rsidR="00761D2F" w:rsidRPr="007C311D" w:rsidRDefault="00761D2F" w:rsidP="00761D2F">
      <w:pPr>
        <w:shd w:val="clear" w:color="auto" w:fill="FFFFFF"/>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LS #14610</w:t>
      </w:r>
    </w:p>
    <w:p w14:paraId="479644B8" w14:textId="3ED194C6" w:rsidR="00761D2F" w:rsidRDefault="00462F91" w:rsidP="00293A01">
      <w:pPr>
        <w:shd w:val="clear" w:color="auto" w:fill="FFFFFF"/>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0017344E">
        <w:rPr>
          <w:rFonts w:ascii="Times New Roman" w:eastAsia="Times New Roman" w:hAnsi="Times New Roman" w:cs="Times New Roman"/>
          <w:color w:val="000000"/>
          <w:sz w:val="18"/>
          <w:szCs w:val="18"/>
        </w:rPr>
        <w:t>3</w:t>
      </w:r>
      <w:r w:rsidR="00761D2F">
        <w:rPr>
          <w:rFonts w:ascii="Times New Roman" w:eastAsia="Times New Roman" w:hAnsi="Times New Roman" w:cs="Times New Roman"/>
          <w:color w:val="000000"/>
          <w:sz w:val="18"/>
          <w:szCs w:val="18"/>
        </w:rPr>
        <w:t>/202</w:t>
      </w:r>
      <w:r w:rsidR="009A1A47">
        <w:rPr>
          <w:rFonts w:ascii="Times New Roman" w:eastAsia="Times New Roman" w:hAnsi="Times New Roman" w:cs="Times New Roman"/>
          <w:color w:val="000000"/>
          <w:sz w:val="18"/>
          <w:szCs w:val="18"/>
        </w:rPr>
        <w:t>1</w:t>
      </w:r>
      <w:r w:rsidR="00F93336">
        <w:rPr>
          <w:rFonts w:ascii="Times New Roman" w:eastAsia="Times New Roman" w:hAnsi="Times New Roman" w:cs="Times New Roman"/>
          <w:color w:val="000000"/>
          <w:sz w:val="18"/>
          <w:szCs w:val="18"/>
        </w:rPr>
        <w:t xml:space="preserve"> 9</w:t>
      </w:r>
      <w:r w:rsidR="0078023E">
        <w:rPr>
          <w:rFonts w:ascii="Times New Roman" w:eastAsia="Times New Roman" w:hAnsi="Times New Roman" w:cs="Times New Roman"/>
          <w:color w:val="000000"/>
          <w:sz w:val="18"/>
          <w:szCs w:val="18"/>
        </w:rPr>
        <w:t>:</w:t>
      </w:r>
      <w:r w:rsidR="00494CED">
        <w:rPr>
          <w:rFonts w:ascii="Times New Roman" w:eastAsia="Times New Roman" w:hAnsi="Times New Roman" w:cs="Times New Roman"/>
          <w:color w:val="000000"/>
          <w:sz w:val="18"/>
          <w:szCs w:val="18"/>
        </w:rPr>
        <w:t>32</w:t>
      </w:r>
      <w:r w:rsidR="0078023E">
        <w:rPr>
          <w:rFonts w:ascii="Times New Roman" w:eastAsia="Times New Roman" w:hAnsi="Times New Roman" w:cs="Times New Roman"/>
          <w:color w:val="000000"/>
          <w:sz w:val="18"/>
          <w:szCs w:val="18"/>
        </w:rPr>
        <w:t>pm</w:t>
      </w:r>
    </w:p>
    <w:p w14:paraId="5DAB6C7B" w14:textId="77777777" w:rsidR="00761D2F" w:rsidRPr="007C311D" w:rsidRDefault="00761D2F" w:rsidP="00293A01">
      <w:pPr>
        <w:shd w:val="clear" w:color="auto" w:fill="FFFFFF"/>
        <w:spacing w:after="0" w:line="240" w:lineRule="auto"/>
        <w:jc w:val="both"/>
        <w:rPr>
          <w:rFonts w:ascii="Times New Roman" w:eastAsia="Times New Roman" w:hAnsi="Times New Roman" w:cs="Times New Roman"/>
          <w:color w:val="000000"/>
          <w:sz w:val="18"/>
          <w:szCs w:val="18"/>
        </w:rPr>
      </w:pPr>
    </w:p>
    <w:p w14:paraId="0DA70637" w14:textId="3F117304" w:rsidR="00293A01" w:rsidRDefault="00293A01" w:rsidP="007C311D">
      <w:pPr>
        <w:shd w:val="clear" w:color="auto" w:fill="FFFFFF"/>
        <w:spacing w:after="0" w:line="240" w:lineRule="auto"/>
        <w:jc w:val="both"/>
        <w:rPr>
          <w:rFonts w:ascii="Calibri" w:hAnsi="Calibri" w:cs="Calibri"/>
          <w:color w:val="000000"/>
        </w:rPr>
      </w:pPr>
    </w:p>
    <w:p w14:paraId="02EB378F" w14:textId="77777777" w:rsidR="00041E3C" w:rsidRDefault="00D03C2A"/>
    <w:sectPr w:rsidR="00041E3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621A" w16cex:dateUtc="2021-02-03T22:55:00Z"/>
  <w16cex:commentExtensible w16cex:durableId="23C3D5FC" w16cex:dateUtc="2021-02-02T18:45:00Z"/>
  <w16cex:commentExtensible w16cex:durableId="23C56240" w16cex:dateUtc="2021-02-03T22:56:00Z"/>
  <w16cex:commentExtensible w16cex:durableId="23BA7410" w16cex:dateUtc="2021-01-26T15:57:00Z"/>
  <w16cex:commentExtensible w16cex:durableId="23C3C009" w16cex:dateUtc="2021-02-02T17:11:00Z"/>
  <w16cex:commentExtensible w16cex:durableId="23C3C049" w16cex:dateUtc="2021-02-02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81C02" w16cid:durableId="23C3D4D9"/>
  <w16cid:commentId w16cid:paraId="0AE320FB" w16cid:durableId="23BA68DD"/>
  <w16cid:commentId w16cid:paraId="62A12688" w16cid:durableId="23BA68DE"/>
  <w16cid:commentId w16cid:paraId="67D26779" w16cid:durableId="23C560CA"/>
  <w16cid:commentId w16cid:paraId="70319760" w16cid:durableId="23C5621A"/>
  <w16cid:commentId w16cid:paraId="632B661E" w16cid:durableId="23C560CB"/>
  <w16cid:commentId w16cid:paraId="12F97D5E" w16cid:durableId="23C560CC"/>
  <w16cid:commentId w16cid:paraId="4B93AB40" w16cid:durableId="23C560CD"/>
  <w16cid:commentId w16cid:paraId="7E3660B8" w16cid:durableId="23C3D5FC"/>
  <w16cid:commentId w16cid:paraId="2A311332" w16cid:durableId="23C560CF"/>
  <w16cid:commentId w16cid:paraId="1899A7D6" w16cid:durableId="23C56240"/>
  <w16cid:commentId w16cid:paraId="1FE4CB7E" w16cid:durableId="23BA7410"/>
  <w16cid:commentId w16cid:paraId="7A51FABE" w16cid:durableId="23C3C009"/>
  <w16cid:commentId w16cid:paraId="781D8E40" w16cid:durableId="23BA68E2"/>
  <w16cid:commentId w16cid:paraId="5D836CA9" w16cid:durableId="23BA68E3"/>
  <w16cid:commentId w16cid:paraId="3D4EC88C" w16cid:durableId="23BA68E6"/>
  <w16cid:commentId w16cid:paraId="6A870F6A" w16cid:durableId="23BA68E7"/>
  <w16cid:commentId w16cid:paraId="4866C2FC" w16cid:durableId="23C3C049"/>
</w16cid:commentsIds>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06159"/>
    <w:multiLevelType w:val="multilevel"/>
    <w:tmpl w:val="AEAC6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01"/>
    <w:rsid w:val="00035C2D"/>
    <w:rsid w:val="000B5171"/>
    <w:rsid w:val="000F03D4"/>
    <w:rsid w:val="000F41A9"/>
    <w:rsid w:val="00122FD1"/>
    <w:rsid w:val="00125E76"/>
    <w:rsid w:val="00131A5D"/>
    <w:rsid w:val="0014441D"/>
    <w:rsid w:val="0017344E"/>
    <w:rsid w:val="001B4E0B"/>
    <w:rsid w:val="001D1D5C"/>
    <w:rsid w:val="0024038B"/>
    <w:rsid w:val="0025052D"/>
    <w:rsid w:val="00261557"/>
    <w:rsid w:val="0026281B"/>
    <w:rsid w:val="00274A8B"/>
    <w:rsid w:val="00293A01"/>
    <w:rsid w:val="002B335B"/>
    <w:rsid w:val="002F26A8"/>
    <w:rsid w:val="002F6090"/>
    <w:rsid w:val="00341D5C"/>
    <w:rsid w:val="0035066B"/>
    <w:rsid w:val="00357550"/>
    <w:rsid w:val="003C5D5E"/>
    <w:rsid w:val="003C6AD4"/>
    <w:rsid w:val="00420284"/>
    <w:rsid w:val="00427365"/>
    <w:rsid w:val="00440578"/>
    <w:rsid w:val="00442BD3"/>
    <w:rsid w:val="00456233"/>
    <w:rsid w:val="00462F91"/>
    <w:rsid w:val="0046544C"/>
    <w:rsid w:val="00474BB5"/>
    <w:rsid w:val="00494CED"/>
    <w:rsid w:val="00494F4B"/>
    <w:rsid w:val="004F585D"/>
    <w:rsid w:val="005123F1"/>
    <w:rsid w:val="00533A27"/>
    <w:rsid w:val="005419A2"/>
    <w:rsid w:val="005C07C0"/>
    <w:rsid w:val="005D0261"/>
    <w:rsid w:val="005F096E"/>
    <w:rsid w:val="005F2D1A"/>
    <w:rsid w:val="005F59E2"/>
    <w:rsid w:val="00607D1F"/>
    <w:rsid w:val="0061715C"/>
    <w:rsid w:val="00651E7B"/>
    <w:rsid w:val="00673E9E"/>
    <w:rsid w:val="00685ECB"/>
    <w:rsid w:val="006F744B"/>
    <w:rsid w:val="00715437"/>
    <w:rsid w:val="007357AE"/>
    <w:rsid w:val="00761D2F"/>
    <w:rsid w:val="00774683"/>
    <w:rsid w:val="0078023E"/>
    <w:rsid w:val="007A59DB"/>
    <w:rsid w:val="007B1C8B"/>
    <w:rsid w:val="007C311D"/>
    <w:rsid w:val="007D6C4E"/>
    <w:rsid w:val="008025C1"/>
    <w:rsid w:val="00824B9D"/>
    <w:rsid w:val="00866A1B"/>
    <w:rsid w:val="00881D44"/>
    <w:rsid w:val="008B28D5"/>
    <w:rsid w:val="008C0559"/>
    <w:rsid w:val="008E7A3C"/>
    <w:rsid w:val="00933BBC"/>
    <w:rsid w:val="0099437A"/>
    <w:rsid w:val="009A1A47"/>
    <w:rsid w:val="009A257D"/>
    <w:rsid w:val="009A47C3"/>
    <w:rsid w:val="009C16B2"/>
    <w:rsid w:val="009C534D"/>
    <w:rsid w:val="009D76C7"/>
    <w:rsid w:val="00A14824"/>
    <w:rsid w:val="00A319FC"/>
    <w:rsid w:val="00A431B3"/>
    <w:rsid w:val="00A73B4C"/>
    <w:rsid w:val="00AA57F4"/>
    <w:rsid w:val="00AA7BBA"/>
    <w:rsid w:val="00AC3F98"/>
    <w:rsid w:val="00AE04ED"/>
    <w:rsid w:val="00AF2175"/>
    <w:rsid w:val="00B32211"/>
    <w:rsid w:val="00B52D3D"/>
    <w:rsid w:val="00B831F2"/>
    <w:rsid w:val="00B868F0"/>
    <w:rsid w:val="00B96CAF"/>
    <w:rsid w:val="00BD526B"/>
    <w:rsid w:val="00C12570"/>
    <w:rsid w:val="00C778BF"/>
    <w:rsid w:val="00C80886"/>
    <w:rsid w:val="00C96B30"/>
    <w:rsid w:val="00CC59F9"/>
    <w:rsid w:val="00CE5762"/>
    <w:rsid w:val="00CF6C4C"/>
    <w:rsid w:val="00D03C2A"/>
    <w:rsid w:val="00DC4278"/>
    <w:rsid w:val="00DD2094"/>
    <w:rsid w:val="00E02EAA"/>
    <w:rsid w:val="00E06897"/>
    <w:rsid w:val="00E21777"/>
    <w:rsid w:val="00E23680"/>
    <w:rsid w:val="00E23D4C"/>
    <w:rsid w:val="00E2447A"/>
    <w:rsid w:val="00E25CEF"/>
    <w:rsid w:val="00E46CC4"/>
    <w:rsid w:val="00E56513"/>
    <w:rsid w:val="00E94EF3"/>
    <w:rsid w:val="00EA680B"/>
    <w:rsid w:val="00ED4214"/>
    <w:rsid w:val="00F57410"/>
    <w:rsid w:val="00F60316"/>
    <w:rsid w:val="00F72053"/>
    <w:rsid w:val="00F75580"/>
    <w:rsid w:val="00F93336"/>
    <w:rsid w:val="00F955F2"/>
    <w:rsid w:val="00FD094F"/>
    <w:rsid w:val="0ACC7873"/>
    <w:rsid w:val="13FFB97B"/>
    <w:rsid w:val="2A8CF2B4"/>
    <w:rsid w:val="2B3A6E66"/>
    <w:rsid w:val="490C2F10"/>
    <w:rsid w:val="5313A98E"/>
    <w:rsid w:val="604CBF12"/>
    <w:rsid w:val="7311E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C8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A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D2F"/>
    <w:rPr>
      <w:rFonts w:ascii="Segoe UI" w:hAnsi="Segoe UI" w:cs="Segoe UI"/>
      <w:sz w:val="18"/>
      <w:szCs w:val="18"/>
    </w:rPr>
  </w:style>
  <w:style w:type="character" w:customStyle="1" w:styleId="normaltextrun">
    <w:name w:val="normaltextrun"/>
    <w:basedOn w:val="DefaultParagraphFont"/>
    <w:rsid w:val="00607D1F"/>
  </w:style>
  <w:style w:type="character" w:styleId="CommentReference">
    <w:name w:val="annotation reference"/>
    <w:basedOn w:val="DefaultParagraphFont"/>
    <w:uiPriority w:val="99"/>
    <w:semiHidden/>
    <w:unhideWhenUsed/>
    <w:rsid w:val="005F096E"/>
    <w:rPr>
      <w:sz w:val="16"/>
      <w:szCs w:val="16"/>
    </w:rPr>
  </w:style>
  <w:style w:type="paragraph" w:styleId="CommentText">
    <w:name w:val="annotation text"/>
    <w:basedOn w:val="Normal"/>
    <w:link w:val="CommentTextChar"/>
    <w:uiPriority w:val="99"/>
    <w:semiHidden/>
    <w:unhideWhenUsed/>
    <w:rsid w:val="005F096E"/>
    <w:pPr>
      <w:spacing w:line="240" w:lineRule="auto"/>
    </w:pPr>
    <w:rPr>
      <w:sz w:val="20"/>
      <w:szCs w:val="20"/>
    </w:rPr>
  </w:style>
  <w:style w:type="character" w:customStyle="1" w:styleId="CommentTextChar">
    <w:name w:val="Comment Text Char"/>
    <w:basedOn w:val="DefaultParagraphFont"/>
    <w:link w:val="CommentText"/>
    <w:uiPriority w:val="99"/>
    <w:semiHidden/>
    <w:rsid w:val="005F096E"/>
    <w:rPr>
      <w:sz w:val="20"/>
      <w:szCs w:val="20"/>
    </w:rPr>
  </w:style>
  <w:style w:type="paragraph" w:styleId="CommentSubject">
    <w:name w:val="annotation subject"/>
    <w:basedOn w:val="CommentText"/>
    <w:next w:val="CommentText"/>
    <w:link w:val="CommentSubjectChar"/>
    <w:uiPriority w:val="99"/>
    <w:semiHidden/>
    <w:unhideWhenUsed/>
    <w:rsid w:val="005F096E"/>
    <w:rPr>
      <w:b/>
      <w:bCs/>
    </w:rPr>
  </w:style>
  <w:style w:type="character" w:customStyle="1" w:styleId="CommentSubjectChar">
    <w:name w:val="Comment Subject Char"/>
    <w:basedOn w:val="CommentTextChar"/>
    <w:link w:val="CommentSubject"/>
    <w:uiPriority w:val="99"/>
    <w:semiHidden/>
    <w:rsid w:val="005F096E"/>
    <w:rPr>
      <w:b/>
      <w:bCs/>
      <w:sz w:val="20"/>
      <w:szCs w:val="20"/>
    </w:rPr>
  </w:style>
  <w:style w:type="paragraph" w:styleId="Revision">
    <w:name w:val="Revision"/>
    <w:hidden/>
    <w:uiPriority w:val="99"/>
    <w:semiHidden/>
    <w:rsid w:val="00442BD3"/>
    <w:pPr>
      <w:spacing w:after="0" w:line="240" w:lineRule="auto"/>
    </w:pPr>
  </w:style>
  <w:style w:type="paragraph" w:customStyle="1" w:styleId="paragraph">
    <w:name w:val="paragraph"/>
    <w:basedOn w:val="Normal"/>
    <w:rsid w:val="007A59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A59DB"/>
  </w:style>
  <w:style w:type="character" w:styleId="Hyperlink">
    <w:name w:val="Hyperlink"/>
    <w:basedOn w:val="DefaultParagraphFont"/>
    <w:uiPriority w:val="99"/>
    <w:unhideWhenUsed/>
    <w:rsid w:val="00ED42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3356">
      <w:bodyDiv w:val="1"/>
      <w:marLeft w:val="0"/>
      <w:marRight w:val="0"/>
      <w:marTop w:val="0"/>
      <w:marBottom w:val="0"/>
      <w:divBdr>
        <w:top w:val="none" w:sz="0" w:space="0" w:color="auto"/>
        <w:left w:val="none" w:sz="0" w:space="0" w:color="auto"/>
        <w:bottom w:val="none" w:sz="0" w:space="0" w:color="auto"/>
        <w:right w:val="none" w:sz="0" w:space="0" w:color="auto"/>
      </w:divBdr>
      <w:divsChild>
        <w:div w:id="1018504167">
          <w:marLeft w:val="0"/>
          <w:marRight w:val="0"/>
          <w:marTop w:val="0"/>
          <w:marBottom w:val="0"/>
          <w:divBdr>
            <w:top w:val="none" w:sz="0" w:space="0" w:color="auto"/>
            <w:left w:val="none" w:sz="0" w:space="0" w:color="auto"/>
            <w:bottom w:val="none" w:sz="0" w:space="0" w:color="auto"/>
            <w:right w:val="none" w:sz="0" w:space="0" w:color="auto"/>
          </w:divBdr>
        </w:div>
        <w:div w:id="1840729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6/09/relationships/commentsIds" Target="commentsIds.xml"/><Relationship Id="rId3" Type="http://schemas.openxmlformats.org/officeDocument/2006/relationships/customXml" Target="../customXml/item2.xml"/><Relationship Id="rId7" Type="http://schemas.openxmlformats.org/officeDocument/2006/relationships/styles" Target="styles.xml"/><Relationship Id="rId12" Type="http://schemas.microsoft.com/office/2018/08/relationships/commentsExtensible" Target="commentsExtensi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E161508CB8947840E61BBB0A79A9A" ma:contentTypeVersion="4" ma:contentTypeDescription="Create a new document." ma:contentTypeScope="" ma:versionID="167745c6bda607cda1649f58415babfb">
  <xsd:schema xmlns:xsd="http://www.w3.org/2001/XMLSchema" xmlns:xs="http://www.w3.org/2001/XMLSchema" xmlns:p="http://schemas.microsoft.com/office/2006/metadata/properties" xmlns:ns2="0aadf77a-5fd9-4339-9292-1387dd48b82d" xmlns:ns3="75c5b0b3-4f69-49a2-8ab6-30893f5ebf0e" targetNamespace="http://schemas.microsoft.com/office/2006/metadata/properties" ma:root="true" ma:fieldsID="4362b82d13d319d0ea1c6306be08618f" ns2:_="" ns3:_="">
    <xsd:import namespace="0aadf77a-5fd9-4339-9292-1387dd48b82d"/>
    <xsd:import namespace="75c5b0b3-4f69-49a2-8ab6-30893f5eb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f77a-5fd9-4339-9292-1387dd48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5b0b3-4f69-49a2-8ab6-30893f5eb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BE9DD-99F2-413D-8807-15AEC50E4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29FA8F-F064-4A21-A2F4-7CFD27E9DE55}">
  <ds:schemaRefs>
    <ds:schemaRef ds:uri="http://schemas.microsoft.com/sharepoint/v3/contenttype/forms"/>
  </ds:schemaRefs>
</ds:datastoreItem>
</file>

<file path=customXml/itemProps3.xml><?xml version="1.0" encoding="utf-8"?>
<ds:datastoreItem xmlns:ds="http://schemas.openxmlformats.org/officeDocument/2006/customXml" ds:itemID="{320D7A57-D8CA-49DE-8411-0A74E1A98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f77a-5fd9-4339-9292-1387dd48b82d"/>
    <ds:schemaRef ds:uri="75c5b0b3-4f69-49a2-8ab6-30893f5eb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F07FBD-F0EC-4659-BDB7-63847396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DelFranco, Ruthie</cp:lastModifiedBy>
  <cp:revision>2</cp:revision>
  <dcterms:created xsi:type="dcterms:W3CDTF">2021-03-31T14:23:00Z</dcterms:created>
  <dcterms:modified xsi:type="dcterms:W3CDTF">2021-03-31T14:23:00Z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0x010100908E161508CB8947840E61BBB0A79A9A</vt:lpwstr>
  </property>
</Properties>
</file>