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F92797" w:rsidRDefault="00E3518C" w:rsidP="00E3518C">
      <w:pPr>
        <w:pStyle w:val="NoSpacing"/>
        <w:spacing w:after="240"/>
        <w:jc w:val="center"/>
        <w:rPr>
          <w:rFonts w:ascii="Times New Roman" w:hAnsi="Times New Roman" w:cs="Times New Roman"/>
          <w:b/>
          <w:sz w:val="24"/>
          <w:szCs w:val="24"/>
          <w:u w:val="single"/>
        </w:rPr>
      </w:pPr>
      <w:r w:rsidRPr="00F92797">
        <w:rPr>
          <w:rFonts w:ascii="Times New Roman" w:hAnsi="Times New Roman" w:cs="Times New Roman"/>
          <w:b/>
          <w:sz w:val="24"/>
          <w:szCs w:val="24"/>
          <w:u w:val="single"/>
        </w:rPr>
        <w:t>Plain Language Summary</w:t>
      </w:r>
    </w:p>
    <w:p w14:paraId="1B27619C" w14:textId="0B7F3CA8" w:rsidR="006C314E" w:rsidRPr="00F92797" w:rsidRDefault="0041520B" w:rsidP="0041520B">
      <w:pPr>
        <w:pStyle w:val="NoSpacing"/>
        <w:jc w:val="both"/>
        <w:rPr>
          <w:rFonts w:ascii="Times New Roman" w:hAnsi="Times New Roman" w:cs="Times New Roman"/>
          <w:sz w:val="24"/>
          <w:szCs w:val="24"/>
        </w:rPr>
      </w:pPr>
      <w:r w:rsidRPr="00F92797">
        <w:rPr>
          <w:rFonts w:ascii="Times New Roman" w:hAnsi="Times New Roman" w:cs="Times New Roman"/>
          <w:b/>
          <w:sz w:val="24"/>
          <w:szCs w:val="24"/>
          <w:u w:val="single"/>
        </w:rPr>
        <w:t>C</w:t>
      </w:r>
      <w:r w:rsidR="008823EE" w:rsidRPr="00F92797">
        <w:rPr>
          <w:rFonts w:ascii="Times New Roman" w:hAnsi="Times New Roman" w:cs="Times New Roman"/>
          <w:b/>
          <w:sz w:val="24"/>
          <w:szCs w:val="24"/>
          <w:u w:val="single"/>
        </w:rPr>
        <w:t>urrent Introduction Number</w:t>
      </w:r>
      <w:r w:rsidRPr="00F92797">
        <w:rPr>
          <w:rFonts w:ascii="Times New Roman" w:hAnsi="Times New Roman" w:cs="Times New Roman"/>
          <w:b/>
          <w:sz w:val="24"/>
          <w:szCs w:val="24"/>
        </w:rPr>
        <w:t>:</w:t>
      </w:r>
    </w:p>
    <w:p w14:paraId="52DDB5EB" w14:textId="5C023E53" w:rsidR="0041520B" w:rsidRPr="00F92797" w:rsidRDefault="0052062E"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DE5BCF">
        <w:rPr>
          <w:rFonts w:ascii="Times New Roman" w:hAnsi="Times New Roman" w:cs="Times New Roman"/>
          <w:sz w:val="24"/>
          <w:szCs w:val="24"/>
        </w:rPr>
        <w:t>2091</w:t>
      </w:r>
    </w:p>
    <w:p w14:paraId="1E98E35F" w14:textId="77777777" w:rsidR="0041520B" w:rsidRPr="00F92797" w:rsidRDefault="0041520B" w:rsidP="0041520B">
      <w:pPr>
        <w:pStyle w:val="NoSpacing"/>
        <w:jc w:val="both"/>
        <w:rPr>
          <w:rFonts w:ascii="Times New Roman" w:hAnsi="Times New Roman" w:cs="Times New Roman"/>
          <w:b/>
          <w:sz w:val="24"/>
          <w:szCs w:val="24"/>
        </w:rPr>
      </w:pPr>
    </w:p>
    <w:p w14:paraId="6A5775AC" w14:textId="77777777" w:rsidR="0041520B" w:rsidRPr="00F92797" w:rsidRDefault="0041520B" w:rsidP="0041520B">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P</w:t>
      </w:r>
      <w:r w:rsidR="008823EE" w:rsidRPr="00F92797">
        <w:rPr>
          <w:rFonts w:ascii="Times New Roman" w:hAnsi="Times New Roman" w:cs="Times New Roman"/>
          <w:b/>
          <w:sz w:val="24"/>
          <w:szCs w:val="24"/>
          <w:u w:val="single"/>
        </w:rPr>
        <w:t>rime Sponsors</w:t>
      </w:r>
      <w:r w:rsidRPr="00F92797">
        <w:rPr>
          <w:rFonts w:ascii="Times New Roman" w:hAnsi="Times New Roman" w:cs="Times New Roman"/>
          <w:b/>
          <w:sz w:val="24"/>
          <w:szCs w:val="24"/>
        </w:rPr>
        <w:t>:</w:t>
      </w:r>
    </w:p>
    <w:p w14:paraId="101906DD" w14:textId="77777777" w:rsidR="00CA0771" w:rsidRDefault="00CA0771" w:rsidP="00CA0771">
      <w:pPr>
        <w:autoSpaceDE w:val="0"/>
        <w:autoSpaceDN w:val="0"/>
        <w:adjustRightInd w:val="0"/>
        <w:jc w:val="both"/>
        <w:rPr>
          <w:rFonts w:eastAsiaTheme="minorHAnsi"/>
          <w:szCs w:val="24"/>
        </w:rPr>
      </w:pPr>
      <w:r>
        <w:rPr>
          <w:rFonts w:eastAsiaTheme="minorHAnsi"/>
          <w:szCs w:val="24"/>
        </w:rPr>
        <w:t>By Council Members Kallos, Cornegy and Gennaro</w:t>
      </w:r>
    </w:p>
    <w:p w14:paraId="6C58CF4B" w14:textId="77777777" w:rsidR="009675D5" w:rsidRPr="00F92797" w:rsidRDefault="009675D5" w:rsidP="009675D5">
      <w:pPr>
        <w:pStyle w:val="NoSpacing"/>
        <w:jc w:val="both"/>
        <w:rPr>
          <w:rFonts w:ascii="Times New Roman" w:hAnsi="Times New Roman" w:cs="Times New Roman"/>
          <w:b/>
          <w:sz w:val="24"/>
          <w:szCs w:val="24"/>
        </w:rPr>
      </w:pPr>
      <w:bookmarkStart w:id="0" w:name="_GoBack"/>
      <w:bookmarkEnd w:id="0"/>
    </w:p>
    <w:p w14:paraId="6B60A518" w14:textId="56493F04" w:rsidR="0041520B" w:rsidRPr="00F92797" w:rsidRDefault="008823EE" w:rsidP="0041520B">
      <w:pPr>
        <w:pStyle w:val="NoSpacing"/>
        <w:jc w:val="both"/>
        <w:rPr>
          <w:rFonts w:ascii="Times New Roman" w:hAnsi="Times New Roman" w:cs="Times New Roman"/>
          <w:sz w:val="24"/>
          <w:szCs w:val="24"/>
          <w:u w:val="single"/>
        </w:rPr>
      </w:pPr>
      <w:r w:rsidRPr="00F92797">
        <w:rPr>
          <w:rFonts w:ascii="Times New Roman" w:hAnsi="Times New Roman" w:cs="Times New Roman"/>
          <w:b/>
          <w:sz w:val="24"/>
          <w:szCs w:val="24"/>
          <w:u w:val="single"/>
        </w:rPr>
        <w:t xml:space="preserve">Bill </w:t>
      </w:r>
      <w:r w:rsidR="0041520B" w:rsidRPr="00F92797">
        <w:rPr>
          <w:rFonts w:ascii="Times New Roman" w:hAnsi="Times New Roman" w:cs="Times New Roman"/>
          <w:b/>
          <w:sz w:val="24"/>
          <w:szCs w:val="24"/>
          <w:u w:val="single"/>
        </w:rPr>
        <w:t>T</w:t>
      </w:r>
      <w:r w:rsidRPr="00F92797">
        <w:rPr>
          <w:rFonts w:ascii="Times New Roman" w:hAnsi="Times New Roman" w:cs="Times New Roman"/>
          <w:b/>
          <w:sz w:val="24"/>
          <w:szCs w:val="24"/>
          <w:u w:val="single"/>
        </w:rPr>
        <w:t>itle</w:t>
      </w:r>
      <w:r w:rsidR="0041520B" w:rsidRPr="00F92797">
        <w:rPr>
          <w:rFonts w:ascii="Times New Roman" w:hAnsi="Times New Roman" w:cs="Times New Roman"/>
          <w:b/>
          <w:sz w:val="24"/>
          <w:szCs w:val="24"/>
        </w:rPr>
        <w:t>:</w:t>
      </w:r>
      <w:r w:rsidR="00617310" w:rsidRPr="00F92797">
        <w:rPr>
          <w:rFonts w:ascii="Times New Roman" w:hAnsi="Times New Roman" w:cs="Times New Roman"/>
          <w:sz w:val="24"/>
          <w:szCs w:val="24"/>
          <w:u w:val="single"/>
        </w:rPr>
        <w:t xml:space="preserve"> </w:t>
      </w:r>
    </w:p>
    <w:p w14:paraId="7E41E0BE" w14:textId="531F188F" w:rsidR="004A787B" w:rsidRDefault="004A787B" w:rsidP="004A787B">
      <w:r>
        <w:t>To amend the administrative code of the city of New York, in relation to studying the feasibility of electrifying existing buildings.</w:t>
      </w:r>
    </w:p>
    <w:p w14:paraId="4057C4D8" w14:textId="77777777" w:rsidR="004A787B" w:rsidRDefault="004A787B" w:rsidP="004A787B">
      <w:pPr>
        <w:jc w:val="both"/>
        <w:rPr>
          <w:u w:val="single"/>
        </w:rPr>
      </w:pPr>
    </w:p>
    <w:p w14:paraId="54866959" w14:textId="7BBF8AEF" w:rsidR="0041520B" w:rsidRDefault="0041520B" w:rsidP="004A787B">
      <w:pPr>
        <w:rPr>
          <w:b/>
          <w:szCs w:val="24"/>
        </w:rPr>
      </w:pPr>
      <w:r w:rsidRPr="00F92797">
        <w:rPr>
          <w:b/>
          <w:szCs w:val="24"/>
          <w:u w:val="single"/>
        </w:rPr>
        <w:t>B</w:t>
      </w:r>
      <w:r w:rsidR="008823EE" w:rsidRPr="00F92797">
        <w:rPr>
          <w:b/>
          <w:szCs w:val="24"/>
          <w:u w:val="single"/>
        </w:rPr>
        <w:t>ill Summary</w:t>
      </w:r>
      <w:r w:rsidRPr="00F92797">
        <w:rPr>
          <w:b/>
          <w:szCs w:val="24"/>
        </w:rPr>
        <w:t>:</w:t>
      </w:r>
    </w:p>
    <w:p w14:paraId="5C5EB2B6" w14:textId="446E8642" w:rsidR="00FD5A53" w:rsidRPr="00C16943" w:rsidRDefault="00FD5A53" w:rsidP="00D83915">
      <w:pPr>
        <w:jc w:val="both"/>
        <w:rPr>
          <w:color w:val="000000"/>
        </w:rPr>
      </w:pPr>
      <w:r w:rsidRPr="00AB36A8">
        <w:rPr>
          <w:szCs w:val="24"/>
        </w:rPr>
        <w:t>This local law would</w:t>
      </w:r>
      <w:r>
        <w:rPr>
          <w:szCs w:val="24"/>
        </w:rPr>
        <w:t xml:space="preserve"> amend previously enacted local laws to add a study of building electrification in New York City. As part of the building electrification study this local law would consider </w:t>
      </w:r>
      <w:r w:rsidRPr="00C16943">
        <w:rPr>
          <w:color w:val="000000"/>
        </w:rPr>
        <w:t xml:space="preserve">regulatory barriers to building electrification; lack of </w:t>
      </w:r>
      <w:r>
        <w:rPr>
          <w:color w:val="000000"/>
        </w:rPr>
        <w:t xml:space="preserve">both </w:t>
      </w:r>
      <w:r w:rsidRPr="00C16943">
        <w:rPr>
          <w:color w:val="000000"/>
        </w:rPr>
        <w:t>customer awareness and workforce familiarity with electrification, costs for property owners, time frames for electrification</w:t>
      </w:r>
      <w:r>
        <w:rPr>
          <w:color w:val="000000"/>
        </w:rPr>
        <w:t xml:space="preserve"> </w:t>
      </w:r>
      <w:r w:rsidRPr="00C16943">
        <w:rPr>
          <w:color w:val="000000"/>
        </w:rPr>
        <w:t xml:space="preserve">consistent with state and local greenhouse gas reduction goals and </w:t>
      </w:r>
      <w:r w:rsidR="00D83915" w:rsidRPr="00D83915">
        <w:rPr>
          <w:color w:val="000000"/>
        </w:rPr>
        <w:t>an assessment of the renewable energy sources that would be needed to meet any increase in demand caused by the electrification of existing buildings.</w:t>
      </w:r>
      <w:r w:rsidRPr="00C16943">
        <w:rPr>
          <w:color w:val="000000"/>
        </w:rPr>
        <w:t xml:space="preserve"> </w:t>
      </w:r>
      <w:r>
        <w:rPr>
          <w:color w:val="000000"/>
        </w:rPr>
        <w:t xml:space="preserve"> The </w:t>
      </w:r>
      <w:r w:rsidRPr="00C16943">
        <w:rPr>
          <w:color w:val="000000"/>
        </w:rPr>
        <w:t xml:space="preserve">study </w:t>
      </w:r>
      <w:r w:rsidR="00A40303">
        <w:rPr>
          <w:color w:val="000000"/>
        </w:rPr>
        <w:t>shall also consider</w:t>
      </w:r>
      <w:r w:rsidRPr="00C16943">
        <w:rPr>
          <w:color w:val="000000"/>
        </w:rPr>
        <w:t xml:space="preserve"> equity and access to inclusive financing for property owners as well as tenant protection from property </w:t>
      </w:r>
      <w:r>
        <w:rPr>
          <w:color w:val="000000"/>
        </w:rPr>
        <w:t>rental increases.</w:t>
      </w:r>
    </w:p>
    <w:p w14:paraId="0CB880E3" w14:textId="77777777" w:rsidR="005657EE" w:rsidRDefault="005657EE" w:rsidP="005657EE">
      <w:pPr>
        <w:ind w:firstLine="720"/>
        <w:jc w:val="both"/>
        <w:rPr>
          <w:szCs w:val="24"/>
        </w:rPr>
      </w:pPr>
    </w:p>
    <w:p w14:paraId="38BA7D3F" w14:textId="5F020DB5" w:rsidR="006C314E" w:rsidRPr="00F92797" w:rsidRDefault="0041520B" w:rsidP="00CD4A79">
      <w:pPr>
        <w:jc w:val="both"/>
        <w:rPr>
          <w:szCs w:val="24"/>
        </w:rPr>
      </w:pPr>
      <w:r w:rsidRPr="00F92797">
        <w:rPr>
          <w:b/>
          <w:szCs w:val="24"/>
          <w:u w:val="single"/>
        </w:rPr>
        <w:t>E</w:t>
      </w:r>
      <w:r w:rsidR="008823EE" w:rsidRPr="00F92797">
        <w:rPr>
          <w:b/>
          <w:szCs w:val="24"/>
          <w:u w:val="single"/>
        </w:rPr>
        <w:t>ffective Date</w:t>
      </w:r>
      <w:r w:rsidRPr="00F92797">
        <w:rPr>
          <w:b/>
          <w:szCs w:val="24"/>
        </w:rPr>
        <w:t>:</w:t>
      </w:r>
    </w:p>
    <w:p w14:paraId="18A83AB4" w14:textId="5E0575AF" w:rsidR="00D92C74" w:rsidRPr="00F92797" w:rsidRDefault="008102D1" w:rsidP="0041520B">
      <w:pPr>
        <w:rPr>
          <w:szCs w:val="24"/>
        </w:rPr>
      </w:pPr>
      <w:r>
        <w:rPr>
          <w:szCs w:val="24"/>
        </w:rPr>
        <w:t>I</w:t>
      </w:r>
      <w:r w:rsidR="0027323B" w:rsidRPr="00F92797">
        <w:rPr>
          <w:szCs w:val="24"/>
        </w:rPr>
        <w:t>mmediately</w:t>
      </w:r>
      <w:r>
        <w:rPr>
          <w:szCs w:val="24"/>
        </w:rPr>
        <w:t xml:space="preserve"> upon </w:t>
      </w:r>
      <w:r w:rsidR="00FB5BBD">
        <w:rPr>
          <w:szCs w:val="24"/>
        </w:rPr>
        <w:t>e</w:t>
      </w:r>
      <w:r>
        <w:rPr>
          <w:szCs w:val="24"/>
        </w:rPr>
        <w:t>nactment</w:t>
      </w:r>
      <w:r w:rsidR="0027323B" w:rsidRPr="00F92797">
        <w:rPr>
          <w:szCs w:val="24"/>
        </w:rPr>
        <w:t>.</w:t>
      </w:r>
    </w:p>
    <w:p w14:paraId="0E98AD6B" w14:textId="77777777" w:rsidR="00424F0C" w:rsidRPr="00F92797" w:rsidRDefault="00424F0C" w:rsidP="0041520B">
      <w:pPr>
        <w:rPr>
          <w:szCs w:val="24"/>
        </w:rPr>
      </w:pPr>
    </w:p>
    <w:p w14:paraId="08E0D799" w14:textId="77777777" w:rsidR="00EF0E87" w:rsidRPr="00F92797" w:rsidRDefault="00EF0E87" w:rsidP="00EF0E87">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L</w:t>
      </w:r>
      <w:r w:rsidR="008823EE" w:rsidRPr="00F92797">
        <w:rPr>
          <w:rFonts w:ascii="Times New Roman" w:hAnsi="Times New Roman" w:cs="Times New Roman"/>
          <w:b/>
          <w:sz w:val="24"/>
          <w:szCs w:val="24"/>
          <w:u w:val="single"/>
        </w:rPr>
        <w:t>egislative Impact</w:t>
      </w:r>
      <w:r w:rsidRPr="00F92797">
        <w:rPr>
          <w:rFonts w:ascii="Times New Roman" w:hAnsi="Times New Roman" w:cs="Times New Roman"/>
          <w:b/>
          <w:sz w:val="24"/>
          <w:szCs w:val="24"/>
        </w:rPr>
        <w:t>:</w:t>
      </w:r>
    </w:p>
    <w:p w14:paraId="34BBB1A5" w14:textId="486C20D8" w:rsidR="002B309C" w:rsidRPr="00F92797" w:rsidRDefault="00CE0A6B"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5657EE">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Agency Rulemaking Required</w:t>
      </w:r>
      <w:r w:rsidR="002B309C" w:rsidRPr="00F92797">
        <w:rPr>
          <w:rFonts w:eastAsiaTheme="minorHAnsi"/>
          <w:szCs w:val="24"/>
        </w:rPr>
        <w:t>: Is City agency rulemaking required?</w:t>
      </w:r>
    </w:p>
    <w:p w14:paraId="1F9ACF1A" w14:textId="4C3E9338" w:rsidR="002B309C" w:rsidRPr="00F92797" w:rsidRDefault="00CE0A6B" w:rsidP="00A5189C">
      <w:pPr>
        <w:tabs>
          <w:tab w:val="left" w:pos="540"/>
        </w:tabs>
        <w:ind w:left="180"/>
        <w:rPr>
          <w:rFonts w:eastAsiaTheme="minorHAnsi"/>
          <w:szCs w:val="24"/>
        </w:rPr>
      </w:pPr>
      <w:sdt>
        <w:sdtPr>
          <w:rPr>
            <w:rFonts w:eastAsiaTheme="minorHAnsi"/>
            <w:b/>
            <w:szCs w:val="24"/>
          </w:rPr>
          <w:id w:val="-891418173"/>
          <w14:checkbox>
            <w14:checked w14:val="1"/>
            <w14:checkedState w14:val="2612" w14:font="MS Gothic"/>
            <w14:uncheckedState w14:val="2610" w14:font="MS Gothic"/>
          </w14:checkbox>
        </w:sdtPr>
        <w:sdtEndPr/>
        <w:sdtContent>
          <w:r w:rsidR="00A40303">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Report Required</w:t>
      </w:r>
      <w:r w:rsidR="002B309C" w:rsidRPr="00F92797">
        <w:rPr>
          <w:rFonts w:eastAsiaTheme="minorHAnsi"/>
          <w:szCs w:val="24"/>
        </w:rPr>
        <w:t>: Is a report due to Council required?</w:t>
      </w:r>
    </w:p>
    <w:p w14:paraId="1107C8DA" w14:textId="6CB73A97" w:rsidR="002B309C" w:rsidRPr="00F92797" w:rsidRDefault="00CE0A6B"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Sunset Date Included</w:t>
      </w:r>
      <w:r w:rsidR="002B309C" w:rsidRPr="00F92797">
        <w:rPr>
          <w:rFonts w:eastAsiaTheme="minorHAnsi"/>
          <w:szCs w:val="24"/>
        </w:rPr>
        <w:t>: Does the legislation have a sunset date?</w:t>
      </w:r>
    </w:p>
    <w:p w14:paraId="0E4DEFA8" w14:textId="037D55B7" w:rsidR="002B309C" w:rsidRPr="00F92797" w:rsidRDefault="00CE0A6B"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Council Appointment Required</w:t>
      </w:r>
      <w:r w:rsidR="002B309C" w:rsidRPr="00F92797">
        <w:rPr>
          <w:rFonts w:eastAsiaTheme="minorHAnsi"/>
          <w:szCs w:val="24"/>
        </w:rPr>
        <w:t>: Is an appointment by the Council required?</w:t>
      </w:r>
    </w:p>
    <w:p w14:paraId="5EEFBEE5" w14:textId="26956F38" w:rsidR="002B309C" w:rsidRPr="00F92797" w:rsidRDefault="00CE0A6B"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Other Appointment Required</w:t>
      </w:r>
      <w:r w:rsidR="002B309C" w:rsidRPr="00F92797">
        <w:rPr>
          <w:rFonts w:eastAsiaTheme="minorHAnsi"/>
          <w:szCs w:val="24"/>
        </w:rPr>
        <w:t>: Are other appointments not by the Council required?</w:t>
      </w:r>
    </w:p>
    <w:p w14:paraId="7070768D" w14:textId="77777777" w:rsidR="00A5189C" w:rsidRPr="00F92797"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F92797" w:rsidRDefault="008823EE" w:rsidP="008823EE">
      <w:pPr>
        <w:pStyle w:val="NoSpacing"/>
        <w:jc w:val="both"/>
        <w:rPr>
          <w:rStyle w:val="apple-style-span"/>
          <w:rFonts w:ascii="Times New Roman" w:hAnsi="Times New Roman" w:cs="Times New Roman"/>
          <w:sz w:val="24"/>
          <w:szCs w:val="24"/>
        </w:rPr>
      </w:pPr>
      <w:r w:rsidRPr="00F92797">
        <w:rPr>
          <w:rStyle w:val="apple-style-span"/>
          <w:rFonts w:ascii="Times New Roman" w:hAnsi="Times New Roman" w:cs="Times New Roman"/>
          <w:b/>
          <w:bCs/>
          <w:sz w:val="24"/>
          <w:szCs w:val="24"/>
        </w:rPr>
        <w:t>Note:</w:t>
      </w:r>
      <w:r w:rsidRPr="00F92797">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F92797">
        <w:rPr>
          <w:rStyle w:val="apple-style-span"/>
          <w:rFonts w:ascii="Times New Roman" w:hAnsi="Times New Roman" w:cs="Times New Roman"/>
          <w:sz w:val="24"/>
          <w:szCs w:val="24"/>
          <w:u w:val="single"/>
        </w:rPr>
        <w:t>underlined</w:t>
      </w:r>
      <w:r w:rsidRPr="00F92797">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3854A4D7" w14:textId="304D8421" w:rsidR="006C314E" w:rsidRDefault="006C314E" w:rsidP="00823925">
      <w:pPr>
        <w:pStyle w:val="NoSpacing"/>
        <w:jc w:val="both"/>
        <w:rPr>
          <w:rStyle w:val="apple-style-span"/>
          <w:rFonts w:ascii="Times New Roman" w:hAnsi="Times New Roman"/>
          <w:sz w:val="20"/>
          <w:szCs w:val="20"/>
        </w:rPr>
      </w:pPr>
      <w:r>
        <w:rPr>
          <w:rStyle w:val="apple-style-span"/>
          <w:rFonts w:ascii="Times New Roman" w:hAnsi="Times New Roman"/>
          <w:sz w:val="20"/>
          <w:szCs w:val="20"/>
        </w:rPr>
        <w:t xml:space="preserve">LS </w:t>
      </w:r>
      <w:r w:rsidR="00FD5A53">
        <w:rPr>
          <w:rStyle w:val="apple-style-span"/>
          <w:rFonts w:ascii="Times New Roman" w:hAnsi="Times New Roman"/>
          <w:sz w:val="20"/>
          <w:szCs w:val="20"/>
        </w:rPr>
        <w:t>13829</w:t>
      </w:r>
    </w:p>
    <w:sectPr w:rsid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87E7A" w14:textId="77777777" w:rsidR="00CE0A6B" w:rsidRDefault="00CE0A6B" w:rsidP="00272634">
      <w:r>
        <w:separator/>
      </w:r>
    </w:p>
  </w:endnote>
  <w:endnote w:type="continuationSeparator" w:id="0">
    <w:p w14:paraId="7482E76E" w14:textId="77777777" w:rsidR="00CE0A6B" w:rsidRDefault="00CE0A6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DC2D0" w14:textId="77777777" w:rsidR="00CE0A6B" w:rsidRDefault="00CE0A6B" w:rsidP="00272634">
      <w:r>
        <w:separator/>
      </w:r>
    </w:p>
  </w:footnote>
  <w:footnote w:type="continuationSeparator" w:id="0">
    <w:p w14:paraId="613F326D" w14:textId="77777777" w:rsidR="00CE0A6B" w:rsidRDefault="00CE0A6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71A6838-1081-42BD-B3FF-4D562E193580}"/>
    <w:docVar w:name="dgnword-eventsink" w:val="364853728"/>
  </w:docVars>
  <w:rsids>
    <w:rsidRoot w:val="00A54037"/>
    <w:rsid w:val="00001002"/>
    <w:rsid w:val="00006640"/>
    <w:rsid w:val="00007EB9"/>
    <w:rsid w:val="000241C9"/>
    <w:rsid w:val="000431A2"/>
    <w:rsid w:val="000765AF"/>
    <w:rsid w:val="00080B67"/>
    <w:rsid w:val="00093CAE"/>
    <w:rsid w:val="000A081F"/>
    <w:rsid w:val="000E00EB"/>
    <w:rsid w:val="000E4F15"/>
    <w:rsid w:val="00103530"/>
    <w:rsid w:val="00106655"/>
    <w:rsid w:val="0010786F"/>
    <w:rsid w:val="00130495"/>
    <w:rsid w:val="00134583"/>
    <w:rsid w:val="001349AE"/>
    <w:rsid w:val="001B6908"/>
    <w:rsid w:val="001E3407"/>
    <w:rsid w:val="0021203A"/>
    <w:rsid w:val="00216A92"/>
    <w:rsid w:val="00220726"/>
    <w:rsid w:val="00272634"/>
    <w:rsid w:val="0027323B"/>
    <w:rsid w:val="00280543"/>
    <w:rsid w:val="002B309C"/>
    <w:rsid w:val="002B3857"/>
    <w:rsid w:val="002C5C4D"/>
    <w:rsid w:val="002D78A5"/>
    <w:rsid w:val="00314831"/>
    <w:rsid w:val="00362F1E"/>
    <w:rsid w:val="003A1F8F"/>
    <w:rsid w:val="003A304F"/>
    <w:rsid w:val="003D1BB7"/>
    <w:rsid w:val="003E2F46"/>
    <w:rsid w:val="003E57E6"/>
    <w:rsid w:val="0041422B"/>
    <w:rsid w:val="0041520B"/>
    <w:rsid w:val="00424E79"/>
    <w:rsid w:val="00424F0C"/>
    <w:rsid w:val="00474067"/>
    <w:rsid w:val="00481043"/>
    <w:rsid w:val="004A4926"/>
    <w:rsid w:val="004A787B"/>
    <w:rsid w:val="004B589D"/>
    <w:rsid w:val="004D3444"/>
    <w:rsid w:val="004E76A1"/>
    <w:rsid w:val="005021D5"/>
    <w:rsid w:val="00512FB5"/>
    <w:rsid w:val="0052062E"/>
    <w:rsid w:val="005331A0"/>
    <w:rsid w:val="005375C7"/>
    <w:rsid w:val="00563377"/>
    <w:rsid w:val="005657EE"/>
    <w:rsid w:val="005B1E8E"/>
    <w:rsid w:val="005E5537"/>
    <w:rsid w:val="005E65AE"/>
    <w:rsid w:val="00615680"/>
    <w:rsid w:val="00617310"/>
    <w:rsid w:val="006218F0"/>
    <w:rsid w:val="00623755"/>
    <w:rsid w:val="00651D12"/>
    <w:rsid w:val="006C314E"/>
    <w:rsid w:val="006F5093"/>
    <w:rsid w:val="007276B5"/>
    <w:rsid w:val="00751580"/>
    <w:rsid w:val="00781399"/>
    <w:rsid w:val="007A274A"/>
    <w:rsid w:val="007A4286"/>
    <w:rsid w:val="007C62B2"/>
    <w:rsid w:val="00800013"/>
    <w:rsid w:val="00802B5F"/>
    <w:rsid w:val="008102D1"/>
    <w:rsid w:val="0082024D"/>
    <w:rsid w:val="00820C10"/>
    <w:rsid w:val="00823925"/>
    <w:rsid w:val="00837EB5"/>
    <w:rsid w:val="00842659"/>
    <w:rsid w:val="00846E7C"/>
    <w:rsid w:val="008579B9"/>
    <w:rsid w:val="00863C90"/>
    <w:rsid w:val="008823EE"/>
    <w:rsid w:val="008A47B2"/>
    <w:rsid w:val="008F557F"/>
    <w:rsid w:val="0090126F"/>
    <w:rsid w:val="009243C8"/>
    <w:rsid w:val="00932BFA"/>
    <w:rsid w:val="00962A70"/>
    <w:rsid w:val="009675D5"/>
    <w:rsid w:val="009B087E"/>
    <w:rsid w:val="009B1F6B"/>
    <w:rsid w:val="009B2DEF"/>
    <w:rsid w:val="009E0BE4"/>
    <w:rsid w:val="00A0603B"/>
    <w:rsid w:val="00A24157"/>
    <w:rsid w:val="00A40303"/>
    <w:rsid w:val="00A501F6"/>
    <w:rsid w:val="00A5189C"/>
    <w:rsid w:val="00A54037"/>
    <w:rsid w:val="00A71048"/>
    <w:rsid w:val="00A87143"/>
    <w:rsid w:val="00AE1F03"/>
    <w:rsid w:val="00AF56D8"/>
    <w:rsid w:val="00B3471E"/>
    <w:rsid w:val="00B511F0"/>
    <w:rsid w:val="00B5755D"/>
    <w:rsid w:val="00B578BD"/>
    <w:rsid w:val="00B74C64"/>
    <w:rsid w:val="00B9759C"/>
    <w:rsid w:val="00BA0BF9"/>
    <w:rsid w:val="00BA1D4D"/>
    <w:rsid w:val="00BD2104"/>
    <w:rsid w:val="00BD2412"/>
    <w:rsid w:val="00BD51CA"/>
    <w:rsid w:val="00BE69A1"/>
    <w:rsid w:val="00BF29CC"/>
    <w:rsid w:val="00C20C57"/>
    <w:rsid w:val="00C20D76"/>
    <w:rsid w:val="00C22CDF"/>
    <w:rsid w:val="00C428FC"/>
    <w:rsid w:val="00C50AD1"/>
    <w:rsid w:val="00C55D95"/>
    <w:rsid w:val="00C564A2"/>
    <w:rsid w:val="00C67FA9"/>
    <w:rsid w:val="00CA0771"/>
    <w:rsid w:val="00CB60FF"/>
    <w:rsid w:val="00CC3989"/>
    <w:rsid w:val="00CD4A79"/>
    <w:rsid w:val="00CE0A6B"/>
    <w:rsid w:val="00D0018B"/>
    <w:rsid w:val="00D00E2D"/>
    <w:rsid w:val="00D221EE"/>
    <w:rsid w:val="00D442F8"/>
    <w:rsid w:val="00D74104"/>
    <w:rsid w:val="00D83915"/>
    <w:rsid w:val="00D92C74"/>
    <w:rsid w:val="00DA25D7"/>
    <w:rsid w:val="00DA26CE"/>
    <w:rsid w:val="00DA2783"/>
    <w:rsid w:val="00DB46CB"/>
    <w:rsid w:val="00DE5BCF"/>
    <w:rsid w:val="00DF4457"/>
    <w:rsid w:val="00E05E32"/>
    <w:rsid w:val="00E255B0"/>
    <w:rsid w:val="00E3518C"/>
    <w:rsid w:val="00E444FF"/>
    <w:rsid w:val="00E64F89"/>
    <w:rsid w:val="00EB454E"/>
    <w:rsid w:val="00EF0E87"/>
    <w:rsid w:val="00F21FC5"/>
    <w:rsid w:val="00F42BA3"/>
    <w:rsid w:val="00F43B49"/>
    <w:rsid w:val="00F4558B"/>
    <w:rsid w:val="00F51D32"/>
    <w:rsid w:val="00F63F21"/>
    <w:rsid w:val="00F74B3D"/>
    <w:rsid w:val="00F74CEA"/>
    <w:rsid w:val="00F8773C"/>
    <w:rsid w:val="00F92797"/>
    <w:rsid w:val="00FA7278"/>
    <w:rsid w:val="00FB335F"/>
    <w:rsid w:val="00FB5BBD"/>
    <w:rsid w:val="00FD5A53"/>
    <w:rsid w:val="00FD6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B60FF"/>
    <w:rPr>
      <w:rFonts w:ascii="Times New Roman" w:eastAsia="Times New Roman" w:hAnsi="Times New Roman" w:cs="Times New Roman"/>
      <w:sz w:val="24"/>
      <w:szCs w:val="24"/>
    </w:rPr>
  </w:style>
  <w:style w:type="character" w:styleId="Strong">
    <w:name w:val="Strong"/>
    <w:basedOn w:val="DefaultParagraphFont"/>
    <w:uiPriority w:val="22"/>
    <w:qFormat/>
    <w:rsid w:val="00802B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22107">
      <w:bodyDiv w:val="1"/>
      <w:marLeft w:val="0"/>
      <w:marRight w:val="0"/>
      <w:marTop w:val="0"/>
      <w:marBottom w:val="0"/>
      <w:divBdr>
        <w:top w:val="none" w:sz="0" w:space="0" w:color="auto"/>
        <w:left w:val="none" w:sz="0" w:space="0" w:color="auto"/>
        <w:bottom w:val="none" w:sz="0" w:space="0" w:color="auto"/>
        <w:right w:val="none" w:sz="0" w:space="0" w:color="auto"/>
      </w:divBdr>
    </w:div>
    <w:div w:id="720593591">
      <w:bodyDiv w:val="1"/>
      <w:marLeft w:val="0"/>
      <w:marRight w:val="0"/>
      <w:marTop w:val="0"/>
      <w:marBottom w:val="0"/>
      <w:divBdr>
        <w:top w:val="none" w:sz="0" w:space="0" w:color="auto"/>
        <w:left w:val="none" w:sz="0" w:space="0" w:color="auto"/>
        <w:bottom w:val="none" w:sz="0" w:space="0" w:color="auto"/>
        <w:right w:val="none" w:sz="0" w:space="0" w:color="auto"/>
      </w:divBdr>
    </w:div>
    <w:div w:id="1691681898">
      <w:bodyDiv w:val="1"/>
      <w:marLeft w:val="0"/>
      <w:marRight w:val="0"/>
      <w:marTop w:val="0"/>
      <w:marBottom w:val="0"/>
      <w:divBdr>
        <w:top w:val="none" w:sz="0" w:space="0" w:color="auto"/>
        <w:left w:val="none" w:sz="0" w:space="0" w:color="auto"/>
        <w:bottom w:val="none" w:sz="0" w:space="0" w:color="auto"/>
        <w:right w:val="none" w:sz="0" w:space="0" w:color="auto"/>
      </w:divBdr>
    </w:div>
    <w:div w:id="180449778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Martin, William</cp:lastModifiedBy>
  <cp:revision>11</cp:revision>
  <cp:lastPrinted>2019-03-12T19:53:00Z</cp:lastPrinted>
  <dcterms:created xsi:type="dcterms:W3CDTF">2020-09-17T14:49:00Z</dcterms:created>
  <dcterms:modified xsi:type="dcterms:W3CDTF">2021-12-07T16:55:00Z</dcterms:modified>
</cp:coreProperties>
</file>