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CEEB4" w14:textId="7FCC2558" w:rsidR="004E1CF2" w:rsidRDefault="000C090C" w:rsidP="00E97376">
      <w:pPr>
        <w:ind w:firstLine="0"/>
        <w:jc w:val="center"/>
      </w:pPr>
      <w:r>
        <w:t xml:space="preserve">Proposed </w:t>
      </w:r>
      <w:r w:rsidR="004E1CF2">
        <w:t>Int. No.</w:t>
      </w:r>
      <w:r w:rsidR="003A3A61">
        <w:t xml:space="preserve"> 2317</w:t>
      </w:r>
      <w:r>
        <w:t>-A</w:t>
      </w:r>
    </w:p>
    <w:p w14:paraId="63ECEEB5" w14:textId="77777777" w:rsidR="00E97376" w:rsidRDefault="00E97376" w:rsidP="00E97376">
      <w:pPr>
        <w:ind w:firstLine="0"/>
        <w:jc w:val="center"/>
      </w:pPr>
    </w:p>
    <w:p w14:paraId="509A5B42" w14:textId="77777777" w:rsidR="00365484" w:rsidRDefault="00365484" w:rsidP="00365484">
      <w:pPr>
        <w:ind w:firstLine="0"/>
        <w:jc w:val="both"/>
      </w:pPr>
      <w:r>
        <w:t xml:space="preserve">By Council Members </w:t>
      </w:r>
      <w:r>
        <w:rPr>
          <w:color w:val="000000"/>
        </w:rPr>
        <w:t xml:space="preserve">Ampry-Samuel, Rivera, the Public Advocate (Mr. Williams), Van Bramer, Reynoso, Lander, Rosenthal, Kallos, Levin, Dromm, D. Diaz, Ayala, Menchaca, Adams, Barron, Chin, Cornegy, Rodriguez, Levine, Riley, Cumbo, Koslowitz, Dinowitz, Louis, Brooks-Powers, </w:t>
      </w:r>
      <w:proofErr w:type="spellStart"/>
      <w:r>
        <w:rPr>
          <w:color w:val="000000"/>
        </w:rPr>
        <w:t>Cabán</w:t>
      </w:r>
      <w:proofErr w:type="spellEnd"/>
      <w:r>
        <w:rPr>
          <w:color w:val="000000"/>
        </w:rPr>
        <w:t>, Gennaro, Brannan and Rose</w:t>
      </w:r>
    </w:p>
    <w:p w14:paraId="63ECEEB7" w14:textId="77777777" w:rsidR="00336406" w:rsidRDefault="00336406" w:rsidP="007101A2">
      <w:pPr>
        <w:pStyle w:val="BodyText"/>
        <w:spacing w:line="240" w:lineRule="auto"/>
        <w:ind w:firstLine="0"/>
      </w:pPr>
      <w:bookmarkStart w:id="0" w:name="_GoBack"/>
      <w:bookmarkEnd w:id="0"/>
    </w:p>
    <w:p w14:paraId="63ECEEB8" w14:textId="77777777" w:rsidR="00336406" w:rsidRPr="00336406" w:rsidRDefault="00336406" w:rsidP="007101A2">
      <w:pPr>
        <w:pStyle w:val="BodyText"/>
        <w:spacing w:line="240" w:lineRule="auto"/>
        <w:ind w:firstLine="0"/>
        <w:rPr>
          <w:vanish/>
        </w:rPr>
      </w:pPr>
      <w:r w:rsidRPr="00336406">
        <w:rPr>
          <w:vanish/>
        </w:rPr>
        <w:t>..Title</w:t>
      </w:r>
    </w:p>
    <w:p w14:paraId="63ECEEB9" w14:textId="77777777" w:rsidR="004E1CF2" w:rsidRDefault="00336406" w:rsidP="007101A2">
      <w:pPr>
        <w:pStyle w:val="BodyText"/>
        <w:spacing w:line="240" w:lineRule="auto"/>
        <w:ind w:firstLine="0"/>
      </w:pPr>
      <w:r>
        <w:t>A Local Law t</w:t>
      </w:r>
      <w:r w:rsidR="004E1CF2">
        <w:t xml:space="preserve">o </w:t>
      </w:r>
      <w:r w:rsidR="00E310B4">
        <w:t>amend the</w:t>
      </w:r>
      <w:r w:rsidR="00FC547E">
        <w:t xml:space="preserve"> </w:t>
      </w:r>
      <w:r w:rsidR="00385E47">
        <w:t>administrative code of the city of New York</w:t>
      </w:r>
      <w:r w:rsidR="004E1CF2">
        <w:t>, in relation to</w:t>
      </w:r>
      <w:r w:rsidR="00385E47">
        <w:t xml:space="preserve"> the use of substances with</w:t>
      </w:r>
      <w:r w:rsidR="00873B26">
        <w:t xml:space="preserve"> </w:t>
      </w:r>
      <w:r w:rsidR="00385E47">
        <w:t>certain emissions profiles</w:t>
      </w:r>
    </w:p>
    <w:p w14:paraId="63ECEEBA" w14:textId="77777777" w:rsidR="00336406" w:rsidRPr="00336406" w:rsidRDefault="00336406" w:rsidP="007101A2">
      <w:pPr>
        <w:pStyle w:val="BodyText"/>
        <w:spacing w:line="240" w:lineRule="auto"/>
        <w:ind w:firstLine="0"/>
        <w:rPr>
          <w:vanish/>
        </w:rPr>
      </w:pPr>
      <w:r w:rsidRPr="00336406">
        <w:rPr>
          <w:vanish/>
        </w:rPr>
        <w:t>..Body</w:t>
      </w:r>
    </w:p>
    <w:p w14:paraId="63ECEEBB" w14:textId="77777777" w:rsidR="004E1CF2" w:rsidRDefault="004E1CF2" w:rsidP="007101A2">
      <w:pPr>
        <w:pStyle w:val="BodyText"/>
        <w:spacing w:line="240" w:lineRule="auto"/>
        <w:ind w:firstLine="0"/>
        <w:rPr>
          <w:u w:val="single"/>
        </w:rPr>
      </w:pPr>
    </w:p>
    <w:p w14:paraId="63ECEEBC" w14:textId="77777777" w:rsidR="004E1CF2" w:rsidRDefault="004E1CF2" w:rsidP="007101A2">
      <w:pPr>
        <w:ind w:firstLine="0"/>
        <w:jc w:val="both"/>
      </w:pPr>
      <w:proofErr w:type="gramStart"/>
      <w:r>
        <w:rPr>
          <w:u w:val="single"/>
        </w:rPr>
        <w:t>Be it enacted</w:t>
      </w:r>
      <w:proofErr w:type="gramEnd"/>
      <w:r>
        <w:rPr>
          <w:u w:val="single"/>
        </w:rPr>
        <w:t xml:space="preserve"> by the Council as follows</w:t>
      </w:r>
      <w:r w:rsidRPr="005B5DE4">
        <w:rPr>
          <w:u w:val="single"/>
        </w:rPr>
        <w:t>:</w:t>
      </w:r>
    </w:p>
    <w:p w14:paraId="63ECEEBD" w14:textId="77777777" w:rsidR="004E1CF2" w:rsidRDefault="004E1CF2" w:rsidP="006662DF">
      <w:pPr>
        <w:jc w:val="both"/>
      </w:pPr>
    </w:p>
    <w:p w14:paraId="63ECEEBE"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63ECEEBF" w14:textId="77777777" w:rsidR="00595589" w:rsidRDefault="007101A2" w:rsidP="00595589">
      <w:pPr>
        <w:spacing w:line="480" w:lineRule="auto"/>
        <w:jc w:val="both"/>
      </w:pPr>
      <w:r>
        <w:t>S</w:t>
      </w:r>
      <w:r w:rsidR="004E1CF2">
        <w:t>ection 1.</w:t>
      </w:r>
      <w:r w:rsidR="007E79D5">
        <w:t xml:space="preserve"> </w:t>
      </w:r>
      <w:r w:rsidR="006821DC">
        <w:t xml:space="preserve">Subchapter 8 of chapter 1 of title 24 of the administrative code of the city of New York </w:t>
      </w:r>
      <w:proofErr w:type="gramStart"/>
      <w:r w:rsidR="006821DC">
        <w:t>is amended</w:t>
      </w:r>
      <w:proofErr w:type="gramEnd"/>
      <w:r w:rsidR="006821DC">
        <w:t xml:space="preserve"> by adding a new section 24-17</w:t>
      </w:r>
      <w:r w:rsidR="00B71D68">
        <w:t>7.1</w:t>
      </w:r>
      <w:r w:rsidR="006821DC">
        <w:t xml:space="preserve"> to read as follows:</w:t>
      </w:r>
    </w:p>
    <w:p w14:paraId="27B1F75A" w14:textId="2A4FFF63" w:rsidR="00567271" w:rsidRDefault="4367379F" w:rsidP="006821DC">
      <w:pPr>
        <w:spacing w:line="480" w:lineRule="auto"/>
        <w:jc w:val="both"/>
        <w:rPr>
          <w:u w:val="single"/>
        </w:rPr>
      </w:pPr>
      <w:r w:rsidRPr="4367379F">
        <w:rPr>
          <w:u w:val="single"/>
        </w:rPr>
        <w:t xml:space="preserve">§ 24-177.1 Prohibited emissions a. </w:t>
      </w:r>
      <w:r w:rsidR="00567271">
        <w:rPr>
          <w:u w:val="single"/>
        </w:rPr>
        <w:t>Buildings shall be</w:t>
      </w:r>
      <w:r w:rsidRPr="4367379F">
        <w:rPr>
          <w:u w:val="single"/>
        </w:rPr>
        <w:t xml:space="preserve"> </w:t>
      </w:r>
      <w:r w:rsidR="00582D25">
        <w:rPr>
          <w:u w:val="single"/>
        </w:rPr>
        <w:t>subject to</w:t>
      </w:r>
      <w:r w:rsidRPr="4367379F">
        <w:rPr>
          <w:u w:val="single"/>
        </w:rPr>
        <w:t xml:space="preserve"> the </w:t>
      </w:r>
      <w:r w:rsidR="00567271">
        <w:rPr>
          <w:u w:val="single"/>
        </w:rPr>
        <w:t xml:space="preserve">emission limits set forth in this section in accordance with </w:t>
      </w:r>
      <w:r w:rsidRPr="4367379F">
        <w:rPr>
          <w:u w:val="single"/>
        </w:rPr>
        <w:t>section 28-506.</w:t>
      </w:r>
      <w:r w:rsidR="00B9385F">
        <w:rPr>
          <w:u w:val="single"/>
        </w:rPr>
        <w:t>1</w:t>
      </w:r>
      <w:r w:rsidR="00567271">
        <w:rPr>
          <w:u w:val="single"/>
        </w:rPr>
        <w:t>.</w:t>
      </w:r>
    </w:p>
    <w:p w14:paraId="5CB2E67E" w14:textId="51B850CF" w:rsidR="00567271" w:rsidRDefault="00567271" w:rsidP="006821DC">
      <w:pPr>
        <w:spacing w:line="480" w:lineRule="auto"/>
        <w:jc w:val="both"/>
        <w:rPr>
          <w:u w:val="single"/>
        </w:rPr>
      </w:pPr>
      <w:r>
        <w:rPr>
          <w:u w:val="single"/>
        </w:rPr>
        <w:t>b. N</w:t>
      </w:r>
      <w:r w:rsidR="4367379F" w:rsidRPr="4367379F">
        <w:rPr>
          <w:u w:val="single"/>
        </w:rPr>
        <w:t>o person shall permit the combustion</w:t>
      </w:r>
      <w:r w:rsidR="00867E9A">
        <w:rPr>
          <w:u w:val="single"/>
        </w:rPr>
        <w:t xml:space="preserve"> </w:t>
      </w:r>
      <w:r w:rsidR="4367379F" w:rsidRPr="4367379F">
        <w:rPr>
          <w:u w:val="single"/>
        </w:rPr>
        <w:t xml:space="preserve">of any substance that emits </w:t>
      </w:r>
      <w:r w:rsidR="0050597F">
        <w:rPr>
          <w:u w:val="single"/>
        </w:rPr>
        <w:t>25</w:t>
      </w:r>
      <w:r w:rsidR="0050597F" w:rsidRPr="4367379F">
        <w:rPr>
          <w:u w:val="single"/>
        </w:rPr>
        <w:t xml:space="preserve"> </w:t>
      </w:r>
      <w:r w:rsidR="4367379F" w:rsidRPr="4367379F">
        <w:rPr>
          <w:u w:val="single"/>
        </w:rPr>
        <w:t xml:space="preserve">kilograms or more </w:t>
      </w:r>
      <w:proofErr w:type="gramStart"/>
      <w:r w:rsidR="4367379F" w:rsidRPr="4367379F">
        <w:rPr>
          <w:u w:val="single"/>
        </w:rPr>
        <w:t>of</w:t>
      </w:r>
      <w:proofErr w:type="gramEnd"/>
      <w:r w:rsidR="4367379F" w:rsidRPr="4367379F">
        <w:rPr>
          <w:u w:val="single"/>
        </w:rPr>
        <w:t xml:space="preserve"> carbon dioxide per million British thermal units of energy, as determined by the United States energy information administration, within such building.</w:t>
      </w:r>
      <w:r w:rsidR="0036615D">
        <w:rPr>
          <w:u w:val="single"/>
        </w:rPr>
        <w:t xml:space="preserve"> </w:t>
      </w:r>
    </w:p>
    <w:p w14:paraId="2701013F" w14:textId="079E62F2" w:rsidR="006939E5" w:rsidRDefault="006939E5" w:rsidP="006821DC">
      <w:pPr>
        <w:spacing w:line="480" w:lineRule="auto"/>
        <w:jc w:val="both"/>
        <w:rPr>
          <w:u w:val="single"/>
        </w:rPr>
      </w:pPr>
      <w:proofErr w:type="gramStart"/>
      <w:r>
        <w:rPr>
          <w:u w:val="single"/>
        </w:rPr>
        <w:t xml:space="preserve">c. </w:t>
      </w:r>
      <w:r w:rsidRPr="0DB3E86F">
        <w:rPr>
          <w:u w:val="single"/>
        </w:rPr>
        <w:t xml:space="preserve">Notwithstanding the prohibition in subdivision </w:t>
      </w:r>
      <w:r>
        <w:rPr>
          <w:u w:val="single"/>
        </w:rPr>
        <w:t>b</w:t>
      </w:r>
      <w:r w:rsidRPr="0DB3E86F">
        <w:rPr>
          <w:u w:val="single"/>
        </w:rPr>
        <w:t xml:space="preserve">, combustion of a substance that emits </w:t>
      </w:r>
      <w:r>
        <w:rPr>
          <w:u w:val="single"/>
        </w:rPr>
        <w:t>25</w:t>
      </w:r>
      <w:r w:rsidRPr="0DB3E86F">
        <w:rPr>
          <w:u w:val="single"/>
        </w:rPr>
        <w:t xml:space="preserve"> kilograms of carbon dioxide per million British thermal units of energy or more shall be permitted for use within such a building where the combustion of such substance occurs in connection with a device that contains no connection to a building’s gas supply line or fuel oil piping system, is used on an intermittent basis, and is not used to supply a building with heat or hot water.</w:t>
      </w:r>
      <w:proofErr w:type="gramEnd"/>
    </w:p>
    <w:p w14:paraId="63ECEEC0" w14:textId="55063981" w:rsidR="001B3C53" w:rsidRDefault="006939E5" w:rsidP="006821DC">
      <w:pPr>
        <w:spacing w:line="480" w:lineRule="auto"/>
        <w:jc w:val="both"/>
        <w:rPr>
          <w:u w:val="single"/>
        </w:rPr>
      </w:pPr>
      <w:proofErr w:type="gramStart"/>
      <w:r>
        <w:rPr>
          <w:u w:val="single"/>
        </w:rPr>
        <w:t>d</w:t>
      </w:r>
      <w:r w:rsidR="00567271">
        <w:rPr>
          <w:u w:val="single"/>
        </w:rPr>
        <w:t xml:space="preserve">. </w:t>
      </w:r>
      <w:r w:rsidR="0036615D">
        <w:rPr>
          <w:u w:val="single"/>
        </w:rPr>
        <w:t>This section may be enforced by the department or the department of buildings</w:t>
      </w:r>
      <w:proofErr w:type="gramEnd"/>
      <w:r w:rsidR="0036615D">
        <w:rPr>
          <w:u w:val="single"/>
        </w:rPr>
        <w:t>.</w:t>
      </w:r>
    </w:p>
    <w:p w14:paraId="74475AC7" w14:textId="2CBF2CEE" w:rsidR="00D95E60" w:rsidRDefault="006B5DA1" w:rsidP="00490FA5">
      <w:pPr>
        <w:tabs>
          <w:tab w:val="left" w:pos="720"/>
        </w:tabs>
        <w:spacing w:line="480" w:lineRule="auto"/>
        <w:ind w:firstLine="0"/>
        <w:jc w:val="both"/>
        <w:rPr>
          <w:color w:val="000000"/>
        </w:rPr>
      </w:pPr>
      <w:r>
        <w:rPr>
          <w:color w:val="000000"/>
        </w:rPr>
        <w:tab/>
      </w:r>
      <w:r w:rsidR="00D95E60">
        <w:rPr>
          <w:color w:val="000000"/>
        </w:rPr>
        <w:t xml:space="preserve">§ 2.  The </w:t>
      </w:r>
      <w:r>
        <w:rPr>
          <w:color w:val="000000"/>
        </w:rPr>
        <w:t>table of civil penalties</w:t>
      </w:r>
      <w:r w:rsidR="00D95E60">
        <w:rPr>
          <w:color w:val="000000"/>
        </w:rPr>
        <w:t xml:space="preserve"> following subparagraph (</w:t>
      </w:r>
      <w:proofErr w:type="spellStart"/>
      <w:r w:rsidR="00D95E60">
        <w:rPr>
          <w:color w:val="000000"/>
        </w:rPr>
        <w:t>i</w:t>
      </w:r>
      <w:proofErr w:type="spellEnd"/>
      <w:r w:rsidR="00D95E60">
        <w:rPr>
          <w:color w:val="000000"/>
        </w:rPr>
        <w:t>) of paragraph (3) of subdivision (a) of section 24-178 of the administrative code of the city of New York</w:t>
      </w:r>
      <w:r>
        <w:rPr>
          <w:color w:val="000000"/>
        </w:rPr>
        <w:t xml:space="preserve"> </w:t>
      </w:r>
      <w:proofErr w:type="gramStart"/>
      <w:r w:rsidR="00D95E60">
        <w:rPr>
          <w:color w:val="000000"/>
        </w:rPr>
        <w:t>is amended</w:t>
      </w:r>
      <w:proofErr w:type="gramEnd"/>
      <w:r w:rsidR="00D95E60">
        <w:rPr>
          <w:color w:val="000000"/>
        </w:rPr>
        <w:t xml:space="preserve"> by adding a new row </w:t>
      </w:r>
      <w:r>
        <w:rPr>
          <w:color w:val="000000"/>
        </w:rPr>
        <w:t xml:space="preserve">in numerical order </w:t>
      </w:r>
      <w:r w:rsidR="00D95E60">
        <w:rPr>
          <w:color w:val="000000"/>
        </w:rPr>
        <w:t>to read as follows:</w:t>
      </w:r>
    </w:p>
    <w:tbl>
      <w:tblPr>
        <w:tblStyle w:val="TableGrid"/>
        <w:tblW w:w="0" w:type="auto"/>
        <w:tblLook w:val="04A0" w:firstRow="1" w:lastRow="0" w:firstColumn="1" w:lastColumn="0" w:noHBand="0" w:noVBand="1"/>
      </w:tblPr>
      <w:tblGrid>
        <w:gridCol w:w="3116"/>
        <w:gridCol w:w="3117"/>
        <w:gridCol w:w="3117"/>
      </w:tblGrid>
      <w:tr w:rsidR="00D95E60" w14:paraId="0DF50C8C" w14:textId="77777777" w:rsidTr="126BD373">
        <w:tc>
          <w:tcPr>
            <w:tcW w:w="3116" w:type="dxa"/>
            <w:shd w:val="clear" w:color="auto" w:fill="auto"/>
          </w:tcPr>
          <w:p w14:paraId="70726A1E" w14:textId="384B6BD0" w:rsidR="00D95E60" w:rsidRDefault="00D95E60" w:rsidP="00D95E60">
            <w:pPr>
              <w:pStyle w:val="NormalWeb"/>
              <w:spacing w:before="0" w:beforeAutospacing="0" w:after="0" w:afterAutospacing="0" w:line="480" w:lineRule="auto"/>
              <w:jc w:val="both"/>
              <w:rPr>
                <w:color w:val="000000"/>
              </w:rPr>
            </w:pPr>
            <w:r w:rsidRPr="006821DC">
              <w:rPr>
                <w:u w:val="single"/>
              </w:rPr>
              <w:lastRenderedPageBreak/>
              <w:t>24-17</w:t>
            </w:r>
            <w:r>
              <w:rPr>
                <w:u w:val="single"/>
              </w:rPr>
              <w:t>7.1</w:t>
            </w:r>
          </w:p>
        </w:tc>
        <w:tc>
          <w:tcPr>
            <w:tcW w:w="3117" w:type="dxa"/>
          </w:tcPr>
          <w:p w14:paraId="705DFB67" w14:textId="0DE0004D" w:rsidR="00D95E60" w:rsidRPr="009763AB" w:rsidRDefault="00D95E60" w:rsidP="00D95E60">
            <w:pPr>
              <w:pStyle w:val="NormalWeb"/>
              <w:spacing w:before="0" w:beforeAutospacing="0" w:after="0" w:afterAutospacing="0" w:line="480" w:lineRule="auto"/>
              <w:jc w:val="both"/>
              <w:rPr>
                <w:color w:val="000000"/>
                <w:u w:val="single"/>
              </w:rPr>
            </w:pPr>
            <w:r w:rsidRPr="009763AB">
              <w:rPr>
                <w:color w:val="000000"/>
                <w:u w:val="single"/>
              </w:rPr>
              <w:t>$400</w:t>
            </w:r>
          </w:p>
        </w:tc>
        <w:tc>
          <w:tcPr>
            <w:tcW w:w="3117" w:type="dxa"/>
          </w:tcPr>
          <w:p w14:paraId="60829E05" w14:textId="26C525D4" w:rsidR="00D95E60" w:rsidRPr="009763AB" w:rsidRDefault="126BD373" w:rsidP="126BD373">
            <w:pPr>
              <w:pStyle w:val="NormalWeb"/>
              <w:spacing w:before="0" w:beforeAutospacing="0" w:after="0" w:afterAutospacing="0" w:line="480" w:lineRule="auto"/>
              <w:jc w:val="both"/>
              <w:rPr>
                <w:color w:val="000000"/>
                <w:u w:val="single"/>
              </w:rPr>
            </w:pPr>
            <w:r w:rsidRPr="126BD373">
              <w:rPr>
                <w:color w:val="000000" w:themeColor="text1"/>
                <w:u w:val="single"/>
              </w:rPr>
              <w:t>$4,0</w:t>
            </w:r>
            <w:r w:rsidRPr="009763AB">
              <w:rPr>
                <w:color w:val="000000" w:themeColor="text1"/>
                <w:u w:val="single"/>
              </w:rPr>
              <w:t>00</w:t>
            </w:r>
          </w:p>
        </w:tc>
      </w:tr>
    </w:tbl>
    <w:p w14:paraId="0BC6D249" w14:textId="77777777" w:rsidR="00D95E60" w:rsidRDefault="00D95E60" w:rsidP="00281EC5">
      <w:pPr>
        <w:spacing w:line="480" w:lineRule="auto"/>
        <w:jc w:val="both"/>
      </w:pPr>
    </w:p>
    <w:p w14:paraId="5C88D941" w14:textId="7448F33B" w:rsidR="00281EC5" w:rsidRDefault="00281EC5" w:rsidP="00281EC5">
      <w:pPr>
        <w:spacing w:line="480" w:lineRule="auto"/>
        <w:jc w:val="both"/>
      </w:pPr>
      <w:r>
        <w:t xml:space="preserve">§ </w:t>
      </w:r>
      <w:r w:rsidR="00D95E60">
        <w:t>3</w:t>
      </w:r>
      <w:r>
        <w:t xml:space="preserve">. Chapter 5 of title 28 of the administrative code of the city of New York </w:t>
      </w:r>
      <w:proofErr w:type="gramStart"/>
      <w:r>
        <w:t>is amended</w:t>
      </w:r>
      <w:proofErr w:type="gramEnd"/>
      <w:r>
        <w:t xml:space="preserve"> by adding a new article 506 to read as follows: </w:t>
      </w:r>
    </w:p>
    <w:p w14:paraId="51F2FF46" w14:textId="77777777" w:rsidR="00281EC5" w:rsidRPr="005449DA" w:rsidRDefault="00281EC5" w:rsidP="00281EC5">
      <w:pPr>
        <w:jc w:val="center"/>
        <w:outlineLvl w:val="0"/>
        <w:rPr>
          <w:u w:val="single"/>
        </w:rPr>
      </w:pPr>
      <w:r w:rsidRPr="005449DA">
        <w:rPr>
          <w:u w:val="single"/>
        </w:rPr>
        <w:t>ARTICLE 506</w:t>
      </w:r>
    </w:p>
    <w:p w14:paraId="72381072" w14:textId="77777777" w:rsidR="00281EC5" w:rsidRPr="005449DA" w:rsidRDefault="00281EC5" w:rsidP="00281EC5">
      <w:pPr>
        <w:jc w:val="center"/>
        <w:rPr>
          <w:u w:val="single"/>
        </w:rPr>
      </w:pPr>
      <w:r>
        <w:rPr>
          <w:u w:val="single"/>
        </w:rPr>
        <w:t>EMISSION PROFILE OF BUILDINGS</w:t>
      </w:r>
    </w:p>
    <w:p w14:paraId="6BDBD475" w14:textId="77777777" w:rsidR="00281EC5" w:rsidRDefault="00281EC5" w:rsidP="00281EC5">
      <w:pPr>
        <w:jc w:val="center"/>
      </w:pPr>
    </w:p>
    <w:p w14:paraId="55F86748" w14:textId="0B8EEEC5" w:rsidR="00281EC5" w:rsidRDefault="00281EC5" w:rsidP="00B9385F">
      <w:pPr>
        <w:ind w:firstLine="0"/>
        <w:jc w:val="both"/>
        <w:rPr>
          <w:u w:val="single"/>
        </w:rPr>
      </w:pPr>
      <w:r w:rsidRPr="009C06BB">
        <w:rPr>
          <w:b/>
          <w:bCs/>
          <w:color w:val="000000" w:themeColor="text1"/>
          <w:u w:val="single"/>
          <w:shd w:val="clear" w:color="auto" w:fill="FFFFFF"/>
        </w:rPr>
        <w:t>§</w:t>
      </w:r>
      <w:r>
        <w:rPr>
          <w:b/>
          <w:bCs/>
          <w:color w:val="000000" w:themeColor="text1"/>
          <w:u w:val="single"/>
          <w:shd w:val="clear" w:color="auto" w:fill="FFFFFF"/>
        </w:rPr>
        <w:t xml:space="preserve"> </w:t>
      </w:r>
      <w:r w:rsidRPr="009C06BB">
        <w:rPr>
          <w:b/>
          <w:bCs/>
          <w:color w:val="000000" w:themeColor="text1"/>
          <w:u w:val="single"/>
          <w:shd w:val="clear" w:color="auto" w:fill="FFFFFF"/>
        </w:rPr>
        <w:t xml:space="preserve">28-506.1 </w:t>
      </w:r>
      <w:r w:rsidRPr="4445F67D">
        <w:rPr>
          <w:b/>
          <w:color w:val="000000" w:themeColor="text1"/>
          <w:u w:val="single"/>
        </w:rPr>
        <w:t xml:space="preserve">Prohibited Emissions in New Buildings. </w:t>
      </w:r>
      <w:r w:rsidR="00567271" w:rsidRPr="00567271">
        <w:rPr>
          <w:bCs/>
          <w:color w:val="000000" w:themeColor="text1"/>
          <w:u w:val="single"/>
        </w:rPr>
        <w:t>New buildings shall be subject to the emissions limits set forth in section 24-177.1.</w:t>
      </w:r>
      <w:r w:rsidR="00567271" w:rsidRPr="00567271">
        <w:rPr>
          <w:b/>
          <w:color w:val="000000" w:themeColor="text1"/>
          <w:u w:val="single"/>
        </w:rPr>
        <w:t xml:space="preserve"> </w:t>
      </w:r>
      <w:r w:rsidRPr="4445F67D">
        <w:rPr>
          <w:color w:val="000000" w:themeColor="text1"/>
          <w:u w:val="single"/>
        </w:rPr>
        <w:t xml:space="preserve">The commissioner shall not approve an application for the approval of construction documents, nor issue any permit in connection therewith, for a new building that does </w:t>
      </w:r>
      <w:r w:rsidRPr="00EB162F">
        <w:rPr>
          <w:color w:val="000000" w:themeColor="text1"/>
          <w:u w:val="single"/>
        </w:rPr>
        <w:t>not comply</w:t>
      </w:r>
      <w:r w:rsidRPr="4445F67D">
        <w:rPr>
          <w:color w:val="000000" w:themeColor="text1"/>
          <w:u w:val="single"/>
        </w:rPr>
        <w:t xml:space="preserve"> with section 24-177.1</w:t>
      </w:r>
      <w:r>
        <w:rPr>
          <w:u w:val="single"/>
        </w:rPr>
        <w:t>.</w:t>
      </w:r>
    </w:p>
    <w:p w14:paraId="359F076E" w14:textId="77777777" w:rsidR="00281EC5" w:rsidRDefault="00281EC5" w:rsidP="00281EC5">
      <w:pPr>
        <w:ind w:firstLine="0"/>
        <w:jc w:val="both"/>
        <w:rPr>
          <w:u w:val="single"/>
        </w:rPr>
      </w:pPr>
    </w:p>
    <w:p w14:paraId="30ECCB5F" w14:textId="77777777" w:rsidR="00281EC5" w:rsidRDefault="00281EC5" w:rsidP="00490FA5">
      <w:pPr>
        <w:ind w:left="360" w:firstLine="0"/>
        <w:jc w:val="both"/>
        <w:rPr>
          <w:u w:val="single"/>
        </w:rPr>
      </w:pPr>
      <w:r w:rsidRPr="05BE7FEF">
        <w:rPr>
          <w:b/>
          <w:bCs/>
          <w:u w:val="single"/>
        </w:rPr>
        <w:t>Exceptions</w:t>
      </w:r>
      <w:r w:rsidRPr="05BE7FEF">
        <w:rPr>
          <w:u w:val="single"/>
        </w:rPr>
        <w:t xml:space="preserve">: </w:t>
      </w:r>
    </w:p>
    <w:p w14:paraId="0742CF23" w14:textId="77777777" w:rsidR="00281EC5" w:rsidRDefault="00281EC5" w:rsidP="00281EC5">
      <w:pPr>
        <w:tabs>
          <w:tab w:val="left" w:pos="720"/>
        </w:tabs>
        <w:jc w:val="both"/>
        <w:rPr>
          <w:u w:val="single"/>
        </w:rPr>
      </w:pPr>
    </w:p>
    <w:p w14:paraId="02595954" w14:textId="11E17111" w:rsidR="00416BA6" w:rsidRPr="00490FA5" w:rsidRDefault="006B5DA1" w:rsidP="006A6C30">
      <w:pPr>
        <w:ind w:left="720" w:firstLine="0"/>
        <w:jc w:val="both"/>
        <w:rPr>
          <w:u w:val="single"/>
        </w:rPr>
      </w:pPr>
      <w:r>
        <w:rPr>
          <w:u w:val="single"/>
        </w:rPr>
        <w:t xml:space="preserve">1. </w:t>
      </w:r>
      <w:r w:rsidR="00281EC5" w:rsidRPr="00490FA5">
        <w:rPr>
          <w:u w:val="single"/>
        </w:rPr>
        <w:t>A building that is seven stories</w:t>
      </w:r>
      <w:r w:rsidR="00180BC4" w:rsidRPr="00490FA5">
        <w:rPr>
          <w:u w:val="single"/>
        </w:rPr>
        <w:t xml:space="preserve"> or more</w:t>
      </w:r>
      <w:r w:rsidR="00281EC5" w:rsidRPr="00490FA5">
        <w:rPr>
          <w:u w:val="single"/>
        </w:rPr>
        <w:t xml:space="preserve"> where </w:t>
      </w:r>
      <w:r w:rsidR="00281EC5" w:rsidRPr="00490FA5">
        <w:rPr>
          <w:color w:val="000000" w:themeColor="text1"/>
          <w:u w:val="single"/>
          <w:shd w:val="clear" w:color="auto" w:fill="FFFFFF"/>
        </w:rPr>
        <w:t>an application for the approval of construction documents</w:t>
      </w:r>
      <w:r w:rsidR="00281EC5" w:rsidRPr="00490FA5">
        <w:rPr>
          <w:u w:val="single"/>
        </w:rPr>
        <w:t xml:space="preserve"> </w:t>
      </w:r>
      <w:proofErr w:type="gramStart"/>
      <w:r w:rsidR="00281EC5" w:rsidRPr="00490FA5">
        <w:rPr>
          <w:u w:val="single"/>
        </w:rPr>
        <w:t>is submitted</w:t>
      </w:r>
      <w:proofErr w:type="gramEnd"/>
      <w:r w:rsidR="00281EC5" w:rsidRPr="00490FA5">
        <w:rPr>
          <w:u w:val="single"/>
        </w:rPr>
        <w:t xml:space="preserve"> </w:t>
      </w:r>
      <w:r w:rsidR="00563190" w:rsidRPr="00490FA5">
        <w:rPr>
          <w:u w:val="single"/>
        </w:rPr>
        <w:t xml:space="preserve">on or </w:t>
      </w:r>
      <w:r w:rsidR="00281EC5" w:rsidRPr="00490FA5">
        <w:rPr>
          <w:u w:val="single"/>
        </w:rPr>
        <w:t>before</w:t>
      </w:r>
      <w:r w:rsidR="00180BC4" w:rsidRPr="00490FA5">
        <w:rPr>
          <w:u w:val="single"/>
        </w:rPr>
        <w:t xml:space="preserve"> </w:t>
      </w:r>
      <w:r w:rsidR="004618CD">
        <w:rPr>
          <w:u w:val="single"/>
        </w:rPr>
        <w:t>July</w:t>
      </w:r>
      <w:r w:rsidR="00180BC4" w:rsidRPr="00490FA5">
        <w:rPr>
          <w:u w:val="single"/>
        </w:rPr>
        <w:t xml:space="preserve"> 1, 202</w:t>
      </w:r>
      <w:r w:rsidR="0050597F">
        <w:rPr>
          <w:u w:val="single"/>
        </w:rPr>
        <w:t>7</w:t>
      </w:r>
      <w:r w:rsidR="00281EC5" w:rsidRPr="00490FA5">
        <w:rPr>
          <w:u w:val="single"/>
        </w:rPr>
        <w:t>.</w:t>
      </w:r>
    </w:p>
    <w:p w14:paraId="10232D9E" w14:textId="77777777" w:rsidR="00281EC5" w:rsidRDefault="00281EC5" w:rsidP="00281EC5">
      <w:pPr>
        <w:tabs>
          <w:tab w:val="left" w:pos="720"/>
        </w:tabs>
        <w:ind w:left="720" w:firstLine="0"/>
        <w:jc w:val="both"/>
        <w:rPr>
          <w:u w:val="single"/>
        </w:rPr>
      </w:pPr>
    </w:p>
    <w:p w14:paraId="28A5FF0C" w14:textId="77777777" w:rsidR="00C31C9D" w:rsidRDefault="00281EC5" w:rsidP="00281EC5">
      <w:pPr>
        <w:tabs>
          <w:tab w:val="left" w:pos="720"/>
        </w:tabs>
        <w:ind w:left="720" w:firstLine="0"/>
        <w:jc w:val="both"/>
        <w:rPr>
          <w:u w:val="single"/>
        </w:rPr>
      </w:pPr>
      <w:r>
        <w:rPr>
          <w:u w:val="single"/>
        </w:rPr>
        <w:t xml:space="preserve">2. A building that is </w:t>
      </w:r>
      <w:r w:rsidR="00180BC4">
        <w:rPr>
          <w:u w:val="single"/>
        </w:rPr>
        <w:t xml:space="preserve">less than </w:t>
      </w:r>
      <w:r>
        <w:rPr>
          <w:u w:val="single"/>
        </w:rPr>
        <w:t xml:space="preserve">seven stories where </w:t>
      </w:r>
      <w:r w:rsidRPr="1478E00A">
        <w:rPr>
          <w:color w:val="000000" w:themeColor="text1"/>
          <w:u w:val="single"/>
        </w:rPr>
        <w:t>an application for the approval of construction documents</w:t>
      </w:r>
      <w:r>
        <w:rPr>
          <w:u w:val="single"/>
        </w:rPr>
        <w:t xml:space="preserve"> </w:t>
      </w:r>
      <w:proofErr w:type="gramStart"/>
      <w:r>
        <w:rPr>
          <w:u w:val="single"/>
        </w:rPr>
        <w:t>is submitted</w:t>
      </w:r>
      <w:proofErr w:type="gramEnd"/>
      <w:r>
        <w:rPr>
          <w:u w:val="single"/>
        </w:rPr>
        <w:t xml:space="preserve"> </w:t>
      </w:r>
      <w:r w:rsidR="00563190">
        <w:rPr>
          <w:u w:val="single"/>
        </w:rPr>
        <w:t xml:space="preserve">on or </w:t>
      </w:r>
      <w:r>
        <w:rPr>
          <w:u w:val="single"/>
        </w:rPr>
        <w:t xml:space="preserve">before </w:t>
      </w:r>
      <w:r w:rsidR="00180BC4">
        <w:rPr>
          <w:u w:val="single"/>
        </w:rPr>
        <w:t>December 31, 202</w:t>
      </w:r>
      <w:r w:rsidR="00C31C9D">
        <w:rPr>
          <w:u w:val="single"/>
        </w:rPr>
        <w:t>3.</w:t>
      </w:r>
      <w:r w:rsidR="00180BC4">
        <w:rPr>
          <w:u w:val="single"/>
        </w:rPr>
        <w:t xml:space="preserve"> </w:t>
      </w:r>
    </w:p>
    <w:p w14:paraId="3331E0F4" w14:textId="77777777" w:rsidR="00C31C9D" w:rsidRDefault="00C31C9D" w:rsidP="00281EC5">
      <w:pPr>
        <w:tabs>
          <w:tab w:val="left" w:pos="720"/>
        </w:tabs>
        <w:ind w:left="720" w:firstLine="0"/>
        <w:jc w:val="both"/>
        <w:rPr>
          <w:u w:val="single"/>
        </w:rPr>
      </w:pPr>
    </w:p>
    <w:p w14:paraId="3099B588" w14:textId="3FD5F051" w:rsidR="00281EC5" w:rsidRDefault="00C31C9D" w:rsidP="00281EC5">
      <w:pPr>
        <w:tabs>
          <w:tab w:val="left" w:pos="720"/>
        </w:tabs>
        <w:ind w:left="720" w:firstLine="0"/>
        <w:jc w:val="both"/>
        <w:rPr>
          <w:u w:val="single"/>
        </w:rPr>
      </w:pPr>
      <w:r>
        <w:rPr>
          <w:u w:val="single"/>
        </w:rPr>
        <w:t>3. A building</w:t>
      </w:r>
      <w:r w:rsidR="00E50639">
        <w:rPr>
          <w:u w:val="single"/>
        </w:rPr>
        <w:t xml:space="preserve">, other than a building, </w:t>
      </w:r>
      <w:r>
        <w:rPr>
          <w:u w:val="single"/>
        </w:rPr>
        <w:t xml:space="preserve">that is </w:t>
      </w:r>
      <w:r w:rsidR="00916EA3">
        <w:rPr>
          <w:u w:val="single"/>
        </w:rPr>
        <w:t>classified as group R-</w:t>
      </w:r>
      <w:r w:rsidR="0050597F">
        <w:rPr>
          <w:u w:val="single"/>
        </w:rPr>
        <w:t>3</w:t>
      </w:r>
      <w:r w:rsidR="00916EA3">
        <w:rPr>
          <w:u w:val="single"/>
        </w:rPr>
        <w:t xml:space="preserve">, </w:t>
      </w:r>
      <w:r>
        <w:rPr>
          <w:u w:val="single"/>
        </w:rPr>
        <w:t xml:space="preserve">where </w:t>
      </w:r>
      <w:r w:rsidR="00582D25">
        <w:rPr>
          <w:u w:val="single"/>
        </w:rPr>
        <w:t xml:space="preserve">such emissions are in connection with the provision of hot water and </w:t>
      </w:r>
      <w:r>
        <w:rPr>
          <w:u w:val="single"/>
        </w:rPr>
        <w:t xml:space="preserve">an application for the approval of construction documents </w:t>
      </w:r>
      <w:r w:rsidR="00A24608">
        <w:rPr>
          <w:u w:val="single"/>
        </w:rPr>
        <w:t>is</w:t>
      </w:r>
      <w:r w:rsidR="00180BC4">
        <w:rPr>
          <w:u w:val="single"/>
        </w:rPr>
        <w:t xml:space="preserve"> </w:t>
      </w:r>
      <w:r>
        <w:rPr>
          <w:u w:val="single"/>
        </w:rPr>
        <w:t>submitted</w:t>
      </w:r>
      <w:r w:rsidR="00180BC4">
        <w:rPr>
          <w:u w:val="single"/>
        </w:rPr>
        <w:t xml:space="preserve"> </w:t>
      </w:r>
      <w:r w:rsidR="00563190">
        <w:rPr>
          <w:u w:val="single"/>
        </w:rPr>
        <w:t>on or</w:t>
      </w:r>
      <w:r w:rsidR="00180BC4">
        <w:rPr>
          <w:u w:val="single"/>
        </w:rPr>
        <w:t xml:space="preserve"> before </w:t>
      </w:r>
      <w:r w:rsidR="004618CD">
        <w:rPr>
          <w:u w:val="single"/>
        </w:rPr>
        <w:t>July 1</w:t>
      </w:r>
      <w:r w:rsidR="00180BC4">
        <w:rPr>
          <w:u w:val="single"/>
        </w:rPr>
        <w:t>, 202</w:t>
      </w:r>
      <w:r w:rsidR="0050597F">
        <w:rPr>
          <w:u w:val="single"/>
        </w:rPr>
        <w:t>7</w:t>
      </w:r>
      <w:r w:rsidR="00180BC4">
        <w:rPr>
          <w:u w:val="single"/>
        </w:rPr>
        <w:t>.</w:t>
      </w:r>
    </w:p>
    <w:p w14:paraId="13D5DF8D" w14:textId="77777777" w:rsidR="00281EC5" w:rsidRDefault="00281EC5" w:rsidP="00281EC5">
      <w:pPr>
        <w:tabs>
          <w:tab w:val="left" w:pos="720"/>
        </w:tabs>
        <w:ind w:left="720" w:firstLine="0"/>
        <w:jc w:val="both"/>
        <w:rPr>
          <w:u w:val="single"/>
        </w:rPr>
      </w:pPr>
    </w:p>
    <w:p w14:paraId="608CBD59" w14:textId="70614D6E" w:rsidR="00916EA3" w:rsidRDefault="00916EA3" w:rsidP="00916EA3">
      <w:pPr>
        <w:tabs>
          <w:tab w:val="left" w:pos="720"/>
        </w:tabs>
        <w:ind w:left="720" w:firstLine="0"/>
        <w:jc w:val="both"/>
        <w:rPr>
          <w:u w:val="single"/>
        </w:rPr>
      </w:pPr>
      <w:bookmarkStart w:id="1" w:name="_Hlk85805594"/>
      <w:proofErr w:type="gramStart"/>
      <w:r>
        <w:rPr>
          <w:u w:val="single"/>
        </w:rPr>
        <w:t xml:space="preserve">4. A </w:t>
      </w:r>
      <w:r w:rsidRPr="00D81C86">
        <w:rPr>
          <w:u w:val="single"/>
        </w:rPr>
        <w:t xml:space="preserve">building that </w:t>
      </w:r>
      <w:r>
        <w:rPr>
          <w:u w:val="single"/>
        </w:rPr>
        <w:t>is less than seven stories where the building owner demonstrates in accordance with rules promulgated by the department that 50 percent or more of the dwelling units in such building are</w:t>
      </w:r>
      <w:r w:rsidRPr="00D81C86">
        <w:rPr>
          <w:u w:val="single"/>
        </w:rPr>
        <w:t xml:space="preserve"> subject to a regulatory agreement</w:t>
      </w:r>
      <w:r>
        <w:rPr>
          <w:u w:val="single"/>
        </w:rPr>
        <w:t>, restrictive declaration, or similar instrument</w:t>
      </w:r>
      <w:r w:rsidRPr="00D81C86">
        <w:rPr>
          <w:u w:val="single"/>
        </w:rPr>
        <w:t xml:space="preserve"> with a federal, state, or local governmental entity or instrumentality for the creation or preservation of affordable housing</w:t>
      </w:r>
      <w:r>
        <w:rPr>
          <w:u w:val="single"/>
        </w:rPr>
        <w:t xml:space="preserve">, and </w:t>
      </w:r>
      <w:r>
        <w:rPr>
          <w:color w:val="000000" w:themeColor="text1"/>
          <w:u w:val="single"/>
          <w:shd w:val="clear" w:color="auto" w:fill="FFFFFF"/>
        </w:rPr>
        <w:t>an application for the approval of construction documents</w:t>
      </w:r>
      <w:r w:rsidDel="00F72A9A">
        <w:rPr>
          <w:u w:val="single"/>
        </w:rPr>
        <w:t xml:space="preserve"> </w:t>
      </w:r>
      <w:r>
        <w:rPr>
          <w:u w:val="single"/>
        </w:rPr>
        <w:t>is submitted before December 31, 2025</w:t>
      </w:r>
      <w:r w:rsidRPr="00D81C86">
        <w:rPr>
          <w:u w:val="single"/>
        </w:rPr>
        <w:t>.</w:t>
      </w:r>
      <w:proofErr w:type="gramEnd"/>
    </w:p>
    <w:p w14:paraId="1248EE01" w14:textId="77777777" w:rsidR="00916EA3" w:rsidRDefault="00916EA3" w:rsidP="00916EA3">
      <w:pPr>
        <w:tabs>
          <w:tab w:val="left" w:pos="720"/>
        </w:tabs>
        <w:ind w:left="720" w:firstLine="0"/>
        <w:jc w:val="both"/>
        <w:rPr>
          <w:u w:val="single"/>
        </w:rPr>
      </w:pPr>
    </w:p>
    <w:p w14:paraId="12DF5AB5" w14:textId="701ECF6D" w:rsidR="00916EA3" w:rsidRDefault="00916EA3" w:rsidP="00916EA3">
      <w:pPr>
        <w:tabs>
          <w:tab w:val="left" w:pos="720"/>
        </w:tabs>
        <w:ind w:left="720" w:firstLine="0"/>
        <w:jc w:val="both"/>
        <w:rPr>
          <w:u w:val="single"/>
        </w:rPr>
      </w:pPr>
      <w:proofErr w:type="gramStart"/>
      <w:r>
        <w:rPr>
          <w:u w:val="single"/>
        </w:rPr>
        <w:t xml:space="preserve">5. A </w:t>
      </w:r>
      <w:r w:rsidRPr="00D81C86">
        <w:rPr>
          <w:u w:val="single"/>
        </w:rPr>
        <w:t xml:space="preserve">building that </w:t>
      </w:r>
      <w:r>
        <w:rPr>
          <w:u w:val="single"/>
        </w:rPr>
        <w:t>is seven stories or more where the building owner demonstrates in accordance with rules promulgated by the department that 50 percent or more of the dwelling units in such building are</w:t>
      </w:r>
      <w:r w:rsidRPr="00D81C86">
        <w:rPr>
          <w:u w:val="single"/>
        </w:rPr>
        <w:t xml:space="preserve"> subject to a regulatory agreement</w:t>
      </w:r>
      <w:r>
        <w:rPr>
          <w:u w:val="single"/>
        </w:rPr>
        <w:t>, restrictive declaration, or similar instrument</w:t>
      </w:r>
      <w:r>
        <w:rPr>
          <w:rStyle w:val="CommentReference"/>
        </w:rPr>
        <w:t xml:space="preserve"> </w:t>
      </w:r>
      <w:r w:rsidRPr="00D81C86">
        <w:rPr>
          <w:u w:val="single"/>
        </w:rPr>
        <w:t>with a federal, state, or local governmental entity or instrumentality for the creation or preservation of affordable housing</w:t>
      </w:r>
      <w:r>
        <w:rPr>
          <w:u w:val="single"/>
        </w:rPr>
        <w:t xml:space="preserve">, and </w:t>
      </w:r>
      <w:r>
        <w:rPr>
          <w:color w:val="000000" w:themeColor="text1"/>
          <w:u w:val="single"/>
          <w:shd w:val="clear" w:color="auto" w:fill="FFFFFF"/>
        </w:rPr>
        <w:t>an application for the approval of construction documents</w:t>
      </w:r>
      <w:r w:rsidDel="00F72A9A">
        <w:rPr>
          <w:u w:val="single"/>
        </w:rPr>
        <w:t xml:space="preserve"> </w:t>
      </w:r>
      <w:r>
        <w:rPr>
          <w:u w:val="single"/>
        </w:rPr>
        <w:t>is submitted before December 31, 2027</w:t>
      </w:r>
      <w:r w:rsidRPr="00D81C86">
        <w:rPr>
          <w:u w:val="single"/>
        </w:rPr>
        <w:t>.</w:t>
      </w:r>
      <w:proofErr w:type="gramEnd"/>
    </w:p>
    <w:p w14:paraId="56BAB137" w14:textId="77777777" w:rsidR="00281EC5" w:rsidRDefault="00281EC5" w:rsidP="00281EC5">
      <w:pPr>
        <w:tabs>
          <w:tab w:val="left" w:pos="720"/>
        </w:tabs>
        <w:ind w:left="720" w:firstLine="0"/>
        <w:jc w:val="both"/>
        <w:rPr>
          <w:u w:val="single"/>
        </w:rPr>
      </w:pPr>
    </w:p>
    <w:p w14:paraId="0A4F7D9C" w14:textId="252520D8" w:rsidR="00FB3285" w:rsidRDefault="00FB3285" w:rsidP="00FB3285">
      <w:pPr>
        <w:tabs>
          <w:tab w:val="left" w:pos="720"/>
        </w:tabs>
        <w:ind w:left="720" w:firstLine="0"/>
        <w:jc w:val="both"/>
        <w:rPr>
          <w:u w:val="single"/>
        </w:rPr>
      </w:pPr>
      <w:r>
        <w:rPr>
          <w:u w:val="single"/>
        </w:rPr>
        <w:t xml:space="preserve">6. A building that </w:t>
      </w:r>
      <w:proofErr w:type="gramStart"/>
      <w:r>
        <w:rPr>
          <w:u w:val="single"/>
        </w:rPr>
        <w:t>will be primarily used</w:t>
      </w:r>
      <w:proofErr w:type="gramEnd"/>
      <w:r w:rsidR="008E4F22">
        <w:rPr>
          <w:u w:val="single"/>
        </w:rPr>
        <w:t xml:space="preserve"> by a utility</w:t>
      </w:r>
      <w:r>
        <w:rPr>
          <w:u w:val="single"/>
        </w:rPr>
        <w:t xml:space="preserve"> </w:t>
      </w:r>
      <w:r w:rsidR="71BEF6E4" w:rsidRPr="71BEF6E4">
        <w:rPr>
          <w:u w:val="single"/>
        </w:rPr>
        <w:t xml:space="preserve">regulated by the public service commission </w:t>
      </w:r>
      <w:r>
        <w:rPr>
          <w:u w:val="single"/>
        </w:rPr>
        <w:t xml:space="preserve">for the generation of electric power or steam. </w:t>
      </w:r>
    </w:p>
    <w:p w14:paraId="269270B6" w14:textId="77777777" w:rsidR="00FB3285" w:rsidRDefault="00FB3285" w:rsidP="00FB3285">
      <w:pPr>
        <w:tabs>
          <w:tab w:val="left" w:pos="720"/>
        </w:tabs>
        <w:ind w:left="720" w:firstLine="0"/>
        <w:jc w:val="both"/>
        <w:rPr>
          <w:u w:val="single"/>
        </w:rPr>
      </w:pPr>
    </w:p>
    <w:p w14:paraId="5AFAC1F1" w14:textId="0768CF9F" w:rsidR="00FB3285" w:rsidRDefault="00FB3285" w:rsidP="00FB3285">
      <w:pPr>
        <w:tabs>
          <w:tab w:val="left" w:pos="720"/>
        </w:tabs>
        <w:ind w:left="720" w:firstLine="0"/>
        <w:jc w:val="both"/>
        <w:rPr>
          <w:u w:val="single"/>
        </w:rPr>
      </w:pPr>
      <w:r>
        <w:rPr>
          <w:u w:val="single"/>
        </w:rPr>
        <w:lastRenderedPageBreak/>
        <w:t>7. A building within</w:t>
      </w:r>
      <w:r w:rsidRPr="00334C61">
        <w:rPr>
          <w:u w:val="single"/>
        </w:rPr>
        <w:t xml:space="preserve"> a facility </w:t>
      </w:r>
      <w:r>
        <w:rPr>
          <w:u w:val="single"/>
        </w:rPr>
        <w:t xml:space="preserve">operated by the department of environmental protection </w:t>
      </w:r>
      <w:r w:rsidRPr="00334C61">
        <w:rPr>
          <w:u w:val="single"/>
        </w:rPr>
        <w:t xml:space="preserve">that </w:t>
      </w:r>
      <w:r>
        <w:rPr>
          <w:u w:val="single"/>
        </w:rPr>
        <w:t>treats sewage or food waste.</w:t>
      </w:r>
    </w:p>
    <w:p w14:paraId="5955DE6F" w14:textId="42B58E79" w:rsidR="00FB3285" w:rsidRDefault="00FB3285" w:rsidP="00281EC5">
      <w:pPr>
        <w:tabs>
          <w:tab w:val="left" w:pos="720"/>
        </w:tabs>
        <w:ind w:left="720" w:firstLine="0"/>
        <w:jc w:val="both"/>
        <w:rPr>
          <w:u w:val="single"/>
        </w:rPr>
      </w:pPr>
    </w:p>
    <w:bookmarkEnd w:id="1"/>
    <w:p w14:paraId="3E7FD7A3" w14:textId="70CEAD9C" w:rsidR="0036615D" w:rsidRDefault="0036615D" w:rsidP="0036615D">
      <w:pPr>
        <w:tabs>
          <w:tab w:val="left" w:pos="720"/>
        </w:tabs>
        <w:ind w:left="720" w:firstLine="0"/>
        <w:jc w:val="both"/>
        <w:rPr>
          <w:u w:val="single"/>
        </w:rPr>
      </w:pPr>
      <w:r>
        <w:rPr>
          <w:u w:val="single"/>
        </w:rPr>
        <w:t>8. An application filed by or on behalf of the school construction authority submitted before December 31, 2024.</w:t>
      </w:r>
    </w:p>
    <w:p w14:paraId="28A39CAE" w14:textId="77777777" w:rsidR="0036615D" w:rsidRDefault="0036615D" w:rsidP="00281EC5">
      <w:pPr>
        <w:tabs>
          <w:tab w:val="left" w:pos="720"/>
        </w:tabs>
        <w:ind w:left="720" w:firstLine="0"/>
        <w:jc w:val="both"/>
        <w:rPr>
          <w:u w:val="single"/>
        </w:rPr>
      </w:pPr>
    </w:p>
    <w:p w14:paraId="05AF929C" w14:textId="124D0EB7" w:rsidR="00286B8D" w:rsidRDefault="00A24608" w:rsidP="00281EC5">
      <w:pPr>
        <w:tabs>
          <w:tab w:val="left" w:pos="720"/>
        </w:tabs>
        <w:ind w:left="720" w:firstLine="0"/>
        <w:jc w:val="both"/>
        <w:rPr>
          <w:u w:val="single"/>
        </w:rPr>
      </w:pPr>
      <w:proofErr w:type="gramStart"/>
      <w:r>
        <w:rPr>
          <w:u w:val="single"/>
        </w:rPr>
        <w:t>9</w:t>
      </w:r>
      <w:r w:rsidR="42FCCC0D" w:rsidRPr="42FCCC0D">
        <w:rPr>
          <w:u w:val="single"/>
        </w:rPr>
        <w:t xml:space="preserve">. A building where it would not be required to comply with section 24-177.1 because the combustion of a substance that emits </w:t>
      </w:r>
      <w:r w:rsidR="0050597F">
        <w:rPr>
          <w:u w:val="single"/>
        </w:rPr>
        <w:t>25</w:t>
      </w:r>
      <w:r w:rsidR="0050597F" w:rsidRPr="42FCCC0D">
        <w:rPr>
          <w:u w:val="single"/>
        </w:rPr>
        <w:t xml:space="preserve"> </w:t>
      </w:r>
      <w:r w:rsidR="42FCCC0D" w:rsidRPr="42FCCC0D">
        <w:rPr>
          <w:u w:val="single"/>
        </w:rPr>
        <w:t xml:space="preserve">kg or more of carbon dioxide per million British thermal units of energy is necessary for a </w:t>
      </w:r>
      <w:r w:rsidR="001A7928">
        <w:rPr>
          <w:u w:val="single"/>
        </w:rPr>
        <w:t xml:space="preserve">manufacturing </w:t>
      </w:r>
      <w:r w:rsidR="42FCCC0D" w:rsidRPr="42FCCC0D">
        <w:rPr>
          <w:u w:val="single"/>
        </w:rPr>
        <w:t>use or purpose</w:t>
      </w:r>
      <w:r w:rsidR="001A7928">
        <w:rPr>
          <w:u w:val="single"/>
        </w:rPr>
        <w:t>, or for the operation of a laboratory, laundromat, hospital, crematorium, commercial kitchen</w:t>
      </w:r>
      <w:r w:rsidR="006939E5">
        <w:rPr>
          <w:u w:val="single"/>
        </w:rPr>
        <w:t xml:space="preserve"> </w:t>
      </w:r>
      <w:r w:rsidR="001A7928">
        <w:rPr>
          <w:u w:val="single"/>
        </w:rPr>
        <w:t xml:space="preserve">as defined in section 602 of the New York city fire code, </w:t>
      </w:r>
      <w:r w:rsidR="006939E5">
        <w:rPr>
          <w:u w:val="single"/>
        </w:rPr>
        <w:t xml:space="preserve">or where used for emergency or standby power, </w:t>
      </w:r>
      <w:r w:rsidR="001A7928">
        <w:rPr>
          <w:u w:val="single"/>
        </w:rPr>
        <w:t>or other use allowed by rule of the department</w:t>
      </w:r>
      <w:r>
        <w:rPr>
          <w:u w:val="single"/>
        </w:rPr>
        <w:t>, to the extent necessary for</w:t>
      </w:r>
      <w:r w:rsidR="00416BA6">
        <w:rPr>
          <w:u w:val="single"/>
        </w:rPr>
        <w:t>, and in the space occupied by</w:t>
      </w:r>
      <w:r>
        <w:rPr>
          <w:u w:val="single"/>
        </w:rPr>
        <w:t xml:space="preserve"> such use or purpose</w:t>
      </w:r>
      <w:r w:rsidR="42FCCC0D" w:rsidRPr="42FCCC0D">
        <w:rPr>
          <w:u w:val="single"/>
        </w:rPr>
        <w:t>.</w:t>
      </w:r>
      <w:proofErr w:type="gramEnd"/>
    </w:p>
    <w:p w14:paraId="0EED8848" w14:textId="77777777" w:rsidR="006B5DA1" w:rsidRDefault="006B5DA1" w:rsidP="00C17651">
      <w:pPr>
        <w:spacing w:line="480" w:lineRule="auto"/>
        <w:jc w:val="both"/>
      </w:pPr>
    </w:p>
    <w:p w14:paraId="3BA4DD85" w14:textId="3AF7FA61" w:rsidR="00C17651" w:rsidRDefault="00AA6178" w:rsidP="00C17651">
      <w:pPr>
        <w:spacing w:line="480" w:lineRule="auto"/>
        <w:jc w:val="both"/>
      </w:pPr>
      <w:r>
        <w:t xml:space="preserve">§ 4. </w:t>
      </w:r>
      <w:r w:rsidR="00C17651">
        <w:t>a. The office of long-term planning and sustainability, in consultation with other relevant agencies or offices</w:t>
      </w:r>
      <w:r w:rsidR="00112788">
        <w:t xml:space="preserve"> of the city</w:t>
      </w:r>
      <w:r w:rsidR="00C17651">
        <w:t xml:space="preserve">, </w:t>
      </w:r>
      <w:r w:rsidR="00112788">
        <w:t xml:space="preserve">and with </w:t>
      </w:r>
      <w:r w:rsidR="00C17651">
        <w:t>experts in the operation of heat pumps, engineers and architects, shall conduct a study regarding the use of heat pump technology</w:t>
      </w:r>
      <w:r w:rsidR="00112788">
        <w:t xml:space="preserve"> in relation to </w:t>
      </w:r>
      <w:r w:rsidR="00C17651">
        <w:t xml:space="preserve">the anticipated use of such technology in connection with the implementation of this local law. Such study may reference, or draw from, data collected during, or the results of, prior studies. </w:t>
      </w:r>
      <w:proofErr w:type="gramStart"/>
      <w:r w:rsidR="00C17651">
        <w:t>Such study shall include, but need not be limited to, evaluations of the feasibility within the city, the feasibility based on building size for buildings less than seven stories and for buildings seven stories and more, cost of installation based on building size for buildings less than seven stories and for buildings seven stories and more, cost of use based on building size for buildings less than seven stories and for buildings seven stories and more, and environmental impact of the use of the following technologies:</w:t>
      </w:r>
      <w:proofErr w:type="gramEnd"/>
      <w:r w:rsidR="00C17651">
        <w:t xml:space="preserve"> </w:t>
      </w:r>
    </w:p>
    <w:p w14:paraId="41E4419A" w14:textId="564D37B3" w:rsidR="00C17651" w:rsidRDefault="00C17651" w:rsidP="00C17651">
      <w:pPr>
        <w:spacing w:line="480" w:lineRule="auto"/>
        <w:jc w:val="both"/>
      </w:pPr>
      <w:r>
        <w:t>1.</w:t>
      </w:r>
      <w:r w:rsidR="006B5DA1">
        <w:t xml:space="preserve"> </w:t>
      </w:r>
      <w:r>
        <w:t>Centralized air source heat pumps with storage tanks</w:t>
      </w:r>
      <w:proofErr w:type="gramStart"/>
      <w:r>
        <w:t>;</w:t>
      </w:r>
      <w:proofErr w:type="gramEnd"/>
      <w:r>
        <w:t xml:space="preserve"> </w:t>
      </w:r>
    </w:p>
    <w:p w14:paraId="09892A7E" w14:textId="6B5EAD69" w:rsidR="00C17651" w:rsidRDefault="00C17651" w:rsidP="00C17651">
      <w:pPr>
        <w:spacing w:line="480" w:lineRule="auto"/>
        <w:jc w:val="both"/>
      </w:pPr>
      <w:r>
        <w:t xml:space="preserve">2. Ground source heat pumps and multi-source heat pumps; </w:t>
      </w:r>
    </w:p>
    <w:p w14:paraId="3AFD13F5" w14:textId="2A2F77C0" w:rsidR="00C17651" w:rsidRDefault="00C17651" w:rsidP="00C17651">
      <w:pPr>
        <w:spacing w:line="480" w:lineRule="auto"/>
        <w:jc w:val="both"/>
      </w:pPr>
      <w:r>
        <w:t xml:space="preserve">3. Solar thermal with storage tanks and air source heat pumps; and  </w:t>
      </w:r>
    </w:p>
    <w:p w14:paraId="2E155673" w14:textId="7A11DC16" w:rsidR="00C17651" w:rsidRDefault="00C17651" w:rsidP="00C17651">
      <w:pPr>
        <w:spacing w:line="480" w:lineRule="auto"/>
        <w:jc w:val="both"/>
      </w:pPr>
      <w:r>
        <w:t xml:space="preserve">4. On-demand electric water heaters, both with tank and </w:t>
      </w:r>
      <w:proofErr w:type="spellStart"/>
      <w:r>
        <w:t>tankless</w:t>
      </w:r>
      <w:proofErr w:type="spellEnd"/>
      <w:r>
        <w:t xml:space="preserve">, whichever is applicable based on building size. </w:t>
      </w:r>
    </w:p>
    <w:p w14:paraId="4A6AF90E" w14:textId="0363EE66" w:rsidR="00AA6178" w:rsidRPr="00793235" w:rsidRDefault="00C17651" w:rsidP="00C17651">
      <w:pPr>
        <w:spacing w:line="480" w:lineRule="auto"/>
        <w:jc w:val="both"/>
        <w:rPr>
          <w:u w:val="single"/>
        </w:rPr>
      </w:pPr>
      <w:r>
        <w:lastRenderedPageBreak/>
        <w:t xml:space="preserve">b.   No later than June 1, 2023, the office of long-term planning and sustainability shall submit to the mayor and the speaker of the council, and make publicly available online, a report detailing the findings of the study conducted pursuant to </w:t>
      </w:r>
      <w:r w:rsidR="00112788">
        <w:t xml:space="preserve">this </w:t>
      </w:r>
      <w:r>
        <w:t xml:space="preserve">section. </w:t>
      </w:r>
    </w:p>
    <w:p w14:paraId="02725FB1" w14:textId="287FC2D2" w:rsidR="00AA6178" w:rsidRDefault="4367379F">
      <w:pPr>
        <w:spacing w:line="480" w:lineRule="auto"/>
        <w:jc w:val="both"/>
      </w:pPr>
      <w:r>
        <w:t xml:space="preserve">§ 5. </w:t>
      </w:r>
      <w:proofErr w:type="gramStart"/>
      <w:r>
        <w:t xml:space="preserve">a. The office of long-term planning and sustainability, in consultation with other relevant agencies or offices </w:t>
      </w:r>
      <w:r w:rsidR="00112788">
        <w:t xml:space="preserve">of the city </w:t>
      </w:r>
      <w:r>
        <w:t xml:space="preserve">and </w:t>
      </w:r>
      <w:r w:rsidR="00112788">
        <w:t xml:space="preserve">with </w:t>
      </w:r>
      <w:r>
        <w:t xml:space="preserve">experts in the operation of electric grids, shall conduct a study regarding the reliability and resiliency of the city’s electrical distribution grid, and transmission lines into the city, </w:t>
      </w:r>
      <w:r w:rsidR="00112788">
        <w:t>in relation to</w:t>
      </w:r>
      <w:r>
        <w:t xml:space="preserve"> the anticipated use of such grid and lines </w:t>
      </w:r>
      <w:r w:rsidR="00112788">
        <w:t xml:space="preserve">for </w:t>
      </w:r>
      <w:r>
        <w:t>the implementation of this local law.</w:t>
      </w:r>
      <w:proofErr w:type="gramEnd"/>
      <w:r>
        <w:t xml:space="preserve"> Such study may reference, or draw from, data collected during, or the results of, prior studies. Such study shall include, but need not be limited to, evaluations of:</w:t>
      </w:r>
    </w:p>
    <w:p w14:paraId="78F58B7E" w14:textId="689F19A7" w:rsidR="006B5DA1" w:rsidRPr="006B5DA1" w:rsidRDefault="006B5DA1" w:rsidP="00490FA5">
      <w:pPr>
        <w:spacing w:line="480" w:lineRule="auto"/>
        <w:jc w:val="both"/>
        <w:rPr>
          <w:rFonts w:eastAsiaTheme="minorHAnsi"/>
        </w:rPr>
      </w:pPr>
      <w:proofErr w:type="gramStart"/>
      <w:r>
        <w:rPr>
          <w:rFonts w:eastAsiaTheme="minorHAnsi"/>
        </w:rPr>
        <w:t xml:space="preserve">1. </w:t>
      </w:r>
      <w:r w:rsidR="00C41DC1" w:rsidRPr="006B5DA1">
        <w:rPr>
          <w:rFonts w:eastAsiaTheme="minorHAnsi"/>
        </w:rPr>
        <w:t>The current and projected 2030 load on the electrical grid for both winter and summer, including (</w:t>
      </w:r>
      <w:proofErr w:type="spellStart"/>
      <w:r w:rsidR="00C41DC1" w:rsidRPr="006B5DA1">
        <w:rPr>
          <w:rFonts w:eastAsiaTheme="minorHAnsi"/>
        </w:rPr>
        <w:t>i</w:t>
      </w:r>
      <w:proofErr w:type="spellEnd"/>
      <w:r w:rsidR="00C41DC1" w:rsidRPr="006B5DA1">
        <w:rPr>
          <w:rFonts w:eastAsiaTheme="minorHAnsi"/>
        </w:rPr>
        <w:t>) an identification of factors that may affect demand; (ii) specific recommendations regarding the capacity that could be added to the current energy supply to meet such projected demand after consideration of such factors; and (iii) actions the city could take in connection with such recommendations;</w:t>
      </w:r>
      <w:proofErr w:type="gramEnd"/>
      <w:r w:rsidR="00C41DC1" w:rsidRPr="006B5DA1">
        <w:rPr>
          <w:rFonts w:eastAsiaTheme="minorHAnsi"/>
        </w:rPr>
        <w:t xml:space="preserve"> </w:t>
      </w:r>
    </w:p>
    <w:p w14:paraId="11EFFFF8" w14:textId="5BD8077D" w:rsidR="00C41DC1" w:rsidRPr="006B5DA1" w:rsidRDefault="006B5DA1" w:rsidP="00490FA5">
      <w:pPr>
        <w:spacing w:line="480" w:lineRule="auto"/>
        <w:jc w:val="both"/>
        <w:rPr>
          <w:rFonts w:eastAsiaTheme="minorHAnsi"/>
        </w:rPr>
      </w:pPr>
      <w:r>
        <w:rPr>
          <w:rFonts w:eastAsiaTheme="minorHAnsi"/>
        </w:rPr>
        <w:t xml:space="preserve">2. </w:t>
      </w:r>
      <w:r w:rsidR="00C41DC1" w:rsidRPr="006B5DA1">
        <w:rPr>
          <w:rFonts w:eastAsiaTheme="minorHAnsi"/>
        </w:rPr>
        <w:t xml:space="preserve">Projected 2030 transmission electricity flows into </w:t>
      </w:r>
      <w:r w:rsidR="00112788" w:rsidRPr="006B5DA1">
        <w:rPr>
          <w:rFonts w:eastAsiaTheme="minorHAnsi"/>
        </w:rPr>
        <w:t>z</w:t>
      </w:r>
      <w:r w:rsidR="00C41DC1" w:rsidRPr="006B5DA1">
        <w:rPr>
          <w:rFonts w:eastAsiaTheme="minorHAnsi"/>
        </w:rPr>
        <w:t>one J</w:t>
      </w:r>
      <w:r w:rsidR="00112788" w:rsidRPr="006B5DA1">
        <w:rPr>
          <w:rFonts w:eastAsiaTheme="minorHAnsi"/>
        </w:rPr>
        <w:t xml:space="preserve"> of the NYISO electrical grid</w:t>
      </w:r>
      <w:proofErr w:type="gramStart"/>
      <w:r w:rsidR="00C41DC1" w:rsidRPr="006B5DA1">
        <w:rPr>
          <w:rFonts w:eastAsiaTheme="minorHAnsi"/>
        </w:rPr>
        <w:t>;</w:t>
      </w:r>
      <w:proofErr w:type="gramEnd"/>
    </w:p>
    <w:p w14:paraId="3F3B85F7" w14:textId="1FCA74F7" w:rsidR="00C41DC1" w:rsidRPr="006B5DA1" w:rsidRDefault="006B5DA1" w:rsidP="00490FA5">
      <w:pPr>
        <w:spacing w:line="480" w:lineRule="auto"/>
        <w:jc w:val="both"/>
        <w:rPr>
          <w:rFonts w:eastAsiaTheme="minorHAnsi"/>
        </w:rPr>
      </w:pPr>
      <w:r>
        <w:rPr>
          <w:rFonts w:eastAsiaTheme="minorHAnsi"/>
        </w:rPr>
        <w:t xml:space="preserve">3. </w:t>
      </w:r>
      <w:r w:rsidR="00C41DC1" w:rsidRPr="006B5DA1">
        <w:rPr>
          <w:rFonts w:eastAsiaTheme="minorHAnsi"/>
        </w:rPr>
        <w:t>Projected 2030 load on the electrical grid due to anticipated electrification</w:t>
      </w:r>
      <w:proofErr w:type="gramStart"/>
      <w:r w:rsidR="00C41DC1" w:rsidRPr="006B5DA1">
        <w:rPr>
          <w:rFonts w:eastAsiaTheme="minorHAnsi"/>
        </w:rPr>
        <w:t>;</w:t>
      </w:r>
      <w:proofErr w:type="gramEnd"/>
    </w:p>
    <w:p w14:paraId="191F9677" w14:textId="09A4237A" w:rsidR="00C41DC1" w:rsidRPr="006B5DA1" w:rsidRDefault="006B5DA1" w:rsidP="00490FA5">
      <w:pPr>
        <w:spacing w:line="480" w:lineRule="auto"/>
        <w:jc w:val="both"/>
        <w:rPr>
          <w:rFonts w:eastAsiaTheme="minorHAnsi"/>
        </w:rPr>
      </w:pPr>
      <w:r>
        <w:rPr>
          <w:rFonts w:eastAsiaTheme="minorHAnsi"/>
        </w:rPr>
        <w:t xml:space="preserve">4. </w:t>
      </w:r>
      <w:r w:rsidR="00C41DC1" w:rsidRPr="006B5DA1">
        <w:rPr>
          <w:rFonts w:eastAsiaTheme="minorHAnsi"/>
        </w:rPr>
        <w:t>Opportunities to incentivize flexible loads to support grid resiliency and reliability</w:t>
      </w:r>
      <w:r w:rsidR="00112788" w:rsidRPr="006B5DA1">
        <w:rPr>
          <w:rFonts w:eastAsiaTheme="minorHAnsi"/>
        </w:rPr>
        <w:t>; and</w:t>
      </w:r>
    </w:p>
    <w:p w14:paraId="6BDC056E" w14:textId="78F1A35C" w:rsidR="00C41DC1" w:rsidRPr="006B5DA1" w:rsidRDefault="006B5DA1" w:rsidP="00490FA5">
      <w:pPr>
        <w:spacing w:line="480" w:lineRule="auto"/>
        <w:jc w:val="both"/>
        <w:rPr>
          <w:rFonts w:eastAsiaTheme="minorHAnsi"/>
        </w:rPr>
      </w:pPr>
      <w:r>
        <w:rPr>
          <w:rFonts w:eastAsiaTheme="minorHAnsi"/>
        </w:rPr>
        <w:t xml:space="preserve">5. </w:t>
      </w:r>
      <w:r w:rsidR="00C41DC1" w:rsidRPr="006B5DA1">
        <w:rPr>
          <w:rFonts w:eastAsiaTheme="minorHAnsi"/>
        </w:rPr>
        <w:t>Recommendations for improved infrastructure coordination and planning to support electrification</w:t>
      </w:r>
      <w:r w:rsidR="00112788" w:rsidRPr="006B5DA1">
        <w:rPr>
          <w:rFonts w:eastAsiaTheme="minorHAnsi"/>
        </w:rPr>
        <w:t>.</w:t>
      </w:r>
    </w:p>
    <w:p w14:paraId="31B4481F" w14:textId="6978EAAB" w:rsidR="00AC5959" w:rsidRDefault="4367379F">
      <w:pPr>
        <w:spacing w:line="480" w:lineRule="auto"/>
        <w:jc w:val="both"/>
      </w:pPr>
      <w:proofErr w:type="gramStart"/>
      <w:r>
        <w:t>b.  No</w:t>
      </w:r>
      <w:proofErr w:type="gramEnd"/>
      <w:r>
        <w:t xml:space="preserve"> later than June 1, 2023, the office of long-term planning and sustainability shall submit to the mayor and the speaker of the council, and make publicly available online, a report detailing the findings of the study conducted pursuant to this </w:t>
      </w:r>
      <w:r w:rsidR="00112788">
        <w:t>section</w:t>
      </w:r>
      <w:r>
        <w:t>.</w:t>
      </w:r>
    </w:p>
    <w:p w14:paraId="7813956D" w14:textId="5DFC1528" w:rsidR="0067374E" w:rsidRDefault="0067374E">
      <w:pPr>
        <w:spacing w:line="480" w:lineRule="auto"/>
        <w:jc w:val="both"/>
      </w:pPr>
      <w:r w:rsidRPr="0067374E">
        <w:t>§ 6. This local law takes effect immediately.</w:t>
      </w:r>
    </w:p>
    <w:p w14:paraId="63ECEED7" w14:textId="77777777" w:rsidR="00336406" w:rsidRDefault="00336406" w:rsidP="008603A1">
      <w:pPr>
        <w:suppressLineNumbers/>
        <w:ind w:firstLine="0"/>
        <w:jc w:val="both"/>
        <w:rPr>
          <w:sz w:val="18"/>
          <w:szCs w:val="18"/>
        </w:rPr>
      </w:pPr>
    </w:p>
    <w:p w14:paraId="63ECEED8" w14:textId="77777777" w:rsidR="00EB262D" w:rsidRDefault="00A636E7" w:rsidP="008603A1">
      <w:pPr>
        <w:suppressLineNumbers/>
        <w:ind w:firstLine="0"/>
        <w:jc w:val="both"/>
        <w:rPr>
          <w:sz w:val="18"/>
          <w:szCs w:val="18"/>
        </w:rPr>
      </w:pPr>
      <w:r>
        <w:rPr>
          <w:sz w:val="18"/>
          <w:szCs w:val="18"/>
        </w:rPr>
        <w:lastRenderedPageBreak/>
        <w:t>GZ</w:t>
      </w:r>
    </w:p>
    <w:p w14:paraId="63ECEED9" w14:textId="77777777" w:rsidR="004E1CF2" w:rsidRDefault="004E1CF2" w:rsidP="008603A1">
      <w:pPr>
        <w:suppressLineNumbers/>
        <w:ind w:firstLine="0"/>
        <w:jc w:val="both"/>
        <w:rPr>
          <w:sz w:val="18"/>
          <w:szCs w:val="18"/>
        </w:rPr>
      </w:pPr>
      <w:r>
        <w:rPr>
          <w:sz w:val="18"/>
          <w:szCs w:val="18"/>
        </w:rPr>
        <w:t xml:space="preserve">LS </w:t>
      </w:r>
      <w:r w:rsidR="00B47730">
        <w:rPr>
          <w:sz w:val="18"/>
          <w:szCs w:val="18"/>
        </w:rPr>
        <w:t>#</w:t>
      </w:r>
      <w:r w:rsidR="00A636E7">
        <w:rPr>
          <w:sz w:val="18"/>
          <w:szCs w:val="18"/>
        </w:rPr>
        <w:t>11740</w:t>
      </w:r>
    </w:p>
    <w:p w14:paraId="63ECEEDA" w14:textId="5FA53893" w:rsidR="004E1CF2" w:rsidRDefault="002A2262" w:rsidP="008603A1">
      <w:pPr>
        <w:suppressLineNumbers/>
        <w:ind w:firstLine="0"/>
        <w:rPr>
          <w:sz w:val="18"/>
          <w:szCs w:val="18"/>
        </w:rPr>
      </w:pPr>
      <w:r>
        <w:rPr>
          <w:sz w:val="18"/>
          <w:szCs w:val="18"/>
        </w:rPr>
        <w:t>12.</w:t>
      </w:r>
      <w:r w:rsidR="00C17651">
        <w:rPr>
          <w:sz w:val="18"/>
          <w:szCs w:val="18"/>
        </w:rPr>
        <w:t>7</w:t>
      </w:r>
      <w:r>
        <w:rPr>
          <w:sz w:val="18"/>
          <w:szCs w:val="18"/>
        </w:rPr>
        <w:t xml:space="preserve">.21 </w:t>
      </w:r>
      <w:r w:rsidR="009763AB">
        <w:rPr>
          <w:sz w:val="18"/>
          <w:szCs w:val="18"/>
        </w:rPr>
        <w:t>11:</w:t>
      </w:r>
      <w:r w:rsidR="00CE30CF">
        <w:rPr>
          <w:sz w:val="18"/>
          <w:szCs w:val="18"/>
        </w:rPr>
        <w:t>3</w:t>
      </w:r>
      <w:r w:rsidR="00380B44">
        <w:rPr>
          <w:sz w:val="18"/>
          <w:szCs w:val="18"/>
        </w:rPr>
        <w:t>5</w:t>
      </w:r>
      <w:r w:rsidR="00D14504">
        <w:rPr>
          <w:sz w:val="18"/>
          <w:szCs w:val="18"/>
        </w:rPr>
        <w:t>p</w:t>
      </w:r>
      <w:r>
        <w:rPr>
          <w:sz w:val="18"/>
          <w:szCs w:val="18"/>
        </w:rPr>
        <w:t>m</w:t>
      </w:r>
    </w:p>
    <w:p w14:paraId="63ECEEDB" w14:textId="77777777" w:rsidR="00AE212E" w:rsidRDefault="00AE212E" w:rsidP="008603A1">
      <w:pPr>
        <w:suppressLineNumbers/>
        <w:ind w:firstLine="0"/>
        <w:rPr>
          <w:sz w:val="18"/>
          <w:szCs w:val="18"/>
        </w:rPr>
      </w:pPr>
    </w:p>
    <w:p w14:paraId="63ECEEDC" w14:textId="77777777" w:rsidR="002D5F4F" w:rsidRDefault="002D5F4F" w:rsidP="008603A1">
      <w:pPr>
        <w:suppressLineNumbers/>
        <w:ind w:firstLine="0"/>
        <w:rPr>
          <w:sz w:val="18"/>
          <w:szCs w:val="18"/>
        </w:rPr>
      </w:pPr>
    </w:p>
    <w:sectPr w:rsidR="002D5F4F" w:rsidSect="008603A1">
      <w:type w:val="continuous"/>
      <w:pgSz w:w="12240" w:h="15840"/>
      <w:pgMar w:top="1440" w:right="1440" w:bottom="144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7847F" w14:textId="77777777" w:rsidR="006E4825" w:rsidRDefault="006E4825">
      <w:r>
        <w:separator/>
      </w:r>
    </w:p>
    <w:p w14:paraId="3AC2DB39" w14:textId="77777777" w:rsidR="006E4825" w:rsidRDefault="006E4825"/>
  </w:endnote>
  <w:endnote w:type="continuationSeparator" w:id="0">
    <w:p w14:paraId="03018CCF" w14:textId="77777777" w:rsidR="006E4825" w:rsidRDefault="006E4825">
      <w:r>
        <w:continuationSeparator/>
      </w:r>
    </w:p>
    <w:p w14:paraId="6D83A41C" w14:textId="77777777" w:rsidR="006E4825" w:rsidRDefault="006E4825"/>
  </w:endnote>
  <w:endnote w:type="continuationNotice" w:id="1">
    <w:p w14:paraId="01A44E44" w14:textId="77777777" w:rsidR="006E4825" w:rsidRDefault="006E4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63ECEEE5" w14:textId="3107F5F7" w:rsidR="00726D7B" w:rsidRDefault="00726D7B">
        <w:pPr>
          <w:pStyle w:val="Footer"/>
          <w:jc w:val="center"/>
        </w:pPr>
        <w:r>
          <w:fldChar w:fldCharType="begin"/>
        </w:r>
        <w:r>
          <w:instrText xml:space="preserve"> PAGE   \* MERGEFORMAT </w:instrText>
        </w:r>
        <w:r>
          <w:fldChar w:fldCharType="separate"/>
        </w:r>
        <w:r w:rsidR="00365484">
          <w:rPr>
            <w:noProof/>
          </w:rPr>
          <w:t>5</w:t>
        </w:r>
        <w:r>
          <w:rPr>
            <w:noProof/>
          </w:rPr>
          <w:fldChar w:fldCharType="end"/>
        </w:r>
      </w:p>
    </w:sdtContent>
  </w:sdt>
  <w:p w14:paraId="63ECEEE6" w14:textId="77777777" w:rsidR="00726D7B" w:rsidRDefault="00726D7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63ECEEE7" w14:textId="5214ECF0" w:rsidR="00726D7B" w:rsidRDefault="00726D7B">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63ECEEE8" w14:textId="77777777" w:rsidR="00726D7B" w:rsidRDefault="00726D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63539" w14:textId="77777777" w:rsidR="006E4825" w:rsidRDefault="006E4825">
      <w:r>
        <w:separator/>
      </w:r>
    </w:p>
    <w:p w14:paraId="7CB4834D" w14:textId="77777777" w:rsidR="006E4825" w:rsidRDefault="006E4825"/>
  </w:footnote>
  <w:footnote w:type="continuationSeparator" w:id="0">
    <w:p w14:paraId="01A3DBD7" w14:textId="77777777" w:rsidR="006E4825" w:rsidRDefault="006E4825">
      <w:r>
        <w:continuationSeparator/>
      </w:r>
    </w:p>
    <w:p w14:paraId="06358A8B" w14:textId="77777777" w:rsidR="006E4825" w:rsidRDefault="006E4825"/>
  </w:footnote>
  <w:footnote w:type="continuationNotice" w:id="1">
    <w:p w14:paraId="5012F312" w14:textId="77777777" w:rsidR="006E4825" w:rsidRDefault="006E482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4B86"/>
    <w:multiLevelType w:val="hybridMultilevel"/>
    <w:tmpl w:val="B212E2A0"/>
    <w:lvl w:ilvl="0" w:tplc="B06EE2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285FC8"/>
    <w:multiLevelType w:val="hybridMultilevel"/>
    <w:tmpl w:val="EA9615B8"/>
    <w:lvl w:ilvl="0" w:tplc="A63847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B5053C"/>
    <w:multiLevelType w:val="multilevel"/>
    <w:tmpl w:val="FC68B10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490684"/>
    <w:multiLevelType w:val="multilevel"/>
    <w:tmpl w:val="393C3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C1E"/>
    <w:rsid w:val="000135A3"/>
    <w:rsid w:val="00014267"/>
    <w:rsid w:val="0002488F"/>
    <w:rsid w:val="00035181"/>
    <w:rsid w:val="000502BC"/>
    <w:rsid w:val="00056BB0"/>
    <w:rsid w:val="00064AFB"/>
    <w:rsid w:val="0009173E"/>
    <w:rsid w:val="00094A70"/>
    <w:rsid w:val="00097E78"/>
    <w:rsid w:val="000A7FDC"/>
    <w:rsid w:val="000B53E2"/>
    <w:rsid w:val="000C090C"/>
    <w:rsid w:val="000D4A7F"/>
    <w:rsid w:val="000E3E94"/>
    <w:rsid w:val="000F3FFC"/>
    <w:rsid w:val="001073BD"/>
    <w:rsid w:val="001107B0"/>
    <w:rsid w:val="00112788"/>
    <w:rsid w:val="00115B31"/>
    <w:rsid w:val="0014286D"/>
    <w:rsid w:val="001509BF"/>
    <w:rsid w:val="00150A27"/>
    <w:rsid w:val="001547C4"/>
    <w:rsid w:val="001569C6"/>
    <w:rsid w:val="00160255"/>
    <w:rsid w:val="00162A03"/>
    <w:rsid w:val="00162FC0"/>
    <w:rsid w:val="00165627"/>
    <w:rsid w:val="001665E1"/>
    <w:rsid w:val="00167107"/>
    <w:rsid w:val="00170A73"/>
    <w:rsid w:val="00180BC4"/>
    <w:rsid w:val="00180BD2"/>
    <w:rsid w:val="00182FFC"/>
    <w:rsid w:val="00190B94"/>
    <w:rsid w:val="00195A80"/>
    <w:rsid w:val="001A0056"/>
    <w:rsid w:val="001A2A79"/>
    <w:rsid w:val="001A4D46"/>
    <w:rsid w:val="001A7928"/>
    <w:rsid w:val="001B3C53"/>
    <w:rsid w:val="001C4427"/>
    <w:rsid w:val="001D4249"/>
    <w:rsid w:val="00205452"/>
    <w:rsid w:val="002054C4"/>
    <w:rsid w:val="00205741"/>
    <w:rsid w:val="00207323"/>
    <w:rsid w:val="0021642E"/>
    <w:rsid w:val="00216C32"/>
    <w:rsid w:val="00216C97"/>
    <w:rsid w:val="0022099D"/>
    <w:rsid w:val="00221996"/>
    <w:rsid w:val="002311B0"/>
    <w:rsid w:val="00241F94"/>
    <w:rsid w:val="002424E4"/>
    <w:rsid w:val="0025017C"/>
    <w:rsid w:val="002568C4"/>
    <w:rsid w:val="00266F61"/>
    <w:rsid w:val="00267076"/>
    <w:rsid w:val="00270162"/>
    <w:rsid w:val="00274278"/>
    <w:rsid w:val="00274B1A"/>
    <w:rsid w:val="00276BA1"/>
    <w:rsid w:val="00280955"/>
    <w:rsid w:val="00281EC5"/>
    <w:rsid w:val="00286B8D"/>
    <w:rsid w:val="00291FB9"/>
    <w:rsid w:val="00292C42"/>
    <w:rsid w:val="002A2262"/>
    <w:rsid w:val="002B06AC"/>
    <w:rsid w:val="002C4435"/>
    <w:rsid w:val="002D5F4F"/>
    <w:rsid w:val="002F04C7"/>
    <w:rsid w:val="002F196D"/>
    <w:rsid w:val="002F269C"/>
    <w:rsid w:val="002F72DE"/>
    <w:rsid w:val="002F7969"/>
    <w:rsid w:val="00301E5D"/>
    <w:rsid w:val="00307BCD"/>
    <w:rsid w:val="003111EC"/>
    <w:rsid w:val="0031557F"/>
    <w:rsid w:val="00320D3B"/>
    <w:rsid w:val="0032347F"/>
    <w:rsid w:val="0033027F"/>
    <w:rsid w:val="00336406"/>
    <w:rsid w:val="003419A6"/>
    <w:rsid w:val="003447CD"/>
    <w:rsid w:val="00352CA7"/>
    <w:rsid w:val="00355461"/>
    <w:rsid w:val="0036507C"/>
    <w:rsid w:val="00365484"/>
    <w:rsid w:val="0036615D"/>
    <w:rsid w:val="00370E8D"/>
    <w:rsid w:val="003720CF"/>
    <w:rsid w:val="00374716"/>
    <w:rsid w:val="00380B44"/>
    <w:rsid w:val="003840B9"/>
    <w:rsid w:val="00385E47"/>
    <w:rsid w:val="003874A1"/>
    <w:rsid w:val="00387754"/>
    <w:rsid w:val="003914F4"/>
    <w:rsid w:val="003A29EF"/>
    <w:rsid w:val="003A3A61"/>
    <w:rsid w:val="003A43B5"/>
    <w:rsid w:val="003A75C2"/>
    <w:rsid w:val="003D79D8"/>
    <w:rsid w:val="003E52DE"/>
    <w:rsid w:val="003E7DAB"/>
    <w:rsid w:val="003F26F9"/>
    <w:rsid w:val="003F3109"/>
    <w:rsid w:val="00401897"/>
    <w:rsid w:val="00416BA6"/>
    <w:rsid w:val="00432688"/>
    <w:rsid w:val="00444642"/>
    <w:rsid w:val="00447A01"/>
    <w:rsid w:val="004618CD"/>
    <w:rsid w:val="00465293"/>
    <w:rsid w:val="00490FA5"/>
    <w:rsid w:val="0049388A"/>
    <w:rsid w:val="004948B5"/>
    <w:rsid w:val="00494F2F"/>
    <w:rsid w:val="00497233"/>
    <w:rsid w:val="004A0069"/>
    <w:rsid w:val="004B040D"/>
    <w:rsid w:val="004B097C"/>
    <w:rsid w:val="004B1963"/>
    <w:rsid w:val="004B220C"/>
    <w:rsid w:val="004B363F"/>
    <w:rsid w:val="004C11FF"/>
    <w:rsid w:val="004D6730"/>
    <w:rsid w:val="004E1CF2"/>
    <w:rsid w:val="004F3343"/>
    <w:rsid w:val="005020E8"/>
    <w:rsid w:val="0050597F"/>
    <w:rsid w:val="00506020"/>
    <w:rsid w:val="005152FA"/>
    <w:rsid w:val="005449DA"/>
    <w:rsid w:val="00550E96"/>
    <w:rsid w:val="005540F7"/>
    <w:rsid w:val="00554C35"/>
    <w:rsid w:val="00563190"/>
    <w:rsid w:val="005650D4"/>
    <w:rsid w:val="00567271"/>
    <w:rsid w:val="00570DCC"/>
    <w:rsid w:val="0057235A"/>
    <w:rsid w:val="005768E1"/>
    <w:rsid w:val="00582D25"/>
    <w:rsid w:val="00586366"/>
    <w:rsid w:val="005929D5"/>
    <w:rsid w:val="00595589"/>
    <w:rsid w:val="005A1EBD"/>
    <w:rsid w:val="005A5AE7"/>
    <w:rsid w:val="005B2DD1"/>
    <w:rsid w:val="005B3185"/>
    <w:rsid w:val="005B5DE4"/>
    <w:rsid w:val="005C6980"/>
    <w:rsid w:val="005D4A03"/>
    <w:rsid w:val="005E655A"/>
    <w:rsid w:val="005E7681"/>
    <w:rsid w:val="005F3AA6"/>
    <w:rsid w:val="00604C8D"/>
    <w:rsid w:val="00606C8F"/>
    <w:rsid w:val="0061027D"/>
    <w:rsid w:val="006121C4"/>
    <w:rsid w:val="00630AB3"/>
    <w:rsid w:val="00643DC4"/>
    <w:rsid w:val="00650AAE"/>
    <w:rsid w:val="006662DF"/>
    <w:rsid w:val="0067374E"/>
    <w:rsid w:val="00681A93"/>
    <w:rsid w:val="006821DC"/>
    <w:rsid w:val="00687344"/>
    <w:rsid w:val="006939E5"/>
    <w:rsid w:val="006A58D3"/>
    <w:rsid w:val="006A691C"/>
    <w:rsid w:val="006A6C30"/>
    <w:rsid w:val="006A7FC1"/>
    <w:rsid w:val="006B26AF"/>
    <w:rsid w:val="006B590A"/>
    <w:rsid w:val="006B5AB9"/>
    <w:rsid w:val="006B5DA1"/>
    <w:rsid w:val="006B65E3"/>
    <w:rsid w:val="006C17B3"/>
    <w:rsid w:val="006C29D8"/>
    <w:rsid w:val="006C3D2F"/>
    <w:rsid w:val="006D3E3C"/>
    <w:rsid w:val="006D562C"/>
    <w:rsid w:val="006D6A68"/>
    <w:rsid w:val="006E0452"/>
    <w:rsid w:val="006E4825"/>
    <w:rsid w:val="006F5CC7"/>
    <w:rsid w:val="007101A2"/>
    <w:rsid w:val="007218EB"/>
    <w:rsid w:val="0072551E"/>
    <w:rsid w:val="00726D7B"/>
    <w:rsid w:val="00727F04"/>
    <w:rsid w:val="00736690"/>
    <w:rsid w:val="007372B2"/>
    <w:rsid w:val="007408C0"/>
    <w:rsid w:val="00747436"/>
    <w:rsid w:val="00750030"/>
    <w:rsid w:val="00767CD4"/>
    <w:rsid w:val="00770B9A"/>
    <w:rsid w:val="0079008B"/>
    <w:rsid w:val="00793235"/>
    <w:rsid w:val="007A1A40"/>
    <w:rsid w:val="007B293E"/>
    <w:rsid w:val="007B6497"/>
    <w:rsid w:val="007C1D9D"/>
    <w:rsid w:val="007C6893"/>
    <w:rsid w:val="007E73C5"/>
    <w:rsid w:val="007E79D5"/>
    <w:rsid w:val="007F097F"/>
    <w:rsid w:val="007F0A63"/>
    <w:rsid w:val="007F39EF"/>
    <w:rsid w:val="007F4087"/>
    <w:rsid w:val="007F5F5C"/>
    <w:rsid w:val="00806569"/>
    <w:rsid w:val="008107A1"/>
    <w:rsid w:val="008167F4"/>
    <w:rsid w:val="008233AC"/>
    <w:rsid w:val="00833EE0"/>
    <w:rsid w:val="0083646C"/>
    <w:rsid w:val="0084196A"/>
    <w:rsid w:val="008444F1"/>
    <w:rsid w:val="0085260B"/>
    <w:rsid w:val="00853E42"/>
    <w:rsid w:val="008603A1"/>
    <w:rsid w:val="00867E9A"/>
    <w:rsid w:val="00872BFD"/>
    <w:rsid w:val="00873B26"/>
    <w:rsid w:val="00880099"/>
    <w:rsid w:val="008823DB"/>
    <w:rsid w:val="008857D5"/>
    <w:rsid w:val="00891B7C"/>
    <w:rsid w:val="008C0DDE"/>
    <w:rsid w:val="008D0491"/>
    <w:rsid w:val="008E28FA"/>
    <w:rsid w:val="008E4F22"/>
    <w:rsid w:val="008F0B17"/>
    <w:rsid w:val="00900ACB"/>
    <w:rsid w:val="00915516"/>
    <w:rsid w:val="00916EA3"/>
    <w:rsid w:val="00925D71"/>
    <w:rsid w:val="00935D82"/>
    <w:rsid w:val="0094029B"/>
    <w:rsid w:val="00944715"/>
    <w:rsid w:val="00966A69"/>
    <w:rsid w:val="009756ED"/>
    <w:rsid w:val="009763AB"/>
    <w:rsid w:val="009822E5"/>
    <w:rsid w:val="00990ECE"/>
    <w:rsid w:val="009A2EF6"/>
    <w:rsid w:val="009B038A"/>
    <w:rsid w:val="009C06BB"/>
    <w:rsid w:val="009C0A8C"/>
    <w:rsid w:val="009E1D39"/>
    <w:rsid w:val="009E3F15"/>
    <w:rsid w:val="009F0679"/>
    <w:rsid w:val="00A03635"/>
    <w:rsid w:val="00A10451"/>
    <w:rsid w:val="00A21085"/>
    <w:rsid w:val="00A24608"/>
    <w:rsid w:val="00A269C2"/>
    <w:rsid w:val="00A46ACE"/>
    <w:rsid w:val="00A531EC"/>
    <w:rsid w:val="00A571C5"/>
    <w:rsid w:val="00A636E7"/>
    <w:rsid w:val="00A654D0"/>
    <w:rsid w:val="00A87A8F"/>
    <w:rsid w:val="00A93702"/>
    <w:rsid w:val="00AA6178"/>
    <w:rsid w:val="00AB594F"/>
    <w:rsid w:val="00AC1E1A"/>
    <w:rsid w:val="00AC2845"/>
    <w:rsid w:val="00AC5959"/>
    <w:rsid w:val="00AD1881"/>
    <w:rsid w:val="00AD22EF"/>
    <w:rsid w:val="00AD75F2"/>
    <w:rsid w:val="00AE212E"/>
    <w:rsid w:val="00AF0D7C"/>
    <w:rsid w:val="00AF39A5"/>
    <w:rsid w:val="00B02F4C"/>
    <w:rsid w:val="00B15D83"/>
    <w:rsid w:val="00B1635A"/>
    <w:rsid w:val="00B260B5"/>
    <w:rsid w:val="00B30100"/>
    <w:rsid w:val="00B46D8E"/>
    <w:rsid w:val="00B47730"/>
    <w:rsid w:val="00B6487F"/>
    <w:rsid w:val="00B71D68"/>
    <w:rsid w:val="00B8549F"/>
    <w:rsid w:val="00B9385F"/>
    <w:rsid w:val="00BA4408"/>
    <w:rsid w:val="00BA599A"/>
    <w:rsid w:val="00BB62FD"/>
    <w:rsid w:val="00BB6434"/>
    <w:rsid w:val="00BC1806"/>
    <w:rsid w:val="00BD4E49"/>
    <w:rsid w:val="00BE6F3D"/>
    <w:rsid w:val="00BF76F0"/>
    <w:rsid w:val="00C15E18"/>
    <w:rsid w:val="00C17651"/>
    <w:rsid w:val="00C23313"/>
    <w:rsid w:val="00C26BE2"/>
    <w:rsid w:val="00C30B2B"/>
    <w:rsid w:val="00C31C9D"/>
    <w:rsid w:val="00C36E5C"/>
    <w:rsid w:val="00C37273"/>
    <w:rsid w:val="00C41DC1"/>
    <w:rsid w:val="00C44CD3"/>
    <w:rsid w:val="00C5023B"/>
    <w:rsid w:val="00C67AB1"/>
    <w:rsid w:val="00C90F1A"/>
    <w:rsid w:val="00C92A35"/>
    <w:rsid w:val="00C93F56"/>
    <w:rsid w:val="00C96CEE"/>
    <w:rsid w:val="00CA09E2"/>
    <w:rsid w:val="00CA2547"/>
    <w:rsid w:val="00CA2899"/>
    <w:rsid w:val="00CA30A1"/>
    <w:rsid w:val="00CA32CB"/>
    <w:rsid w:val="00CA6B5C"/>
    <w:rsid w:val="00CB699A"/>
    <w:rsid w:val="00CC4ED3"/>
    <w:rsid w:val="00CD55A3"/>
    <w:rsid w:val="00CE30CF"/>
    <w:rsid w:val="00CE602C"/>
    <w:rsid w:val="00CF17D2"/>
    <w:rsid w:val="00D14504"/>
    <w:rsid w:val="00D30A34"/>
    <w:rsid w:val="00D3539F"/>
    <w:rsid w:val="00D36CFD"/>
    <w:rsid w:val="00D52CE9"/>
    <w:rsid w:val="00D63476"/>
    <w:rsid w:val="00D74BBF"/>
    <w:rsid w:val="00D8114B"/>
    <w:rsid w:val="00D84031"/>
    <w:rsid w:val="00D8591E"/>
    <w:rsid w:val="00D85EE5"/>
    <w:rsid w:val="00D929DF"/>
    <w:rsid w:val="00D94395"/>
    <w:rsid w:val="00D95E60"/>
    <w:rsid w:val="00D975BE"/>
    <w:rsid w:val="00DB15AD"/>
    <w:rsid w:val="00DB4E1A"/>
    <w:rsid w:val="00DB6BFB"/>
    <w:rsid w:val="00DC00E8"/>
    <w:rsid w:val="00DC57C0"/>
    <w:rsid w:val="00DD66CC"/>
    <w:rsid w:val="00DE6E46"/>
    <w:rsid w:val="00DF7976"/>
    <w:rsid w:val="00E01208"/>
    <w:rsid w:val="00E0423E"/>
    <w:rsid w:val="00E06550"/>
    <w:rsid w:val="00E11593"/>
    <w:rsid w:val="00E13406"/>
    <w:rsid w:val="00E25A29"/>
    <w:rsid w:val="00E310B4"/>
    <w:rsid w:val="00E34500"/>
    <w:rsid w:val="00E34B63"/>
    <w:rsid w:val="00E37C8F"/>
    <w:rsid w:val="00E42D65"/>
    <w:rsid w:val="00E42EF6"/>
    <w:rsid w:val="00E50639"/>
    <w:rsid w:val="00E611AD"/>
    <w:rsid w:val="00E611DE"/>
    <w:rsid w:val="00E63671"/>
    <w:rsid w:val="00E8376D"/>
    <w:rsid w:val="00E84A4E"/>
    <w:rsid w:val="00E901B3"/>
    <w:rsid w:val="00E94C1D"/>
    <w:rsid w:val="00E94F0A"/>
    <w:rsid w:val="00E96AB4"/>
    <w:rsid w:val="00E97376"/>
    <w:rsid w:val="00EB162F"/>
    <w:rsid w:val="00EB262D"/>
    <w:rsid w:val="00EB4F54"/>
    <w:rsid w:val="00EB5A95"/>
    <w:rsid w:val="00EC5458"/>
    <w:rsid w:val="00EC666F"/>
    <w:rsid w:val="00ED14D5"/>
    <w:rsid w:val="00ED266D"/>
    <w:rsid w:val="00ED2846"/>
    <w:rsid w:val="00ED6ADF"/>
    <w:rsid w:val="00EE1BC5"/>
    <w:rsid w:val="00EF1E62"/>
    <w:rsid w:val="00F01C1E"/>
    <w:rsid w:val="00F0418B"/>
    <w:rsid w:val="00F12CB7"/>
    <w:rsid w:val="00F1371E"/>
    <w:rsid w:val="00F237B7"/>
    <w:rsid w:val="00F23C44"/>
    <w:rsid w:val="00F33321"/>
    <w:rsid w:val="00F34140"/>
    <w:rsid w:val="00F56686"/>
    <w:rsid w:val="00F60349"/>
    <w:rsid w:val="00F8531A"/>
    <w:rsid w:val="00FA3FC6"/>
    <w:rsid w:val="00FA5BBD"/>
    <w:rsid w:val="00FA63F7"/>
    <w:rsid w:val="00FB2FD6"/>
    <w:rsid w:val="00FB31DD"/>
    <w:rsid w:val="00FB3285"/>
    <w:rsid w:val="00FB6F5A"/>
    <w:rsid w:val="00FC547E"/>
    <w:rsid w:val="00FE529B"/>
    <w:rsid w:val="00FF4160"/>
    <w:rsid w:val="126BD373"/>
    <w:rsid w:val="1478E00A"/>
    <w:rsid w:val="2E0D74A9"/>
    <w:rsid w:val="2EBD6F9D"/>
    <w:rsid w:val="3703D016"/>
    <w:rsid w:val="3E5304E8"/>
    <w:rsid w:val="3EBA6B0A"/>
    <w:rsid w:val="3F3BFC23"/>
    <w:rsid w:val="42FCCC0D"/>
    <w:rsid w:val="4367379F"/>
    <w:rsid w:val="440F6D46"/>
    <w:rsid w:val="4445F67D"/>
    <w:rsid w:val="4F1C4459"/>
    <w:rsid w:val="569BFC07"/>
    <w:rsid w:val="5727563E"/>
    <w:rsid w:val="5E21F0FE"/>
    <w:rsid w:val="657713A2"/>
    <w:rsid w:val="71A5CE87"/>
    <w:rsid w:val="71BEF6E4"/>
    <w:rsid w:val="726EF1D8"/>
    <w:rsid w:val="74365362"/>
    <w:rsid w:val="75886777"/>
    <w:rsid w:val="7C046676"/>
    <w:rsid w:val="7F344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ECEEB4"/>
  <w15:docId w15:val="{33567A74-AFB2-4B2C-BA5C-E780B7307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1665E1"/>
    <w:rPr>
      <w:sz w:val="16"/>
      <w:szCs w:val="16"/>
    </w:rPr>
  </w:style>
  <w:style w:type="paragraph" w:styleId="CommentText">
    <w:name w:val="annotation text"/>
    <w:basedOn w:val="Normal"/>
    <w:link w:val="CommentTextChar"/>
    <w:uiPriority w:val="99"/>
    <w:unhideWhenUsed/>
    <w:rsid w:val="001665E1"/>
    <w:rPr>
      <w:sz w:val="20"/>
      <w:szCs w:val="20"/>
    </w:rPr>
  </w:style>
  <w:style w:type="character" w:customStyle="1" w:styleId="CommentTextChar">
    <w:name w:val="Comment Text Char"/>
    <w:basedOn w:val="DefaultParagraphFont"/>
    <w:link w:val="CommentText"/>
    <w:uiPriority w:val="99"/>
    <w:rsid w:val="001665E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665E1"/>
    <w:rPr>
      <w:b/>
      <w:bCs/>
    </w:rPr>
  </w:style>
  <w:style w:type="character" w:customStyle="1" w:styleId="CommentSubjectChar">
    <w:name w:val="Comment Subject Char"/>
    <w:basedOn w:val="CommentTextChar"/>
    <w:link w:val="CommentSubject"/>
    <w:uiPriority w:val="99"/>
    <w:semiHidden/>
    <w:rsid w:val="001665E1"/>
    <w:rPr>
      <w:rFonts w:ascii="Times New Roman" w:eastAsia="Times New Roman" w:hAnsi="Times New Roman"/>
      <w:b/>
      <w:bCs/>
    </w:rPr>
  </w:style>
  <w:style w:type="paragraph" w:styleId="NormalWeb">
    <w:name w:val="Normal (Web)"/>
    <w:basedOn w:val="Normal"/>
    <w:uiPriority w:val="99"/>
    <w:unhideWhenUsed/>
    <w:rsid w:val="00D95E60"/>
    <w:pPr>
      <w:spacing w:before="100" w:beforeAutospacing="1" w:after="100" w:afterAutospacing="1"/>
      <w:ind w:firstLine="0"/>
    </w:pPr>
  </w:style>
  <w:style w:type="table" w:styleId="TableGrid">
    <w:name w:val="Table Grid"/>
    <w:basedOn w:val="TableNormal"/>
    <w:locked/>
    <w:rsid w:val="00D95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B3185"/>
    <w:rPr>
      <w:rFonts w:ascii="Times New Roman" w:eastAsia="Times New Roman" w:hAnsi="Times New Roman"/>
      <w:sz w:val="24"/>
      <w:szCs w:val="24"/>
    </w:rPr>
  </w:style>
  <w:style w:type="character" w:styleId="Hyperlink">
    <w:name w:val="Hyperlink"/>
    <w:basedOn w:val="DefaultParagraphFont"/>
    <w:uiPriority w:val="99"/>
    <w:semiHidden/>
    <w:unhideWhenUsed/>
    <w:rsid w:val="00C41DC1"/>
    <w:rPr>
      <w:color w:val="0000FF"/>
      <w:u w:val="single"/>
    </w:rPr>
  </w:style>
  <w:style w:type="paragraph" w:customStyle="1" w:styleId="xxmsonormal">
    <w:name w:val="x_x_msonormal"/>
    <w:basedOn w:val="Normal"/>
    <w:rsid w:val="00C41DC1"/>
    <w:pPr>
      <w:ind w:firstLine="0"/>
    </w:pPr>
    <w:rPr>
      <w:rFonts w:ascii="Calibri" w:eastAsiaTheme="minorHAnsi" w:hAnsi="Calibri" w:cs="Calibri"/>
      <w:sz w:val="22"/>
      <w:szCs w:val="22"/>
    </w:rPr>
  </w:style>
  <w:style w:type="paragraph" w:customStyle="1" w:styleId="xxmsolistparagraph">
    <w:name w:val="x_x_msolistparagraph"/>
    <w:basedOn w:val="Normal"/>
    <w:rsid w:val="00C41DC1"/>
    <w:pPr>
      <w:spacing w:before="100" w:beforeAutospacing="1" w:after="100" w:afterAutospacing="1"/>
      <w:ind w:firstLine="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0064">
      <w:bodyDiv w:val="1"/>
      <w:marLeft w:val="0"/>
      <w:marRight w:val="0"/>
      <w:marTop w:val="0"/>
      <w:marBottom w:val="0"/>
      <w:divBdr>
        <w:top w:val="none" w:sz="0" w:space="0" w:color="auto"/>
        <w:left w:val="none" w:sz="0" w:space="0" w:color="auto"/>
        <w:bottom w:val="none" w:sz="0" w:space="0" w:color="auto"/>
        <w:right w:val="none" w:sz="0" w:space="0" w:color="auto"/>
      </w:divBdr>
    </w:div>
    <w:div w:id="52823716">
      <w:bodyDiv w:val="1"/>
      <w:marLeft w:val="0"/>
      <w:marRight w:val="0"/>
      <w:marTop w:val="0"/>
      <w:marBottom w:val="0"/>
      <w:divBdr>
        <w:top w:val="none" w:sz="0" w:space="0" w:color="auto"/>
        <w:left w:val="none" w:sz="0" w:space="0" w:color="auto"/>
        <w:bottom w:val="none" w:sz="0" w:space="0" w:color="auto"/>
        <w:right w:val="none" w:sz="0" w:space="0" w:color="auto"/>
      </w:divBdr>
    </w:div>
    <w:div w:id="196312985">
      <w:bodyDiv w:val="1"/>
      <w:marLeft w:val="0"/>
      <w:marRight w:val="0"/>
      <w:marTop w:val="0"/>
      <w:marBottom w:val="0"/>
      <w:divBdr>
        <w:top w:val="none" w:sz="0" w:space="0" w:color="auto"/>
        <w:left w:val="none" w:sz="0" w:space="0" w:color="auto"/>
        <w:bottom w:val="none" w:sz="0" w:space="0" w:color="auto"/>
        <w:right w:val="none" w:sz="0" w:space="0" w:color="auto"/>
      </w:divBdr>
    </w:div>
    <w:div w:id="217546538">
      <w:bodyDiv w:val="1"/>
      <w:marLeft w:val="0"/>
      <w:marRight w:val="0"/>
      <w:marTop w:val="0"/>
      <w:marBottom w:val="0"/>
      <w:divBdr>
        <w:top w:val="none" w:sz="0" w:space="0" w:color="auto"/>
        <w:left w:val="none" w:sz="0" w:space="0" w:color="auto"/>
        <w:bottom w:val="none" w:sz="0" w:space="0" w:color="auto"/>
        <w:right w:val="none" w:sz="0" w:space="0" w:color="auto"/>
      </w:divBdr>
    </w:div>
    <w:div w:id="392511495">
      <w:bodyDiv w:val="1"/>
      <w:marLeft w:val="0"/>
      <w:marRight w:val="0"/>
      <w:marTop w:val="0"/>
      <w:marBottom w:val="0"/>
      <w:divBdr>
        <w:top w:val="none" w:sz="0" w:space="0" w:color="auto"/>
        <w:left w:val="none" w:sz="0" w:space="0" w:color="auto"/>
        <w:bottom w:val="none" w:sz="0" w:space="0" w:color="auto"/>
        <w:right w:val="none" w:sz="0" w:space="0" w:color="auto"/>
      </w:divBdr>
    </w:div>
    <w:div w:id="500506485">
      <w:bodyDiv w:val="1"/>
      <w:marLeft w:val="0"/>
      <w:marRight w:val="0"/>
      <w:marTop w:val="0"/>
      <w:marBottom w:val="0"/>
      <w:divBdr>
        <w:top w:val="none" w:sz="0" w:space="0" w:color="auto"/>
        <w:left w:val="none" w:sz="0" w:space="0" w:color="auto"/>
        <w:bottom w:val="none" w:sz="0" w:space="0" w:color="auto"/>
        <w:right w:val="none" w:sz="0" w:space="0" w:color="auto"/>
      </w:divBdr>
    </w:div>
    <w:div w:id="62693607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17345247">
      <w:bodyDiv w:val="1"/>
      <w:marLeft w:val="0"/>
      <w:marRight w:val="0"/>
      <w:marTop w:val="0"/>
      <w:marBottom w:val="0"/>
      <w:divBdr>
        <w:top w:val="none" w:sz="0" w:space="0" w:color="auto"/>
        <w:left w:val="none" w:sz="0" w:space="0" w:color="auto"/>
        <w:bottom w:val="none" w:sz="0" w:space="0" w:color="auto"/>
        <w:right w:val="none" w:sz="0" w:space="0" w:color="auto"/>
      </w:divBdr>
    </w:div>
    <w:div w:id="1029523301">
      <w:bodyDiv w:val="1"/>
      <w:marLeft w:val="0"/>
      <w:marRight w:val="0"/>
      <w:marTop w:val="0"/>
      <w:marBottom w:val="0"/>
      <w:divBdr>
        <w:top w:val="none" w:sz="0" w:space="0" w:color="auto"/>
        <w:left w:val="none" w:sz="0" w:space="0" w:color="auto"/>
        <w:bottom w:val="none" w:sz="0" w:space="0" w:color="auto"/>
        <w:right w:val="none" w:sz="0" w:space="0" w:color="auto"/>
      </w:divBdr>
    </w:div>
    <w:div w:id="1044871933">
      <w:bodyDiv w:val="1"/>
      <w:marLeft w:val="0"/>
      <w:marRight w:val="0"/>
      <w:marTop w:val="0"/>
      <w:marBottom w:val="0"/>
      <w:divBdr>
        <w:top w:val="none" w:sz="0" w:space="0" w:color="auto"/>
        <w:left w:val="none" w:sz="0" w:space="0" w:color="auto"/>
        <w:bottom w:val="none" w:sz="0" w:space="0" w:color="auto"/>
        <w:right w:val="none" w:sz="0" w:space="0" w:color="auto"/>
      </w:divBdr>
    </w:div>
    <w:div w:id="1084499509">
      <w:bodyDiv w:val="1"/>
      <w:marLeft w:val="0"/>
      <w:marRight w:val="0"/>
      <w:marTop w:val="0"/>
      <w:marBottom w:val="0"/>
      <w:divBdr>
        <w:top w:val="none" w:sz="0" w:space="0" w:color="auto"/>
        <w:left w:val="none" w:sz="0" w:space="0" w:color="auto"/>
        <w:bottom w:val="none" w:sz="0" w:space="0" w:color="auto"/>
        <w:right w:val="none" w:sz="0" w:space="0" w:color="auto"/>
      </w:divBdr>
    </w:div>
    <w:div w:id="1092819560">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93503828">
      <w:bodyDiv w:val="1"/>
      <w:marLeft w:val="0"/>
      <w:marRight w:val="0"/>
      <w:marTop w:val="0"/>
      <w:marBottom w:val="0"/>
      <w:divBdr>
        <w:top w:val="none" w:sz="0" w:space="0" w:color="auto"/>
        <w:left w:val="none" w:sz="0" w:space="0" w:color="auto"/>
        <w:bottom w:val="none" w:sz="0" w:space="0" w:color="auto"/>
        <w:right w:val="none" w:sz="0" w:space="0" w:color="auto"/>
      </w:divBdr>
    </w:div>
    <w:div w:id="1463117766">
      <w:bodyDiv w:val="1"/>
      <w:marLeft w:val="0"/>
      <w:marRight w:val="0"/>
      <w:marTop w:val="0"/>
      <w:marBottom w:val="0"/>
      <w:divBdr>
        <w:top w:val="none" w:sz="0" w:space="0" w:color="auto"/>
        <w:left w:val="none" w:sz="0" w:space="0" w:color="auto"/>
        <w:bottom w:val="none" w:sz="0" w:space="0" w:color="auto"/>
        <w:right w:val="none" w:sz="0" w:space="0" w:color="auto"/>
      </w:divBdr>
    </w:div>
    <w:div w:id="1495419256">
      <w:bodyDiv w:val="1"/>
      <w:marLeft w:val="0"/>
      <w:marRight w:val="0"/>
      <w:marTop w:val="0"/>
      <w:marBottom w:val="0"/>
      <w:divBdr>
        <w:top w:val="none" w:sz="0" w:space="0" w:color="auto"/>
        <w:left w:val="none" w:sz="0" w:space="0" w:color="auto"/>
        <w:bottom w:val="none" w:sz="0" w:space="0" w:color="auto"/>
        <w:right w:val="none" w:sz="0" w:space="0" w:color="auto"/>
      </w:divBdr>
    </w:div>
    <w:div w:id="1553880234">
      <w:bodyDiv w:val="1"/>
      <w:marLeft w:val="0"/>
      <w:marRight w:val="0"/>
      <w:marTop w:val="0"/>
      <w:marBottom w:val="0"/>
      <w:divBdr>
        <w:top w:val="none" w:sz="0" w:space="0" w:color="auto"/>
        <w:left w:val="none" w:sz="0" w:space="0" w:color="auto"/>
        <w:bottom w:val="none" w:sz="0" w:space="0" w:color="auto"/>
        <w:right w:val="none" w:sz="0" w:space="0" w:color="auto"/>
      </w:divBdr>
    </w:div>
    <w:div w:id="1801534142">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0862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63DD-ED49-4845-B2D8-6DFCD3F97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1232</Words>
  <Characters>7025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Jones, Wesley</dc:creator>
  <cp:lastModifiedBy>DelFranco, Ruthie</cp:lastModifiedBy>
  <cp:revision>6</cp:revision>
  <cp:lastPrinted>2021-12-07T20:12:00Z</cp:lastPrinted>
  <dcterms:created xsi:type="dcterms:W3CDTF">2021-12-09T22:06:00Z</dcterms:created>
  <dcterms:modified xsi:type="dcterms:W3CDTF">2021-12-14T12:24:00Z</dcterms:modified>
</cp:coreProperties>
</file>