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F9EBD" w14:textId="77777777" w:rsidR="00487A14" w:rsidRPr="003E6D63" w:rsidRDefault="00487A14" w:rsidP="00487A14">
      <w:pPr>
        <w:spacing w:after="0" w:line="240" w:lineRule="auto"/>
        <w:jc w:val="right"/>
        <w:rPr>
          <w:rFonts w:ascii="Times New Roman" w:hAnsi="Times New Roman" w:cs="Times New Roman"/>
          <w:u w:val="single"/>
        </w:rPr>
      </w:pPr>
      <w:bookmarkStart w:id="0" w:name="_GoBack"/>
      <w:bookmarkEnd w:id="0"/>
      <w:r w:rsidRPr="003E6D63">
        <w:rPr>
          <w:rFonts w:ascii="Times New Roman" w:hAnsi="Times New Roman" w:cs="Times New Roman"/>
          <w:u w:val="single"/>
        </w:rPr>
        <w:t>Public Housing Committee Staff</w:t>
      </w:r>
    </w:p>
    <w:p w14:paraId="1E59AA41" w14:textId="77777777" w:rsidR="00487A14" w:rsidRPr="003E6D63" w:rsidRDefault="00487A14" w:rsidP="00487A14">
      <w:pPr>
        <w:spacing w:after="0" w:line="240" w:lineRule="auto"/>
        <w:jc w:val="right"/>
        <w:rPr>
          <w:rFonts w:ascii="Times New Roman" w:hAnsi="Times New Roman" w:cs="Times New Roman"/>
        </w:rPr>
      </w:pPr>
      <w:r w:rsidRPr="003E6D63">
        <w:rPr>
          <w:rFonts w:ascii="Times New Roman" w:hAnsi="Times New Roman" w:cs="Times New Roman"/>
        </w:rPr>
        <w:t xml:space="preserve">Connor Mealey, </w:t>
      </w:r>
      <w:r w:rsidRPr="003E6D63">
        <w:rPr>
          <w:rFonts w:ascii="Times New Roman" w:hAnsi="Times New Roman" w:cs="Times New Roman"/>
          <w:i/>
          <w:iCs/>
        </w:rPr>
        <w:t>Counsel</w:t>
      </w:r>
    </w:p>
    <w:p w14:paraId="70E5412C" w14:textId="77777777" w:rsidR="00487A14" w:rsidRPr="003E6D63" w:rsidRDefault="00487A14" w:rsidP="00487A14">
      <w:pPr>
        <w:spacing w:after="0" w:line="240" w:lineRule="auto"/>
        <w:jc w:val="right"/>
        <w:rPr>
          <w:rFonts w:ascii="Times New Roman" w:hAnsi="Times New Roman" w:cs="Times New Roman"/>
        </w:rPr>
      </w:pPr>
      <w:r w:rsidRPr="003E6D63">
        <w:rPr>
          <w:rFonts w:ascii="Times New Roman" w:hAnsi="Times New Roman" w:cs="Times New Roman"/>
        </w:rPr>
        <w:t xml:space="preserve">Jose Conde, </w:t>
      </w:r>
      <w:r w:rsidRPr="003E6D63">
        <w:rPr>
          <w:rFonts w:ascii="Times New Roman" w:hAnsi="Times New Roman" w:cs="Times New Roman"/>
          <w:i/>
        </w:rPr>
        <w:t>Senior Policy Analyst</w:t>
      </w:r>
    </w:p>
    <w:p w14:paraId="260232B7" w14:textId="27237C6E" w:rsidR="00487A14" w:rsidRPr="003E6D63" w:rsidRDefault="00487A14" w:rsidP="00487A14">
      <w:pPr>
        <w:spacing w:after="0" w:line="240" w:lineRule="auto"/>
        <w:jc w:val="right"/>
        <w:rPr>
          <w:rFonts w:ascii="Times New Roman" w:hAnsi="Times New Roman" w:cs="Times New Roman"/>
          <w:i/>
          <w:iCs/>
        </w:rPr>
      </w:pPr>
      <w:r w:rsidRPr="003E6D63">
        <w:rPr>
          <w:rFonts w:ascii="Times New Roman" w:hAnsi="Times New Roman" w:cs="Times New Roman"/>
        </w:rPr>
        <w:t xml:space="preserve">Charles Kim, </w:t>
      </w:r>
      <w:r w:rsidRPr="003E6D63">
        <w:rPr>
          <w:rFonts w:ascii="Times New Roman" w:hAnsi="Times New Roman" w:cs="Times New Roman"/>
          <w:i/>
          <w:iCs/>
        </w:rPr>
        <w:t>Policy Analyst</w:t>
      </w:r>
    </w:p>
    <w:p w14:paraId="7564E81C" w14:textId="77777777" w:rsidR="00487A14" w:rsidRPr="003E6D63" w:rsidRDefault="00487A14" w:rsidP="00487A14">
      <w:pPr>
        <w:spacing w:after="0" w:line="240" w:lineRule="auto"/>
        <w:jc w:val="right"/>
        <w:rPr>
          <w:rFonts w:ascii="Times New Roman" w:hAnsi="Times New Roman" w:cs="Times New Roman"/>
          <w:i/>
          <w:iCs/>
          <w:highlight w:val="yellow"/>
        </w:rPr>
      </w:pPr>
    </w:p>
    <w:p w14:paraId="3B298145" w14:textId="77777777" w:rsidR="00487A14" w:rsidRPr="003E6D63" w:rsidRDefault="00487A14" w:rsidP="00487A14">
      <w:pPr>
        <w:tabs>
          <w:tab w:val="left" w:pos="0"/>
        </w:tabs>
        <w:rPr>
          <w:rFonts w:ascii="Times New Roman" w:hAnsi="Times New Roman" w:cs="Times New Roman"/>
          <w:highlight w:val="yellow"/>
          <w:u w:val="single"/>
        </w:rPr>
      </w:pPr>
    </w:p>
    <w:p w14:paraId="4250FAB9" w14:textId="77777777" w:rsidR="00487A14" w:rsidRPr="003E6D63" w:rsidRDefault="00487A14" w:rsidP="00487A14">
      <w:pPr>
        <w:tabs>
          <w:tab w:val="left" w:pos="0"/>
        </w:tabs>
        <w:rPr>
          <w:rFonts w:ascii="Times New Roman" w:hAnsi="Times New Roman" w:cs="Times New Roman"/>
          <w:highlight w:val="yellow"/>
          <w:u w:val="single"/>
        </w:rPr>
      </w:pPr>
    </w:p>
    <w:p w14:paraId="37AF7010" w14:textId="77777777" w:rsidR="00487A14" w:rsidRPr="003E6D63" w:rsidRDefault="00487A14" w:rsidP="00487A14">
      <w:pPr>
        <w:tabs>
          <w:tab w:val="left" w:pos="0"/>
        </w:tabs>
        <w:rPr>
          <w:rFonts w:ascii="Times New Roman" w:hAnsi="Times New Roman" w:cs="Times New Roman"/>
          <w:i/>
          <w:highlight w:val="yellow"/>
        </w:rPr>
      </w:pPr>
    </w:p>
    <w:p w14:paraId="606ADC05" w14:textId="77777777" w:rsidR="00487A14" w:rsidRPr="003E6D63" w:rsidRDefault="00487A14" w:rsidP="00487A14">
      <w:pPr>
        <w:tabs>
          <w:tab w:val="left" w:pos="0"/>
        </w:tabs>
        <w:rPr>
          <w:rFonts w:ascii="Times New Roman" w:hAnsi="Times New Roman" w:cs="Times New Roman"/>
          <w:highlight w:val="yellow"/>
        </w:rPr>
      </w:pPr>
      <w:r w:rsidRPr="003E6D63">
        <w:rPr>
          <w:rFonts w:ascii="Times New Roman" w:hAnsi="Times New Roman" w:cs="Times New Roman"/>
          <w:noProof/>
          <w:highlight w:val="yellow"/>
        </w:rPr>
        <w:drawing>
          <wp:anchor distT="0" distB="0" distL="114300" distR="114300" simplePos="0" relativeHeight="251659264" behindDoc="0" locked="0" layoutInCell="1" allowOverlap="1" wp14:anchorId="2E41D9CA" wp14:editId="2F4CDE6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7E878D38" w14:textId="77777777" w:rsidR="00487A14" w:rsidRPr="003E6D63" w:rsidRDefault="00487A14" w:rsidP="00487A14">
      <w:pPr>
        <w:tabs>
          <w:tab w:val="left" w:pos="7517"/>
        </w:tabs>
        <w:spacing w:after="0"/>
        <w:jc w:val="center"/>
        <w:rPr>
          <w:rFonts w:ascii="Times New Roman" w:hAnsi="Times New Roman" w:cs="Times New Roman"/>
          <w:b/>
          <w:bCs/>
          <w:highlight w:val="yellow"/>
        </w:rPr>
      </w:pPr>
      <w:r w:rsidRPr="003E6D63">
        <w:rPr>
          <w:rFonts w:ascii="Times New Roman" w:hAnsi="Times New Roman" w:cs="Times New Roman"/>
          <w:b/>
          <w:highlight w:val="yellow"/>
        </w:rPr>
        <w:br w:type="textWrapping" w:clear="all"/>
      </w:r>
    </w:p>
    <w:p w14:paraId="3141A2A4" w14:textId="77777777" w:rsidR="00487A14" w:rsidRPr="00913C13" w:rsidRDefault="00487A14" w:rsidP="00487A14">
      <w:pPr>
        <w:tabs>
          <w:tab w:val="left" w:pos="7517"/>
        </w:tabs>
        <w:spacing w:after="0"/>
        <w:jc w:val="center"/>
        <w:rPr>
          <w:rFonts w:ascii="Times New Roman" w:hAnsi="Times New Roman" w:cs="Times New Roman"/>
          <w:b/>
        </w:rPr>
      </w:pPr>
      <w:r w:rsidRPr="00913C13">
        <w:rPr>
          <w:rFonts w:ascii="Times New Roman" w:hAnsi="Times New Roman" w:cs="Times New Roman"/>
          <w:b/>
          <w:bCs/>
        </w:rPr>
        <w:t>THE NEW YORK CITY COUNCIL</w:t>
      </w:r>
    </w:p>
    <w:p w14:paraId="3E094CD0" w14:textId="77777777" w:rsidR="00487A14" w:rsidRPr="00913C13" w:rsidRDefault="00487A14" w:rsidP="00487A14">
      <w:pPr>
        <w:spacing w:after="0"/>
        <w:rPr>
          <w:rFonts w:ascii="Times New Roman" w:hAnsi="Times New Roman" w:cs="Times New Roman"/>
        </w:rPr>
      </w:pPr>
    </w:p>
    <w:p w14:paraId="05D49C3C" w14:textId="5B150AD5" w:rsidR="00487A14" w:rsidRPr="00913C13" w:rsidRDefault="00091294" w:rsidP="00487A14">
      <w:pPr>
        <w:pStyle w:val="Heading1"/>
        <w:spacing w:line="240" w:lineRule="auto"/>
        <w:jc w:val="center"/>
        <w:rPr>
          <w:b/>
          <w:bCs/>
          <w:i w:val="0"/>
          <w:iCs w:val="0"/>
          <w:caps/>
          <w:u w:val="single"/>
        </w:rPr>
      </w:pPr>
      <w:r>
        <w:rPr>
          <w:b/>
          <w:bCs/>
          <w:i w:val="0"/>
          <w:iCs w:val="0"/>
          <w:caps/>
          <w:u w:val="single"/>
        </w:rPr>
        <w:t>Committee Report</w:t>
      </w:r>
      <w:r w:rsidR="00487A14" w:rsidRPr="00913C13">
        <w:rPr>
          <w:b/>
          <w:bCs/>
          <w:i w:val="0"/>
          <w:iCs w:val="0"/>
          <w:caps/>
          <w:u w:val="single"/>
        </w:rPr>
        <w:t xml:space="preserve"> OF THE INFRASTRUCTURE DIVISION</w:t>
      </w:r>
    </w:p>
    <w:p w14:paraId="487A6703" w14:textId="77777777" w:rsidR="00487A14" w:rsidRPr="00913C13" w:rsidRDefault="00487A14" w:rsidP="00487A14">
      <w:pPr>
        <w:spacing w:after="0"/>
        <w:jc w:val="center"/>
        <w:rPr>
          <w:rFonts w:ascii="Times New Roman" w:hAnsi="Times New Roman" w:cs="Times New Roman"/>
          <w:i/>
        </w:rPr>
      </w:pPr>
      <w:r w:rsidRPr="00913C13">
        <w:rPr>
          <w:rFonts w:ascii="Times New Roman" w:hAnsi="Times New Roman" w:cs="Times New Roman"/>
        </w:rPr>
        <w:t>Andrea Vazquez,</w:t>
      </w:r>
      <w:r w:rsidRPr="00913C13">
        <w:rPr>
          <w:rFonts w:ascii="Times New Roman" w:hAnsi="Times New Roman" w:cs="Times New Roman"/>
          <w:i/>
        </w:rPr>
        <w:t xml:space="preserve"> Legislative Director </w:t>
      </w:r>
    </w:p>
    <w:p w14:paraId="1ACEC74B" w14:textId="77777777" w:rsidR="00487A14" w:rsidRPr="00913C13" w:rsidRDefault="00487A14" w:rsidP="00487A14">
      <w:pPr>
        <w:spacing w:after="0"/>
        <w:jc w:val="center"/>
        <w:rPr>
          <w:rFonts w:ascii="Times New Roman" w:hAnsi="Times New Roman" w:cs="Times New Roman"/>
        </w:rPr>
      </w:pPr>
      <w:r w:rsidRPr="00913C13">
        <w:rPr>
          <w:rFonts w:ascii="Times New Roman" w:hAnsi="Times New Roman" w:cs="Times New Roman"/>
        </w:rPr>
        <w:t xml:space="preserve">Bradley Reid, </w:t>
      </w:r>
      <w:r w:rsidRPr="00913C13">
        <w:rPr>
          <w:rFonts w:ascii="Times New Roman" w:hAnsi="Times New Roman" w:cs="Times New Roman"/>
          <w:i/>
        </w:rPr>
        <w:t>Deputy Director, Infrastructure</w:t>
      </w:r>
    </w:p>
    <w:p w14:paraId="09C03CA0" w14:textId="77777777" w:rsidR="00487A14" w:rsidRPr="00913C13" w:rsidRDefault="00487A14" w:rsidP="00487A14">
      <w:pPr>
        <w:spacing w:after="0"/>
        <w:rPr>
          <w:rFonts w:ascii="Times New Roman" w:hAnsi="Times New Roman" w:cs="Times New Roman"/>
          <w:b/>
          <w:u w:val="single"/>
        </w:rPr>
      </w:pPr>
    </w:p>
    <w:p w14:paraId="2EE27854" w14:textId="77777777" w:rsidR="00487A14" w:rsidRPr="00913C13" w:rsidRDefault="00487A14" w:rsidP="00487A14">
      <w:pPr>
        <w:spacing w:after="0"/>
        <w:jc w:val="center"/>
        <w:rPr>
          <w:rFonts w:ascii="Times New Roman" w:hAnsi="Times New Roman" w:cs="Times New Roman"/>
          <w:b/>
          <w:u w:val="single"/>
        </w:rPr>
      </w:pPr>
      <w:r w:rsidRPr="00913C13">
        <w:rPr>
          <w:rFonts w:ascii="Times New Roman" w:hAnsi="Times New Roman" w:cs="Times New Roman"/>
          <w:b/>
          <w:u w:val="single"/>
        </w:rPr>
        <w:t xml:space="preserve">COMMITTEE ON PUBLIC HOUSING </w:t>
      </w:r>
    </w:p>
    <w:p w14:paraId="412EFCD1" w14:textId="77777777" w:rsidR="00487A14" w:rsidRPr="00913C13" w:rsidRDefault="00487A14" w:rsidP="00487A14">
      <w:pPr>
        <w:spacing w:after="0"/>
        <w:jc w:val="center"/>
        <w:rPr>
          <w:rFonts w:ascii="Times New Roman" w:hAnsi="Times New Roman" w:cs="Times New Roman"/>
          <w:i/>
        </w:rPr>
      </w:pPr>
      <w:r w:rsidRPr="00913C13">
        <w:rPr>
          <w:rFonts w:ascii="Times New Roman" w:hAnsi="Times New Roman" w:cs="Times New Roman"/>
        </w:rPr>
        <w:t xml:space="preserve">Hon. Alexa </w:t>
      </w:r>
      <w:r w:rsidRPr="00913C13">
        <w:rPr>
          <w:rFonts w:ascii="Times New Roman" w:hAnsi="Times New Roman" w:cs="Times New Roman"/>
          <w:shd w:val="solid" w:color="FFFFFF" w:fill="FFFFFF"/>
        </w:rPr>
        <w:t>Avilés</w:t>
      </w:r>
      <w:r w:rsidRPr="00913C13">
        <w:rPr>
          <w:rFonts w:ascii="Times New Roman" w:hAnsi="Times New Roman" w:cs="Times New Roman"/>
        </w:rPr>
        <w:t>,</w:t>
      </w:r>
      <w:r w:rsidRPr="00913C13">
        <w:rPr>
          <w:rFonts w:ascii="Times New Roman" w:hAnsi="Times New Roman" w:cs="Times New Roman"/>
          <w:i/>
        </w:rPr>
        <w:t xml:space="preserve"> Chair</w:t>
      </w:r>
    </w:p>
    <w:p w14:paraId="42A5B0A6" w14:textId="77777777" w:rsidR="00487A14" w:rsidRPr="00913C13" w:rsidRDefault="00487A14" w:rsidP="00487A14">
      <w:pPr>
        <w:pStyle w:val="FootnoteText"/>
        <w:jc w:val="center"/>
        <w:rPr>
          <w:rFonts w:ascii="Times New Roman" w:hAnsi="Times New Roman"/>
          <w:b/>
          <w:sz w:val="24"/>
          <w:szCs w:val="24"/>
          <w:u w:val="single"/>
        </w:rPr>
      </w:pPr>
    </w:p>
    <w:p w14:paraId="69769829" w14:textId="77777777" w:rsidR="00487A14" w:rsidRPr="00913C13" w:rsidRDefault="00487A14" w:rsidP="00487A14">
      <w:pPr>
        <w:pStyle w:val="FootnoteText"/>
        <w:jc w:val="center"/>
        <w:rPr>
          <w:rFonts w:ascii="Times New Roman" w:hAnsi="Times New Roman"/>
          <w:b/>
          <w:sz w:val="24"/>
          <w:szCs w:val="24"/>
          <w:u w:val="single"/>
        </w:rPr>
      </w:pPr>
    </w:p>
    <w:p w14:paraId="05B83E28" w14:textId="0761A740" w:rsidR="00487A14" w:rsidRPr="00307B19" w:rsidRDefault="00355673" w:rsidP="00487A14">
      <w:pPr>
        <w:spacing w:after="0"/>
        <w:jc w:val="center"/>
        <w:rPr>
          <w:rFonts w:ascii="Times New Roman" w:hAnsi="Times New Roman" w:cs="Times New Roman"/>
          <w:sz w:val="24"/>
          <w:szCs w:val="24"/>
        </w:rPr>
      </w:pPr>
      <w:r w:rsidRPr="00307B19">
        <w:rPr>
          <w:rFonts w:ascii="Times New Roman" w:eastAsia="Times New Roman" w:hAnsi="Times New Roman" w:cs="Times New Roman"/>
          <w:b/>
          <w:bCs/>
          <w:sz w:val="24"/>
          <w:szCs w:val="24"/>
        </w:rPr>
        <w:t>October 19</w:t>
      </w:r>
      <w:r w:rsidR="00487A14" w:rsidRPr="00307B19">
        <w:rPr>
          <w:rFonts w:ascii="Times New Roman" w:eastAsia="Times New Roman" w:hAnsi="Times New Roman" w:cs="Times New Roman"/>
          <w:b/>
          <w:bCs/>
          <w:sz w:val="24"/>
          <w:szCs w:val="24"/>
        </w:rPr>
        <w:t>, 2023</w:t>
      </w:r>
    </w:p>
    <w:p w14:paraId="4F71EBC9" w14:textId="0212C0E1" w:rsidR="00487A14" w:rsidRPr="00307B19" w:rsidRDefault="00487A14" w:rsidP="00487A14">
      <w:pPr>
        <w:suppressAutoHyphens/>
        <w:spacing w:after="0" w:line="480" w:lineRule="auto"/>
        <w:jc w:val="both"/>
        <w:rPr>
          <w:rFonts w:ascii="Times New Roman" w:eastAsia="Calibri" w:hAnsi="Times New Roman" w:cs="Times New Roman"/>
          <w:b/>
          <w:i/>
          <w:iCs/>
          <w:color w:val="000000"/>
          <w:sz w:val="24"/>
          <w:szCs w:val="24"/>
          <w:u w:val="single"/>
          <w:lang w:eastAsia="zh-CN"/>
        </w:rPr>
      </w:pPr>
    </w:p>
    <w:p w14:paraId="093BE122" w14:textId="629B5252" w:rsidR="00355673" w:rsidRPr="00307B19" w:rsidRDefault="00355673" w:rsidP="00307B19">
      <w:pPr>
        <w:ind w:left="5025" w:hanging="5025"/>
        <w:jc w:val="both"/>
        <w:rPr>
          <w:rFonts w:ascii="Times New Roman" w:eastAsia="Times New Roman" w:hAnsi="Times New Roman"/>
        </w:rPr>
      </w:pPr>
      <w:r w:rsidRPr="00307B19">
        <w:rPr>
          <w:rFonts w:ascii="Times New Roman" w:eastAsia="Times New Roman" w:hAnsi="Times New Roman"/>
          <w:b/>
          <w:bCs/>
          <w:u w:val="single"/>
        </w:rPr>
        <w:t>RES. NO. 068-2022</w:t>
      </w:r>
      <w:r w:rsidRPr="00307B19">
        <w:rPr>
          <w:rFonts w:ascii="Times New Roman" w:eastAsia="Times New Roman" w:hAnsi="Times New Roman"/>
          <w:b/>
          <w:bCs/>
        </w:rPr>
        <w:t>:</w:t>
      </w:r>
      <w:r w:rsidRPr="00307B19">
        <w:rPr>
          <w:rFonts w:ascii="Times New Roman" w:eastAsia="Times New Roman" w:hAnsi="Times New Roman"/>
          <w:b/>
          <w:bCs/>
        </w:rPr>
        <w:tab/>
      </w:r>
      <w:r w:rsidRPr="00307B19">
        <w:rPr>
          <w:rFonts w:ascii="Times New Roman" w:eastAsia="Times New Roman" w:hAnsi="Times New Roman"/>
          <w:b/>
          <w:bCs/>
        </w:rPr>
        <w:tab/>
      </w:r>
      <w:r w:rsidRPr="00307B19">
        <w:rPr>
          <w:rFonts w:ascii="Times New Roman" w:eastAsia="Times New Roman" w:hAnsi="Times New Roman"/>
        </w:rPr>
        <w:t>Council Members Kagan, Far</w:t>
      </w:r>
      <w:r w:rsidR="00091294">
        <w:rPr>
          <w:rFonts w:ascii="Times New Roman" w:eastAsia="Times New Roman" w:hAnsi="Times New Roman" w:cs="Times New Roman"/>
        </w:rPr>
        <w:t>í</w:t>
      </w:r>
      <w:r w:rsidRPr="00307B19">
        <w:rPr>
          <w:rFonts w:ascii="Times New Roman" w:eastAsia="Times New Roman" w:hAnsi="Times New Roman"/>
        </w:rPr>
        <w:t>as, Ossé, Louis, Stevens, Hanif, Cabán, Brewer, Won, Restler, Hanks, Avilés, De La Rosa, Brannan, Menin, Williams, Hudson, Krishnan, Bottcher, Schulman, Riley, Ayala, Nurse and Paladino</w:t>
      </w:r>
    </w:p>
    <w:p w14:paraId="593879C4" w14:textId="0C792D80" w:rsidR="00355673" w:rsidRDefault="00355673" w:rsidP="00355673">
      <w:pPr>
        <w:ind w:left="5025" w:hanging="5025"/>
        <w:jc w:val="both"/>
        <w:rPr>
          <w:rFonts w:ascii="Times New Roman" w:eastAsia="Times New Roman" w:hAnsi="Times New Roman"/>
        </w:rPr>
      </w:pPr>
      <w:r w:rsidRPr="00307B19">
        <w:rPr>
          <w:rFonts w:ascii="Times New Roman" w:eastAsia="Times New Roman" w:hAnsi="Times New Roman"/>
          <w:b/>
          <w:u w:val="single"/>
        </w:rPr>
        <w:t>TITLE:</w:t>
      </w:r>
      <w:r w:rsidRPr="00307B19">
        <w:rPr>
          <w:rFonts w:ascii="Times New Roman" w:eastAsia="Times New Roman" w:hAnsi="Times New Roman"/>
        </w:rPr>
        <w:tab/>
        <w:t>Resolution calling upon the New York State Legislature and U.S. Department of Housing &amp; Urban Development to take strong action and increase NYCHA accountability by auditing the responsiveness of NYCHA managers to tenants.</w:t>
      </w:r>
    </w:p>
    <w:p w14:paraId="730E9028" w14:textId="77777777" w:rsidR="00355673" w:rsidRDefault="00355673" w:rsidP="00487A14">
      <w:pPr>
        <w:suppressAutoHyphens/>
        <w:spacing w:after="0" w:line="480" w:lineRule="auto"/>
        <w:jc w:val="both"/>
        <w:rPr>
          <w:rFonts w:ascii="Times New Roman" w:eastAsia="Calibri" w:hAnsi="Times New Roman" w:cs="Times New Roman"/>
          <w:b/>
          <w:bCs/>
          <w:iCs/>
          <w:color w:val="000000"/>
          <w:sz w:val="24"/>
          <w:szCs w:val="24"/>
          <w:u w:val="single"/>
          <w:lang w:eastAsia="zh-CN"/>
        </w:rPr>
      </w:pPr>
    </w:p>
    <w:p w14:paraId="076C12BD" w14:textId="77777777" w:rsidR="00355673" w:rsidRDefault="00355673" w:rsidP="00487A14">
      <w:pPr>
        <w:suppressAutoHyphens/>
        <w:spacing w:after="0" w:line="480" w:lineRule="auto"/>
        <w:jc w:val="both"/>
        <w:rPr>
          <w:rFonts w:ascii="Times New Roman" w:eastAsia="Calibri" w:hAnsi="Times New Roman" w:cs="Times New Roman"/>
          <w:b/>
          <w:bCs/>
          <w:iCs/>
          <w:color w:val="000000"/>
          <w:sz w:val="24"/>
          <w:szCs w:val="24"/>
          <w:u w:val="single"/>
          <w:lang w:eastAsia="zh-CN"/>
        </w:rPr>
      </w:pPr>
    </w:p>
    <w:p w14:paraId="07E20DA4" w14:textId="167D58E6" w:rsidR="00487A14" w:rsidRPr="006265D8" w:rsidRDefault="00487A14" w:rsidP="006265D8">
      <w:pPr>
        <w:suppressAutoHyphens/>
        <w:spacing w:after="0" w:line="480" w:lineRule="auto"/>
        <w:jc w:val="both"/>
        <w:rPr>
          <w:rFonts w:ascii="Times New Roman" w:eastAsia="Calibri" w:hAnsi="Times New Roman" w:cs="Times New Roman"/>
          <w:b/>
          <w:bCs/>
          <w:i/>
          <w:iCs/>
          <w:u w:val="single"/>
          <w:lang w:eastAsia="zh-CN"/>
        </w:rPr>
      </w:pPr>
      <w:r w:rsidRPr="00913C13">
        <w:rPr>
          <w:rFonts w:ascii="Times New Roman" w:eastAsia="Calibri" w:hAnsi="Times New Roman" w:cs="Times New Roman"/>
          <w:b/>
          <w:bCs/>
          <w:i/>
          <w:iCs/>
          <w:color w:val="000000"/>
          <w:sz w:val="24"/>
          <w:szCs w:val="24"/>
          <w:u w:val="single"/>
          <w:lang w:eastAsia="zh-CN"/>
        </w:rPr>
        <w:t>Introduction</w:t>
      </w:r>
    </w:p>
    <w:p w14:paraId="7DE3A8C0" w14:textId="3E3094AE" w:rsidR="006265D8" w:rsidRDefault="006265D8" w:rsidP="000825B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On </w:t>
      </w:r>
      <w:r w:rsidR="00AB0DFD">
        <w:rPr>
          <w:rFonts w:ascii="Times New Roman" w:hAnsi="Times New Roman" w:cs="Times New Roman"/>
          <w:sz w:val="24"/>
          <w:szCs w:val="24"/>
        </w:rPr>
        <w:t xml:space="preserve">October 19, 2023, the </w:t>
      </w:r>
      <w:r w:rsidRPr="006265D8">
        <w:rPr>
          <w:rFonts w:ascii="Times New Roman" w:hAnsi="Times New Roman" w:cs="Times New Roman"/>
          <w:sz w:val="24"/>
          <w:szCs w:val="24"/>
        </w:rPr>
        <w:t>Committee on Public Housing</w:t>
      </w:r>
      <w:r>
        <w:rPr>
          <w:rFonts w:ascii="Times New Roman" w:hAnsi="Times New Roman" w:cs="Times New Roman"/>
          <w:sz w:val="24"/>
          <w:szCs w:val="24"/>
        </w:rPr>
        <w:t xml:space="preserve">, chaired by Council Member </w:t>
      </w:r>
      <w:r w:rsidRPr="00913C13">
        <w:rPr>
          <w:rFonts w:ascii="Times New Roman" w:hAnsi="Times New Roman" w:cs="Times New Roman"/>
        </w:rPr>
        <w:t xml:space="preserve">Alexa </w:t>
      </w:r>
      <w:r w:rsidRPr="00913C13">
        <w:rPr>
          <w:rFonts w:ascii="Times New Roman" w:hAnsi="Times New Roman" w:cs="Times New Roman"/>
          <w:shd w:val="solid" w:color="FFFFFF" w:fill="FFFFFF"/>
        </w:rPr>
        <w:t>Avilés</w:t>
      </w:r>
      <w:r>
        <w:rPr>
          <w:rFonts w:ascii="Times New Roman" w:hAnsi="Times New Roman" w:cs="Times New Roman"/>
          <w:shd w:val="solid" w:color="FFFFFF" w:fill="FFFFFF"/>
        </w:rPr>
        <w:t>,</w:t>
      </w:r>
      <w:r w:rsidRPr="006265D8">
        <w:rPr>
          <w:rFonts w:ascii="Times New Roman" w:hAnsi="Times New Roman" w:cs="Times New Roman"/>
          <w:sz w:val="24"/>
          <w:szCs w:val="24"/>
        </w:rPr>
        <w:t xml:space="preserve"> </w:t>
      </w:r>
      <w:r w:rsidR="00BD3822">
        <w:rPr>
          <w:rFonts w:ascii="Times New Roman" w:hAnsi="Times New Roman" w:cs="Times New Roman"/>
          <w:sz w:val="24"/>
          <w:szCs w:val="24"/>
        </w:rPr>
        <w:t>held a</w:t>
      </w:r>
      <w:r w:rsidRPr="006265D8">
        <w:rPr>
          <w:rFonts w:ascii="Times New Roman" w:hAnsi="Times New Roman" w:cs="Times New Roman"/>
          <w:sz w:val="24"/>
          <w:szCs w:val="24"/>
        </w:rPr>
        <w:t xml:space="preserve"> </w:t>
      </w:r>
      <w:r>
        <w:rPr>
          <w:rFonts w:ascii="Times New Roman" w:hAnsi="Times New Roman" w:cs="Times New Roman"/>
          <w:sz w:val="24"/>
          <w:szCs w:val="24"/>
        </w:rPr>
        <w:t xml:space="preserve">hearing </w:t>
      </w:r>
      <w:r w:rsidR="00091294">
        <w:rPr>
          <w:rFonts w:ascii="Times New Roman" w:hAnsi="Times New Roman" w:cs="Times New Roman"/>
          <w:sz w:val="24"/>
          <w:szCs w:val="24"/>
        </w:rPr>
        <w:t>to</w:t>
      </w:r>
      <w:r>
        <w:rPr>
          <w:rFonts w:ascii="Times New Roman" w:hAnsi="Times New Roman" w:cs="Times New Roman"/>
          <w:sz w:val="24"/>
          <w:szCs w:val="24"/>
        </w:rPr>
        <w:t xml:space="preserve"> vote on </w:t>
      </w:r>
      <w:r w:rsidRPr="006265D8">
        <w:rPr>
          <w:rFonts w:ascii="Times New Roman" w:hAnsi="Times New Roman" w:cs="Times New Roman"/>
          <w:sz w:val="24"/>
          <w:szCs w:val="24"/>
        </w:rPr>
        <w:t xml:space="preserve">Res. </w:t>
      </w:r>
      <w:r w:rsidR="00091294">
        <w:rPr>
          <w:rFonts w:ascii="Times New Roman" w:hAnsi="Times New Roman" w:cs="Times New Roman"/>
          <w:sz w:val="24"/>
          <w:szCs w:val="24"/>
        </w:rPr>
        <w:t xml:space="preserve">No. </w:t>
      </w:r>
      <w:r w:rsidRPr="006265D8">
        <w:rPr>
          <w:rFonts w:ascii="Times New Roman" w:hAnsi="Times New Roman" w:cs="Times New Roman"/>
          <w:sz w:val="24"/>
          <w:szCs w:val="24"/>
        </w:rPr>
        <w:t>68</w:t>
      </w:r>
      <w:r w:rsidR="00091294">
        <w:rPr>
          <w:rFonts w:ascii="Times New Roman" w:hAnsi="Times New Roman" w:cs="Times New Roman"/>
          <w:sz w:val="24"/>
          <w:szCs w:val="24"/>
        </w:rPr>
        <w:t>, sponsored by Council Member Ari</w:t>
      </w:r>
      <w:r w:rsidRPr="006265D8">
        <w:rPr>
          <w:rFonts w:ascii="Times New Roman" w:hAnsi="Times New Roman" w:cs="Times New Roman"/>
          <w:sz w:val="24"/>
          <w:szCs w:val="24"/>
        </w:rPr>
        <w:t xml:space="preserve"> Kagan, calling upon the New York State Legislature and U.S. Department of Housing &amp; Urban Development to take strong action and increase NYCHA accountability by auditing the responsiveness of NYCHA managers to tenants. </w:t>
      </w:r>
      <w:r w:rsidR="00BD3822">
        <w:rPr>
          <w:rFonts w:ascii="Times New Roman" w:hAnsi="Times New Roman" w:cs="Times New Roman"/>
          <w:sz w:val="24"/>
          <w:szCs w:val="24"/>
        </w:rPr>
        <w:t xml:space="preserve">The resolution was approved by the committee by a vote of nine in the affirmative, zero in the negative, and zero abstentions.  </w:t>
      </w:r>
    </w:p>
    <w:p w14:paraId="38A5EE06" w14:textId="634808E3" w:rsidR="00307B19" w:rsidRPr="00307B19" w:rsidRDefault="00307B19" w:rsidP="00307B19">
      <w:pPr>
        <w:spacing w:after="0" w:line="480" w:lineRule="auto"/>
        <w:rPr>
          <w:rFonts w:ascii="Times New Roman" w:hAnsi="Times New Roman" w:cs="Times New Roman"/>
          <w:b/>
          <w:i/>
          <w:sz w:val="24"/>
          <w:szCs w:val="24"/>
          <w:u w:val="single"/>
        </w:rPr>
      </w:pPr>
      <w:r w:rsidRPr="00307B19">
        <w:rPr>
          <w:rFonts w:ascii="Times New Roman" w:hAnsi="Times New Roman" w:cs="Times New Roman"/>
          <w:b/>
          <w:i/>
          <w:sz w:val="24"/>
          <w:szCs w:val="24"/>
          <w:u w:val="single"/>
        </w:rPr>
        <w:t>Background</w:t>
      </w:r>
    </w:p>
    <w:p w14:paraId="3170FC29" w14:textId="47C74499" w:rsidR="00307B19" w:rsidRPr="00307B19" w:rsidRDefault="00307B19" w:rsidP="00307B19">
      <w:pPr>
        <w:spacing w:after="0" w:line="480" w:lineRule="auto"/>
        <w:rPr>
          <w:rFonts w:ascii="Times New Roman" w:hAnsi="Times New Roman" w:cs="Times New Roman"/>
          <w:b/>
          <w:sz w:val="24"/>
          <w:szCs w:val="24"/>
          <w:u w:val="single"/>
        </w:rPr>
      </w:pPr>
      <w:r w:rsidRPr="00307B19">
        <w:rPr>
          <w:rFonts w:ascii="Times New Roman" w:hAnsi="Times New Roman" w:cs="Times New Roman"/>
          <w:b/>
          <w:sz w:val="24"/>
          <w:szCs w:val="24"/>
          <w:u w:val="single"/>
        </w:rPr>
        <w:t>Res.</w:t>
      </w:r>
      <w:r w:rsidR="00F0555E">
        <w:rPr>
          <w:rFonts w:ascii="Times New Roman" w:hAnsi="Times New Roman" w:cs="Times New Roman"/>
          <w:b/>
          <w:sz w:val="24"/>
          <w:szCs w:val="24"/>
          <w:u w:val="single"/>
        </w:rPr>
        <w:t xml:space="preserve"> No.</w:t>
      </w:r>
      <w:r w:rsidRPr="00307B19">
        <w:rPr>
          <w:rFonts w:ascii="Times New Roman" w:hAnsi="Times New Roman" w:cs="Times New Roman"/>
          <w:b/>
          <w:sz w:val="24"/>
          <w:szCs w:val="24"/>
          <w:u w:val="single"/>
        </w:rPr>
        <w:t xml:space="preserve"> 68</w:t>
      </w:r>
    </w:p>
    <w:p w14:paraId="654C3C75" w14:textId="21A3BDDE" w:rsidR="00355673" w:rsidRDefault="00307B19" w:rsidP="00BD3822">
      <w:pPr>
        <w:spacing w:after="0" w:line="480" w:lineRule="auto"/>
        <w:ind w:firstLine="720"/>
        <w:jc w:val="both"/>
        <w:rPr>
          <w:rFonts w:ascii="Times New Roman" w:hAnsi="Times New Roman" w:cs="Times New Roman"/>
          <w:sz w:val="24"/>
          <w:szCs w:val="24"/>
        </w:rPr>
      </w:pPr>
      <w:r w:rsidRPr="00307B19">
        <w:rPr>
          <w:rFonts w:ascii="Times New Roman" w:hAnsi="Times New Roman" w:cs="Times New Roman"/>
          <w:sz w:val="24"/>
          <w:szCs w:val="24"/>
        </w:rPr>
        <w:t>Housing is an essential need that is crucial to the livelihood and wellbeing of New Yorkers. Hundreds of thousands of New Yorkers reside in developments managed by the New York City Housing Authority (NYCHA), the largest provider of public housing in the nation. However, NYCHA has repeatedly mismanaged their responsibilities, resulting in widespread issues for the infrastructure of NYCHA buildings and the well-being of NYCHA tenants</w:t>
      </w:r>
      <w:r w:rsidR="00F0555E">
        <w:rPr>
          <w:rFonts w:ascii="Times New Roman" w:hAnsi="Times New Roman" w:cs="Times New Roman"/>
          <w:sz w:val="24"/>
          <w:szCs w:val="24"/>
        </w:rPr>
        <w:t>.</w:t>
      </w:r>
      <w:r w:rsidRPr="00307B19">
        <w:rPr>
          <w:rFonts w:ascii="Times New Roman" w:hAnsi="Times New Roman" w:cs="Times New Roman"/>
          <w:sz w:val="24"/>
          <w:szCs w:val="24"/>
        </w:rPr>
        <w:t xml:space="preserve"> </w:t>
      </w:r>
      <w:r w:rsidR="00F0555E">
        <w:rPr>
          <w:rFonts w:ascii="Times New Roman" w:hAnsi="Times New Roman" w:cs="Times New Roman"/>
          <w:sz w:val="24"/>
          <w:szCs w:val="24"/>
        </w:rPr>
        <w:t>M</w:t>
      </w:r>
      <w:r w:rsidRPr="00307B19">
        <w:rPr>
          <w:rFonts w:ascii="Times New Roman" w:hAnsi="Times New Roman" w:cs="Times New Roman"/>
          <w:sz w:val="24"/>
          <w:szCs w:val="24"/>
        </w:rPr>
        <w:t xml:space="preserve">any of </w:t>
      </w:r>
      <w:r w:rsidR="00F0555E">
        <w:rPr>
          <w:rFonts w:ascii="Times New Roman" w:hAnsi="Times New Roman" w:cs="Times New Roman"/>
          <w:sz w:val="24"/>
          <w:szCs w:val="24"/>
        </w:rPr>
        <w:t>these issues</w:t>
      </w:r>
      <w:r w:rsidR="00F0555E" w:rsidRPr="00307B19">
        <w:rPr>
          <w:rFonts w:ascii="Times New Roman" w:hAnsi="Times New Roman" w:cs="Times New Roman"/>
          <w:sz w:val="24"/>
          <w:szCs w:val="24"/>
        </w:rPr>
        <w:t xml:space="preserve"> </w:t>
      </w:r>
      <w:r w:rsidRPr="00307B19">
        <w:rPr>
          <w:rFonts w:ascii="Times New Roman" w:hAnsi="Times New Roman" w:cs="Times New Roman"/>
          <w:sz w:val="24"/>
          <w:szCs w:val="24"/>
        </w:rPr>
        <w:t xml:space="preserve">can have serious health and safety implications for tenants. While </w:t>
      </w:r>
      <w:r w:rsidR="00F0555E">
        <w:rPr>
          <w:rFonts w:ascii="Times New Roman" w:hAnsi="Times New Roman" w:cs="Times New Roman"/>
          <w:sz w:val="24"/>
          <w:szCs w:val="24"/>
        </w:rPr>
        <w:t>the</w:t>
      </w:r>
      <w:r w:rsidR="00F0555E" w:rsidRPr="00307B19">
        <w:rPr>
          <w:rFonts w:ascii="Times New Roman" w:hAnsi="Times New Roman" w:cs="Times New Roman"/>
          <w:sz w:val="24"/>
          <w:szCs w:val="24"/>
        </w:rPr>
        <w:t xml:space="preserve"> </w:t>
      </w:r>
      <w:r w:rsidRPr="00307B19">
        <w:rPr>
          <w:rFonts w:ascii="Times New Roman" w:hAnsi="Times New Roman" w:cs="Times New Roman"/>
          <w:sz w:val="24"/>
          <w:szCs w:val="24"/>
        </w:rPr>
        <w:t>federal monitor</w:t>
      </w:r>
      <w:r w:rsidR="00F0555E">
        <w:rPr>
          <w:rFonts w:ascii="Times New Roman" w:hAnsi="Times New Roman" w:cs="Times New Roman"/>
          <w:sz w:val="24"/>
          <w:szCs w:val="24"/>
        </w:rPr>
        <w:t>, appointed by the United States Department of Housing and Urban Development (HUD),</w:t>
      </w:r>
      <w:r w:rsidRPr="00307B19">
        <w:rPr>
          <w:rFonts w:ascii="Times New Roman" w:hAnsi="Times New Roman" w:cs="Times New Roman"/>
          <w:sz w:val="24"/>
          <w:szCs w:val="24"/>
        </w:rPr>
        <w:t xml:space="preserve"> has developed an accountability framework and guidelines for worker</w:t>
      </w:r>
      <w:r>
        <w:rPr>
          <w:rFonts w:ascii="Times New Roman" w:hAnsi="Times New Roman" w:cs="Times New Roman"/>
          <w:sz w:val="24"/>
          <w:szCs w:val="24"/>
        </w:rPr>
        <w:t>s in the maintenance, caretaker</w:t>
      </w:r>
      <w:r w:rsidR="00F0555E">
        <w:rPr>
          <w:rFonts w:ascii="Times New Roman" w:hAnsi="Times New Roman" w:cs="Times New Roman"/>
          <w:sz w:val="24"/>
          <w:szCs w:val="24"/>
        </w:rPr>
        <w:t>,</w:t>
      </w:r>
      <w:r>
        <w:rPr>
          <w:rFonts w:ascii="Times New Roman" w:hAnsi="Times New Roman" w:cs="Times New Roman"/>
          <w:sz w:val="24"/>
          <w:szCs w:val="24"/>
        </w:rPr>
        <w:t xml:space="preserve"> </w:t>
      </w:r>
      <w:r w:rsidRPr="00307B19">
        <w:rPr>
          <w:rFonts w:ascii="Times New Roman" w:hAnsi="Times New Roman" w:cs="Times New Roman"/>
          <w:sz w:val="24"/>
          <w:szCs w:val="24"/>
        </w:rPr>
        <w:t>and superintendent positions, more work is necessary to ensure the needs of residents are being fully met and to instill a culture of accountability within NYCHA.</w:t>
      </w:r>
      <w:r>
        <w:rPr>
          <w:rFonts w:ascii="Times New Roman" w:hAnsi="Times New Roman" w:cs="Times New Roman"/>
          <w:sz w:val="24"/>
          <w:szCs w:val="24"/>
        </w:rPr>
        <w:t xml:space="preserve"> </w:t>
      </w:r>
      <w:r w:rsidRPr="00307B19">
        <w:rPr>
          <w:rFonts w:ascii="Times New Roman" w:hAnsi="Times New Roman" w:cs="Times New Roman"/>
          <w:sz w:val="24"/>
          <w:szCs w:val="24"/>
        </w:rPr>
        <w:t>Th</w:t>
      </w:r>
      <w:r w:rsidR="00F0555E">
        <w:rPr>
          <w:rFonts w:ascii="Times New Roman" w:hAnsi="Times New Roman" w:cs="Times New Roman"/>
          <w:sz w:val="24"/>
          <w:szCs w:val="24"/>
        </w:rPr>
        <w:t>e proposed</w:t>
      </w:r>
      <w:r w:rsidRPr="00307B19">
        <w:rPr>
          <w:rFonts w:ascii="Times New Roman" w:hAnsi="Times New Roman" w:cs="Times New Roman"/>
          <w:sz w:val="24"/>
          <w:szCs w:val="24"/>
        </w:rPr>
        <w:t xml:space="preserve"> resolution would call on the New York State Legislature and </w:t>
      </w:r>
      <w:r w:rsidR="00F0555E">
        <w:rPr>
          <w:rFonts w:ascii="Times New Roman" w:hAnsi="Times New Roman" w:cs="Times New Roman"/>
          <w:sz w:val="24"/>
          <w:szCs w:val="24"/>
        </w:rPr>
        <w:t>HUD</w:t>
      </w:r>
      <w:r w:rsidRPr="00307B19">
        <w:rPr>
          <w:rFonts w:ascii="Times New Roman" w:hAnsi="Times New Roman" w:cs="Times New Roman"/>
          <w:sz w:val="24"/>
          <w:szCs w:val="24"/>
        </w:rPr>
        <w:t xml:space="preserve"> to take strong action and increase NYCHA accountability by auditing the responsiveness of NYCHA managers to tenants.</w:t>
      </w:r>
      <w:r w:rsidR="00355673">
        <w:rPr>
          <w:rFonts w:ascii="Times New Roman" w:hAnsi="Times New Roman" w:cs="Times New Roman"/>
          <w:sz w:val="24"/>
          <w:szCs w:val="24"/>
        </w:rPr>
        <w:br w:type="page"/>
      </w:r>
    </w:p>
    <w:p w14:paraId="16D98D1F" w14:textId="35CBC4DE" w:rsidR="00FA28C6" w:rsidRDefault="00FA28C6" w:rsidP="00280880">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CF2E5D">
        <w:rPr>
          <w:rFonts w:ascii="Times New Roman" w:hAnsi="Times New Roman" w:cs="Times New Roman"/>
          <w:sz w:val="24"/>
          <w:szCs w:val="24"/>
        </w:rPr>
        <w:t>. 68</w:t>
      </w:r>
    </w:p>
    <w:p w14:paraId="1750051C" w14:textId="77777777" w:rsidR="00280880" w:rsidRDefault="00280880" w:rsidP="00280880">
      <w:pPr>
        <w:spacing w:after="0" w:line="240" w:lineRule="auto"/>
        <w:rPr>
          <w:rFonts w:ascii="Times New Roman" w:hAnsi="Times New Roman" w:cs="Times New Roman"/>
          <w:sz w:val="24"/>
          <w:szCs w:val="24"/>
        </w:rPr>
      </w:pPr>
    </w:p>
    <w:p w14:paraId="7F8E9EA7" w14:textId="3F590348" w:rsidR="002A0A1D" w:rsidRDefault="00FA28C6" w:rsidP="00280880">
      <w:pPr>
        <w:spacing w:after="0" w:line="240" w:lineRule="auto"/>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008A1E78">
        <w:rPr>
          <w:rFonts w:ascii="Times New Roman" w:hAnsi="Times New Roman" w:cs="Times New Roman"/>
          <w:sz w:val="24"/>
          <w:szCs w:val="24"/>
        </w:rPr>
        <w:t>calling upon</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w:t>
      </w:r>
      <w:r w:rsidR="004866EA" w:rsidRPr="004866EA">
        <w:rPr>
          <w:rFonts w:ascii="Times New Roman" w:hAnsi="Times New Roman" w:cs="Times New Roman"/>
          <w:sz w:val="24"/>
          <w:szCs w:val="24"/>
        </w:rPr>
        <w:t xml:space="preserve"> </w:t>
      </w:r>
      <w:r w:rsidR="008A1E78">
        <w:rPr>
          <w:rFonts w:ascii="Times New Roman" w:hAnsi="Times New Roman" w:cs="Times New Roman"/>
          <w:sz w:val="24"/>
          <w:szCs w:val="24"/>
        </w:rPr>
        <w:t>of</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NYCHA managers to tenants.</w:t>
      </w:r>
    </w:p>
    <w:p w14:paraId="7B2B572E" w14:textId="77777777" w:rsidR="00280880" w:rsidRDefault="00280880" w:rsidP="00280880">
      <w:pPr>
        <w:spacing w:after="0" w:line="240" w:lineRule="auto"/>
        <w:rPr>
          <w:rFonts w:ascii="Times New Roman" w:hAnsi="Times New Roman" w:cs="Times New Roman"/>
          <w:sz w:val="24"/>
          <w:szCs w:val="24"/>
        </w:rPr>
      </w:pPr>
    </w:p>
    <w:p w14:paraId="42F5936E" w14:textId="77777777" w:rsidR="00125449" w:rsidRDefault="00125449" w:rsidP="001254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Kagan, Farias, Ossé, Louis, Stevens, Hanif, Cabán, Brewer, Won, Restler, Hanks, Avilés, De La Rosa, Brannan, Menin, Williams, Hudson, Krishnan, Bottcher, Schulman, Riley, Ayala, Nurse and Paladino</w:t>
      </w:r>
    </w:p>
    <w:p w14:paraId="1E82B3D8" w14:textId="77777777" w:rsidR="00EF1CAC" w:rsidRDefault="00EF1CAC" w:rsidP="00280880">
      <w:pPr>
        <w:spacing w:after="0" w:line="240" w:lineRule="auto"/>
        <w:rPr>
          <w:rFonts w:ascii="Times New Roman" w:hAnsi="Times New Roman" w:cs="Times New Roman"/>
          <w:sz w:val="24"/>
          <w:szCs w:val="24"/>
        </w:rPr>
      </w:pPr>
    </w:p>
    <w:p w14:paraId="24B0C745" w14:textId="77777777" w:rsidR="00EF1CAC" w:rsidRDefault="009340B4"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866EA" w:rsidRPr="004866EA">
        <w:rPr>
          <w:rFonts w:ascii="Times New Roman" w:eastAsia="Times New Roman" w:hAnsi="Times New Roman" w:cs="Times New Roman"/>
          <w:color w:val="333333"/>
          <w:sz w:val="24"/>
          <w:szCs w:val="24"/>
          <w:shd w:val="clear" w:color="auto" w:fill="FFFFFF"/>
        </w:rPr>
        <w:t>The New York City Housing Authority (NYCHA)</w:t>
      </w:r>
      <w:r w:rsidR="004866EA">
        <w:rPr>
          <w:rFonts w:ascii="Times New Roman" w:eastAsia="Times New Roman" w:hAnsi="Times New Roman" w:cs="Times New Roman"/>
          <w:color w:val="333333"/>
          <w:sz w:val="24"/>
          <w:szCs w:val="24"/>
          <w:shd w:val="clear" w:color="auto" w:fill="FFFFFF"/>
        </w:rPr>
        <w:t xml:space="preserve"> is </w:t>
      </w:r>
      <w:r w:rsidR="004866EA" w:rsidRPr="004866EA">
        <w:rPr>
          <w:rFonts w:ascii="Times New Roman" w:eastAsia="Times New Roman" w:hAnsi="Times New Roman" w:cs="Times New Roman"/>
          <w:color w:val="333333"/>
          <w:sz w:val="24"/>
          <w:szCs w:val="24"/>
          <w:shd w:val="clear" w:color="auto" w:fill="FFFFFF"/>
        </w:rPr>
        <w:t xml:space="preserve">the largest public housing authority in North America, </w:t>
      </w:r>
      <w:r w:rsidR="004866EA">
        <w:rPr>
          <w:rFonts w:ascii="Times New Roman" w:eastAsia="Times New Roman" w:hAnsi="Times New Roman" w:cs="Times New Roman"/>
          <w:color w:val="333333"/>
          <w:sz w:val="24"/>
          <w:szCs w:val="24"/>
          <w:shd w:val="clear" w:color="auto" w:fill="FFFFFF"/>
        </w:rPr>
        <w:t xml:space="preserve">providing homes </w:t>
      </w:r>
      <w:r w:rsidR="00EF1CAC">
        <w:rPr>
          <w:rFonts w:ascii="Times New Roman" w:eastAsia="Times New Roman" w:hAnsi="Times New Roman" w:cs="Times New Roman"/>
          <w:color w:val="333333"/>
          <w:sz w:val="24"/>
          <w:szCs w:val="24"/>
          <w:shd w:val="clear" w:color="auto" w:fill="FFFFFF"/>
        </w:rPr>
        <w:t xml:space="preserve">for </w:t>
      </w:r>
      <w:r w:rsidR="004866EA">
        <w:rPr>
          <w:rFonts w:ascii="Times New Roman" w:eastAsia="Times New Roman" w:hAnsi="Times New Roman" w:cs="Times New Roman"/>
          <w:color w:val="333333"/>
          <w:sz w:val="24"/>
          <w:szCs w:val="24"/>
          <w:shd w:val="clear" w:color="auto" w:fill="FFFFFF"/>
        </w:rPr>
        <w:t>over 6% of New York City residents</w:t>
      </w:r>
      <w:r w:rsidR="00EF1CAC">
        <w:rPr>
          <w:rFonts w:ascii="Times New Roman" w:eastAsia="Times New Roman" w:hAnsi="Times New Roman" w:cs="Times New Roman"/>
          <w:color w:val="333333"/>
          <w:sz w:val="24"/>
          <w:szCs w:val="24"/>
          <w:shd w:val="clear" w:color="auto" w:fill="FFFFFF"/>
        </w:rPr>
        <w:t xml:space="preserve"> or</w:t>
      </w:r>
      <w:r w:rsidR="00EF1CAC" w:rsidRPr="004866EA">
        <w:rPr>
          <w:rFonts w:ascii="Times New Roman" w:eastAsia="Times New Roman" w:hAnsi="Times New Roman"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approximately 550,000 people</w:t>
      </w:r>
      <w:r w:rsidR="004866EA">
        <w:rPr>
          <w:rFonts w:ascii="Times New Roman" w:eastAsia="Times New Roman" w:hAnsi="Times New Roman" w:cs="Times New Roman"/>
          <w:color w:val="333333"/>
          <w:sz w:val="24"/>
          <w:szCs w:val="24"/>
          <w:shd w:val="clear" w:color="auto" w:fill="FFFFFF"/>
        </w:rPr>
        <w:t>,</w:t>
      </w:r>
      <w:r w:rsidR="004866EA" w:rsidRPr="004866EA">
        <w:rPr>
          <w:rFonts w:ascii="Times New Roman" w:eastAsia="Times New Roman" w:hAnsi="Times New Roman" w:cs="Times New Roman"/>
          <w:color w:val="333333"/>
          <w:sz w:val="24"/>
          <w:szCs w:val="24"/>
          <w:shd w:val="clear" w:color="auto" w:fill="FFFFFF"/>
        </w:rPr>
        <w:t xml:space="preserve"> across 177,</w:t>
      </w:r>
      <w:r w:rsidR="004866EA">
        <w:rPr>
          <w:rFonts w:ascii="Times New Roman" w:eastAsia="Times New Roman" w:hAnsi="Times New Roman" w:cs="Times New Roman"/>
          <w:color w:val="333333"/>
          <w:sz w:val="24"/>
          <w:szCs w:val="24"/>
          <w:shd w:val="clear" w:color="auto" w:fill="FFFFFF"/>
        </w:rPr>
        <w:t>611</w:t>
      </w:r>
      <w:r w:rsidR="004866EA" w:rsidRPr="004866EA">
        <w:rPr>
          <w:rFonts w:ascii="Times New Roman" w:eastAsia="Times New Roman" w:hAnsi="Times New Roman" w:cs="Times New Roman"/>
          <w:color w:val="333333"/>
          <w:sz w:val="24"/>
          <w:szCs w:val="24"/>
          <w:shd w:val="clear" w:color="auto" w:fill="FFFFFF"/>
        </w:rPr>
        <w:t xml:space="preserve"> apartments within 335 housing developments</w:t>
      </w:r>
      <w:r w:rsidRPr="004866EA">
        <w:rPr>
          <w:rFonts w:ascii="Times New Roman" w:hAnsi="Times New Roman" w:cs="Times New Roman"/>
          <w:sz w:val="24"/>
          <w:szCs w:val="24"/>
        </w:rPr>
        <w:t>; and</w:t>
      </w:r>
    </w:p>
    <w:p w14:paraId="0C518AD6" w14:textId="73FF5019" w:rsidR="007617E7" w:rsidRDefault="007617E7"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4866EA" w:rsidRPr="004866EA">
        <w:rPr>
          <w:rFonts w:ascii="Roboto" w:eastAsia="Times New Roman" w:hAnsi="Roboto"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Formed</w:t>
      </w:r>
      <w:r w:rsidR="004866EA" w:rsidRPr="004866EA">
        <w:rPr>
          <w:rFonts w:ascii="Times New Roman" w:eastAsia="Times New Roman" w:hAnsi="Times New Roman" w:cs="Times New Roman"/>
          <w:color w:val="333333"/>
          <w:sz w:val="24"/>
          <w:szCs w:val="24"/>
          <w:shd w:val="clear" w:color="auto" w:fill="FFFFFF"/>
        </w:rPr>
        <w:t xml:space="preserve"> in 1935</w:t>
      </w:r>
      <w:r w:rsidR="004866EA">
        <w:rPr>
          <w:rFonts w:ascii="Times New Roman" w:eastAsia="Times New Roman" w:hAnsi="Times New Roman" w:cs="Times New Roman"/>
          <w:color w:val="333333"/>
          <w:sz w:val="24"/>
          <w:szCs w:val="24"/>
          <w:shd w:val="clear" w:color="auto" w:fill="FFFFFF"/>
        </w:rPr>
        <w:t xml:space="preserve"> with a mission statement of</w:t>
      </w:r>
      <w:r w:rsidR="004866EA" w:rsidRPr="004866EA">
        <w:rPr>
          <w:rFonts w:ascii="Times New Roman" w:eastAsia="Times New Roman" w:hAnsi="Times New Roman" w:cs="Times New Roman"/>
          <w:color w:val="333333"/>
          <w:sz w:val="24"/>
          <w:szCs w:val="24"/>
          <w:shd w:val="clear" w:color="auto" w:fill="FFFFFF"/>
        </w:rPr>
        <w:t xml:space="preserve"> provid</w:t>
      </w:r>
      <w:r w:rsidR="004866EA">
        <w:rPr>
          <w:rFonts w:ascii="Times New Roman" w:eastAsia="Times New Roman" w:hAnsi="Times New Roman" w:cs="Times New Roman"/>
          <w:color w:val="333333"/>
          <w:sz w:val="24"/>
          <w:szCs w:val="24"/>
          <w:shd w:val="clear" w:color="auto" w:fill="FFFFFF"/>
        </w:rPr>
        <w:t>ing</w:t>
      </w:r>
      <w:r w:rsidR="004866EA" w:rsidRPr="004866EA">
        <w:rPr>
          <w:rFonts w:ascii="Times New Roman" w:eastAsia="Times New Roman" w:hAnsi="Times New Roman" w:cs="Times New Roman"/>
          <w:color w:val="333333"/>
          <w:sz w:val="24"/>
          <w:szCs w:val="24"/>
          <w:shd w:val="clear" w:color="auto" w:fill="FFFFFF"/>
        </w:rPr>
        <w:t xml:space="preserve"> decent, affordable housing for low- and moderate-income New Yorkers</w:t>
      </w:r>
      <w:r w:rsidR="004866EA">
        <w:rPr>
          <w:rFonts w:ascii="Roboto" w:eastAsia="Times New Roman" w:hAnsi="Roboto" w:cs="Times New Roman"/>
          <w:color w:val="333333"/>
          <w:sz w:val="24"/>
          <w:szCs w:val="24"/>
          <w:shd w:val="clear" w:color="auto" w:fill="FFFFFF"/>
        </w:rPr>
        <w:t xml:space="preserve">, </w:t>
      </w:r>
      <w:r w:rsidR="004866EA" w:rsidRPr="004866EA">
        <w:rPr>
          <w:rFonts w:ascii="Times New Roman" w:eastAsia="Times New Roman" w:hAnsi="Times New Roman" w:cs="Times New Roman"/>
          <w:color w:val="333333"/>
          <w:sz w:val="24"/>
          <w:szCs w:val="24"/>
          <w:shd w:val="clear" w:color="auto" w:fill="FFFFFF"/>
        </w:rPr>
        <w:t>NYCHA has suffered</w:t>
      </w:r>
      <w:r w:rsidR="004866EA">
        <w:rPr>
          <w:rFonts w:ascii="Times New Roman" w:eastAsia="Times New Roman" w:hAnsi="Times New Roman" w:cs="Times New Roman"/>
          <w:color w:val="333333"/>
          <w:sz w:val="24"/>
          <w:szCs w:val="24"/>
          <w:shd w:val="clear" w:color="auto" w:fill="FFFFFF"/>
        </w:rPr>
        <w:t xml:space="preserve"> from decades of disinvestment at the Federal, State, and City level</w:t>
      </w:r>
      <w:r>
        <w:rPr>
          <w:rFonts w:ascii="Times New Roman" w:hAnsi="Times New Roman" w:cs="Times New Roman"/>
          <w:sz w:val="24"/>
          <w:szCs w:val="24"/>
        </w:rPr>
        <w:t xml:space="preserve">; and </w:t>
      </w:r>
    </w:p>
    <w:p w14:paraId="2B2AF997" w14:textId="78953097" w:rsidR="00EF1CAC" w:rsidRPr="00EF1CAC" w:rsidRDefault="00CE2133" w:rsidP="00EF1CAC">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In 2015, a New York State Comptroller’s audit found that </w:t>
      </w:r>
      <w:r w:rsidR="00EF1CAC" w:rsidRPr="00EF1CAC">
        <w:rPr>
          <w:rFonts w:ascii="Times New Roman" w:eastAsia="Times New Roman" w:hAnsi="Times New Roman" w:cs="Times New Roman"/>
          <w:color w:val="212529"/>
          <w:sz w:val="24"/>
          <w:szCs w:val="24"/>
          <w:shd w:val="clear" w:color="auto" w:fill="FFFFFF"/>
        </w:rPr>
        <w:t xml:space="preserve">NYCHA did not </w:t>
      </w:r>
      <w:r w:rsidR="00EF1CAC">
        <w:rPr>
          <w:rFonts w:ascii="Times New Roman" w:eastAsia="Times New Roman" w:hAnsi="Times New Roman" w:cs="Times New Roman"/>
          <w:color w:val="212529"/>
          <w:sz w:val="24"/>
          <w:szCs w:val="24"/>
          <w:shd w:val="clear" w:color="auto" w:fill="FFFFFF"/>
        </w:rPr>
        <w:t xml:space="preserve">sufficiently </w:t>
      </w:r>
      <w:r w:rsidR="00EF1CAC" w:rsidRPr="00EF1CAC">
        <w:rPr>
          <w:rFonts w:ascii="Times New Roman" w:eastAsia="Times New Roman" w:hAnsi="Times New Roman" w:cs="Times New Roman"/>
          <w:color w:val="212529"/>
          <w:sz w:val="24"/>
          <w:szCs w:val="24"/>
          <w:shd w:val="clear" w:color="auto" w:fill="FFFFFF"/>
        </w:rPr>
        <w:t xml:space="preserve">ensure that </w:t>
      </w:r>
      <w:r w:rsidR="00EF1CAC">
        <w:rPr>
          <w:rFonts w:ascii="Times New Roman" w:eastAsia="Times New Roman" w:hAnsi="Times New Roman" w:cs="Times New Roman"/>
          <w:color w:val="212529"/>
          <w:sz w:val="24"/>
          <w:szCs w:val="24"/>
          <w:shd w:val="clear" w:color="auto" w:fill="FFFFFF"/>
        </w:rPr>
        <w:t>work orders</w:t>
      </w:r>
      <w:r w:rsidR="00EF1CAC" w:rsidRPr="00EF1CAC">
        <w:rPr>
          <w:rFonts w:ascii="Times New Roman" w:eastAsia="Times New Roman" w:hAnsi="Times New Roman" w:cs="Times New Roman"/>
          <w:color w:val="212529"/>
          <w:sz w:val="24"/>
          <w:szCs w:val="24"/>
          <w:shd w:val="clear" w:color="auto" w:fill="FFFFFF"/>
        </w:rPr>
        <w:t xml:space="preserve"> were performed in a timely manner</w:t>
      </w:r>
      <w:r w:rsidR="00EF1CAC">
        <w:rPr>
          <w:rFonts w:ascii="Times New Roman" w:eastAsia="Times New Roman" w:hAnsi="Times New Roman" w:cs="Times New Roman"/>
          <w:color w:val="212529"/>
          <w:sz w:val="24"/>
          <w:szCs w:val="24"/>
          <w:shd w:val="clear" w:color="auto" w:fill="FFFFFF"/>
        </w:rPr>
        <w:t xml:space="preserve">, </w:t>
      </w:r>
      <w:r w:rsidR="00EF1CAC" w:rsidRPr="00EF1CAC">
        <w:rPr>
          <w:rFonts w:ascii="Times New Roman" w:eastAsia="Times New Roman" w:hAnsi="Times New Roman" w:cs="Times New Roman"/>
          <w:color w:val="212529"/>
          <w:sz w:val="24"/>
          <w:szCs w:val="24"/>
          <w:shd w:val="clear" w:color="auto" w:fill="FFFFFF"/>
        </w:rPr>
        <w:t>did not establish time frames for or adequately track the completion</w:t>
      </w:r>
      <w:r w:rsidR="00EF1CAC">
        <w:rPr>
          <w:rFonts w:ascii="Times New Roman" w:eastAsia="Times New Roman" w:hAnsi="Times New Roman" w:cs="Times New Roman"/>
          <w:color w:val="212529"/>
          <w:sz w:val="24"/>
          <w:szCs w:val="24"/>
          <w:shd w:val="clear" w:color="auto" w:fill="FFFFFF"/>
        </w:rPr>
        <w:t xml:space="preserve"> and closure of work orders, and did not sufficiently track whether residents were satisfied with the services provided, or considered their complaints to be resolved; and </w:t>
      </w:r>
    </w:p>
    <w:p w14:paraId="1D29A91C" w14:textId="54ECDFB2" w:rsidR="00CE2133"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 New York Daily News article published in July of 2018 outlined strategies NYCHA staff employed to close work orders without performing repairs, including forging tenant signatures on inspections that were never completed, and attempting to gain entry to units during periods tenants were least likely to be home</w:t>
      </w:r>
      <w:r w:rsidR="00ED0754">
        <w:rPr>
          <w:rFonts w:ascii="Times New Roman" w:hAnsi="Times New Roman" w:cs="Times New Roman"/>
          <w:sz w:val="24"/>
          <w:szCs w:val="24"/>
        </w:rPr>
        <w:t xml:space="preserve">; and </w:t>
      </w:r>
    </w:p>
    <w:p w14:paraId="6A462AF2" w14:textId="424D09A3"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There have been numerous well publicized incidents of NYCHA staff certifying individual apartments and entire developments to be free from lead contamination without ever checking the vast majority of units</w:t>
      </w:r>
      <w:r>
        <w:rPr>
          <w:rFonts w:ascii="Times New Roman" w:hAnsi="Times New Roman" w:cs="Times New Roman"/>
          <w:sz w:val="24"/>
          <w:szCs w:val="24"/>
        </w:rPr>
        <w:t xml:space="preserve">; and </w:t>
      </w:r>
    </w:p>
    <w:p w14:paraId="5CFDC4EF" w14:textId="3FA6DBA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In October of 2021, NYCHA staff at the Washington Houses in East Harlem were found to be falsifying the results of mold inspections in order to artificially reduce the number of abatements they would be required to perform</w:t>
      </w:r>
      <w:r>
        <w:rPr>
          <w:rFonts w:ascii="Times New Roman" w:hAnsi="Times New Roman" w:cs="Times New Roman"/>
          <w:sz w:val="24"/>
          <w:szCs w:val="24"/>
        </w:rPr>
        <w:t xml:space="preserve">; and </w:t>
      </w:r>
    </w:p>
    <w:p w14:paraId="5A7C6E99" w14:textId="7F45701A"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Residents have also brought attention to NYCHA staffers closing heat and hot water tickets without outages being resolved, and pest related tickets being closed after </w:t>
      </w:r>
      <w:r w:rsidR="005E3A96">
        <w:rPr>
          <w:rFonts w:ascii="Times New Roman" w:hAnsi="Times New Roman" w:cs="Times New Roman"/>
          <w:sz w:val="24"/>
          <w:szCs w:val="24"/>
        </w:rPr>
        <w:t xml:space="preserve">insufficient </w:t>
      </w:r>
      <w:r>
        <w:rPr>
          <w:rFonts w:ascii="Times New Roman" w:hAnsi="Times New Roman" w:cs="Times New Roman"/>
          <w:sz w:val="24"/>
          <w:szCs w:val="24"/>
        </w:rPr>
        <w:t>work</w:t>
      </w:r>
      <w:r w:rsidR="005E3A96">
        <w:rPr>
          <w:rFonts w:ascii="Times New Roman" w:hAnsi="Times New Roman" w:cs="Times New Roman"/>
          <w:sz w:val="24"/>
          <w:szCs w:val="24"/>
        </w:rPr>
        <w:t>,</w:t>
      </w:r>
      <w:r>
        <w:rPr>
          <w:rFonts w:ascii="Times New Roman" w:hAnsi="Times New Roman" w:cs="Times New Roman"/>
          <w:sz w:val="24"/>
          <w:szCs w:val="24"/>
        </w:rPr>
        <w:t xml:space="preserve"> </w:t>
      </w:r>
      <w:r w:rsidR="005E3A96">
        <w:rPr>
          <w:rFonts w:ascii="Times New Roman" w:hAnsi="Times New Roman" w:cs="Times New Roman"/>
          <w:sz w:val="24"/>
          <w:szCs w:val="24"/>
        </w:rPr>
        <w:t xml:space="preserve">such </w:t>
      </w:r>
      <w:r>
        <w:rPr>
          <w:rFonts w:ascii="Times New Roman" w:hAnsi="Times New Roman" w:cs="Times New Roman"/>
          <w:sz w:val="24"/>
          <w:szCs w:val="24"/>
        </w:rPr>
        <w:t xml:space="preserve">as plastic bags being placed over holes through which vermin were entering apartments; and </w:t>
      </w:r>
    </w:p>
    <w:p w14:paraId="382BC2E6" w14:textId="25EA9EDE"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Inadequate access to heat and hot water, and exposure to lead paint, mold, and pest issues can have severe deleterious long</w:t>
      </w:r>
      <w:r w:rsidR="005E3A96">
        <w:rPr>
          <w:rFonts w:ascii="Times New Roman" w:hAnsi="Times New Roman" w:cs="Times New Roman"/>
          <w:sz w:val="24"/>
          <w:szCs w:val="24"/>
        </w:rPr>
        <w:t>-</w:t>
      </w:r>
      <w:r>
        <w:rPr>
          <w:rFonts w:ascii="Times New Roman" w:hAnsi="Times New Roman" w:cs="Times New Roman"/>
          <w:sz w:val="24"/>
          <w:szCs w:val="24"/>
        </w:rPr>
        <w:t xml:space="preserve">term consequences for the health and wellbeing of NYCHA residents; and </w:t>
      </w:r>
    </w:p>
    <w:p w14:paraId="4E98104B" w14:textId="7EA8EDE0" w:rsidR="00840EF2" w:rsidRDefault="00972FBE" w:rsidP="00EF1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EF1CAC">
        <w:rPr>
          <w:rFonts w:ascii="Times New Roman" w:hAnsi="Times New Roman" w:cs="Times New Roman"/>
          <w:sz w:val="24"/>
          <w:szCs w:val="24"/>
        </w:rPr>
        <w:t xml:space="preserve"> A process by which NYCHA property managers can receive disciplinary action such as reduced vacation time, fines, demotion, and </w:t>
      </w:r>
      <w:r w:rsidR="00EF1CAC" w:rsidRPr="00EF1CAC">
        <w:rPr>
          <w:rFonts w:ascii="Times New Roman" w:hAnsi="Times New Roman" w:cs="Times New Roman"/>
          <w:color w:val="000000" w:themeColor="text1"/>
          <w:sz w:val="24"/>
          <w:szCs w:val="24"/>
        </w:rPr>
        <w:t>firing i</w:t>
      </w:r>
      <w:r w:rsidR="004866EA" w:rsidRPr="00EF1CAC">
        <w:rPr>
          <w:rFonts w:ascii="Times New Roman" w:hAnsi="Times New Roman" w:cs="Times New Roman"/>
          <w:color w:val="000000" w:themeColor="text1"/>
          <w:sz w:val="24"/>
          <w:szCs w:val="24"/>
        </w:rPr>
        <w:t xml:space="preserve">f tenants make </w:t>
      </w:r>
      <w:r w:rsidR="00EF1CAC" w:rsidRPr="00EF1CAC">
        <w:rPr>
          <w:rFonts w:ascii="Times New Roman" w:hAnsi="Times New Roman" w:cs="Times New Roman"/>
          <w:color w:val="000000" w:themeColor="text1"/>
          <w:sz w:val="24"/>
          <w:szCs w:val="24"/>
        </w:rPr>
        <w:t>multiple</w:t>
      </w:r>
      <w:r w:rsidR="004866EA" w:rsidRPr="00EF1CAC">
        <w:rPr>
          <w:rFonts w:ascii="Times New Roman" w:hAnsi="Times New Roman" w:cs="Times New Roman"/>
          <w:color w:val="000000" w:themeColor="text1"/>
          <w:sz w:val="24"/>
          <w:szCs w:val="24"/>
        </w:rPr>
        <w:t xml:space="preserve"> requests </w:t>
      </w:r>
      <w:r w:rsidR="00EF1CAC" w:rsidRPr="00EF1CAC">
        <w:rPr>
          <w:rFonts w:ascii="Times New Roman" w:hAnsi="Times New Roman" w:cs="Times New Roman"/>
          <w:color w:val="000000" w:themeColor="text1"/>
          <w:sz w:val="24"/>
          <w:szCs w:val="24"/>
        </w:rPr>
        <w:t>with</w:t>
      </w:r>
      <w:r w:rsidR="004866EA" w:rsidRPr="00EF1CAC">
        <w:rPr>
          <w:rFonts w:ascii="Times New Roman" w:hAnsi="Times New Roman" w:cs="Times New Roman"/>
          <w:color w:val="000000" w:themeColor="text1"/>
          <w:sz w:val="24"/>
          <w:szCs w:val="24"/>
        </w:rPr>
        <w:t xml:space="preserve"> no response </w:t>
      </w:r>
      <w:r w:rsidR="00EF1CAC" w:rsidRPr="00EF1CAC">
        <w:rPr>
          <w:rFonts w:ascii="Times New Roman" w:hAnsi="Times New Roman" w:cs="Times New Roman"/>
          <w:color w:val="000000" w:themeColor="text1"/>
          <w:sz w:val="24"/>
          <w:szCs w:val="24"/>
        </w:rPr>
        <w:t>or adequate resolution</w:t>
      </w:r>
      <w:r w:rsidR="004866EA" w:rsidRPr="00EF1CAC">
        <w:rPr>
          <w:rFonts w:ascii="Times New Roman" w:hAnsi="Times New Roman" w:cs="Times New Roman"/>
          <w:color w:val="000000" w:themeColor="text1"/>
          <w:sz w:val="24"/>
          <w:szCs w:val="24"/>
        </w:rPr>
        <w:t xml:space="preserve"> within six months</w:t>
      </w:r>
      <w:r w:rsidR="00EF1CAC">
        <w:rPr>
          <w:rFonts w:ascii="Times New Roman" w:hAnsi="Times New Roman" w:cs="Times New Roman"/>
          <w:color w:val="000000" w:themeColor="text1"/>
          <w:sz w:val="24"/>
          <w:szCs w:val="24"/>
        </w:rPr>
        <w:t>, would ensure on site staff are accountable to NYCHA residents, and disincentivize the closure of work tickets through dishonest means</w:t>
      </w:r>
      <w:r w:rsidR="00840EF2">
        <w:rPr>
          <w:rFonts w:ascii="Times New Roman" w:hAnsi="Times New Roman" w:cs="Times New Roman"/>
          <w:sz w:val="24"/>
          <w:szCs w:val="24"/>
        </w:rPr>
        <w:t>; now, therefore, be it</w:t>
      </w:r>
    </w:p>
    <w:p w14:paraId="09BCCB82" w14:textId="28835333" w:rsidR="00F9722A" w:rsidRDefault="00840EF2" w:rsidP="00840EF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008A1E78">
        <w:rPr>
          <w:rFonts w:ascii="Times New Roman" w:hAnsi="Times New Roman" w:cs="Times New Roman"/>
          <w:sz w:val="24"/>
          <w:szCs w:val="24"/>
        </w:rPr>
        <w:t xml:space="preserve">calls upon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 of</w:t>
      </w:r>
      <w:r w:rsidR="004866EA" w:rsidRPr="004866EA">
        <w:rPr>
          <w:rFonts w:ascii="Times New Roman" w:hAnsi="Times New Roman" w:cs="Times New Roman"/>
          <w:sz w:val="24"/>
          <w:szCs w:val="24"/>
        </w:rPr>
        <w:t xml:space="preserve"> NYCHA managers to tenants</w:t>
      </w:r>
      <w:r>
        <w:rPr>
          <w:rFonts w:ascii="Times New Roman" w:hAnsi="Times New Roman" w:cs="Times New Roman"/>
          <w:sz w:val="24"/>
          <w:szCs w:val="24"/>
        </w:rPr>
        <w:t>.</w:t>
      </w:r>
    </w:p>
    <w:p w14:paraId="7595C058" w14:textId="77777777" w:rsidR="00EF1CAC" w:rsidRDefault="00EF1CAC" w:rsidP="00840EF2">
      <w:pPr>
        <w:spacing w:line="480" w:lineRule="auto"/>
        <w:jc w:val="both"/>
        <w:rPr>
          <w:rFonts w:ascii="Times New Roman" w:hAnsi="Times New Roman" w:cs="Times New Roman"/>
          <w:sz w:val="24"/>
          <w:szCs w:val="24"/>
        </w:rPr>
      </w:pPr>
    </w:p>
    <w:p w14:paraId="6E1BD7EC" w14:textId="77777777"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3D376C0D" w14:textId="3A21BF48"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sidR="004866EA">
        <w:rPr>
          <w:rFonts w:ascii="Times New Roman" w:hAnsi="Times New Roman" w:cs="Times New Roman"/>
          <w:sz w:val="18"/>
          <w:szCs w:val="18"/>
        </w:rPr>
        <w:t>7</w:t>
      </w:r>
      <w:r w:rsidR="00093EA6" w:rsidRPr="008F6E36">
        <w:rPr>
          <w:rFonts w:ascii="Times New Roman" w:hAnsi="Times New Roman" w:cs="Times New Roman"/>
          <w:sz w:val="18"/>
          <w:szCs w:val="18"/>
        </w:rPr>
        <w:t>90</w:t>
      </w:r>
      <w:r w:rsidR="00DD2452">
        <w:rPr>
          <w:rFonts w:ascii="Times New Roman" w:hAnsi="Times New Roman" w:cs="Times New Roman"/>
          <w:sz w:val="18"/>
          <w:szCs w:val="18"/>
        </w:rPr>
        <w:t>2</w:t>
      </w:r>
    </w:p>
    <w:p w14:paraId="7B3653E1" w14:textId="151CF555" w:rsidR="00FA28C6" w:rsidRDefault="00EF1CAC" w:rsidP="00280880">
      <w:pPr>
        <w:spacing w:line="480" w:lineRule="auto"/>
        <w:jc w:val="both"/>
      </w:pPr>
      <w:r>
        <w:rPr>
          <w:rFonts w:ascii="Times New Roman" w:hAnsi="Times New Roman" w:cs="Times New Roman"/>
          <w:sz w:val="18"/>
          <w:szCs w:val="18"/>
        </w:rPr>
        <w:t>3</w:t>
      </w:r>
      <w:r w:rsidR="00840EF2" w:rsidRPr="008F6E36">
        <w:rPr>
          <w:rFonts w:ascii="Times New Roman" w:hAnsi="Times New Roman" w:cs="Times New Roman"/>
          <w:sz w:val="18"/>
          <w:szCs w:val="18"/>
        </w:rPr>
        <w:t>/</w:t>
      </w:r>
      <w:r>
        <w:rPr>
          <w:rFonts w:ascii="Times New Roman" w:hAnsi="Times New Roman" w:cs="Times New Roman"/>
          <w:sz w:val="18"/>
          <w:szCs w:val="18"/>
        </w:rPr>
        <w:t>0</w:t>
      </w:r>
      <w:r w:rsidR="00DD2452">
        <w:rPr>
          <w:rFonts w:ascii="Times New Roman" w:hAnsi="Times New Roman" w:cs="Times New Roman"/>
          <w:sz w:val="18"/>
          <w:szCs w:val="18"/>
        </w:rPr>
        <w:t>4</w:t>
      </w:r>
      <w:r w:rsidR="00840EF2" w:rsidRPr="008F6E36">
        <w:rPr>
          <w:rFonts w:ascii="Times New Roman" w:hAnsi="Times New Roman" w:cs="Times New Roman"/>
          <w:sz w:val="18"/>
          <w:szCs w:val="18"/>
        </w:rPr>
        <w:t>/202</w:t>
      </w:r>
      <w:r>
        <w:rPr>
          <w:rFonts w:ascii="Times New Roman" w:hAnsi="Times New Roman" w:cs="Times New Roman"/>
          <w:sz w:val="18"/>
          <w:szCs w:val="18"/>
        </w:rPr>
        <w:t>2</w:t>
      </w:r>
      <w:r w:rsidR="00840EF2" w:rsidRPr="008F6E36">
        <w:rPr>
          <w:rFonts w:ascii="Times New Roman" w:hAnsi="Times New Roman" w:cs="Times New Roman"/>
          <w:sz w:val="18"/>
          <w:szCs w:val="18"/>
        </w:rPr>
        <w:tab/>
      </w:r>
    </w:p>
    <w:sectPr w:rsidR="00FA28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821D87" w16cid:durableId="47D33C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E5AE" w14:textId="77777777" w:rsidR="00D966E9" w:rsidRDefault="00D966E9" w:rsidP="004866EA">
      <w:pPr>
        <w:spacing w:after="0" w:line="240" w:lineRule="auto"/>
      </w:pPr>
      <w:r>
        <w:separator/>
      </w:r>
    </w:p>
  </w:endnote>
  <w:endnote w:type="continuationSeparator" w:id="0">
    <w:p w14:paraId="4A0A694A" w14:textId="77777777" w:rsidR="00D966E9" w:rsidRDefault="00D966E9" w:rsidP="004866EA">
      <w:pPr>
        <w:spacing w:after="0" w:line="240" w:lineRule="auto"/>
      </w:pPr>
      <w:r>
        <w:continuationSeparator/>
      </w:r>
    </w:p>
  </w:endnote>
  <w:endnote w:type="continuationNotice" w:id="1">
    <w:p w14:paraId="295749F1" w14:textId="77777777" w:rsidR="00D966E9" w:rsidRDefault="00D96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BA5DB" w14:textId="77777777" w:rsidR="004A7938" w:rsidRDefault="004A7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956726"/>
      <w:docPartObj>
        <w:docPartGallery w:val="Page Numbers (Bottom of Page)"/>
        <w:docPartUnique/>
      </w:docPartObj>
    </w:sdtPr>
    <w:sdtEndPr>
      <w:rPr>
        <w:noProof/>
      </w:rPr>
    </w:sdtEndPr>
    <w:sdtContent>
      <w:p w14:paraId="579FB40B" w14:textId="72FD4AC9" w:rsidR="00355673" w:rsidRDefault="00355673">
        <w:pPr>
          <w:pStyle w:val="Footer"/>
          <w:jc w:val="center"/>
        </w:pPr>
        <w:r>
          <w:fldChar w:fldCharType="begin"/>
        </w:r>
        <w:r>
          <w:instrText xml:space="preserve"> PAGE   \* MERGEFORMAT </w:instrText>
        </w:r>
        <w:r>
          <w:fldChar w:fldCharType="separate"/>
        </w:r>
        <w:r w:rsidR="00AF1166">
          <w:rPr>
            <w:noProof/>
          </w:rPr>
          <w:t>4</w:t>
        </w:r>
        <w:r>
          <w:rPr>
            <w:noProof/>
          </w:rPr>
          <w:fldChar w:fldCharType="end"/>
        </w:r>
      </w:p>
    </w:sdtContent>
  </w:sdt>
  <w:p w14:paraId="4ADD8DE7" w14:textId="77777777" w:rsidR="00355673" w:rsidRDefault="003556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23F4E" w14:textId="77777777" w:rsidR="004A7938" w:rsidRDefault="004A7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A962F" w14:textId="77777777" w:rsidR="00D966E9" w:rsidRDefault="00D966E9" w:rsidP="004866EA">
      <w:pPr>
        <w:spacing w:after="0" w:line="240" w:lineRule="auto"/>
      </w:pPr>
      <w:r>
        <w:separator/>
      </w:r>
    </w:p>
  </w:footnote>
  <w:footnote w:type="continuationSeparator" w:id="0">
    <w:p w14:paraId="0B3847CE" w14:textId="77777777" w:rsidR="00D966E9" w:rsidRDefault="00D966E9" w:rsidP="004866EA">
      <w:pPr>
        <w:spacing w:after="0" w:line="240" w:lineRule="auto"/>
      </w:pPr>
      <w:r>
        <w:continuationSeparator/>
      </w:r>
    </w:p>
  </w:footnote>
  <w:footnote w:type="continuationNotice" w:id="1">
    <w:p w14:paraId="478108BB" w14:textId="77777777" w:rsidR="00D966E9" w:rsidRDefault="00D966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1BF97" w14:textId="77777777" w:rsidR="004A7938" w:rsidRDefault="004A7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BA122" w14:textId="77777777" w:rsidR="004A7938" w:rsidRDefault="004A7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16EAD" w14:textId="77777777" w:rsidR="004A7938" w:rsidRDefault="004A79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01DB2"/>
    <w:rsid w:val="00051026"/>
    <w:rsid w:val="0006518B"/>
    <w:rsid w:val="000825BE"/>
    <w:rsid w:val="00091294"/>
    <w:rsid w:val="00093EA6"/>
    <w:rsid w:val="000C24A2"/>
    <w:rsid w:val="000D418C"/>
    <w:rsid w:val="00125449"/>
    <w:rsid w:val="00131504"/>
    <w:rsid w:val="001E4F16"/>
    <w:rsid w:val="00237AF6"/>
    <w:rsid w:val="00247078"/>
    <w:rsid w:val="00272F58"/>
    <w:rsid w:val="00280880"/>
    <w:rsid w:val="002A0A1D"/>
    <w:rsid w:val="002A2E96"/>
    <w:rsid w:val="002B3E40"/>
    <w:rsid w:val="002C4656"/>
    <w:rsid w:val="00307B19"/>
    <w:rsid w:val="00355673"/>
    <w:rsid w:val="003945CF"/>
    <w:rsid w:val="003A15BF"/>
    <w:rsid w:val="003B2D7F"/>
    <w:rsid w:val="003C3122"/>
    <w:rsid w:val="003E1AA0"/>
    <w:rsid w:val="00403DF8"/>
    <w:rsid w:val="004257DC"/>
    <w:rsid w:val="00437F3E"/>
    <w:rsid w:val="00472290"/>
    <w:rsid w:val="004866EA"/>
    <w:rsid w:val="00487A14"/>
    <w:rsid w:val="00495F92"/>
    <w:rsid w:val="004A7938"/>
    <w:rsid w:val="004C62C3"/>
    <w:rsid w:val="004E3606"/>
    <w:rsid w:val="00504736"/>
    <w:rsid w:val="005720D1"/>
    <w:rsid w:val="005E3A96"/>
    <w:rsid w:val="006265D8"/>
    <w:rsid w:val="006328E7"/>
    <w:rsid w:val="007177B9"/>
    <w:rsid w:val="00736826"/>
    <w:rsid w:val="007543C6"/>
    <w:rsid w:val="007617E7"/>
    <w:rsid w:val="007829CE"/>
    <w:rsid w:val="007A0897"/>
    <w:rsid w:val="007F0ADE"/>
    <w:rsid w:val="007F753A"/>
    <w:rsid w:val="008063D8"/>
    <w:rsid w:val="008105DE"/>
    <w:rsid w:val="00840032"/>
    <w:rsid w:val="00840EF2"/>
    <w:rsid w:val="008604D9"/>
    <w:rsid w:val="008A1E78"/>
    <w:rsid w:val="008B7849"/>
    <w:rsid w:val="008D7222"/>
    <w:rsid w:val="008E425B"/>
    <w:rsid w:val="008F6E36"/>
    <w:rsid w:val="009340B4"/>
    <w:rsid w:val="00950F76"/>
    <w:rsid w:val="00972FBE"/>
    <w:rsid w:val="00A802CA"/>
    <w:rsid w:val="00A936CE"/>
    <w:rsid w:val="00A951B7"/>
    <w:rsid w:val="00AB0DFD"/>
    <w:rsid w:val="00AF1166"/>
    <w:rsid w:val="00AF5D8F"/>
    <w:rsid w:val="00B40724"/>
    <w:rsid w:val="00B439B4"/>
    <w:rsid w:val="00B56FC3"/>
    <w:rsid w:val="00BD3822"/>
    <w:rsid w:val="00C0055F"/>
    <w:rsid w:val="00C17186"/>
    <w:rsid w:val="00C871CE"/>
    <w:rsid w:val="00CA62EA"/>
    <w:rsid w:val="00CB674F"/>
    <w:rsid w:val="00CB67FB"/>
    <w:rsid w:val="00CE2133"/>
    <w:rsid w:val="00CF2E5D"/>
    <w:rsid w:val="00D13E88"/>
    <w:rsid w:val="00D21E03"/>
    <w:rsid w:val="00D30543"/>
    <w:rsid w:val="00D7023A"/>
    <w:rsid w:val="00D966E9"/>
    <w:rsid w:val="00DD228B"/>
    <w:rsid w:val="00DD2452"/>
    <w:rsid w:val="00E265A9"/>
    <w:rsid w:val="00E43B8E"/>
    <w:rsid w:val="00E613BE"/>
    <w:rsid w:val="00EB3A8D"/>
    <w:rsid w:val="00EC4562"/>
    <w:rsid w:val="00ED0754"/>
    <w:rsid w:val="00ED72FC"/>
    <w:rsid w:val="00EF1CAC"/>
    <w:rsid w:val="00F042F4"/>
    <w:rsid w:val="00F0555E"/>
    <w:rsid w:val="00F4769B"/>
    <w:rsid w:val="00F652D0"/>
    <w:rsid w:val="00F7147E"/>
    <w:rsid w:val="00F9722A"/>
    <w:rsid w:val="00FA28C6"/>
    <w:rsid w:val="00FC5B4F"/>
    <w:rsid w:val="00FF0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26C9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paragraph" w:styleId="Heading1">
    <w:name w:val="heading 1"/>
    <w:basedOn w:val="Normal"/>
    <w:next w:val="Normal"/>
    <w:link w:val="Heading1Char"/>
    <w:qFormat/>
    <w:rsid w:val="00487A14"/>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FootnoteText">
    <w:name w:val="footnote text"/>
    <w:aliases w:val="FT"/>
    <w:basedOn w:val="Normal"/>
    <w:link w:val="FootnoteTextChar"/>
    <w:uiPriority w:val="99"/>
    <w:unhideWhenUsed/>
    <w:qFormat/>
    <w:rsid w:val="004866E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866EA"/>
    <w:rPr>
      <w:sz w:val="20"/>
      <w:szCs w:val="20"/>
    </w:rPr>
  </w:style>
  <w:style w:type="character" w:styleId="FootnoteReference">
    <w:name w:val="footnote reference"/>
    <w:basedOn w:val="DefaultParagraphFont"/>
    <w:uiPriority w:val="99"/>
    <w:unhideWhenUsed/>
    <w:rsid w:val="004866EA"/>
    <w:rPr>
      <w:vertAlign w:val="superscript"/>
    </w:rPr>
  </w:style>
  <w:style w:type="character" w:styleId="Hyperlink">
    <w:name w:val="Hyperlink"/>
    <w:basedOn w:val="DefaultParagraphFont"/>
    <w:uiPriority w:val="99"/>
    <w:unhideWhenUsed/>
    <w:rsid w:val="004866EA"/>
    <w:rPr>
      <w:color w:val="0000FF"/>
      <w:u w:val="single"/>
    </w:rPr>
  </w:style>
  <w:style w:type="paragraph" w:styleId="Revision">
    <w:name w:val="Revision"/>
    <w:hidden/>
    <w:uiPriority w:val="99"/>
    <w:semiHidden/>
    <w:rsid w:val="008A1E78"/>
    <w:rPr>
      <w:sz w:val="22"/>
      <w:szCs w:val="22"/>
    </w:rPr>
  </w:style>
  <w:style w:type="character" w:customStyle="1" w:styleId="Heading1Char">
    <w:name w:val="Heading 1 Char"/>
    <w:basedOn w:val="DefaultParagraphFont"/>
    <w:link w:val="Heading1"/>
    <w:rsid w:val="00487A14"/>
    <w:rPr>
      <w:rFonts w:ascii="Times New Roman" w:eastAsia="Times New Roman" w:hAnsi="Times New Roman" w:cs="Times New Roman"/>
      <w:i/>
      <w:iCs/>
    </w:rPr>
  </w:style>
  <w:style w:type="paragraph" w:styleId="NormalWeb">
    <w:name w:val="Normal (Web)"/>
    <w:basedOn w:val="Normal"/>
    <w:uiPriority w:val="99"/>
    <w:unhideWhenUsed/>
    <w:rsid w:val="00487A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5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673"/>
    <w:rPr>
      <w:sz w:val="22"/>
      <w:szCs w:val="22"/>
    </w:rPr>
  </w:style>
  <w:style w:type="paragraph" w:styleId="Footer">
    <w:name w:val="footer"/>
    <w:basedOn w:val="Normal"/>
    <w:link w:val="FooterChar"/>
    <w:uiPriority w:val="99"/>
    <w:unhideWhenUsed/>
    <w:rsid w:val="00355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673"/>
    <w:rPr>
      <w:sz w:val="22"/>
      <w:szCs w:val="22"/>
    </w:rPr>
  </w:style>
  <w:style w:type="character" w:customStyle="1" w:styleId="FootnoteCharacters">
    <w:name w:val="Footnote Characters"/>
    <w:rsid w:val="00307B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97747">
      <w:bodyDiv w:val="1"/>
      <w:marLeft w:val="0"/>
      <w:marRight w:val="0"/>
      <w:marTop w:val="0"/>
      <w:marBottom w:val="0"/>
      <w:divBdr>
        <w:top w:val="none" w:sz="0" w:space="0" w:color="auto"/>
        <w:left w:val="none" w:sz="0" w:space="0" w:color="auto"/>
        <w:bottom w:val="none" w:sz="0" w:space="0" w:color="auto"/>
        <w:right w:val="none" w:sz="0" w:space="0" w:color="auto"/>
      </w:divBdr>
    </w:div>
    <w:div w:id="666441315">
      <w:bodyDiv w:val="1"/>
      <w:marLeft w:val="0"/>
      <w:marRight w:val="0"/>
      <w:marTop w:val="0"/>
      <w:marBottom w:val="0"/>
      <w:divBdr>
        <w:top w:val="none" w:sz="0" w:space="0" w:color="auto"/>
        <w:left w:val="none" w:sz="0" w:space="0" w:color="auto"/>
        <w:bottom w:val="none" w:sz="0" w:space="0" w:color="auto"/>
        <w:right w:val="none" w:sz="0" w:space="0" w:color="auto"/>
      </w:divBdr>
    </w:div>
    <w:div w:id="700743374">
      <w:bodyDiv w:val="1"/>
      <w:marLeft w:val="0"/>
      <w:marRight w:val="0"/>
      <w:marTop w:val="0"/>
      <w:marBottom w:val="0"/>
      <w:divBdr>
        <w:top w:val="none" w:sz="0" w:space="0" w:color="auto"/>
        <w:left w:val="none" w:sz="0" w:space="0" w:color="auto"/>
        <w:bottom w:val="none" w:sz="0" w:space="0" w:color="auto"/>
        <w:right w:val="none" w:sz="0" w:space="0" w:color="auto"/>
      </w:divBdr>
    </w:div>
    <w:div w:id="950282359">
      <w:bodyDiv w:val="1"/>
      <w:marLeft w:val="0"/>
      <w:marRight w:val="0"/>
      <w:marTop w:val="0"/>
      <w:marBottom w:val="0"/>
      <w:divBdr>
        <w:top w:val="none" w:sz="0" w:space="0" w:color="auto"/>
        <w:left w:val="none" w:sz="0" w:space="0" w:color="auto"/>
        <w:bottom w:val="none" w:sz="0" w:space="0" w:color="auto"/>
        <w:right w:val="none" w:sz="0" w:space="0" w:color="auto"/>
      </w:divBdr>
    </w:div>
    <w:div w:id="1103767543">
      <w:bodyDiv w:val="1"/>
      <w:marLeft w:val="0"/>
      <w:marRight w:val="0"/>
      <w:marTop w:val="0"/>
      <w:marBottom w:val="0"/>
      <w:divBdr>
        <w:top w:val="none" w:sz="0" w:space="0" w:color="auto"/>
        <w:left w:val="none" w:sz="0" w:space="0" w:color="auto"/>
        <w:bottom w:val="none" w:sz="0" w:space="0" w:color="auto"/>
        <w:right w:val="none" w:sz="0" w:space="0" w:color="auto"/>
      </w:divBdr>
    </w:div>
    <w:div w:id="20237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4899</Characters>
  <Application>Microsoft Office Word</Application>
  <DocSecurity>4</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2023-10-19T16:53:00Z</dcterms:created>
  <dcterms:modified xsi:type="dcterms:W3CDTF">2023-10-19T16:53:00Z</dcterms:modified>
</cp:coreProperties>
</file>