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7531A" w14:textId="77777777" w:rsidR="00C36B81" w:rsidRPr="00A30ADE" w:rsidRDefault="00C36B81" w:rsidP="00C36B81">
      <w:pPr>
        <w:spacing w:after="0" w:line="240" w:lineRule="auto"/>
        <w:ind w:left="2880" w:firstLine="720"/>
        <w:jc w:val="right"/>
        <w:rPr>
          <w:rFonts w:ascii="Times New Roman" w:eastAsia="Times New Roman" w:hAnsi="Times New Roman" w:cs="Times New Roman"/>
          <w:sz w:val="24"/>
          <w:szCs w:val="24"/>
          <w:u w:val="single"/>
        </w:rPr>
      </w:pPr>
      <w:bookmarkStart w:id="0" w:name="_GoBack"/>
      <w:bookmarkEnd w:id="0"/>
      <w:r w:rsidRPr="00A30ADE">
        <w:rPr>
          <w:rFonts w:ascii="Times New Roman" w:eastAsia="Times New Roman" w:hAnsi="Times New Roman" w:cs="Times New Roman"/>
          <w:sz w:val="24"/>
          <w:szCs w:val="24"/>
          <w:u w:val="single"/>
        </w:rPr>
        <w:t>Committee on Resiliency and Waterfronts Staff</w:t>
      </w:r>
    </w:p>
    <w:p w14:paraId="7D1BF0B2" w14:textId="77777777" w:rsidR="00C36B81" w:rsidRDefault="00C36B81" w:rsidP="00C36B81">
      <w:pPr>
        <w:spacing w:after="0" w:line="240" w:lineRule="auto"/>
        <w:ind w:left="2880"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Steinberg Albin, Senior Counsel</w:t>
      </w:r>
    </w:p>
    <w:p w14:paraId="33EDDE37" w14:textId="77777777" w:rsidR="00C36B81" w:rsidRDefault="00C36B81" w:rsidP="00C36B81">
      <w:pPr>
        <w:spacing w:after="0" w:line="240" w:lineRule="auto"/>
        <w:ind w:left="2880"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Patrick Mulvihill, Senior Policy Analyst</w:t>
      </w:r>
    </w:p>
    <w:p w14:paraId="4772C011" w14:textId="77777777" w:rsidR="00C36B81" w:rsidRDefault="00C36B81" w:rsidP="00C36B81">
      <w:pPr>
        <w:spacing w:after="0" w:line="240" w:lineRule="auto"/>
        <w:ind w:left="2880" w:firstLine="720"/>
        <w:jc w:val="right"/>
        <w:rPr>
          <w:rFonts w:ascii="Times New Roman" w:eastAsia="Times New Roman" w:hAnsi="Times New Roman"/>
          <w:sz w:val="24"/>
          <w:szCs w:val="24"/>
        </w:rPr>
      </w:pPr>
      <w:r>
        <w:rPr>
          <w:rFonts w:ascii="Times New Roman" w:eastAsia="Times New Roman" w:hAnsi="Times New Roman"/>
          <w:sz w:val="24"/>
          <w:szCs w:val="24"/>
        </w:rPr>
        <w:t>Andrew Lane-Lawless</w:t>
      </w:r>
      <w:r w:rsidRPr="00263C75">
        <w:rPr>
          <w:rFonts w:ascii="Times New Roman" w:eastAsia="Times New Roman" w:hAnsi="Times New Roman"/>
          <w:sz w:val="24"/>
          <w:szCs w:val="24"/>
        </w:rPr>
        <w:t>, Finance</w:t>
      </w:r>
      <w:r>
        <w:rPr>
          <w:rFonts w:ascii="Times New Roman" w:eastAsia="Times New Roman" w:hAnsi="Times New Roman"/>
          <w:sz w:val="24"/>
          <w:szCs w:val="24"/>
        </w:rPr>
        <w:t xml:space="preserve"> Analyst</w:t>
      </w:r>
    </w:p>
    <w:p w14:paraId="183F2F15" w14:textId="77777777" w:rsidR="00C36B81" w:rsidRPr="00C50E74" w:rsidRDefault="00C36B81" w:rsidP="00C36B81">
      <w:pPr>
        <w:spacing w:after="0" w:line="240" w:lineRule="auto"/>
        <w:ind w:left="5040"/>
        <w:jc w:val="right"/>
        <w:textAlignment w:val="baseline"/>
        <w:rPr>
          <w:rFonts w:ascii="Times New Roman" w:hAnsi="Times New Roman" w:cs="Times New Roman"/>
          <w:sz w:val="24"/>
          <w:szCs w:val="24"/>
        </w:rPr>
      </w:pPr>
      <w:r w:rsidRPr="00C50E74">
        <w:rPr>
          <w:rFonts w:ascii="Times New Roman" w:hAnsi="Times New Roman" w:cs="Times New Roman"/>
          <w:sz w:val="24"/>
          <w:szCs w:val="24"/>
        </w:rPr>
        <w:t>Nicholas Montalbano, Senior Data Scientist</w:t>
      </w:r>
    </w:p>
    <w:p w14:paraId="4AFE097A" w14:textId="77777777" w:rsidR="00C36B81" w:rsidRDefault="00C36B81" w:rsidP="00C36B81">
      <w:pPr>
        <w:spacing w:after="0" w:line="240" w:lineRule="auto"/>
        <w:ind w:left="4320" w:firstLine="720"/>
        <w:jc w:val="right"/>
        <w:rPr>
          <w:rFonts w:ascii="Times New Roman" w:eastAsia="Times New Roman" w:hAnsi="Times New Roman" w:cs="Times New Roman"/>
          <w:sz w:val="24"/>
          <w:szCs w:val="24"/>
          <w:u w:val="single"/>
        </w:rPr>
      </w:pPr>
    </w:p>
    <w:p w14:paraId="0EBE66CA" w14:textId="77777777" w:rsidR="00C36B81" w:rsidRPr="00C36B81" w:rsidRDefault="00C36B81" w:rsidP="00C36B81">
      <w:pPr>
        <w:spacing w:after="0" w:line="240" w:lineRule="auto"/>
        <w:ind w:left="5040"/>
        <w:jc w:val="right"/>
        <w:rPr>
          <w:rFonts w:ascii="Times New Roman" w:eastAsia="Times New Roman" w:hAnsi="Times New Roman" w:cs="Times New Roman"/>
          <w:sz w:val="24"/>
          <w:szCs w:val="24"/>
          <w:u w:val="single"/>
        </w:rPr>
      </w:pPr>
      <w:r w:rsidRPr="00C36B81">
        <w:rPr>
          <w:rFonts w:ascii="Times New Roman" w:eastAsia="Times New Roman" w:hAnsi="Times New Roman" w:cs="Times New Roman"/>
          <w:sz w:val="24"/>
          <w:szCs w:val="24"/>
          <w:u w:val="single"/>
        </w:rPr>
        <w:t>Committee on Transportation and Infrastructure</w:t>
      </w:r>
      <w:r>
        <w:rPr>
          <w:rFonts w:ascii="Times New Roman" w:eastAsia="Times New Roman" w:hAnsi="Times New Roman" w:cs="Times New Roman"/>
          <w:sz w:val="24"/>
          <w:szCs w:val="24"/>
          <w:u w:val="single"/>
        </w:rPr>
        <w:t xml:space="preserve"> Staff</w:t>
      </w:r>
    </w:p>
    <w:p w14:paraId="397A0237" w14:textId="77777777" w:rsidR="00083475" w:rsidRDefault="00C36B81" w:rsidP="00C36B81">
      <w:pPr>
        <w:spacing w:after="0" w:line="240" w:lineRule="auto"/>
        <w:ind w:left="5760" w:firstLine="720"/>
        <w:jc w:val="right"/>
        <w:rPr>
          <w:rFonts w:ascii="Times New Roman" w:eastAsia="Times New Roman" w:hAnsi="Times New Roman" w:cs="Times New Roman"/>
          <w:sz w:val="24"/>
          <w:szCs w:val="24"/>
        </w:rPr>
      </w:pPr>
      <w:r w:rsidRPr="00C371C2">
        <w:rPr>
          <w:rFonts w:ascii="Times New Roman" w:eastAsia="Times New Roman" w:hAnsi="Times New Roman" w:cs="Times New Roman"/>
          <w:sz w:val="24"/>
          <w:szCs w:val="24"/>
        </w:rPr>
        <w:t xml:space="preserve">Elliott Lynn, Senior Counsel </w:t>
      </w:r>
      <w:r>
        <w:rPr>
          <w:rFonts w:ascii="Times New Roman" w:eastAsia="Times New Roman" w:hAnsi="Times New Roman" w:cs="Times New Roman"/>
          <w:sz w:val="24"/>
          <w:szCs w:val="24"/>
        </w:rPr>
        <w:t xml:space="preserve"> </w:t>
      </w:r>
    </w:p>
    <w:p w14:paraId="18B3BF9D" w14:textId="77777777" w:rsidR="00083475" w:rsidRDefault="00083475" w:rsidP="00C36B81">
      <w:pPr>
        <w:spacing w:after="0" w:line="240" w:lineRule="auto"/>
        <w:ind w:left="5760"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Samuel Breidbart, Counsel</w:t>
      </w:r>
    </w:p>
    <w:p w14:paraId="42CAB663" w14:textId="49A159E3" w:rsidR="00C36B81" w:rsidRDefault="00617604" w:rsidP="00083475">
      <w:pPr>
        <w:spacing w:after="0" w:line="240" w:lineRule="auto"/>
        <w:ind w:left="5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36B81" w:rsidRPr="00C371C2">
        <w:rPr>
          <w:rFonts w:ascii="Times New Roman" w:eastAsia="Times New Roman" w:hAnsi="Times New Roman" w:cs="Times New Roman"/>
          <w:sz w:val="24"/>
          <w:szCs w:val="24"/>
        </w:rPr>
        <w:t>Rick Arbelo, Senior Policy Analyst</w:t>
      </w:r>
    </w:p>
    <w:p w14:paraId="75C3D153" w14:textId="77777777" w:rsidR="00C36B81" w:rsidRPr="00C371C2" w:rsidRDefault="00C36B81" w:rsidP="00C36B81">
      <w:pPr>
        <w:spacing w:after="0" w:line="240" w:lineRule="auto"/>
        <w:ind w:left="5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371C2">
        <w:rPr>
          <w:rFonts w:ascii="Times New Roman" w:eastAsia="Times New Roman" w:hAnsi="Times New Roman" w:cs="Times New Roman"/>
          <w:sz w:val="24"/>
          <w:szCs w:val="24"/>
        </w:rPr>
        <w:t>Kevin Kotowski, Senior Policy Analyst</w:t>
      </w:r>
    </w:p>
    <w:p w14:paraId="7442436D" w14:textId="38A29962" w:rsidR="00C36B81" w:rsidRPr="00C371C2" w:rsidRDefault="00D72716" w:rsidP="00C36B81">
      <w:pPr>
        <w:spacing w:after="0" w:line="240" w:lineRule="auto"/>
        <w:ind w:left="4320"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Masis Sarkissian</w:t>
      </w:r>
      <w:r w:rsidR="00C36B81" w:rsidRPr="00C371C2">
        <w:rPr>
          <w:rFonts w:ascii="Times New Roman" w:eastAsia="Times New Roman" w:hAnsi="Times New Roman" w:cs="Times New Roman"/>
          <w:sz w:val="24"/>
          <w:szCs w:val="24"/>
        </w:rPr>
        <w:t xml:space="preserve">, Finance Unit Head </w:t>
      </w:r>
    </w:p>
    <w:p w14:paraId="2D21AA8E" w14:textId="77777777" w:rsidR="00C36B81" w:rsidRPr="00C371C2" w:rsidRDefault="00C36B81" w:rsidP="00C36B81">
      <w:pPr>
        <w:spacing w:after="0" w:line="240" w:lineRule="auto"/>
        <w:ind w:left="4320" w:firstLine="720"/>
        <w:jc w:val="right"/>
        <w:rPr>
          <w:rFonts w:ascii="Times New Roman" w:eastAsia="Times New Roman" w:hAnsi="Times New Roman" w:cs="Times New Roman"/>
          <w:sz w:val="24"/>
          <w:szCs w:val="24"/>
        </w:rPr>
      </w:pPr>
      <w:r w:rsidRPr="00C371C2">
        <w:rPr>
          <w:rFonts w:ascii="Times New Roman" w:eastAsia="Times New Roman" w:hAnsi="Times New Roman" w:cs="Times New Roman"/>
          <w:sz w:val="24"/>
          <w:szCs w:val="24"/>
        </w:rPr>
        <w:t>John Basile, Senior Finance Analyst</w:t>
      </w:r>
    </w:p>
    <w:p w14:paraId="7F98CA18" w14:textId="77777777" w:rsidR="00C36B81" w:rsidRDefault="00C36B81" w:rsidP="00C36B81">
      <w:pPr>
        <w:spacing w:after="0" w:line="240" w:lineRule="auto"/>
        <w:rPr>
          <w:rFonts w:ascii="Times New Roman" w:eastAsia="Times New Roman" w:hAnsi="Times New Roman" w:cs="Times New Roman"/>
          <w:sz w:val="24"/>
          <w:szCs w:val="24"/>
        </w:rPr>
      </w:pPr>
    </w:p>
    <w:p w14:paraId="238E09FC" w14:textId="77777777" w:rsidR="00C36B81" w:rsidRDefault="00C36B81" w:rsidP="00C36B81">
      <w:pPr>
        <w:spacing w:after="0" w:line="240" w:lineRule="auto"/>
        <w:jc w:val="right"/>
        <w:rPr>
          <w:rFonts w:ascii="Times New Roman" w:eastAsia="MS Mincho" w:hAnsi="Times New Roman" w:cs="Times New Roman"/>
          <w:sz w:val="24"/>
          <w:szCs w:val="24"/>
          <w:u w:val="single"/>
        </w:rPr>
      </w:pPr>
    </w:p>
    <w:p w14:paraId="1B21C76A" w14:textId="77777777" w:rsidR="00C36B81" w:rsidRDefault="00C36B81" w:rsidP="00C36B81">
      <w:pPr>
        <w:spacing w:after="0" w:line="240" w:lineRule="auto"/>
        <w:jc w:val="right"/>
        <w:rPr>
          <w:rFonts w:ascii="Times New Roman" w:eastAsia="MS Mincho" w:hAnsi="Times New Roman" w:cs="Times New Roman"/>
          <w:sz w:val="24"/>
          <w:szCs w:val="24"/>
          <w:u w:val="single"/>
        </w:rPr>
      </w:pPr>
    </w:p>
    <w:p w14:paraId="79EBF031" w14:textId="77777777" w:rsidR="00C36B81" w:rsidRDefault="00C36B81" w:rsidP="00C36B81">
      <w:pPr>
        <w:spacing w:after="0" w:line="240" w:lineRule="auto"/>
        <w:jc w:val="right"/>
        <w:rPr>
          <w:rFonts w:ascii="Times New Roman" w:eastAsia="MS Mincho" w:hAnsi="Times New Roman" w:cs="Times New Roman"/>
          <w:sz w:val="24"/>
          <w:szCs w:val="24"/>
          <w:u w:val="single"/>
        </w:rPr>
      </w:pPr>
      <w:r>
        <w:rPr>
          <w:noProof/>
        </w:rPr>
        <w:drawing>
          <wp:anchor distT="57150" distB="57150" distL="57150" distR="57150" simplePos="0" relativeHeight="251659264" behindDoc="1" locked="0" layoutInCell="1" allowOverlap="1" wp14:anchorId="655CA12F" wp14:editId="2DA068A9">
            <wp:simplePos x="0" y="0"/>
            <wp:positionH relativeFrom="margin">
              <wp:posOffset>2362200</wp:posOffset>
            </wp:positionH>
            <wp:positionV relativeFrom="paragraph">
              <wp:posOffset>-341630</wp:posOffset>
            </wp:positionV>
            <wp:extent cx="1216025" cy="124333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6025" cy="1243330"/>
                    </a:xfrm>
                    <a:prstGeom prst="rect">
                      <a:avLst/>
                    </a:prstGeom>
                    <a:noFill/>
                  </pic:spPr>
                </pic:pic>
              </a:graphicData>
            </a:graphic>
            <wp14:sizeRelH relativeFrom="page">
              <wp14:pctWidth>0</wp14:pctWidth>
            </wp14:sizeRelH>
            <wp14:sizeRelV relativeFrom="page">
              <wp14:pctHeight>0</wp14:pctHeight>
            </wp14:sizeRelV>
          </wp:anchor>
        </w:drawing>
      </w:r>
    </w:p>
    <w:p w14:paraId="6B6A7AF7" w14:textId="77777777" w:rsidR="00C36B81" w:rsidRDefault="00C36B81" w:rsidP="00C36B81">
      <w:pPr>
        <w:spacing w:after="0" w:line="240" w:lineRule="auto"/>
        <w:jc w:val="right"/>
        <w:rPr>
          <w:rFonts w:ascii="Times New Roman" w:eastAsia="MS Mincho" w:hAnsi="Times New Roman" w:cs="Times New Roman"/>
          <w:sz w:val="24"/>
          <w:szCs w:val="24"/>
          <w:u w:val="single"/>
        </w:rPr>
      </w:pPr>
    </w:p>
    <w:p w14:paraId="6EFC369C" w14:textId="77777777" w:rsidR="00C36B81" w:rsidRDefault="00C36B81" w:rsidP="00C36B81">
      <w:pPr>
        <w:spacing w:after="0" w:line="240" w:lineRule="auto"/>
        <w:jc w:val="right"/>
        <w:rPr>
          <w:rFonts w:ascii="Times New Roman" w:eastAsia="MS Mincho" w:hAnsi="Times New Roman" w:cs="Times New Roman"/>
          <w:sz w:val="24"/>
          <w:szCs w:val="24"/>
          <w:u w:val="single"/>
        </w:rPr>
      </w:pPr>
    </w:p>
    <w:p w14:paraId="5CC7F9A1" w14:textId="77777777" w:rsidR="00C36B81" w:rsidRDefault="00C36B81" w:rsidP="00C36B81">
      <w:pPr>
        <w:spacing w:after="0" w:line="240" w:lineRule="auto"/>
        <w:jc w:val="right"/>
        <w:rPr>
          <w:rFonts w:ascii="Times New Roman" w:eastAsia="MS Mincho" w:hAnsi="Times New Roman" w:cs="Times New Roman"/>
          <w:sz w:val="24"/>
          <w:szCs w:val="24"/>
        </w:rPr>
      </w:pPr>
    </w:p>
    <w:p w14:paraId="7EC0722C" w14:textId="77777777" w:rsidR="00C36B81" w:rsidRDefault="00C36B81" w:rsidP="00C36B81">
      <w:pPr>
        <w:keepNext/>
        <w:suppressAutoHyphens/>
        <w:spacing w:after="0" w:line="240" w:lineRule="auto"/>
        <w:jc w:val="center"/>
        <w:outlineLvl w:val="3"/>
        <w:rPr>
          <w:rFonts w:ascii="Times New Roman" w:eastAsia="Times New Roman" w:hAnsi="Times New Roman" w:cs="Times New Roman"/>
          <w:color w:val="000000"/>
          <w:sz w:val="24"/>
          <w:szCs w:val="24"/>
        </w:rPr>
      </w:pPr>
    </w:p>
    <w:p w14:paraId="37E8F646" w14:textId="77777777" w:rsidR="00C36B81" w:rsidRDefault="00C36B81" w:rsidP="00C36B81">
      <w:pPr>
        <w:keepNext/>
        <w:suppressAutoHyphens/>
        <w:spacing w:after="0" w:line="240" w:lineRule="auto"/>
        <w:outlineLvl w:val="3"/>
        <w:rPr>
          <w:rFonts w:ascii="Times New Roman" w:eastAsia="Times New Roman" w:hAnsi="Times New Roman" w:cs="Times New Roman"/>
          <w:b/>
          <w:bCs/>
          <w:color w:val="000000"/>
          <w:spacing w:val="-3"/>
          <w:sz w:val="24"/>
          <w:szCs w:val="24"/>
          <w:u w:val="single"/>
        </w:rPr>
      </w:pPr>
    </w:p>
    <w:p w14:paraId="7F3CB1AB" w14:textId="77777777" w:rsidR="00C36B81" w:rsidRDefault="00C36B81" w:rsidP="00C36B81">
      <w:pPr>
        <w:keepNext/>
        <w:suppressAutoHyphens/>
        <w:spacing w:after="0" w:line="240" w:lineRule="auto"/>
        <w:jc w:val="center"/>
        <w:outlineLvl w:val="3"/>
        <w:rPr>
          <w:rFonts w:ascii="Times New Roman" w:eastAsia="Times New Roman" w:hAnsi="Times New Roman" w:cs="Times New Roman"/>
          <w:b/>
          <w:bCs/>
          <w:color w:val="000000"/>
          <w:spacing w:val="-3"/>
          <w:sz w:val="24"/>
          <w:szCs w:val="24"/>
        </w:rPr>
      </w:pPr>
    </w:p>
    <w:p w14:paraId="5678EFF2" w14:textId="44413CDE" w:rsidR="00C36B81" w:rsidRPr="0025041A" w:rsidRDefault="00617604" w:rsidP="00C36B81">
      <w:pPr>
        <w:keepNext/>
        <w:suppressAutoHyphens/>
        <w:spacing w:after="0" w:line="240" w:lineRule="auto"/>
        <w:jc w:val="center"/>
        <w:outlineLvl w:val="3"/>
        <w:rPr>
          <w:rFonts w:ascii="Times New Roman" w:eastAsia="Times New Roman" w:hAnsi="Times New Roman" w:cs="Times New Roman"/>
          <w:b/>
          <w:bCs/>
          <w:color w:val="000000"/>
          <w:spacing w:val="-3"/>
          <w:sz w:val="24"/>
          <w:szCs w:val="24"/>
          <w:u w:val="single"/>
        </w:rPr>
      </w:pPr>
      <w:r w:rsidRPr="0025041A">
        <w:rPr>
          <w:rFonts w:ascii="Times New Roman" w:eastAsia="Times New Roman" w:hAnsi="Times New Roman" w:cs="Times New Roman"/>
          <w:b/>
          <w:bCs/>
          <w:color w:val="000000"/>
          <w:spacing w:val="-3"/>
          <w:sz w:val="24"/>
          <w:szCs w:val="24"/>
          <w:u w:val="single"/>
        </w:rPr>
        <w:t>THE COUNCIL OF THE CITY OF NEW YORK</w:t>
      </w:r>
    </w:p>
    <w:p w14:paraId="3C2E255B" w14:textId="4D62FE73" w:rsidR="00617604" w:rsidRPr="0025041A" w:rsidRDefault="00617604" w:rsidP="0025041A">
      <w:pPr>
        <w:tabs>
          <w:tab w:val="center" w:pos="4680"/>
        </w:tabs>
        <w:suppressAutoHyphens/>
        <w:spacing w:after="0" w:line="240" w:lineRule="auto"/>
        <w:jc w:val="center"/>
        <w:rPr>
          <w:rFonts w:ascii="Times New Roman" w:eastAsia="MS Mincho" w:hAnsi="Times New Roman" w:cs="Times New Roman"/>
          <w:spacing w:val="-3"/>
          <w:sz w:val="24"/>
          <w:szCs w:val="24"/>
        </w:rPr>
      </w:pPr>
      <w:r>
        <w:rPr>
          <w:rFonts w:ascii="Times New Roman" w:eastAsia="MS Mincho" w:hAnsi="Times New Roman" w:cs="Times New Roman"/>
          <w:spacing w:val="-3"/>
          <w:sz w:val="24"/>
          <w:szCs w:val="24"/>
        </w:rPr>
        <w:t xml:space="preserve">Andrea Vazquez, </w:t>
      </w:r>
      <w:r w:rsidRPr="006A74AF">
        <w:rPr>
          <w:rFonts w:ascii="Times New Roman" w:eastAsia="MS Mincho" w:hAnsi="Times New Roman" w:cs="Times New Roman"/>
          <w:spacing w:val="-3"/>
          <w:sz w:val="24"/>
          <w:szCs w:val="24"/>
        </w:rPr>
        <w:t>Legislative Director</w:t>
      </w:r>
    </w:p>
    <w:p w14:paraId="7899F672" w14:textId="77777777" w:rsidR="00C36B81" w:rsidRDefault="00C36B81" w:rsidP="00C36B81">
      <w:pPr>
        <w:tabs>
          <w:tab w:val="center" w:pos="4680"/>
        </w:tabs>
        <w:suppressAutoHyphens/>
        <w:spacing w:after="0" w:line="240" w:lineRule="auto"/>
        <w:jc w:val="center"/>
        <w:rPr>
          <w:rFonts w:ascii="Times New Roman" w:eastAsia="MS Mincho" w:hAnsi="Times New Roman" w:cs="Times New Roman"/>
          <w:spacing w:val="-3"/>
          <w:sz w:val="24"/>
          <w:szCs w:val="24"/>
        </w:rPr>
      </w:pPr>
    </w:p>
    <w:p w14:paraId="459063F5" w14:textId="56A4F647" w:rsidR="00C36B81" w:rsidRDefault="00515D99" w:rsidP="00C36B81">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COMMITTEE REPORT AND </w:t>
      </w:r>
      <w:r w:rsidR="00C36B81">
        <w:rPr>
          <w:rFonts w:ascii="Times New Roman" w:eastAsia="Times New Roman" w:hAnsi="Times New Roman" w:cs="Times New Roman"/>
          <w:b/>
          <w:bCs/>
          <w:color w:val="000000"/>
          <w:sz w:val="24"/>
          <w:szCs w:val="24"/>
          <w:u w:val="single"/>
        </w:rPr>
        <w:t>BRIEFING PAPER OF THE INFRASTRUCTURE DIVISION</w:t>
      </w:r>
    </w:p>
    <w:p w14:paraId="6B064685" w14:textId="77777777" w:rsidR="00C36B81" w:rsidRPr="006A74AF" w:rsidRDefault="00C36B81" w:rsidP="00C36B81">
      <w:pPr>
        <w:tabs>
          <w:tab w:val="center" w:pos="4680"/>
        </w:tabs>
        <w:suppressAutoHyphens/>
        <w:spacing w:after="0" w:line="240" w:lineRule="auto"/>
        <w:jc w:val="center"/>
        <w:rPr>
          <w:rFonts w:ascii="Times New Roman" w:eastAsia="MS Mincho" w:hAnsi="Times New Roman" w:cs="Times New Roman"/>
          <w:spacing w:val="-3"/>
          <w:sz w:val="24"/>
          <w:szCs w:val="24"/>
        </w:rPr>
      </w:pPr>
      <w:r>
        <w:rPr>
          <w:rFonts w:ascii="Times New Roman" w:eastAsia="MS Mincho" w:hAnsi="Times New Roman" w:cs="Times New Roman"/>
          <w:spacing w:val="-3"/>
          <w:sz w:val="24"/>
          <w:szCs w:val="24"/>
        </w:rPr>
        <w:t>Brad Reid</w:t>
      </w:r>
      <w:r w:rsidRPr="00F77D8C">
        <w:rPr>
          <w:rFonts w:ascii="Times New Roman" w:eastAsia="MS Mincho" w:hAnsi="Times New Roman" w:cs="Times New Roman"/>
          <w:spacing w:val="-3"/>
          <w:sz w:val="24"/>
          <w:szCs w:val="24"/>
        </w:rPr>
        <w:t xml:space="preserve">, </w:t>
      </w:r>
      <w:r w:rsidRPr="006A74AF">
        <w:rPr>
          <w:rFonts w:ascii="Times New Roman" w:eastAsia="MS Mincho" w:hAnsi="Times New Roman" w:cs="Times New Roman"/>
          <w:spacing w:val="-3"/>
          <w:sz w:val="24"/>
          <w:szCs w:val="24"/>
        </w:rPr>
        <w:t>Deputy Director for Infrastructure</w:t>
      </w:r>
    </w:p>
    <w:p w14:paraId="6ACC4716" w14:textId="77777777" w:rsidR="00C36B81" w:rsidRDefault="00C36B81" w:rsidP="00C36B81">
      <w:pPr>
        <w:tabs>
          <w:tab w:val="center" w:pos="4680"/>
        </w:tabs>
        <w:suppressAutoHyphens/>
        <w:spacing w:after="0" w:line="240" w:lineRule="auto"/>
        <w:rPr>
          <w:rFonts w:ascii="Times New Roman" w:eastAsia="MS Mincho" w:hAnsi="Times New Roman" w:cs="Times New Roman"/>
          <w:i/>
          <w:spacing w:val="-3"/>
          <w:sz w:val="24"/>
          <w:szCs w:val="24"/>
        </w:rPr>
      </w:pPr>
    </w:p>
    <w:p w14:paraId="39D0110D" w14:textId="77777777" w:rsidR="00C36B81" w:rsidRDefault="00C36B81" w:rsidP="00C36B81">
      <w:pPr>
        <w:keepNext/>
        <w:spacing w:after="0" w:line="240" w:lineRule="auto"/>
        <w:jc w:val="center"/>
        <w:outlineLvl w:val="4"/>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COMMITTEE ON RESILIENCY AND WATERFRONTS</w:t>
      </w:r>
    </w:p>
    <w:p w14:paraId="7E2AF583" w14:textId="77777777" w:rsidR="00C36B81" w:rsidRPr="00220AEB" w:rsidRDefault="00C36B81" w:rsidP="00C36B81">
      <w:pPr>
        <w:keepNext/>
        <w:spacing w:after="0" w:line="240" w:lineRule="auto"/>
        <w:jc w:val="center"/>
        <w:outlineLvl w:val="4"/>
        <w:rPr>
          <w:rFonts w:ascii="Times New Roman" w:eastAsia="Times New Roman" w:hAnsi="Times New Roman" w:cs="Times New Roman"/>
          <w:bCs/>
          <w:color w:val="000000"/>
          <w:sz w:val="24"/>
          <w:szCs w:val="24"/>
        </w:rPr>
      </w:pPr>
      <w:r w:rsidRPr="00220AEB">
        <w:rPr>
          <w:rFonts w:ascii="Times New Roman" w:eastAsia="Times New Roman" w:hAnsi="Times New Roman" w:cs="Times New Roman"/>
          <w:bCs/>
          <w:color w:val="000000"/>
          <w:sz w:val="24"/>
          <w:szCs w:val="24"/>
        </w:rPr>
        <w:t>Hon. Ari Kagan, Chair</w:t>
      </w:r>
    </w:p>
    <w:p w14:paraId="5119A1F8" w14:textId="77777777" w:rsidR="00C36B81" w:rsidRDefault="00C36B81" w:rsidP="00C36B81">
      <w:pPr>
        <w:keepNext/>
        <w:spacing w:after="0" w:line="240" w:lineRule="auto"/>
        <w:jc w:val="center"/>
        <w:outlineLvl w:val="4"/>
        <w:rPr>
          <w:rFonts w:ascii="Times New Roman" w:eastAsia="Times New Roman" w:hAnsi="Times New Roman" w:cs="Times New Roman"/>
          <w:b/>
          <w:bCs/>
          <w:color w:val="000000"/>
          <w:sz w:val="24"/>
          <w:szCs w:val="24"/>
          <w:u w:val="single"/>
        </w:rPr>
      </w:pPr>
    </w:p>
    <w:p w14:paraId="5F6778D7" w14:textId="77777777" w:rsidR="00C36B81" w:rsidRDefault="00C36B81" w:rsidP="00C36B81">
      <w:pPr>
        <w:keepNext/>
        <w:spacing w:after="0" w:line="240" w:lineRule="auto"/>
        <w:jc w:val="center"/>
        <w:outlineLvl w:val="4"/>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COMMITTEE ON TRANSPORTATION AND INFRASTRUCTURE</w:t>
      </w:r>
    </w:p>
    <w:p w14:paraId="1F93B077" w14:textId="77777777" w:rsidR="00C36B81" w:rsidRPr="003C6D77" w:rsidRDefault="00C36B81" w:rsidP="00C36B81">
      <w:pPr>
        <w:keepNext/>
        <w:spacing w:after="0" w:line="240" w:lineRule="auto"/>
        <w:jc w:val="center"/>
        <w:outlineLvl w:val="3"/>
        <w:rPr>
          <w:rFonts w:ascii="Times New Roman" w:eastAsia="Times New Roman" w:hAnsi="Times New Roman" w:cs="Times New Roman"/>
          <w:color w:val="000000"/>
          <w:sz w:val="24"/>
          <w:szCs w:val="24"/>
        </w:rPr>
      </w:pPr>
      <w:r w:rsidRPr="003C6D77">
        <w:rPr>
          <w:rFonts w:ascii="Times New Roman" w:eastAsia="Times New Roman" w:hAnsi="Times New Roman" w:cs="Times New Roman"/>
          <w:color w:val="000000"/>
          <w:sz w:val="24"/>
          <w:szCs w:val="24"/>
        </w:rPr>
        <w:t>Hon. Selvena N. Brooks-Powers, Chair</w:t>
      </w:r>
    </w:p>
    <w:p w14:paraId="7FE58F55" w14:textId="77777777" w:rsidR="00C36B81" w:rsidRDefault="00C36B81" w:rsidP="00C36B81">
      <w:pPr>
        <w:keepNext/>
        <w:spacing w:after="0" w:line="240" w:lineRule="auto"/>
        <w:jc w:val="center"/>
        <w:outlineLvl w:val="3"/>
        <w:rPr>
          <w:rFonts w:ascii="Times New Roman" w:eastAsia="Times New Roman" w:hAnsi="Times New Roman" w:cs="Times New Roman"/>
          <w:i/>
          <w:color w:val="000000"/>
          <w:sz w:val="24"/>
          <w:szCs w:val="24"/>
        </w:rPr>
      </w:pPr>
    </w:p>
    <w:p w14:paraId="24B8A25F" w14:textId="386936AA" w:rsidR="00C36B81" w:rsidRDefault="00F1776F" w:rsidP="00C36B81">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October</w:t>
      </w:r>
      <w:r w:rsidR="00C36B81">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2</w:t>
      </w:r>
      <w:r w:rsidR="001567AB">
        <w:rPr>
          <w:rFonts w:ascii="Times New Roman" w:eastAsia="MS Mincho" w:hAnsi="Times New Roman" w:cs="Times New Roman"/>
          <w:sz w:val="24"/>
          <w:szCs w:val="24"/>
        </w:rPr>
        <w:t>6</w:t>
      </w:r>
      <w:r w:rsidR="00C36B81">
        <w:rPr>
          <w:rFonts w:ascii="Times New Roman" w:eastAsia="MS Mincho" w:hAnsi="Times New Roman" w:cs="Times New Roman"/>
          <w:sz w:val="24"/>
          <w:szCs w:val="24"/>
        </w:rPr>
        <w:t>, 2022</w:t>
      </w:r>
    </w:p>
    <w:p w14:paraId="5A39DEF7" w14:textId="77777777" w:rsidR="00C36B81" w:rsidRDefault="00C36B81" w:rsidP="00C36B81">
      <w:pPr>
        <w:spacing w:after="0" w:line="240" w:lineRule="auto"/>
        <w:rPr>
          <w:rFonts w:ascii="Times New Roman" w:eastAsia="MS Mincho" w:hAnsi="Times New Roman" w:cs="Times New Roman"/>
          <w:sz w:val="24"/>
          <w:szCs w:val="24"/>
        </w:rPr>
      </w:pPr>
    </w:p>
    <w:p w14:paraId="792B9C5E" w14:textId="77777777" w:rsidR="00C36B81" w:rsidRDefault="00C36B81" w:rsidP="00C36B81">
      <w:pPr>
        <w:spacing w:after="0" w:line="240" w:lineRule="auto"/>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 xml:space="preserve">Oversight: </w:t>
      </w:r>
      <w:r w:rsidR="00F1776F">
        <w:rPr>
          <w:rFonts w:ascii="Times New Roman" w:eastAsia="MS Mincho" w:hAnsi="Times New Roman" w:cs="Times New Roman"/>
          <w:b/>
          <w:bCs/>
          <w:sz w:val="24"/>
          <w:szCs w:val="24"/>
        </w:rPr>
        <w:t>10</w:t>
      </w:r>
      <w:r w:rsidR="00F1776F" w:rsidRPr="00F1776F">
        <w:rPr>
          <w:rFonts w:ascii="Times New Roman" w:eastAsia="MS Mincho" w:hAnsi="Times New Roman" w:cs="Times New Roman"/>
          <w:b/>
          <w:bCs/>
          <w:sz w:val="24"/>
          <w:szCs w:val="24"/>
          <w:vertAlign w:val="superscript"/>
        </w:rPr>
        <w:t>th</w:t>
      </w:r>
      <w:r w:rsidR="00F1776F">
        <w:rPr>
          <w:rFonts w:ascii="Times New Roman" w:eastAsia="MS Mincho" w:hAnsi="Times New Roman" w:cs="Times New Roman"/>
          <w:b/>
          <w:bCs/>
          <w:sz w:val="24"/>
          <w:szCs w:val="24"/>
        </w:rPr>
        <w:t xml:space="preserve"> Anniversary of Superstorm Sandy</w:t>
      </w:r>
      <w:r>
        <w:rPr>
          <w:rFonts w:ascii="Times New Roman" w:eastAsia="MS Mincho" w:hAnsi="Times New Roman" w:cs="Times New Roman"/>
          <w:b/>
          <w:bCs/>
          <w:sz w:val="24"/>
          <w:szCs w:val="24"/>
        </w:rPr>
        <w:t xml:space="preserve"> </w:t>
      </w:r>
    </w:p>
    <w:p w14:paraId="191ABEE8" w14:textId="77777777" w:rsidR="00C36B81" w:rsidRDefault="00C36B81" w:rsidP="00C36B81">
      <w:pPr>
        <w:spacing w:after="0" w:line="240" w:lineRule="auto"/>
        <w:jc w:val="center"/>
        <w:rPr>
          <w:rFonts w:ascii="Times New Roman" w:eastAsia="MS Mincho" w:hAnsi="Times New Roman" w:cs="Times New Roman"/>
          <w:b/>
          <w:bCs/>
          <w:sz w:val="24"/>
          <w:szCs w:val="24"/>
        </w:rPr>
      </w:pPr>
    </w:p>
    <w:p w14:paraId="321A8E64" w14:textId="77777777" w:rsidR="00F1776F" w:rsidRDefault="00F1776F" w:rsidP="0025041A">
      <w:pPr>
        <w:spacing w:after="0" w:line="240" w:lineRule="auto"/>
        <w:ind w:left="2160" w:hanging="2160"/>
        <w:jc w:val="both"/>
        <w:rPr>
          <w:rFonts w:ascii="Times New Roman" w:eastAsia="MS Mincho" w:hAnsi="Times New Roman" w:cs="Times New Roman"/>
          <w:b/>
          <w:bCs/>
          <w:sz w:val="24"/>
          <w:szCs w:val="24"/>
        </w:rPr>
      </w:pPr>
      <w:r w:rsidRPr="00F1776F">
        <w:rPr>
          <w:rFonts w:ascii="Times New Roman" w:eastAsia="MS Mincho" w:hAnsi="Times New Roman" w:cs="Times New Roman"/>
          <w:b/>
          <w:bCs/>
          <w:sz w:val="24"/>
          <w:szCs w:val="24"/>
          <w:u w:val="single"/>
        </w:rPr>
        <w:t>Res. No. 81</w:t>
      </w:r>
      <w:r>
        <w:rPr>
          <w:rFonts w:ascii="Times New Roman" w:eastAsia="MS Mincho" w:hAnsi="Times New Roman" w:cs="Times New Roman"/>
          <w:b/>
          <w:bCs/>
          <w:sz w:val="24"/>
          <w:szCs w:val="24"/>
        </w:rPr>
        <w:t>:</w:t>
      </w:r>
      <w:r>
        <w:rPr>
          <w:rFonts w:ascii="Times New Roman" w:eastAsia="MS Mincho" w:hAnsi="Times New Roman" w:cs="Times New Roman"/>
          <w:b/>
          <w:bCs/>
          <w:sz w:val="24"/>
          <w:szCs w:val="24"/>
        </w:rPr>
        <w:tab/>
      </w:r>
      <w:r w:rsidRPr="00F1776F">
        <w:rPr>
          <w:rFonts w:ascii="Times New Roman" w:eastAsia="MS Mincho" w:hAnsi="Times New Roman" w:cs="Times New Roman"/>
          <w:bCs/>
          <w:sz w:val="24"/>
          <w:szCs w:val="24"/>
        </w:rPr>
        <w:t xml:space="preserve">By Council Members Brannan, Brewer, Restler, Nurse, Yeger, Sanchez and Ayala  </w:t>
      </w:r>
      <w:r w:rsidRPr="00F1776F">
        <w:rPr>
          <w:rFonts w:ascii="Times New Roman" w:eastAsia="MS Mincho" w:hAnsi="Times New Roman" w:cs="Times New Roman"/>
          <w:b/>
          <w:bCs/>
          <w:sz w:val="24"/>
          <w:szCs w:val="24"/>
        </w:rPr>
        <w:tab/>
      </w:r>
      <w:r>
        <w:rPr>
          <w:rFonts w:ascii="Times New Roman" w:eastAsia="MS Mincho" w:hAnsi="Times New Roman" w:cs="Times New Roman"/>
          <w:b/>
          <w:bCs/>
          <w:sz w:val="24"/>
          <w:szCs w:val="24"/>
        </w:rPr>
        <w:tab/>
      </w:r>
    </w:p>
    <w:p w14:paraId="3FD57070" w14:textId="77777777" w:rsidR="00F1776F" w:rsidRDefault="00F1776F" w:rsidP="00F1776F">
      <w:pPr>
        <w:spacing w:after="0" w:line="240" w:lineRule="auto"/>
        <w:ind w:left="2160" w:hanging="2160"/>
        <w:rPr>
          <w:rFonts w:ascii="Times New Roman" w:eastAsia="MS Mincho" w:hAnsi="Times New Roman" w:cs="Times New Roman"/>
          <w:b/>
          <w:bCs/>
          <w:sz w:val="24"/>
          <w:szCs w:val="24"/>
          <w:u w:val="single"/>
        </w:rPr>
      </w:pPr>
    </w:p>
    <w:p w14:paraId="7A4757EB" w14:textId="77777777" w:rsidR="00C36B81" w:rsidRDefault="00F1776F" w:rsidP="0025041A">
      <w:pPr>
        <w:spacing w:after="0" w:line="240" w:lineRule="auto"/>
        <w:ind w:left="2160" w:hanging="2160"/>
        <w:jc w:val="both"/>
        <w:rPr>
          <w:rFonts w:ascii="Times New Roman" w:eastAsia="MS Mincho" w:hAnsi="Times New Roman" w:cs="Times New Roman"/>
          <w:b/>
          <w:bCs/>
          <w:sz w:val="24"/>
          <w:szCs w:val="24"/>
        </w:rPr>
      </w:pPr>
      <w:r>
        <w:rPr>
          <w:rFonts w:ascii="Times New Roman" w:eastAsia="MS Mincho" w:hAnsi="Times New Roman" w:cs="Times New Roman"/>
          <w:b/>
          <w:bCs/>
          <w:sz w:val="24"/>
          <w:szCs w:val="24"/>
          <w:u w:val="single"/>
        </w:rPr>
        <w:t>Title</w:t>
      </w:r>
      <w:r w:rsidRPr="00F1776F">
        <w:rPr>
          <w:rFonts w:ascii="Times New Roman" w:eastAsia="MS Mincho" w:hAnsi="Times New Roman" w:cs="Times New Roman"/>
          <w:b/>
          <w:bCs/>
          <w:sz w:val="24"/>
          <w:szCs w:val="24"/>
        </w:rPr>
        <w:t>:</w:t>
      </w:r>
      <w:r>
        <w:rPr>
          <w:rFonts w:ascii="Times New Roman" w:eastAsia="MS Mincho" w:hAnsi="Times New Roman" w:cs="Times New Roman"/>
          <w:b/>
          <w:bCs/>
          <w:sz w:val="24"/>
          <w:szCs w:val="24"/>
        </w:rPr>
        <w:tab/>
      </w:r>
      <w:r w:rsidRPr="00F1776F">
        <w:rPr>
          <w:rFonts w:ascii="Times New Roman" w:hAnsi="Times New Roman" w:cs="Times New Roman"/>
          <w:sz w:val="24"/>
          <w:szCs w:val="24"/>
          <w:shd w:val="clear" w:color="auto" w:fill="FFFFFF"/>
        </w:rPr>
        <w:t xml:space="preserve">Resolution calling on Congress to pass, and the President to sign, legislation amending the Stafford Act to proactively fund the planning and construction </w:t>
      </w:r>
      <w:r w:rsidRPr="00F1776F">
        <w:rPr>
          <w:rFonts w:ascii="Times New Roman" w:hAnsi="Times New Roman" w:cs="Times New Roman"/>
          <w:sz w:val="24"/>
          <w:szCs w:val="24"/>
          <w:shd w:val="clear" w:color="auto" w:fill="FFFFFF"/>
        </w:rPr>
        <w:lastRenderedPageBreak/>
        <w:t>of FEMA and HUD coastal resiliency projects.</w:t>
      </w:r>
      <w:r w:rsidRPr="00F1776F">
        <w:rPr>
          <w:rFonts w:ascii="Times New Roman" w:eastAsia="MS Mincho" w:hAnsi="Times New Roman" w:cs="Times New Roman"/>
          <w:b/>
          <w:bCs/>
          <w:sz w:val="24"/>
          <w:szCs w:val="24"/>
        </w:rPr>
        <w:tab/>
      </w:r>
      <w:r w:rsidRPr="00F1776F">
        <w:rPr>
          <w:rFonts w:ascii="Times New Roman" w:eastAsia="MS Mincho" w:hAnsi="Times New Roman" w:cs="Times New Roman"/>
          <w:b/>
          <w:bCs/>
          <w:sz w:val="24"/>
          <w:szCs w:val="24"/>
        </w:rPr>
        <w:tab/>
      </w:r>
      <w:r>
        <w:rPr>
          <w:rFonts w:ascii="Times New Roman" w:eastAsia="MS Mincho" w:hAnsi="Times New Roman" w:cs="Times New Roman"/>
          <w:b/>
          <w:bCs/>
          <w:sz w:val="24"/>
          <w:szCs w:val="24"/>
        </w:rPr>
        <w:tab/>
      </w:r>
      <w:r>
        <w:rPr>
          <w:rFonts w:ascii="Times New Roman" w:eastAsia="MS Mincho" w:hAnsi="Times New Roman" w:cs="Times New Roman"/>
          <w:b/>
          <w:bCs/>
          <w:sz w:val="24"/>
          <w:szCs w:val="24"/>
        </w:rPr>
        <w:tab/>
      </w:r>
      <w:r>
        <w:rPr>
          <w:rFonts w:ascii="Times New Roman" w:eastAsia="MS Mincho" w:hAnsi="Times New Roman" w:cs="Times New Roman"/>
          <w:b/>
          <w:bCs/>
          <w:sz w:val="24"/>
          <w:szCs w:val="24"/>
        </w:rPr>
        <w:tab/>
      </w:r>
    </w:p>
    <w:p w14:paraId="1E04CD68" w14:textId="77777777" w:rsidR="00C36B81" w:rsidRDefault="00C36B81" w:rsidP="00C36B81">
      <w:pPr>
        <w:spacing w:after="0" w:line="240" w:lineRule="auto"/>
        <w:jc w:val="center"/>
        <w:rPr>
          <w:rFonts w:ascii="Times New Roman" w:eastAsia="MS Mincho" w:hAnsi="Times New Roman" w:cs="Times New Roman"/>
          <w:b/>
          <w:bCs/>
          <w:sz w:val="24"/>
          <w:szCs w:val="24"/>
        </w:rPr>
      </w:pPr>
    </w:p>
    <w:p w14:paraId="3948CC26" w14:textId="77777777" w:rsidR="00C36B81" w:rsidRDefault="00C36B81" w:rsidP="00C36B81">
      <w:pPr>
        <w:spacing w:after="0" w:line="240" w:lineRule="auto"/>
        <w:rPr>
          <w:rFonts w:ascii="Times New Roman" w:eastAsia="MS Mincho" w:hAnsi="Times New Roman" w:cs="Times New Roman"/>
          <w:b/>
          <w:sz w:val="24"/>
          <w:szCs w:val="24"/>
          <w:u w:val="single"/>
        </w:rPr>
      </w:pPr>
      <w:r>
        <w:rPr>
          <w:rFonts w:ascii="Times New Roman" w:eastAsia="MS Mincho" w:hAnsi="Times New Roman" w:cs="Times New Roman"/>
          <w:b/>
          <w:sz w:val="24"/>
          <w:szCs w:val="24"/>
          <w:u w:val="single"/>
        </w:rPr>
        <w:t>INTRODUCTION</w:t>
      </w:r>
    </w:p>
    <w:p w14:paraId="38CC9E94" w14:textId="77777777" w:rsidR="00C36B81" w:rsidRDefault="00C36B81" w:rsidP="00C36B81">
      <w:pPr>
        <w:spacing w:after="0" w:line="240" w:lineRule="auto"/>
        <w:rPr>
          <w:rFonts w:ascii="Times New Roman" w:eastAsia="MS Mincho" w:hAnsi="Times New Roman" w:cs="Times New Roman"/>
          <w:b/>
          <w:sz w:val="24"/>
          <w:szCs w:val="24"/>
          <w:u w:val="single"/>
        </w:rPr>
      </w:pPr>
    </w:p>
    <w:p w14:paraId="1CEC6644" w14:textId="6E4A3131" w:rsidR="00C36B81" w:rsidRDefault="00C36B81" w:rsidP="00C36B8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 </w:t>
      </w:r>
      <w:r w:rsidR="00F1776F">
        <w:rPr>
          <w:rFonts w:ascii="Times New Roman" w:eastAsia="Times New Roman" w:hAnsi="Times New Roman" w:cs="Times New Roman"/>
          <w:sz w:val="24"/>
          <w:szCs w:val="24"/>
        </w:rPr>
        <w:t>October</w:t>
      </w:r>
      <w:r>
        <w:rPr>
          <w:rFonts w:ascii="Times New Roman" w:eastAsia="Times New Roman" w:hAnsi="Times New Roman" w:cs="Times New Roman"/>
          <w:sz w:val="24"/>
          <w:szCs w:val="24"/>
        </w:rPr>
        <w:t xml:space="preserve"> </w:t>
      </w:r>
      <w:r w:rsidR="00F1776F">
        <w:rPr>
          <w:rFonts w:ascii="Times New Roman" w:eastAsia="Times New Roman" w:hAnsi="Times New Roman" w:cs="Times New Roman"/>
          <w:sz w:val="24"/>
          <w:szCs w:val="24"/>
        </w:rPr>
        <w:t>2</w:t>
      </w:r>
      <w:r w:rsidR="005C7492">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2022, the </w:t>
      </w:r>
      <w:r w:rsidR="00C7392E">
        <w:rPr>
          <w:rFonts w:ascii="Times New Roman" w:eastAsia="Times New Roman" w:hAnsi="Times New Roman" w:cs="Times New Roman"/>
          <w:sz w:val="24"/>
          <w:szCs w:val="24"/>
        </w:rPr>
        <w:t>Committee on Resiliency and Waterfronts, Chaired by Council Member Ari Kagan</w:t>
      </w:r>
      <w:r w:rsidR="00622BA0">
        <w:rPr>
          <w:rFonts w:ascii="Times New Roman" w:eastAsia="Times New Roman" w:hAnsi="Times New Roman" w:cs="Times New Roman"/>
          <w:sz w:val="24"/>
          <w:szCs w:val="24"/>
        </w:rPr>
        <w:t>,</w:t>
      </w:r>
      <w:r w:rsidR="00C7392E">
        <w:rPr>
          <w:rFonts w:ascii="Times New Roman" w:eastAsia="Times New Roman" w:hAnsi="Times New Roman" w:cs="Times New Roman"/>
          <w:sz w:val="24"/>
          <w:szCs w:val="24"/>
        </w:rPr>
        <w:t xml:space="preserve"> and the </w:t>
      </w:r>
      <w:r>
        <w:rPr>
          <w:rFonts w:ascii="Times New Roman" w:eastAsia="Times New Roman" w:hAnsi="Times New Roman" w:cs="Times New Roman"/>
          <w:sz w:val="24"/>
          <w:szCs w:val="24"/>
        </w:rPr>
        <w:t xml:space="preserve">Committee on Transportation and Infrastructure, Chaired by Council Member Selvena N. Brooks-Powers, will conduct an oversight hearing titled </w:t>
      </w:r>
      <w:r w:rsidR="00622BA0">
        <w:rPr>
          <w:rFonts w:ascii="Times New Roman" w:eastAsia="Times New Roman" w:hAnsi="Times New Roman" w:cs="Times New Roman"/>
          <w:sz w:val="24"/>
          <w:szCs w:val="24"/>
        </w:rPr>
        <w:t>“</w:t>
      </w:r>
      <w:r w:rsidR="00C7392E">
        <w:rPr>
          <w:rFonts w:ascii="Times New Roman" w:eastAsia="Times New Roman" w:hAnsi="Times New Roman" w:cs="Times New Roman"/>
          <w:sz w:val="24"/>
          <w:szCs w:val="24"/>
        </w:rPr>
        <w:t>10</w:t>
      </w:r>
      <w:r w:rsidR="00C7392E" w:rsidRPr="00C7392E">
        <w:rPr>
          <w:rFonts w:ascii="Times New Roman" w:eastAsia="Times New Roman" w:hAnsi="Times New Roman" w:cs="Times New Roman"/>
          <w:sz w:val="24"/>
          <w:szCs w:val="24"/>
          <w:vertAlign w:val="superscript"/>
        </w:rPr>
        <w:t>th</w:t>
      </w:r>
      <w:r w:rsidR="00C7392E">
        <w:rPr>
          <w:rFonts w:ascii="Times New Roman" w:eastAsia="Times New Roman" w:hAnsi="Times New Roman" w:cs="Times New Roman"/>
          <w:sz w:val="24"/>
          <w:szCs w:val="24"/>
        </w:rPr>
        <w:t xml:space="preserve"> Anniversary of Superstorm Sandy</w:t>
      </w:r>
      <w:r w:rsidR="00622BA0">
        <w:rPr>
          <w:rFonts w:ascii="Times New Roman" w:eastAsia="Times New Roman" w:hAnsi="Times New Roman" w:cs="Times New Roman"/>
          <w:sz w:val="24"/>
          <w:szCs w:val="24"/>
        </w:rPr>
        <w:t>”</w:t>
      </w:r>
      <w:r w:rsidR="00C7392E">
        <w:rPr>
          <w:rFonts w:ascii="Times New Roman" w:eastAsia="Times New Roman" w:hAnsi="Times New Roman" w:cs="Times New Roman"/>
          <w:sz w:val="24"/>
          <w:szCs w:val="24"/>
        </w:rPr>
        <w:t xml:space="preserve"> and consider Res. No. 81, calling on Congress to pass, and the President to sign, legislation amending the Stafford Act to proactively fund the planning and construction of FEMA and HUD coastal resiliency projects.</w:t>
      </w:r>
      <w:r>
        <w:rPr>
          <w:rFonts w:ascii="Times New Roman" w:eastAsia="Times New Roman" w:hAnsi="Times New Roman" w:cs="Times New Roman"/>
          <w:sz w:val="24"/>
          <w:szCs w:val="24"/>
        </w:rPr>
        <w:t xml:space="preserve"> </w:t>
      </w:r>
      <w:r w:rsidRPr="00B85B4B">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itnesses invited to testify include representatives of </w:t>
      </w:r>
      <w:r w:rsidR="00027994" w:rsidRPr="007208FA">
        <w:rPr>
          <w:rFonts w:ascii="Times New Roman" w:eastAsia="Times New Roman" w:hAnsi="Times New Roman" w:cs="Times New Roman"/>
          <w:sz w:val="24"/>
          <w:szCs w:val="24"/>
        </w:rPr>
        <w:t xml:space="preserve">the </w:t>
      </w:r>
      <w:r w:rsidR="00083475">
        <w:rPr>
          <w:rFonts w:ascii="Times New Roman" w:eastAsia="Times New Roman" w:hAnsi="Times New Roman" w:cs="Times New Roman"/>
          <w:sz w:val="24"/>
          <w:szCs w:val="24"/>
        </w:rPr>
        <w:t xml:space="preserve">New York City Department of Environmental Protection (DEP), </w:t>
      </w:r>
      <w:r w:rsidR="00027994" w:rsidRPr="007208FA">
        <w:rPr>
          <w:rFonts w:ascii="Times New Roman" w:eastAsia="Times New Roman" w:hAnsi="Times New Roman" w:cs="Times New Roman"/>
          <w:sz w:val="24"/>
          <w:szCs w:val="24"/>
        </w:rPr>
        <w:t>Mayor’s Office of Climate and Environmental Justice (MOCEJ)</w:t>
      </w:r>
      <w:r w:rsidR="00027994">
        <w:rPr>
          <w:rFonts w:ascii="Times New Roman" w:eastAsia="Times New Roman" w:hAnsi="Times New Roman" w:cs="Times New Roman"/>
          <w:sz w:val="24"/>
          <w:szCs w:val="24"/>
        </w:rPr>
        <w:t>,</w:t>
      </w:r>
      <w:r w:rsidR="00EA2DB4">
        <w:rPr>
          <w:rFonts w:ascii="Times New Roman" w:eastAsia="Times New Roman" w:hAnsi="Times New Roman" w:cs="Times New Roman"/>
          <w:sz w:val="24"/>
          <w:szCs w:val="24"/>
        </w:rPr>
        <w:t xml:space="preserve"> and</w:t>
      </w:r>
      <w:r w:rsidR="000279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New York City Department of Transportation (NYCDOT), </w:t>
      </w:r>
      <w:r w:rsidR="00EA2DB4">
        <w:rPr>
          <w:rFonts w:ascii="Times New Roman" w:eastAsia="Times New Roman" w:hAnsi="Times New Roman" w:cs="Times New Roman"/>
          <w:sz w:val="24"/>
          <w:szCs w:val="24"/>
        </w:rPr>
        <w:t xml:space="preserve">as well as </w:t>
      </w:r>
      <w:r>
        <w:rPr>
          <w:rFonts w:ascii="Times New Roman" w:eastAsia="Times New Roman" w:hAnsi="Times New Roman" w:cs="Times New Roman"/>
          <w:sz w:val="24"/>
          <w:szCs w:val="24"/>
        </w:rPr>
        <w:t>various transportation, resiliency and environmental advocates, and other interested parties.</w:t>
      </w:r>
    </w:p>
    <w:p w14:paraId="779DC5CE" w14:textId="77777777" w:rsidR="00C3169D" w:rsidRDefault="00C3169D" w:rsidP="00C36B81">
      <w:pPr>
        <w:spacing w:after="0" w:line="480" w:lineRule="auto"/>
        <w:jc w:val="both"/>
        <w:rPr>
          <w:rFonts w:ascii="Times New Roman" w:eastAsia="Times New Roman" w:hAnsi="Times New Roman" w:cs="Times New Roman"/>
          <w:b/>
          <w:sz w:val="24"/>
          <w:szCs w:val="24"/>
          <w:u w:val="single"/>
        </w:rPr>
      </w:pPr>
    </w:p>
    <w:p w14:paraId="341BF1A8" w14:textId="7B654890" w:rsidR="00C36B81" w:rsidRDefault="00C36B81" w:rsidP="00C36B81">
      <w:pPr>
        <w:spacing w:after="0" w:line="48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BACKGROUND</w:t>
      </w:r>
    </w:p>
    <w:p w14:paraId="73F6C3C1" w14:textId="0885D07F" w:rsidR="007D4548" w:rsidRPr="007D4548" w:rsidRDefault="007D4548" w:rsidP="0025041A">
      <w:pPr>
        <w:autoSpaceDE w:val="0"/>
        <w:autoSpaceDN w:val="0"/>
        <w:adjustRightInd w:val="0"/>
        <w:spacing w:line="480" w:lineRule="auto"/>
        <w:ind w:firstLine="720"/>
        <w:jc w:val="both"/>
        <w:rPr>
          <w:rFonts w:ascii="Times New Roman" w:eastAsia="MyriadPro-Regular" w:hAnsi="Times New Roman" w:cs="Times New Roman"/>
          <w:sz w:val="24"/>
          <w:szCs w:val="24"/>
        </w:rPr>
      </w:pPr>
      <w:r w:rsidRPr="007D4548">
        <w:rPr>
          <w:rFonts w:ascii="Times New Roman" w:eastAsia="MyriadPro-Regular" w:hAnsi="Times New Roman" w:cs="Times New Roman"/>
          <w:sz w:val="24"/>
          <w:szCs w:val="24"/>
        </w:rPr>
        <w:t xml:space="preserve">On October 29, 2012, </w:t>
      </w:r>
      <w:r w:rsidRPr="007D4548">
        <w:rPr>
          <w:rFonts w:ascii="Times New Roman" w:hAnsi="Times New Roman" w:cs="Times New Roman"/>
          <w:sz w:val="24"/>
          <w:szCs w:val="24"/>
        </w:rPr>
        <w:t xml:space="preserve">Superstorm Sandy </w:t>
      </w:r>
      <w:r w:rsidRPr="007D4548">
        <w:rPr>
          <w:rFonts w:ascii="Times New Roman" w:eastAsia="MyriadPro-Regular" w:hAnsi="Times New Roman" w:cs="Times New Roman"/>
          <w:sz w:val="24"/>
          <w:szCs w:val="24"/>
        </w:rPr>
        <w:t>approached New York City</w:t>
      </w:r>
      <w:r w:rsidR="00522F10">
        <w:rPr>
          <w:rFonts w:ascii="Times New Roman" w:eastAsia="MyriadPro-Regular" w:hAnsi="Times New Roman" w:cs="Times New Roman"/>
          <w:sz w:val="24"/>
          <w:szCs w:val="24"/>
        </w:rPr>
        <w:t xml:space="preserve"> (</w:t>
      </w:r>
      <w:r w:rsidR="0042370B">
        <w:rPr>
          <w:rFonts w:ascii="Times New Roman" w:eastAsia="MyriadPro-Regular" w:hAnsi="Times New Roman" w:cs="Times New Roman"/>
          <w:sz w:val="24"/>
          <w:szCs w:val="24"/>
        </w:rPr>
        <w:t xml:space="preserve">NYC or the </w:t>
      </w:r>
      <w:r w:rsidR="00522F10">
        <w:rPr>
          <w:rFonts w:ascii="Times New Roman" w:eastAsia="MyriadPro-Regular" w:hAnsi="Times New Roman" w:cs="Times New Roman"/>
          <w:sz w:val="24"/>
          <w:szCs w:val="24"/>
        </w:rPr>
        <w:t>City)</w:t>
      </w:r>
      <w:r w:rsidRPr="007D4548">
        <w:rPr>
          <w:rFonts w:ascii="Times New Roman" w:eastAsia="MyriadPro-Regular" w:hAnsi="Times New Roman" w:cs="Times New Roman"/>
          <w:sz w:val="24"/>
          <w:szCs w:val="24"/>
        </w:rPr>
        <w:t xml:space="preserve"> from the southeast, causing high winds and a 14-foot storm surge.</w:t>
      </w:r>
      <w:r w:rsidRPr="007D4548">
        <w:rPr>
          <w:rStyle w:val="FootnoteReference"/>
          <w:rFonts w:ascii="Times New Roman" w:eastAsia="MyriadPro-Regular" w:hAnsi="Times New Roman"/>
          <w:sz w:val="24"/>
          <w:szCs w:val="24"/>
        </w:rPr>
        <w:footnoteReference w:id="1"/>
      </w:r>
      <w:r w:rsidRPr="007D4548">
        <w:rPr>
          <w:rFonts w:ascii="Times New Roman" w:eastAsia="MyriadPro-Regular" w:hAnsi="Times New Roman" w:cs="Times New Roman"/>
          <w:sz w:val="24"/>
          <w:szCs w:val="24"/>
        </w:rPr>
        <w:t xml:space="preserve"> Sections of Lower Manhattan, Staten Island, Brooklyn and Queens were inundated with seawater.</w:t>
      </w:r>
      <w:r w:rsidR="0012739C">
        <w:rPr>
          <w:rStyle w:val="FootnoteReference"/>
          <w:rFonts w:ascii="Times New Roman" w:eastAsia="MyriadPro-Regular" w:hAnsi="Times New Roman"/>
          <w:sz w:val="24"/>
          <w:szCs w:val="24"/>
        </w:rPr>
        <w:footnoteReference w:id="2"/>
      </w:r>
      <w:r w:rsidR="0012739C" w:rsidRPr="008E3D60">
        <w:rPr>
          <w:rFonts w:ascii="Times New Roman" w:eastAsia="MyriadPro-Regular" w:hAnsi="Times New Roman" w:cs="Times New Roman"/>
          <w:sz w:val="24"/>
          <w:szCs w:val="24"/>
        </w:rPr>
        <w:t xml:space="preserve"> </w:t>
      </w:r>
      <w:r w:rsidRPr="007D4548">
        <w:rPr>
          <w:rFonts w:ascii="Times New Roman" w:eastAsia="MyriadPro-Regular" w:hAnsi="Times New Roman" w:cs="Times New Roman"/>
          <w:sz w:val="24"/>
          <w:szCs w:val="24"/>
        </w:rPr>
        <w:t xml:space="preserve"> Superstorm </w:t>
      </w:r>
      <w:r w:rsidR="00106EE3">
        <w:rPr>
          <w:rFonts w:ascii="Times New Roman" w:eastAsia="MyriadPro-Regular" w:hAnsi="Times New Roman" w:cs="Times New Roman"/>
          <w:sz w:val="24"/>
          <w:szCs w:val="24"/>
        </w:rPr>
        <w:t xml:space="preserve">Sandy </w:t>
      </w:r>
      <w:r w:rsidRPr="007D4548">
        <w:rPr>
          <w:rFonts w:ascii="Times New Roman" w:eastAsia="MyriadPro-Regular" w:hAnsi="Times New Roman" w:cs="Times New Roman"/>
          <w:sz w:val="24"/>
          <w:szCs w:val="24"/>
        </w:rPr>
        <w:t xml:space="preserve">flooded approximately 17% of </w:t>
      </w:r>
      <w:r w:rsidR="00522F10">
        <w:rPr>
          <w:rFonts w:ascii="Times New Roman" w:eastAsia="MyriadPro-Regular" w:hAnsi="Times New Roman" w:cs="Times New Roman"/>
          <w:sz w:val="24"/>
          <w:szCs w:val="24"/>
        </w:rPr>
        <w:t>the</w:t>
      </w:r>
      <w:r w:rsidRPr="007D4548">
        <w:rPr>
          <w:rFonts w:ascii="Times New Roman" w:eastAsia="MyriadPro-Regular" w:hAnsi="Times New Roman" w:cs="Times New Roman"/>
          <w:sz w:val="24"/>
          <w:szCs w:val="24"/>
        </w:rPr>
        <w:t xml:space="preserve"> City’s total land mass, or 51 square miles.</w:t>
      </w:r>
      <w:r w:rsidRPr="007D4548">
        <w:rPr>
          <w:rStyle w:val="FootnoteReference"/>
          <w:rFonts w:ascii="Times New Roman" w:eastAsia="MyriadPro-Regular" w:hAnsi="Times New Roman"/>
          <w:sz w:val="24"/>
          <w:szCs w:val="24"/>
        </w:rPr>
        <w:footnoteReference w:id="3"/>
      </w:r>
      <w:r w:rsidRPr="007D4548">
        <w:rPr>
          <w:rFonts w:ascii="Times New Roman" w:eastAsia="MyriadPro-Regular" w:hAnsi="Times New Roman" w:cs="Times New Roman"/>
          <w:sz w:val="24"/>
          <w:szCs w:val="24"/>
        </w:rPr>
        <w:t xml:space="preserve"> By the end of 2012, the New York City Department of Buildings (DOB) identified approximately 800 buildings as damaged or </w:t>
      </w:r>
      <w:r w:rsidRPr="007D4548">
        <w:rPr>
          <w:rFonts w:ascii="Times New Roman" w:eastAsia="MyriadPro-Regular" w:hAnsi="Times New Roman" w:cs="Times New Roman"/>
          <w:sz w:val="24"/>
          <w:szCs w:val="24"/>
        </w:rPr>
        <w:lastRenderedPageBreak/>
        <w:t>destroyed and thousands of housing units were found to have suffered some amount of damage.</w:t>
      </w:r>
      <w:r w:rsidRPr="007D4548">
        <w:rPr>
          <w:rStyle w:val="FootnoteReference"/>
          <w:rFonts w:ascii="Times New Roman" w:eastAsia="MyriadPro-Regular" w:hAnsi="Times New Roman"/>
          <w:sz w:val="24"/>
          <w:szCs w:val="24"/>
        </w:rPr>
        <w:footnoteReference w:id="4"/>
      </w:r>
      <w:r w:rsidRPr="007D4548">
        <w:rPr>
          <w:rFonts w:ascii="Times New Roman" w:eastAsia="MyriadPro-Regular" w:hAnsi="Times New Roman" w:cs="Times New Roman"/>
          <w:sz w:val="24"/>
          <w:szCs w:val="24"/>
        </w:rPr>
        <w:t xml:space="preserve"> </w:t>
      </w:r>
      <w:r w:rsidRPr="007D4548">
        <w:rPr>
          <w:rFonts w:ascii="Times New Roman" w:hAnsi="Times New Roman" w:cs="Times New Roman"/>
          <w:sz w:val="24"/>
          <w:szCs w:val="24"/>
        </w:rPr>
        <w:t xml:space="preserve">Superstorm Sandy caused an estimated $19 billion in losses in </w:t>
      </w:r>
      <w:r w:rsidR="00522F10">
        <w:rPr>
          <w:rFonts w:ascii="Times New Roman" w:hAnsi="Times New Roman" w:cs="Times New Roman"/>
          <w:sz w:val="24"/>
          <w:szCs w:val="24"/>
        </w:rPr>
        <w:t>the</w:t>
      </w:r>
      <w:r w:rsidRPr="007D4548">
        <w:rPr>
          <w:rFonts w:ascii="Times New Roman" w:hAnsi="Times New Roman" w:cs="Times New Roman"/>
          <w:sz w:val="24"/>
          <w:szCs w:val="24"/>
        </w:rPr>
        <w:t xml:space="preserve"> City.</w:t>
      </w:r>
      <w:r w:rsidRPr="007D4548">
        <w:rPr>
          <w:rStyle w:val="FootnoteReference"/>
          <w:rFonts w:ascii="Times New Roman" w:hAnsi="Times New Roman"/>
          <w:sz w:val="24"/>
          <w:szCs w:val="24"/>
        </w:rPr>
        <w:footnoteReference w:id="5"/>
      </w:r>
      <w:r w:rsidRPr="007D4548">
        <w:rPr>
          <w:rFonts w:ascii="Times New Roman" w:hAnsi="Times New Roman" w:cs="Times New Roman"/>
          <w:sz w:val="24"/>
          <w:szCs w:val="24"/>
        </w:rPr>
        <w:t xml:space="preserve"> Along with damage to residential and commercial property, </w:t>
      </w:r>
      <w:r w:rsidR="002C2B49">
        <w:rPr>
          <w:rFonts w:ascii="Times New Roman" w:hAnsi="Times New Roman" w:cs="Times New Roman"/>
          <w:sz w:val="24"/>
          <w:szCs w:val="24"/>
        </w:rPr>
        <w:t>Super</w:t>
      </w:r>
      <w:r w:rsidRPr="007D4548">
        <w:rPr>
          <w:rFonts w:ascii="Times New Roman" w:hAnsi="Times New Roman" w:cs="Times New Roman"/>
          <w:sz w:val="24"/>
          <w:szCs w:val="24"/>
        </w:rPr>
        <w:t xml:space="preserve">storm </w:t>
      </w:r>
      <w:r w:rsidR="002C2B49">
        <w:rPr>
          <w:rFonts w:ascii="Times New Roman" w:hAnsi="Times New Roman" w:cs="Times New Roman"/>
          <w:sz w:val="24"/>
          <w:szCs w:val="24"/>
        </w:rPr>
        <w:t xml:space="preserve">Sandy </w:t>
      </w:r>
      <w:r w:rsidRPr="007D4548">
        <w:rPr>
          <w:rFonts w:ascii="Times New Roman" w:hAnsi="Times New Roman" w:cs="Times New Roman"/>
          <w:sz w:val="24"/>
          <w:szCs w:val="24"/>
        </w:rPr>
        <w:t xml:space="preserve">damaged critical </w:t>
      </w:r>
      <w:r w:rsidR="00593100">
        <w:rPr>
          <w:rFonts w:ascii="Times New Roman" w:hAnsi="Times New Roman" w:cs="Times New Roman"/>
          <w:sz w:val="24"/>
          <w:szCs w:val="24"/>
        </w:rPr>
        <w:t>C</w:t>
      </w:r>
      <w:r w:rsidRPr="007D4548">
        <w:rPr>
          <w:rFonts w:ascii="Times New Roman" w:hAnsi="Times New Roman" w:cs="Times New Roman"/>
          <w:sz w:val="24"/>
          <w:szCs w:val="24"/>
        </w:rPr>
        <w:t>ity infrast</w:t>
      </w:r>
      <w:r w:rsidR="00593100">
        <w:rPr>
          <w:rFonts w:ascii="Times New Roman" w:hAnsi="Times New Roman" w:cs="Times New Roman"/>
          <w:sz w:val="24"/>
          <w:szCs w:val="24"/>
        </w:rPr>
        <w:t>ructure and services. Close to two</w:t>
      </w:r>
      <w:r w:rsidRPr="007D4548">
        <w:rPr>
          <w:rFonts w:ascii="Times New Roman" w:hAnsi="Times New Roman" w:cs="Times New Roman"/>
          <w:sz w:val="24"/>
          <w:szCs w:val="24"/>
        </w:rPr>
        <w:t xml:space="preserve"> million people</w:t>
      </w:r>
      <w:r w:rsidR="00386534">
        <w:rPr>
          <w:rFonts w:ascii="Times New Roman" w:hAnsi="Times New Roman" w:cs="Times New Roman"/>
          <w:sz w:val="24"/>
          <w:szCs w:val="24"/>
        </w:rPr>
        <w:t xml:space="preserve"> in the City</w:t>
      </w:r>
      <w:r w:rsidRPr="007D4548">
        <w:rPr>
          <w:rFonts w:ascii="Times New Roman" w:hAnsi="Times New Roman" w:cs="Times New Roman"/>
          <w:sz w:val="24"/>
          <w:szCs w:val="24"/>
        </w:rPr>
        <w:t xml:space="preserve"> lost power at some point during </w:t>
      </w:r>
      <w:r w:rsidR="002C2B49">
        <w:rPr>
          <w:rFonts w:ascii="Times New Roman" w:hAnsi="Times New Roman" w:cs="Times New Roman"/>
          <w:sz w:val="24"/>
          <w:szCs w:val="24"/>
        </w:rPr>
        <w:t>Super</w:t>
      </w:r>
      <w:r w:rsidRPr="007D4548">
        <w:rPr>
          <w:rFonts w:ascii="Times New Roman" w:hAnsi="Times New Roman" w:cs="Times New Roman"/>
          <w:sz w:val="24"/>
          <w:szCs w:val="24"/>
        </w:rPr>
        <w:t>storm</w:t>
      </w:r>
      <w:r w:rsidR="002C2B49">
        <w:rPr>
          <w:rFonts w:ascii="Times New Roman" w:hAnsi="Times New Roman" w:cs="Times New Roman"/>
          <w:sz w:val="24"/>
          <w:szCs w:val="24"/>
        </w:rPr>
        <w:t xml:space="preserve"> Sandy</w:t>
      </w:r>
      <w:r w:rsidRPr="007D4548">
        <w:rPr>
          <w:rFonts w:ascii="Times New Roman" w:hAnsi="Times New Roman" w:cs="Times New Roman"/>
          <w:sz w:val="24"/>
          <w:szCs w:val="24"/>
        </w:rPr>
        <w:t>.</w:t>
      </w:r>
      <w:r w:rsidRPr="007D4548">
        <w:rPr>
          <w:rStyle w:val="FootnoteReference"/>
          <w:rFonts w:ascii="Times New Roman" w:hAnsi="Times New Roman"/>
          <w:sz w:val="24"/>
          <w:szCs w:val="24"/>
        </w:rPr>
        <w:footnoteReference w:id="6"/>
      </w:r>
      <w:r w:rsidRPr="007D4548">
        <w:rPr>
          <w:rFonts w:ascii="Times New Roman" w:hAnsi="Times New Roman" w:cs="Times New Roman"/>
          <w:sz w:val="24"/>
          <w:szCs w:val="24"/>
        </w:rPr>
        <w:t xml:space="preserve"> Con Edison’s steam system</w:t>
      </w:r>
      <w:r w:rsidR="00F534EE">
        <w:rPr>
          <w:rFonts w:ascii="Times New Roman" w:hAnsi="Times New Roman" w:cs="Times New Roman"/>
          <w:sz w:val="24"/>
          <w:szCs w:val="24"/>
        </w:rPr>
        <w:t>, which services 1,700 large buildings in Manhattan,</w:t>
      </w:r>
      <w:r w:rsidRPr="007D4548">
        <w:rPr>
          <w:rFonts w:ascii="Times New Roman" w:hAnsi="Times New Roman" w:cs="Times New Roman"/>
          <w:sz w:val="24"/>
          <w:szCs w:val="24"/>
        </w:rPr>
        <w:t xml:space="preserve"> was unable to service one-third of its customers for nearly two weeks.</w:t>
      </w:r>
      <w:r w:rsidRPr="007D4548">
        <w:rPr>
          <w:rStyle w:val="FootnoteReference"/>
          <w:rFonts w:ascii="Times New Roman" w:hAnsi="Times New Roman"/>
          <w:sz w:val="24"/>
          <w:szCs w:val="24"/>
        </w:rPr>
        <w:footnoteReference w:id="7"/>
      </w:r>
      <w:r w:rsidRPr="007D4548">
        <w:rPr>
          <w:rFonts w:ascii="Times New Roman" w:hAnsi="Times New Roman" w:cs="Times New Roman"/>
          <w:sz w:val="24"/>
          <w:szCs w:val="24"/>
        </w:rPr>
        <w:t xml:space="preserve">  Flood damage at critical facilities in Southern Manhattan, Red Hook, and the Rockaways disrupted landline and Internet service for up to 11 days.</w:t>
      </w:r>
      <w:r w:rsidRPr="007D4548">
        <w:rPr>
          <w:rStyle w:val="FootnoteReference"/>
          <w:rFonts w:ascii="Times New Roman" w:hAnsi="Times New Roman"/>
          <w:sz w:val="24"/>
          <w:szCs w:val="24"/>
        </w:rPr>
        <w:footnoteReference w:id="8"/>
      </w:r>
      <w:r w:rsidRPr="007D4548">
        <w:rPr>
          <w:rFonts w:ascii="Times New Roman" w:hAnsi="Times New Roman" w:cs="Times New Roman"/>
          <w:sz w:val="24"/>
          <w:szCs w:val="24"/>
        </w:rPr>
        <w:t xml:space="preserve"> Six hospitals and 500 buildings with doctors’ offices, clinics and other outpatient facilities were forced to close</w:t>
      </w:r>
      <w:r w:rsidR="00894845">
        <w:rPr>
          <w:rFonts w:ascii="Times New Roman" w:hAnsi="Times New Roman" w:cs="Times New Roman"/>
          <w:sz w:val="24"/>
          <w:szCs w:val="24"/>
        </w:rPr>
        <w:t xml:space="preserve"> in the City</w:t>
      </w:r>
      <w:r w:rsidRPr="007D4548">
        <w:rPr>
          <w:rFonts w:ascii="Times New Roman" w:hAnsi="Times New Roman" w:cs="Times New Roman"/>
          <w:sz w:val="24"/>
          <w:szCs w:val="24"/>
        </w:rPr>
        <w:t xml:space="preserve"> due to flooding.</w:t>
      </w:r>
      <w:r w:rsidRPr="007D4548">
        <w:rPr>
          <w:rStyle w:val="FootnoteReference"/>
          <w:rFonts w:ascii="Times New Roman" w:hAnsi="Times New Roman"/>
          <w:sz w:val="24"/>
          <w:szCs w:val="24"/>
        </w:rPr>
        <w:footnoteReference w:id="9"/>
      </w:r>
      <w:r w:rsidRPr="007D4548">
        <w:rPr>
          <w:rFonts w:ascii="Times New Roman" w:eastAsia="MyriadPro-Regular" w:hAnsi="Times New Roman" w:cs="Times New Roman"/>
          <w:sz w:val="24"/>
          <w:szCs w:val="24"/>
        </w:rPr>
        <w:t xml:space="preserve"> </w:t>
      </w:r>
    </w:p>
    <w:p w14:paraId="5CC0B514" w14:textId="3E2A5320" w:rsidR="007D4548" w:rsidRPr="007D4548" w:rsidRDefault="007D4548" w:rsidP="007D4548">
      <w:pPr>
        <w:spacing w:line="480" w:lineRule="auto"/>
        <w:ind w:firstLine="720"/>
        <w:contextualSpacing/>
        <w:jc w:val="both"/>
        <w:rPr>
          <w:rFonts w:ascii="Times New Roman" w:hAnsi="Times New Roman" w:cs="Times New Roman"/>
          <w:sz w:val="24"/>
          <w:szCs w:val="24"/>
        </w:rPr>
      </w:pPr>
      <w:r w:rsidRPr="007D4548">
        <w:rPr>
          <w:rFonts w:ascii="Times New Roman" w:hAnsi="Times New Roman" w:cs="Times New Roman"/>
          <w:sz w:val="24"/>
          <w:szCs w:val="24"/>
        </w:rPr>
        <w:t>The Atlantic hurricane season</w:t>
      </w:r>
      <w:r w:rsidR="00593100">
        <w:rPr>
          <w:rFonts w:ascii="Times New Roman" w:hAnsi="Times New Roman" w:cs="Times New Roman"/>
          <w:sz w:val="24"/>
          <w:szCs w:val="24"/>
        </w:rPr>
        <w:t>, which</w:t>
      </w:r>
      <w:r w:rsidRPr="007D4548">
        <w:rPr>
          <w:rFonts w:ascii="Times New Roman" w:hAnsi="Times New Roman" w:cs="Times New Roman"/>
          <w:sz w:val="24"/>
          <w:szCs w:val="24"/>
        </w:rPr>
        <w:t xml:space="preserve"> officially lasts from </w:t>
      </w:r>
      <w:r w:rsidR="00593100">
        <w:rPr>
          <w:rFonts w:ascii="Times New Roman" w:hAnsi="Times New Roman" w:cs="Times New Roman"/>
          <w:sz w:val="24"/>
          <w:szCs w:val="24"/>
        </w:rPr>
        <w:t>June 1 to November 30 each year,</w:t>
      </w:r>
      <w:r w:rsidRPr="007D4548">
        <w:rPr>
          <w:rStyle w:val="FootnoteReference"/>
          <w:rFonts w:ascii="Times New Roman" w:hAnsi="Times New Roman"/>
          <w:sz w:val="24"/>
          <w:szCs w:val="24"/>
        </w:rPr>
        <w:footnoteReference w:id="10"/>
      </w:r>
      <w:r w:rsidR="00593100">
        <w:rPr>
          <w:rFonts w:ascii="Times New Roman" w:hAnsi="Times New Roman" w:cs="Times New Roman"/>
          <w:sz w:val="24"/>
          <w:szCs w:val="24"/>
        </w:rPr>
        <w:t xml:space="preserve"> has become increasingly active, specifically over the last three years. </w:t>
      </w:r>
      <w:r w:rsidRPr="007D4548">
        <w:rPr>
          <w:rFonts w:ascii="Times New Roman" w:hAnsi="Times New Roman" w:cs="Times New Roman"/>
          <w:sz w:val="24"/>
          <w:szCs w:val="24"/>
        </w:rPr>
        <w:t xml:space="preserve"> Based on research and monitoring by the National Oceanic and Atmospheric Administration (NOAA), the average Atlantic hurricane season from 1991 until 2020 had approximately 14 named storms, 7 hurricanes and 3 major hurricanes</w:t>
      </w:r>
      <w:r w:rsidR="00484F29">
        <w:rPr>
          <w:rFonts w:ascii="Times New Roman" w:hAnsi="Times New Roman" w:cs="Times New Roman"/>
          <w:sz w:val="24"/>
          <w:szCs w:val="24"/>
        </w:rPr>
        <w:t xml:space="preserve"> (meaning Category </w:t>
      </w:r>
      <w:r w:rsidR="00484F29" w:rsidRPr="00484F29">
        <w:rPr>
          <w:rFonts w:ascii="Times New Roman" w:hAnsi="Times New Roman" w:cs="Times New Roman"/>
          <w:sz w:val="24"/>
          <w:szCs w:val="24"/>
        </w:rPr>
        <w:t>3, 4 or 5 on the Saffir-Simpson Hurricane Wind Scale)</w:t>
      </w:r>
      <w:r w:rsidRPr="007D4548">
        <w:rPr>
          <w:rFonts w:ascii="Times New Roman" w:hAnsi="Times New Roman" w:cs="Times New Roman"/>
          <w:sz w:val="24"/>
          <w:szCs w:val="24"/>
        </w:rPr>
        <w:t>.</w:t>
      </w:r>
      <w:r w:rsidRPr="007D4548">
        <w:rPr>
          <w:rStyle w:val="FootnoteReference"/>
          <w:rFonts w:ascii="Times New Roman" w:hAnsi="Times New Roman"/>
          <w:sz w:val="24"/>
          <w:szCs w:val="24"/>
        </w:rPr>
        <w:footnoteReference w:id="11"/>
      </w:r>
      <w:r w:rsidRPr="007D4548">
        <w:rPr>
          <w:rFonts w:ascii="Times New Roman" w:hAnsi="Times New Roman" w:cs="Times New Roman"/>
          <w:sz w:val="24"/>
          <w:szCs w:val="24"/>
        </w:rPr>
        <w:t xml:space="preserve"> 2020 was one of the most active hurricane seasons recorded.</w:t>
      </w:r>
      <w:r w:rsidRPr="007D4548">
        <w:rPr>
          <w:rStyle w:val="FootnoteReference"/>
          <w:rFonts w:ascii="Times New Roman" w:hAnsi="Times New Roman"/>
          <w:sz w:val="24"/>
          <w:szCs w:val="24"/>
        </w:rPr>
        <w:footnoteReference w:id="12"/>
      </w:r>
      <w:r w:rsidRPr="007D4548">
        <w:rPr>
          <w:rFonts w:ascii="Times New Roman" w:hAnsi="Times New Roman" w:cs="Times New Roman"/>
          <w:sz w:val="24"/>
          <w:szCs w:val="24"/>
        </w:rPr>
        <w:t xml:space="preserve">  There were 30 named storms (most ever recorded), 13 hurricanes (second highest ever recorded), and 6 major hurricanes (tied for second highest ever recorded).</w:t>
      </w:r>
      <w:r w:rsidRPr="007D4548">
        <w:rPr>
          <w:rStyle w:val="FootnoteReference"/>
          <w:rFonts w:ascii="Times New Roman" w:hAnsi="Times New Roman"/>
          <w:sz w:val="24"/>
          <w:szCs w:val="24"/>
        </w:rPr>
        <w:footnoteReference w:id="13"/>
      </w:r>
      <w:r w:rsidRPr="007D4548">
        <w:rPr>
          <w:rFonts w:ascii="Times New Roman" w:hAnsi="Times New Roman" w:cs="Times New Roman"/>
          <w:sz w:val="24"/>
          <w:szCs w:val="24"/>
        </w:rPr>
        <w:t xml:space="preserve">  On September 18, 2020, three named storms, Tropical Storm (TS) Wilfred, </w:t>
      </w:r>
      <w:r w:rsidRPr="007D4548">
        <w:rPr>
          <w:rFonts w:ascii="Times New Roman" w:eastAsia="MyriadPro-Regular" w:hAnsi="Times New Roman" w:cs="Times New Roman"/>
          <w:sz w:val="24"/>
          <w:szCs w:val="24"/>
        </w:rPr>
        <w:t>TS</w:t>
      </w:r>
      <w:r w:rsidRPr="007D4548">
        <w:rPr>
          <w:rFonts w:ascii="Times New Roman" w:hAnsi="Times New Roman" w:cs="Times New Roman"/>
          <w:sz w:val="24"/>
          <w:szCs w:val="24"/>
        </w:rPr>
        <w:t xml:space="preserve"> Beta and Subtropical Storm Alpha, formed within 24 hours, marking the second such occurrence on record.</w:t>
      </w:r>
      <w:r w:rsidRPr="007D4548">
        <w:rPr>
          <w:rStyle w:val="FootnoteReference"/>
          <w:rFonts w:ascii="Times New Roman" w:hAnsi="Times New Roman"/>
          <w:sz w:val="24"/>
          <w:szCs w:val="24"/>
        </w:rPr>
        <w:footnoteReference w:id="14"/>
      </w:r>
      <w:r w:rsidRPr="007D4548">
        <w:rPr>
          <w:rFonts w:ascii="Times New Roman" w:hAnsi="Times New Roman" w:cs="Times New Roman"/>
          <w:sz w:val="24"/>
          <w:szCs w:val="24"/>
        </w:rPr>
        <w:t xml:space="preserve"> Additionally, 12 of those storms made landfall in the United States (U.S.), surpassing the record previously set in 1916.</w:t>
      </w:r>
      <w:r w:rsidRPr="007D4548">
        <w:rPr>
          <w:rStyle w:val="FootnoteReference"/>
          <w:rFonts w:ascii="Times New Roman" w:hAnsi="Times New Roman"/>
          <w:sz w:val="24"/>
          <w:szCs w:val="24"/>
        </w:rPr>
        <w:footnoteReference w:id="15"/>
      </w:r>
      <w:r w:rsidRPr="007D4548">
        <w:rPr>
          <w:rFonts w:ascii="Times New Roman" w:hAnsi="Times New Roman" w:cs="Times New Roman"/>
          <w:sz w:val="24"/>
          <w:szCs w:val="24"/>
        </w:rPr>
        <w:t xml:space="preserve">  </w:t>
      </w:r>
    </w:p>
    <w:p w14:paraId="67EFA4BE" w14:textId="0F4E7D1E" w:rsidR="007D4548" w:rsidRPr="007D4548" w:rsidRDefault="007D4548" w:rsidP="00F21CF6">
      <w:pPr>
        <w:autoSpaceDE w:val="0"/>
        <w:autoSpaceDN w:val="0"/>
        <w:adjustRightInd w:val="0"/>
        <w:spacing w:line="480" w:lineRule="auto"/>
        <w:ind w:firstLine="720"/>
        <w:jc w:val="both"/>
        <w:rPr>
          <w:rFonts w:ascii="Times New Roman" w:eastAsia="MyriadPro-Regular" w:hAnsi="Times New Roman" w:cs="Times New Roman"/>
          <w:sz w:val="24"/>
          <w:szCs w:val="24"/>
        </w:rPr>
      </w:pPr>
      <w:r w:rsidRPr="007D4548">
        <w:rPr>
          <w:rFonts w:ascii="Times New Roman" w:hAnsi="Times New Roman" w:cs="Times New Roman"/>
          <w:sz w:val="24"/>
          <w:szCs w:val="24"/>
        </w:rPr>
        <w:t>One of those</w:t>
      </w:r>
      <w:r w:rsidR="00BF4889">
        <w:rPr>
          <w:rFonts w:ascii="Times New Roman" w:hAnsi="Times New Roman" w:cs="Times New Roman"/>
          <w:sz w:val="24"/>
          <w:szCs w:val="24"/>
        </w:rPr>
        <w:t xml:space="preserve"> 12</w:t>
      </w:r>
      <w:r w:rsidRPr="007D4548">
        <w:rPr>
          <w:rFonts w:ascii="Times New Roman" w:hAnsi="Times New Roman" w:cs="Times New Roman"/>
          <w:sz w:val="24"/>
          <w:szCs w:val="24"/>
        </w:rPr>
        <w:t xml:space="preserve"> storms, Isaias, which was a Category </w:t>
      </w:r>
      <w:r w:rsidRPr="007D4548">
        <w:rPr>
          <w:rFonts w:ascii="Times New Roman" w:eastAsia="MyriadPro-Regular" w:hAnsi="Times New Roman" w:cs="Times New Roman"/>
          <w:sz w:val="24"/>
          <w:szCs w:val="24"/>
        </w:rPr>
        <w:t>1 hurricane when it made landfall in North Carolina on August 3, 2020, and then downgraded to a tropical storm as it proceeded up the east coast, caused approximately $5 billion in damages in the U</w:t>
      </w:r>
      <w:r w:rsidR="00106EE3">
        <w:rPr>
          <w:rFonts w:ascii="Times New Roman" w:eastAsia="MyriadPro-Regular" w:hAnsi="Times New Roman" w:cs="Times New Roman"/>
          <w:sz w:val="24"/>
          <w:szCs w:val="24"/>
        </w:rPr>
        <w:t xml:space="preserve">nited </w:t>
      </w:r>
      <w:r w:rsidRPr="007D4548">
        <w:rPr>
          <w:rFonts w:ascii="Times New Roman" w:eastAsia="MyriadPro-Regular" w:hAnsi="Times New Roman" w:cs="Times New Roman"/>
          <w:sz w:val="24"/>
          <w:szCs w:val="24"/>
        </w:rPr>
        <w:t>S</w:t>
      </w:r>
      <w:r w:rsidR="00106EE3">
        <w:rPr>
          <w:rFonts w:ascii="Times New Roman" w:eastAsia="MyriadPro-Regular" w:hAnsi="Times New Roman" w:cs="Times New Roman"/>
          <w:sz w:val="24"/>
          <w:szCs w:val="24"/>
        </w:rPr>
        <w:t>tates.</w:t>
      </w:r>
      <w:r w:rsidR="00106EE3">
        <w:rPr>
          <w:rStyle w:val="FootnoteReference"/>
          <w:rFonts w:ascii="Times New Roman" w:eastAsia="MyriadPro-Regular" w:hAnsi="Times New Roman"/>
          <w:sz w:val="24"/>
          <w:szCs w:val="24"/>
        </w:rPr>
        <w:footnoteReference w:id="16"/>
      </w:r>
      <w:r w:rsidRPr="007D4548">
        <w:rPr>
          <w:rFonts w:ascii="Times New Roman" w:eastAsia="MyriadPro-Regular" w:hAnsi="Times New Roman" w:cs="Times New Roman"/>
          <w:sz w:val="24"/>
          <w:szCs w:val="24"/>
        </w:rPr>
        <w:t xml:space="preserve"> T</w:t>
      </w:r>
      <w:r w:rsidR="00593100">
        <w:rPr>
          <w:rFonts w:ascii="Times New Roman" w:eastAsia="MyriadPro-Regular" w:hAnsi="Times New Roman" w:cs="Times New Roman"/>
          <w:sz w:val="24"/>
          <w:szCs w:val="24"/>
        </w:rPr>
        <w:t>S</w:t>
      </w:r>
      <w:r w:rsidRPr="007D4548">
        <w:rPr>
          <w:rFonts w:ascii="Times New Roman" w:eastAsia="MyriadPro-Regular" w:hAnsi="Times New Roman" w:cs="Times New Roman"/>
          <w:sz w:val="24"/>
          <w:szCs w:val="24"/>
        </w:rPr>
        <w:t xml:space="preserve"> Isaias delivered heavy rain and strong winds upon reaching </w:t>
      </w:r>
      <w:r w:rsidR="00CB6852">
        <w:rPr>
          <w:rFonts w:ascii="Times New Roman" w:eastAsia="MyriadPro-Regular" w:hAnsi="Times New Roman" w:cs="Times New Roman"/>
          <w:sz w:val="24"/>
          <w:szCs w:val="24"/>
        </w:rPr>
        <w:t>the</w:t>
      </w:r>
      <w:r w:rsidRPr="007D4548">
        <w:rPr>
          <w:rFonts w:ascii="Times New Roman" w:eastAsia="MyriadPro-Regular" w:hAnsi="Times New Roman" w:cs="Times New Roman"/>
          <w:sz w:val="24"/>
          <w:szCs w:val="24"/>
        </w:rPr>
        <w:t xml:space="preserve"> City, New Jersey and Connecticut.</w:t>
      </w:r>
      <w:r w:rsidRPr="007D4548">
        <w:rPr>
          <w:rFonts w:ascii="Times New Roman" w:eastAsia="MyriadPro-Regular" w:hAnsi="Times New Roman" w:cs="Times New Roman"/>
          <w:sz w:val="24"/>
          <w:szCs w:val="24"/>
          <w:vertAlign w:val="superscript"/>
        </w:rPr>
        <w:footnoteReference w:id="17"/>
      </w:r>
      <w:r w:rsidRPr="007D4548">
        <w:rPr>
          <w:rFonts w:ascii="Times New Roman" w:eastAsia="MyriadPro-Regular" w:hAnsi="Times New Roman" w:cs="Times New Roman"/>
          <w:sz w:val="24"/>
          <w:szCs w:val="24"/>
        </w:rPr>
        <w:t xml:space="preserve"> Strong winds were measured around </w:t>
      </w:r>
      <w:r w:rsidR="00C33A25">
        <w:rPr>
          <w:rFonts w:ascii="Times New Roman" w:eastAsia="MyriadPro-Regular" w:hAnsi="Times New Roman" w:cs="Times New Roman"/>
          <w:sz w:val="24"/>
          <w:szCs w:val="24"/>
        </w:rPr>
        <w:t>the</w:t>
      </w:r>
      <w:r w:rsidRPr="007D4548">
        <w:rPr>
          <w:rFonts w:ascii="Times New Roman" w:eastAsia="MyriadPro-Regular" w:hAnsi="Times New Roman" w:cs="Times New Roman"/>
          <w:sz w:val="24"/>
          <w:szCs w:val="24"/>
        </w:rPr>
        <w:t xml:space="preserve"> City</w:t>
      </w:r>
      <w:r w:rsidR="00C33A25">
        <w:rPr>
          <w:rFonts w:ascii="Times New Roman" w:eastAsia="MyriadPro-Regular" w:hAnsi="Times New Roman" w:cs="Times New Roman"/>
          <w:sz w:val="24"/>
          <w:szCs w:val="24"/>
        </w:rPr>
        <w:t>,</w:t>
      </w:r>
      <w:r w:rsidRPr="007D4548">
        <w:rPr>
          <w:rFonts w:ascii="Times New Roman" w:eastAsia="MyriadPro-Regular" w:hAnsi="Times New Roman" w:cs="Times New Roman"/>
          <w:sz w:val="24"/>
          <w:szCs w:val="24"/>
        </w:rPr>
        <w:t xml:space="preserve"> with gusts reaching up to 78 m</w:t>
      </w:r>
      <w:r w:rsidR="00241AAC">
        <w:rPr>
          <w:rFonts w:ascii="Times New Roman" w:eastAsia="MyriadPro-Regular" w:hAnsi="Times New Roman" w:cs="Times New Roman"/>
          <w:sz w:val="24"/>
          <w:szCs w:val="24"/>
        </w:rPr>
        <w:t xml:space="preserve">iles </w:t>
      </w:r>
      <w:r w:rsidRPr="007D4548">
        <w:rPr>
          <w:rFonts w:ascii="Times New Roman" w:eastAsia="MyriadPro-Regular" w:hAnsi="Times New Roman" w:cs="Times New Roman"/>
          <w:sz w:val="24"/>
          <w:szCs w:val="24"/>
        </w:rPr>
        <w:t>p</w:t>
      </w:r>
      <w:r w:rsidR="00241AAC">
        <w:rPr>
          <w:rFonts w:ascii="Times New Roman" w:eastAsia="MyriadPro-Regular" w:hAnsi="Times New Roman" w:cs="Times New Roman"/>
          <w:sz w:val="24"/>
          <w:szCs w:val="24"/>
        </w:rPr>
        <w:t xml:space="preserve">er </w:t>
      </w:r>
      <w:r w:rsidRPr="007D4548">
        <w:rPr>
          <w:rFonts w:ascii="Times New Roman" w:eastAsia="MyriadPro-Regular" w:hAnsi="Times New Roman" w:cs="Times New Roman"/>
          <w:sz w:val="24"/>
          <w:szCs w:val="24"/>
        </w:rPr>
        <w:t>h</w:t>
      </w:r>
      <w:r w:rsidR="00241AAC">
        <w:rPr>
          <w:rFonts w:ascii="Times New Roman" w:eastAsia="MyriadPro-Regular" w:hAnsi="Times New Roman" w:cs="Times New Roman"/>
          <w:sz w:val="24"/>
          <w:szCs w:val="24"/>
        </w:rPr>
        <w:t>our (mph)</w:t>
      </w:r>
      <w:r w:rsidRPr="007D4548">
        <w:rPr>
          <w:rFonts w:ascii="Times New Roman" w:eastAsia="MyriadPro-Regular" w:hAnsi="Times New Roman" w:cs="Times New Roman"/>
          <w:sz w:val="24"/>
          <w:szCs w:val="24"/>
        </w:rPr>
        <w:t xml:space="preserve"> in Battery Park in Manhattan, 70 mph at John F. Kennedy Airport in Queens and 69 mph at LaGuardia Airport in Queens.</w:t>
      </w:r>
      <w:r w:rsidRPr="007D4548">
        <w:rPr>
          <w:rFonts w:ascii="Times New Roman" w:eastAsia="MyriadPro-Regular" w:hAnsi="Times New Roman" w:cs="Times New Roman"/>
          <w:sz w:val="24"/>
          <w:szCs w:val="24"/>
          <w:vertAlign w:val="superscript"/>
        </w:rPr>
        <w:footnoteReference w:id="18"/>
      </w:r>
      <w:r w:rsidRPr="007D4548">
        <w:rPr>
          <w:rFonts w:ascii="Times New Roman" w:eastAsia="MyriadPro-Regular" w:hAnsi="Times New Roman" w:cs="Times New Roman"/>
          <w:sz w:val="24"/>
          <w:szCs w:val="24"/>
        </w:rPr>
        <w:t xml:space="preserve"> </w:t>
      </w:r>
    </w:p>
    <w:p w14:paraId="6F8FFD1D" w14:textId="22CF0378" w:rsidR="007D4548" w:rsidRPr="007D4548" w:rsidRDefault="007D4548" w:rsidP="00F21CF6">
      <w:pPr>
        <w:autoSpaceDE w:val="0"/>
        <w:autoSpaceDN w:val="0"/>
        <w:adjustRightInd w:val="0"/>
        <w:spacing w:line="480" w:lineRule="auto"/>
        <w:ind w:firstLine="720"/>
        <w:jc w:val="both"/>
        <w:rPr>
          <w:rFonts w:ascii="Times New Roman" w:eastAsia="MyriadPro-Regular" w:hAnsi="Times New Roman" w:cs="Times New Roman"/>
          <w:sz w:val="24"/>
          <w:szCs w:val="24"/>
        </w:rPr>
      </w:pPr>
      <w:r w:rsidRPr="007D4548">
        <w:rPr>
          <w:rFonts w:ascii="Times New Roman" w:eastAsia="MyriadPro-Regular" w:hAnsi="Times New Roman" w:cs="Times New Roman"/>
          <w:sz w:val="24"/>
          <w:szCs w:val="24"/>
        </w:rPr>
        <w:t>TS Isaias destroyed some outdoor dining areas throughout the City, suspended railroad services and downed many trees and power lines.</w:t>
      </w:r>
      <w:r w:rsidRPr="007D4548">
        <w:rPr>
          <w:rFonts w:ascii="Times New Roman" w:eastAsia="MyriadPro-Regular" w:hAnsi="Times New Roman" w:cs="Times New Roman"/>
          <w:sz w:val="24"/>
          <w:szCs w:val="24"/>
          <w:vertAlign w:val="superscript"/>
        </w:rPr>
        <w:footnoteReference w:id="19"/>
      </w:r>
      <w:r w:rsidRPr="007D4548">
        <w:rPr>
          <w:rFonts w:ascii="Times New Roman" w:eastAsia="MyriadPro-Regular" w:hAnsi="Times New Roman" w:cs="Times New Roman"/>
          <w:sz w:val="24"/>
          <w:szCs w:val="24"/>
        </w:rPr>
        <w:t xml:space="preserve"> The severe weather left nearly 26</w:t>
      </w:r>
      <w:r w:rsidR="007268BA">
        <w:rPr>
          <w:rFonts w:ascii="Times New Roman" w:eastAsia="MyriadPro-Regular" w:hAnsi="Times New Roman" w:cs="Times New Roman"/>
          <w:sz w:val="24"/>
          <w:szCs w:val="24"/>
        </w:rPr>
        <w:t>0</w:t>
      </w:r>
      <w:r w:rsidRPr="007D4548">
        <w:rPr>
          <w:rFonts w:ascii="Times New Roman" w:eastAsia="MyriadPro-Regular" w:hAnsi="Times New Roman" w:cs="Times New Roman"/>
          <w:sz w:val="24"/>
          <w:szCs w:val="24"/>
        </w:rPr>
        <w:t xml:space="preserve">,000 City and Westchester County Con Edison customers without power, which </w:t>
      </w:r>
      <w:r w:rsidR="007268BA">
        <w:rPr>
          <w:rFonts w:ascii="Times New Roman" w:eastAsia="MyriadPro-Regular" w:hAnsi="Times New Roman" w:cs="Times New Roman"/>
          <w:sz w:val="24"/>
          <w:szCs w:val="24"/>
        </w:rPr>
        <w:t xml:space="preserve">according to Con Edison </w:t>
      </w:r>
      <w:r w:rsidRPr="007D4548">
        <w:rPr>
          <w:rFonts w:ascii="Times New Roman" w:eastAsia="MyriadPro-Regular" w:hAnsi="Times New Roman" w:cs="Times New Roman"/>
          <w:sz w:val="24"/>
          <w:szCs w:val="24"/>
        </w:rPr>
        <w:t>surpassed the 204,000 outages caused by Hurricane Irene in 2011.</w:t>
      </w:r>
      <w:r w:rsidRPr="007D4548">
        <w:rPr>
          <w:rFonts w:ascii="Times New Roman" w:eastAsia="MyriadPro-Regular" w:hAnsi="Times New Roman" w:cs="Times New Roman"/>
          <w:sz w:val="24"/>
          <w:szCs w:val="24"/>
          <w:vertAlign w:val="superscript"/>
        </w:rPr>
        <w:footnoteReference w:id="20"/>
      </w:r>
      <w:r w:rsidRPr="007D4548">
        <w:rPr>
          <w:rFonts w:ascii="Times New Roman" w:eastAsia="MyriadPro-Regular" w:hAnsi="Times New Roman" w:cs="Times New Roman"/>
          <w:sz w:val="24"/>
          <w:szCs w:val="24"/>
        </w:rPr>
        <w:t xml:space="preserve"> In fact, TS Isaias caused the second </w:t>
      </w:r>
      <w:r w:rsidR="001F5EE0">
        <w:rPr>
          <w:rFonts w:ascii="Times New Roman" w:eastAsia="MyriadPro-Regular" w:hAnsi="Times New Roman" w:cs="Times New Roman"/>
          <w:sz w:val="24"/>
          <w:szCs w:val="24"/>
        </w:rPr>
        <w:t>most extensive</w:t>
      </w:r>
      <w:r w:rsidR="001F5EE0" w:rsidRPr="007D4548">
        <w:rPr>
          <w:rFonts w:ascii="Times New Roman" w:eastAsia="MyriadPro-Regular" w:hAnsi="Times New Roman" w:cs="Times New Roman"/>
          <w:sz w:val="24"/>
          <w:szCs w:val="24"/>
        </w:rPr>
        <w:t xml:space="preserve"> </w:t>
      </w:r>
      <w:r w:rsidRPr="007D4548">
        <w:rPr>
          <w:rFonts w:ascii="Times New Roman" w:eastAsia="MyriadPro-Regular" w:hAnsi="Times New Roman" w:cs="Times New Roman"/>
          <w:sz w:val="24"/>
          <w:szCs w:val="24"/>
        </w:rPr>
        <w:t>power outage for customers in Con Edison’s history behind</w:t>
      </w:r>
      <w:r w:rsidR="004278ED">
        <w:rPr>
          <w:rFonts w:ascii="Times New Roman" w:eastAsia="MyriadPro-Regular" w:hAnsi="Times New Roman" w:cs="Times New Roman"/>
          <w:sz w:val="24"/>
          <w:szCs w:val="24"/>
        </w:rPr>
        <w:t xml:space="preserve"> </w:t>
      </w:r>
      <w:r w:rsidRPr="007D4548">
        <w:rPr>
          <w:rFonts w:ascii="Times New Roman" w:eastAsia="MyriadPro-Regular" w:hAnsi="Times New Roman" w:cs="Times New Roman"/>
          <w:sz w:val="24"/>
          <w:szCs w:val="24"/>
        </w:rPr>
        <w:t>Superstorm</w:t>
      </w:r>
      <w:r w:rsidR="002C041B">
        <w:rPr>
          <w:rFonts w:ascii="Times New Roman" w:eastAsia="MyriadPro-Regular" w:hAnsi="Times New Roman" w:cs="Times New Roman"/>
          <w:sz w:val="24"/>
          <w:szCs w:val="24"/>
        </w:rPr>
        <w:t xml:space="preserve"> Sandy</w:t>
      </w:r>
      <w:r w:rsidR="003C0586">
        <w:rPr>
          <w:rFonts w:ascii="Times New Roman" w:eastAsia="MyriadPro-Regular" w:hAnsi="Times New Roman" w:cs="Times New Roman"/>
          <w:sz w:val="24"/>
          <w:szCs w:val="24"/>
        </w:rPr>
        <w:t xml:space="preserve"> in 2012</w:t>
      </w:r>
      <w:r w:rsidRPr="007D4548">
        <w:rPr>
          <w:rFonts w:ascii="Times New Roman" w:eastAsia="MyriadPro-Regular" w:hAnsi="Times New Roman" w:cs="Times New Roman"/>
          <w:sz w:val="24"/>
          <w:szCs w:val="24"/>
        </w:rPr>
        <w:t>, which caused approximately 1.1 million</w:t>
      </w:r>
      <w:r w:rsidR="00F110C1">
        <w:rPr>
          <w:rFonts w:ascii="Times New Roman" w:eastAsia="MyriadPro-Regular" w:hAnsi="Times New Roman" w:cs="Times New Roman"/>
          <w:sz w:val="24"/>
          <w:szCs w:val="24"/>
        </w:rPr>
        <w:t xml:space="preserve"> outages.</w:t>
      </w:r>
      <w:r w:rsidRPr="007D4548">
        <w:rPr>
          <w:rFonts w:ascii="Times New Roman" w:eastAsia="MyriadPro-Regular" w:hAnsi="Times New Roman" w:cs="Times New Roman"/>
          <w:sz w:val="24"/>
          <w:szCs w:val="24"/>
          <w:vertAlign w:val="superscript"/>
        </w:rPr>
        <w:footnoteReference w:id="21"/>
      </w:r>
      <w:r w:rsidR="00F110C1">
        <w:rPr>
          <w:rFonts w:ascii="Times New Roman" w:eastAsia="MyriadPro-Regular" w:hAnsi="Times New Roman" w:cs="Times New Roman"/>
          <w:sz w:val="24"/>
          <w:szCs w:val="24"/>
          <w:vertAlign w:val="superscript"/>
        </w:rPr>
        <w:t>,</w:t>
      </w:r>
      <w:r w:rsidR="00856C98">
        <w:rPr>
          <w:rFonts w:ascii="Times New Roman" w:eastAsia="MyriadPro-Regular" w:hAnsi="Times New Roman" w:cs="Times New Roman"/>
          <w:sz w:val="24"/>
          <w:szCs w:val="24"/>
          <w:vertAlign w:val="superscript"/>
        </w:rPr>
        <w:t xml:space="preserve"> </w:t>
      </w:r>
      <w:r w:rsidRPr="007D4548">
        <w:rPr>
          <w:rFonts w:ascii="Times New Roman" w:eastAsia="MyriadPro-Regular" w:hAnsi="Times New Roman" w:cs="Times New Roman"/>
          <w:sz w:val="24"/>
          <w:szCs w:val="24"/>
          <w:vertAlign w:val="superscript"/>
        </w:rPr>
        <w:footnoteReference w:id="22"/>
      </w:r>
      <w:r w:rsidRPr="007D4548">
        <w:rPr>
          <w:rFonts w:ascii="Times New Roman" w:eastAsia="MyriadPro-Regular" w:hAnsi="Times New Roman" w:cs="Times New Roman"/>
          <w:sz w:val="24"/>
          <w:szCs w:val="24"/>
        </w:rPr>
        <w:t xml:space="preserve"> Con Edison stated that TS Isaias brought down more than 7,000 wires throughout the City.</w:t>
      </w:r>
      <w:r w:rsidRPr="007D4548">
        <w:rPr>
          <w:rFonts w:ascii="Times New Roman" w:eastAsia="MyriadPro-Regular" w:hAnsi="Times New Roman" w:cs="Times New Roman"/>
          <w:sz w:val="24"/>
          <w:szCs w:val="24"/>
          <w:vertAlign w:val="superscript"/>
        </w:rPr>
        <w:footnoteReference w:id="23"/>
      </w:r>
      <w:r w:rsidRPr="007D4548">
        <w:rPr>
          <w:rFonts w:ascii="Times New Roman" w:eastAsia="MyriadPro-Regular" w:hAnsi="Times New Roman" w:cs="Times New Roman"/>
          <w:sz w:val="24"/>
          <w:szCs w:val="24"/>
        </w:rPr>
        <w:t xml:space="preserve"> </w:t>
      </w:r>
      <w:r w:rsidR="001F5EE0">
        <w:rPr>
          <w:rFonts w:ascii="Times New Roman" w:eastAsia="MyriadPro-Regular" w:hAnsi="Times New Roman" w:cs="Times New Roman"/>
          <w:sz w:val="24"/>
          <w:szCs w:val="24"/>
        </w:rPr>
        <w:t>TS Isaias</w:t>
      </w:r>
      <w:r w:rsidRPr="007D4548">
        <w:rPr>
          <w:rFonts w:ascii="Times New Roman" w:eastAsia="MyriadPro-Regular" w:hAnsi="Times New Roman" w:cs="Times New Roman"/>
          <w:sz w:val="24"/>
          <w:szCs w:val="24"/>
        </w:rPr>
        <w:t xml:space="preserve"> also caused a vacant three-story building in Brooklyn to partially collapse.</w:t>
      </w:r>
      <w:r w:rsidRPr="007D4548">
        <w:rPr>
          <w:rFonts w:ascii="Times New Roman" w:eastAsia="MyriadPro-Regular" w:hAnsi="Times New Roman" w:cs="Times New Roman"/>
          <w:sz w:val="24"/>
          <w:szCs w:val="24"/>
          <w:vertAlign w:val="superscript"/>
        </w:rPr>
        <w:footnoteReference w:id="24"/>
      </w:r>
      <w:r w:rsidRPr="007D4548">
        <w:rPr>
          <w:rFonts w:ascii="Times New Roman" w:eastAsia="MyriadPro-Regular" w:hAnsi="Times New Roman" w:cs="Times New Roman"/>
          <w:sz w:val="24"/>
          <w:szCs w:val="24"/>
        </w:rPr>
        <w:t xml:space="preserve"> </w:t>
      </w:r>
    </w:p>
    <w:p w14:paraId="01EE378D" w14:textId="03D6C501" w:rsidR="007D4548" w:rsidRPr="007D4548" w:rsidRDefault="007D4548" w:rsidP="00F21CF6">
      <w:pPr>
        <w:spacing w:line="480" w:lineRule="auto"/>
        <w:ind w:firstLine="720"/>
        <w:jc w:val="both"/>
        <w:rPr>
          <w:rFonts w:ascii="Times New Roman" w:hAnsi="Times New Roman" w:cs="Times New Roman"/>
          <w:sz w:val="24"/>
          <w:szCs w:val="24"/>
        </w:rPr>
      </w:pPr>
      <w:r w:rsidRPr="007D4548">
        <w:rPr>
          <w:rFonts w:ascii="Times New Roman" w:hAnsi="Times New Roman" w:cs="Times New Roman"/>
          <w:sz w:val="24"/>
          <w:szCs w:val="24"/>
        </w:rPr>
        <w:t>New Yorkers also dealt with the effects of the 2021 hurricane season, with three major storms affecting the City.  A day before TS Elsa hit the City, flash floods caused heavy rains that flooded subway stations and roadways.  More than a dozen motorists had to be rescued after their cars were flooded on a portion of the Major Deegan Expressway in the Bronx.</w:t>
      </w:r>
      <w:r w:rsidRPr="007D4548">
        <w:rPr>
          <w:rStyle w:val="FootnoteReference"/>
          <w:rFonts w:ascii="Times New Roman" w:hAnsi="Times New Roman"/>
          <w:sz w:val="24"/>
          <w:szCs w:val="24"/>
        </w:rPr>
        <w:footnoteReference w:id="25"/>
      </w:r>
      <w:r w:rsidRPr="007D4548">
        <w:rPr>
          <w:rFonts w:ascii="Times New Roman" w:hAnsi="Times New Roman" w:cs="Times New Roman"/>
          <w:sz w:val="24"/>
          <w:szCs w:val="24"/>
        </w:rPr>
        <w:t xml:space="preserve"> On July 8, 2021, TS Elsa inundated the City with rainfall, causing severe flooding along roads</w:t>
      </w:r>
      <w:r w:rsidR="00FA1468">
        <w:rPr>
          <w:rFonts w:ascii="Times New Roman" w:hAnsi="Times New Roman" w:cs="Times New Roman"/>
          <w:sz w:val="24"/>
          <w:szCs w:val="24"/>
        </w:rPr>
        <w:t xml:space="preserve"> and</w:t>
      </w:r>
      <w:r w:rsidRPr="007D4548">
        <w:rPr>
          <w:rFonts w:ascii="Times New Roman" w:hAnsi="Times New Roman" w:cs="Times New Roman"/>
          <w:sz w:val="24"/>
          <w:szCs w:val="24"/>
        </w:rPr>
        <w:t xml:space="preserve"> highways and in subway stations, and temporarily suspending service on several subway lines. </w:t>
      </w:r>
    </w:p>
    <w:p w14:paraId="2AD5D2FF" w14:textId="72C1236D" w:rsidR="007D4548" w:rsidRPr="007D4548" w:rsidRDefault="007D4548" w:rsidP="00F21CF6">
      <w:pPr>
        <w:spacing w:line="480" w:lineRule="auto"/>
        <w:ind w:firstLine="720"/>
        <w:jc w:val="both"/>
        <w:rPr>
          <w:rFonts w:ascii="Times New Roman" w:hAnsi="Times New Roman" w:cs="Times New Roman"/>
          <w:sz w:val="24"/>
          <w:szCs w:val="24"/>
        </w:rPr>
      </w:pPr>
      <w:r w:rsidRPr="007D4548">
        <w:rPr>
          <w:rFonts w:ascii="Times New Roman" w:hAnsi="Times New Roman" w:cs="Times New Roman"/>
          <w:sz w:val="24"/>
          <w:szCs w:val="24"/>
        </w:rPr>
        <w:t>On August 21, 2021, TS Henri brought heavy rains and high winds to the City.  In the span of one hour, 1.94 inches of rain fell in Central Park, the highest recorded level until TS Ida hit the City two weeks later.</w:t>
      </w:r>
      <w:r w:rsidRPr="007D4548">
        <w:rPr>
          <w:rStyle w:val="FootnoteReference"/>
          <w:rFonts w:ascii="Times New Roman" w:hAnsi="Times New Roman"/>
          <w:sz w:val="24"/>
          <w:szCs w:val="24"/>
        </w:rPr>
        <w:footnoteReference w:id="26"/>
      </w:r>
      <w:r w:rsidRPr="007D4548">
        <w:rPr>
          <w:rFonts w:ascii="Times New Roman" w:hAnsi="Times New Roman" w:cs="Times New Roman"/>
          <w:sz w:val="24"/>
          <w:szCs w:val="24"/>
        </w:rPr>
        <w:t xml:space="preserve">  A total of 7.04 inches of rain fell from Saturday, August 21</w:t>
      </w:r>
      <w:r w:rsidRPr="007D4548">
        <w:rPr>
          <w:rFonts w:ascii="Times New Roman" w:hAnsi="Times New Roman" w:cs="Times New Roman"/>
          <w:sz w:val="24"/>
          <w:szCs w:val="24"/>
          <w:vertAlign w:val="superscript"/>
        </w:rPr>
        <w:t>st</w:t>
      </w:r>
      <w:r w:rsidRPr="007D4548">
        <w:rPr>
          <w:rFonts w:ascii="Times New Roman" w:hAnsi="Times New Roman" w:cs="Times New Roman"/>
          <w:sz w:val="24"/>
          <w:szCs w:val="24"/>
        </w:rPr>
        <w:t xml:space="preserve"> to Sunday, August 22</w:t>
      </w:r>
      <w:r w:rsidRPr="007D4548">
        <w:rPr>
          <w:rFonts w:ascii="Times New Roman" w:hAnsi="Times New Roman" w:cs="Times New Roman"/>
          <w:sz w:val="24"/>
          <w:szCs w:val="24"/>
          <w:vertAlign w:val="superscript"/>
        </w:rPr>
        <w:t>nd</w:t>
      </w:r>
      <w:r w:rsidRPr="007D4548">
        <w:rPr>
          <w:rFonts w:ascii="Times New Roman" w:hAnsi="Times New Roman" w:cs="Times New Roman"/>
          <w:sz w:val="24"/>
          <w:szCs w:val="24"/>
        </w:rPr>
        <w:t>, the biggest two-day rainfall since Hurricane Irene in 2011.</w:t>
      </w:r>
      <w:r w:rsidRPr="007D4548">
        <w:rPr>
          <w:rStyle w:val="FootnoteReference"/>
          <w:rFonts w:ascii="Times New Roman" w:hAnsi="Times New Roman"/>
          <w:sz w:val="24"/>
          <w:szCs w:val="24"/>
        </w:rPr>
        <w:footnoteReference w:id="27"/>
      </w:r>
      <w:r w:rsidRPr="007D4548">
        <w:rPr>
          <w:rFonts w:ascii="Times New Roman" w:hAnsi="Times New Roman" w:cs="Times New Roman"/>
          <w:sz w:val="24"/>
          <w:szCs w:val="24"/>
        </w:rPr>
        <w:t xml:space="preserve">  </w:t>
      </w:r>
      <w:r w:rsidR="009C5713">
        <w:rPr>
          <w:rFonts w:ascii="Times New Roman" w:hAnsi="Times New Roman" w:cs="Times New Roman"/>
          <w:sz w:val="24"/>
          <w:szCs w:val="24"/>
        </w:rPr>
        <w:t>TS Henri</w:t>
      </w:r>
      <w:r w:rsidRPr="007D4548">
        <w:rPr>
          <w:rFonts w:ascii="Times New Roman" w:hAnsi="Times New Roman" w:cs="Times New Roman"/>
          <w:sz w:val="24"/>
          <w:szCs w:val="24"/>
        </w:rPr>
        <w:t xml:space="preserve"> caused hundreds of flights to be cancelled at the City’s airports</w:t>
      </w:r>
      <w:r w:rsidR="00B353CC">
        <w:rPr>
          <w:rFonts w:ascii="Times New Roman" w:hAnsi="Times New Roman" w:cs="Times New Roman"/>
          <w:sz w:val="24"/>
          <w:szCs w:val="24"/>
        </w:rPr>
        <w:t>;</w:t>
      </w:r>
      <w:r w:rsidRPr="007D4548">
        <w:rPr>
          <w:rFonts w:ascii="Times New Roman" w:hAnsi="Times New Roman" w:cs="Times New Roman"/>
          <w:sz w:val="24"/>
          <w:szCs w:val="24"/>
        </w:rPr>
        <w:t xml:space="preserve"> service suspensions on Metro-North, LIRR and NJ Transit</w:t>
      </w:r>
      <w:r w:rsidR="00B353CC">
        <w:rPr>
          <w:rFonts w:ascii="Times New Roman" w:hAnsi="Times New Roman" w:cs="Times New Roman"/>
          <w:sz w:val="24"/>
          <w:szCs w:val="24"/>
        </w:rPr>
        <w:t>;</w:t>
      </w:r>
      <w:r w:rsidRPr="007D4548">
        <w:rPr>
          <w:rFonts w:ascii="Times New Roman" w:hAnsi="Times New Roman" w:cs="Times New Roman"/>
          <w:sz w:val="24"/>
          <w:szCs w:val="24"/>
        </w:rPr>
        <w:t xml:space="preserve"> suspension of Amtrak service between New York and Boston</w:t>
      </w:r>
      <w:r w:rsidR="00B353CC">
        <w:rPr>
          <w:rFonts w:ascii="Times New Roman" w:hAnsi="Times New Roman" w:cs="Times New Roman"/>
          <w:sz w:val="24"/>
          <w:szCs w:val="24"/>
        </w:rPr>
        <w:t>;</w:t>
      </w:r>
      <w:r w:rsidRPr="007D4548">
        <w:rPr>
          <w:rStyle w:val="FootnoteReference"/>
          <w:rFonts w:ascii="Times New Roman" w:hAnsi="Times New Roman"/>
          <w:sz w:val="24"/>
          <w:szCs w:val="24"/>
        </w:rPr>
        <w:footnoteReference w:id="28"/>
      </w:r>
      <w:r w:rsidRPr="007D4548">
        <w:rPr>
          <w:rFonts w:ascii="Times New Roman" w:hAnsi="Times New Roman" w:cs="Times New Roman"/>
          <w:sz w:val="24"/>
          <w:szCs w:val="24"/>
        </w:rPr>
        <w:t xml:space="preserve"> and widespread road flooding throughout the City.</w:t>
      </w:r>
      <w:r w:rsidRPr="007D4548">
        <w:rPr>
          <w:rStyle w:val="FootnoteReference"/>
          <w:rFonts w:ascii="Times New Roman" w:hAnsi="Times New Roman"/>
          <w:sz w:val="24"/>
          <w:szCs w:val="24"/>
        </w:rPr>
        <w:footnoteReference w:id="29"/>
      </w:r>
      <w:r w:rsidRPr="007D4548">
        <w:rPr>
          <w:rFonts w:ascii="Times New Roman" w:hAnsi="Times New Roman" w:cs="Times New Roman"/>
          <w:sz w:val="24"/>
          <w:szCs w:val="24"/>
        </w:rPr>
        <w:t xml:space="preserve">  On August 22, then-Governor Andrew Cuomo declared a State of Emergency.</w:t>
      </w:r>
      <w:r w:rsidRPr="007D4548">
        <w:rPr>
          <w:rStyle w:val="FootnoteReference"/>
          <w:rFonts w:ascii="Times New Roman" w:hAnsi="Times New Roman"/>
          <w:sz w:val="24"/>
          <w:szCs w:val="24"/>
        </w:rPr>
        <w:footnoteReference w:id="30"/>
      </w:r>
    </w:p>
    <w:p w14:paraId="3BB3119C" w14:textId="40F6A1D5" w:rsidR="007D4548" w:rsidRPr="007D4548" w:rsidRDefault="007D4548" w:rsidP="00653105">
      <w:pPr>
        <w:autoSpaceDE w:val="0"/>
        <w:autoSpaceDN w:val="0"/>
        <w:adjustRightInd w:val="0"/>
        <w:spacing w:line="480" w:lineRule="auto"/>
        <w:ind w:firstLine="720"/>
        <w:jc w:val="both"/>
        <w:rPr>
          <w:rFonts w:ascii="Times New Roman" w:hAnsi="Times New Roman" w:cs="Times New Roman"/>
          <w:sz w:val="24"/>
          <w:szCs w:val="24"/>
        </w:rPr>
      </w:pPr>
      <w:r w:rsidRPr="007D4548">
        <w:rPr>
          <w:rFonts w:ascii="Times New Roman" w:hAnsi="Times New Roman" w:cs="Times New Roman"/>
          <w:sz w:val="24"/>
          <w:szCs w:val="24"/>
        </w:rPr>
        <w:t>Two weeks later, TS Ida hit the City.  A record-breaking 3.15 inches of rain fell in Central Park in one hour.</w:t>
      </w:r>
      <w:r w:rsidRPr="007D4548">
        <w:rPr>
          <w:rStyle w:val="FootnoteReference"/>
          <w:rFonts w:ascii="Times New Roman" w:hAnsi="Times New Roman"/>
          <w:sz w:val="24"/>
          <w:szCs w:val="24"/>
        </w:rPr>
        <w:footnoteReference w:id="31"/>
      </w:r>
      <w:r w:rsidRPr="007D4548">
        <w:rPr>
          <w:rFonts w:ascii="Times New Roman" w:hAnsi="Times New Roman" w:cs="Times New Roman"/>
          <w:sz w:val="24"/>
          <w:szCs w:val="24"/>
        </w:rPr>
        <w:t xml:space="preserve">  </w:t>
      </w:r>
      <w:r w:rsidR="006777A1">
        <w:rPr>
          <w:rFonts w:ascii="Times New Roman" w:hAnsi="Times New Roman" w:cs="Times New Roman"/>
          <w:sz w:val="24"/>
          <w:szCs w:val="24"/>
        </w:rPr>
        <w:t>The National Weather Service issued a</w:t>
      </w:r>
      <w:r w:rsidRPr="007D4548">
        <w:rPr>
          <w:rFonts w:ascii="Times New Roman" w:hAnsi="Times New Roman" w:cs="Times New Roman"/>
          <w:sz w:val="24"/>
          <w:szCs w:val="24"/>
        </w:rPr>
        <w:t xml:space="preserve"> </w:t>
      </w:r>
      <w:r w:rsidR="00BA56FD">
        <w:rPr>
          <w:rFonts w:ascii="Times New Roman" w:hAnsi="Times New Roman" w:cs="Times New Roman"/>
          <w:sz w:val="24"/>
          <w:szCs w:val="24"/>
        </w:rPr>
        <w:t>“</w:t>
      </w:r>
      <w:r w:rsidRPr="007D4548">
        <w:rPr>
          <w:rFonts w:ascii="Times New Roman" w:hAnsi="Times New Roman" w:cs="Times New Roman"/>
          <w:sz w:val="24"/>
          <w:szCs w:val="24"/>
        </w:rPr>
        <w:t>Flash Flood Emergency</w:t>
      </w:r>
      <w:r w:rsidR="00BA56FD">
        <w:rPr>
          <w:rFonts w:ascii="Times New Roman" w:hAnsi="Times New Roman" w:cs="Times New Roman"/>
          <w:sz w:val="24"/>
          <w:szCs w:val="24"/>
        </w:rPr>
        <w:t>”</w:t>
      </w:r>
      <w:r w:rsidRPr="007D4548">
        <w:rPr>
          <w:rFonts w:ascii="Times New Roman" w:hAnsi="Times New Roman" w:cs="Times New Roman"/>
          <w:sz w:val="24"/>
          <w:szCs w:val="24"/>
        </w:rPr>
        <w:t xml:space="preserve"> for the City, only the second time such an emergency has ever been issued.</w:t>
      </w:r>
      <w:r w:rsidR="006777A1">
        <w:rPr>
          <w:rStyle w:val="FootnoteReference"/>
          <w:rFonts w:ascii="Times New Roman" w:hAnsi="Times New Roman"/>
          <w:sz w:val="24"/>
          <w:szCs w:val="24"/>
        </w:rPr>
        <w:footnoteReference w:id="32"/>
      </w:r>
      <w:r w:rsidRPr="007D4548">
        <w:rPr>
          <w:rFonts w:ascii="Times New Roman" w:hAnsi="Times New Roman" w:cs="Times New Roman"/>
          <w:sz w:val="24"/>
          <w:szCs w:val="24"/>
        </w:rPr>
        <w:t xml:space="preserve">  Around 11 p.m. on September 1, then-Mayor Bill de Blasio declared a State of Emergency for the City and every subway line was suspended.</w:t>
      </w:r>
      <w:r w:rsidRPr="007D4548">
        <w:rPr>
          <w:rStyle w:val="FootnoteReference"/>
          <w:rFonts w:ascii="Times New Roman" w:hAnsi="Times New Roman"/>
          <w:sz w:val="24"/>
          <w:szCs w:val="24"/>
        </w:rPr>
        <w:footnoteReference w:id="33"/>
      </w:r>
      <w:r w:rsidRPr="007D4548">
        <w:rPr>
          <w:rFonts w:ascii="Times New Roman" w:hAnsi="Times New Roman" w:cs="Times New Roman"/>
          <w:sz w:val="24"/>
          <w:szCs w:val="24"/>
        </w:rPr>
        <w:t xml:space="preserve">  </w:t>
      </w:r>
      <w:r w:rsidR="00BA56FD">
        <w:rPr>
          <w:rFonts w:ascii="Times New Roman" w:hAnsi="Times New Roman" w:cs="Times New Roman"/>
          <w:sz w:val="24"/>
          <w:szCs w:val="24"/>
        </w:rPr>
        <w:t>TS Ida’s</w:t>
      </w:r>
      <w:r w:rsidRPr="007D4548">
        <w:rPr>
          <w:rFonts w:ascii="Times New Roman" w:hAnsi="Times New Roman" w:cs="Times New Roman"/>
          <w:sz w:val="24"/>
          <w:szCs w:val="24"/>
        </w:rPr>
        <w:t xml:space="preserve"> heavy rain caused the </w:t>
      </w:r>
      <w:r w:rsidR="00C77B8C">
        <w:rPr>
          <w:rFonts w:ascii="Times New Roman" w:hAnsi="Times New Roman" w:cs="Times New Roman"/>
          <w:sz w:val="24"/>
          <w:szCs w:val="24"/>
        </w:rPr>
        <w:t>C</w:t>
      </w:r>
      <w:r w:rsidRPr="007D4548">
        <w:rPr>
          <w:rFonts w:ascii="Times New Roman" w:hAnsi="Times New Roman" w:cs="Times New Roman"/>
          <w:sz w:val="24"/>
          <w:szCs w:val="24"/>
        </w:rPr>
        <w:t>ity’s subway system and local commuter rail lines to suspend most of their service on the evening of September 1, 2021.</w:t>
      </w:r>
      <w:r w:rsidRPr="007D4548">
        <w:rPr>
          <w:rStyle w:val="FootnoteReference"/>
          <w:rFonts w:ascii="Times New Roman" w:hAnsi="Times New Roman"/>
          <w:sz w:val="24"/>
          <w:szCs w:val="24"/>
        </w:rPr>
        <w:footnoteReference w:id="34"/>
      </w:r>
      <w:r w:rsidRPr="007D4548">
        <w:rPr>
          <w:rFonts w:ascii="Times New Roman" w:hAnsi="Times New Roman" w:cs="Times New Roman"/>
          <w:sz w:val="24"/>
          <w:szCs w:val="24"/>
        </w:rPr>
        <w:t xml:space="preserve"> News reports indicated that nearly </w:t>
      </w:r>
      <w:r w:rsidR="00141F7C">
        <w:rPr>
          <w:rFonts w:ascii="Times New Roman" w:hAnsi="Times New Roman" w:cs="Times New Roman"/>
          <w:sz w:val="24"/>
          <w:szCs w:val="24"/>
        </w:rPr>
        <w:t>50</w:t>
      </w:r>
      <w:r w:rsidR="00141F7C" w:rsidRPr="007D4548">
        <w:rPr>
          <w:rFonts w:ascii="Times New Roman" w:hAnsi="Times New Roman" w:cs="Times New Roman"/>
          <w:sz w:val="24"/>
          <w:szCs w:val="24"/>
        </w:rPr>
        <w:t xml:space="preserve"> </w:t>
      </w:r>
      <w:r w:rsidRPr="007D4548">
        <w:rPr>
          <w:rFonts w:ascii="Times New Roman" w:hAnsi="Times New Roman" w:cs="Times New Roman"/>
          <w:sz w:val="24"/>
          <w:szCs w:val="24"/>
        </w:rPr>
        <w:t>subway stations throughout the City had been flooded by the rainfall</w:t>
      </w:r>
      <w:r w:rsidR="00141F7C">
        <w:rPr>
          <w:rFonts w:ascii="Times New Roman" w:hAnsi="Times New Roman" w:cs="Times New Roman"/>
          <w:sz w:val="24"/>
          <w:szCs w:val="24"/>
        </w:rPr>
        <w:t>,</w:t>
      </w:r>
      <w:r w:rsidRPr="007D4548">
        <w:rPr>
          <w:rFonts w:ascii="Times New Roman" w:hAnsi="Times New Roman" w:cs="Times New Roman"/>
          <w:sz w:val="24"/>
          <w:szCs w:val="24"/>
        </w:rPr>
        <w:t xml:space="preserve"> causing at least six evacuations of trains stuck in the tunnels between stations.</w:t>
      </w:r>
      <w:r w:rsidRPr="007D4548">
        <w:rPr>
          <w:rStyle w:val="FootnoteReference"/>
          <w:rFonts w:ascii="Times New Roman" w:hAnsi="Times New Roman"/>
          <w:sz w:val="24"/>
          <w:szCs w:val="24"/>
        </w:rPr>
        <w:footnoteReference w:id="35"/>
      </w:r>
      <w:r w:rsidRPr="007D4548">
        <w:rPr>
          <w:rFonts w:ascii="Times New Roman" w:hAnsi="Times New Roman" w:cs="Times New Roman"/>
          <w:sz w:val="24"/>
          <w:szCs w:val="24"/>
        </w:rPr>
        <w:t xml:space="preserve"> Videos posted online showed water pouring down the steps of the 145</w:t>
      </w:r>
      <w:r w:rsidRPr="007D4548">
        <w:rPr>
          <w:rFonts w:ascii="Times New Roman" w:hAnsi="Times New Roman" w:cs="Times New Roman"/>
          <w:sz w:val="24"/>
          <w:szCs w:val="24"/>
          <w:vertAlign w:val="superscript"/>
        </w:rPr>
        <w:t>th</w:t>
      </w:r>
      <w:r w:rsidRPr="007D4548">
        <w:rPr>
          <w:rFonts w:ascii="Times New Roman" w:hAnsi="Times New Roman" w:cs="Times New Roman"/>
          <w:sz w:val="24"/>
          <w:szCs w:val="24"/>
        </w:rPr>
        <w:t xml:space="preserve"> Street station</w:t>
      </w:r>
      <w:r w:rsidRPr="007D4548">
        <w:rPr>
          <w:rStyle w:val="FootnoteReference"/>
          <w:rFonts w:ascii="Times New Roman" w:hAnsi="Times New Roman"/>
          <w:sz w:val="24"/>
          <w:szCs w:val="24"/>
        </w:rPr>
        <w:footnoteReference w:id="36"/>
      </w:r>
      <w:r w:rsidRPr="007D4548">
        <w:rPr>
          <w:rFonts w:ascii="Times New Roman" w:hAnsi="Times New Roman" w:cs="Times New Roman"/>
          <w:sz w:val="24"/>
          <w:szCs w:val="24"/>
        </w:rPr>
        <w:t xml:space="preserve"> and gushing into the 28</w:t>
      </w:r>
      <w:r w:rsidRPr="007D4548">
        <w:rPr>
          <w:rFonts w:ascii="Times New Roman" w:hAnsi="Times New Roman" w:cs="Times New Roman"/>
          <w:sz w:val="24"/>
          <w:szCs w:val="24"/>
          <w:vertAlign w:val="superscript"/>
        </w:rPr>
        <w:t>th</w:t>
      </w:r>
      <w:r w:rsidRPr="007D4548">
        <w:rPr>
          <w:rFonts w:ascii="Times New Roman" w:hAnsi="Times New Roman" w:cs="Times New Roman"/>
          <w:sz w:val="24"/>
          <w:szCs w:val="24"/>
        </w:rPr>
        <w:t xml:space="preserve"> Street station</w:t>
      </w:r>
      <w:r w:rsidRPr="007D4548">
        <w:rPr>
          <w:rStyle w:val="FootnoteReference"/>
          <w:rFonts w:ascii="Times New Roman" w:hAnsi="Times New Roman"/>
          <w:sz w:val="24"/>
          <w:szCs w:val="24"/>
        </w:rPr>
        <w:footnoteReference w:id="37"/>
      </w:r>
      <w:r w:rsidRPr="007D4548">
        <w:rPr>
          <w:rFonts w:ascii="Times New Roman" w:hAnsi="Times New Roman" w:cs="Times New Roman"/>
          <w:sz w:val="24"/>
          <w:szCs w:val="24"/>
        </w:rPr>
        <w:t xml:space="preserve"> of the IRT 1 line in Manhattan. Subway service was disrupted for nearly a week, with the M</w:t>
      </w:r>
      <w:r w:rsidR="00AA28A6">
        <w:rPr>
          <w:rFonts w:ascii="Times New Roman" w:hAnsi="Times New Roman" w:cs="Times New Roman"/>
          <w:sz w:val="24"/>
          <w:szCs w:val="24"/>
        </w:rPr>
        <w:t xml:space="preserve">etropolitan </w:t>
      </w:r>
      <w:r w:rsidRPr="007D4548">
        <w:rPr>
          <w:rFonts w:ascii="Times New Roman" w:hAnsi="Times New Roman" w:cs="Times New Roman"/>
          <w:sz w:val="24"/>
          <w:szCs w:val="24"/>
        </w:rPr>
        <w:t>T</w:t>
      </w:r>
      <w:r w:rsidR="00AA28A6">
        <w:rPr>
          <w:rFonts w:ascii="Times New Roman" w:hAnsi="Times New Roman" w:cs="Times New Roman"/>
          <w:sz w:val="24"/>
          <w:szCs w:val="24"/>
        </w:rPr>
        <w:t xml:space="preserve">ransportation </w:t>
      </w:r>
      <w:r w:rsidRPr="007D4548">
        <w:rPr>
          <w:rFonts w:ascii="Times New Roman" w:hAnsi="Times New Roman" w:cs="Times New Roman"/>
          <w:sz w:val="24"/>
          <w:szCs w:val="24"/>
        </w:rPr>
        <w:t>A</w:t>
      </w:r>
      <w:r w:rsidR="00AA28A6">
        <w:rPr>
          <w:rFonts w:ascii="Times New Roman" w:hAnsi="Times New Roman" w:cs="Times New Roman"/>
          <w:sz w:val="24"/>
          <w:szCs w:val="24"/>
        </w:rPr>
        <w:t>uthority (MTA)</w:t>
      </w:r>
      <w:r w:rsidRPr="007D4548">
        <w:rPr>
          <w:rFonts w:ascii="Times New Roman" w:hAnsi="Times New Roman" w:cs="Times New Roman"/>
          <w:sz w:val="24"/>
          <w:szCs w:val="24"/>
        </w:rPr>
        <w:t xml:space="preserve"> announcing that service had been fully restored in time for the September 7, 2021 morning commute, which was the day after the Labor Day holiday.</w:t>
      </w:r>
      <w:r w:rsidRPr="007D4548">
        <w:rPr>
          <w:rStyle w:val="FootnoteReference"/>
          <w:rFonts w:ascii="Times New Roman" w:hAnsi="Times New Roman"/>
          <w:sz w:val="24"/>
          <w:szCs w:val="24"/>
        </w:rPr>
        <w:footnoteReference w:id="38"/>
      </w:r>
      <w:r w:rsidRPr="007D4548">
        <w:rPr>
          <w:rFonts w:ascii="Times New Roman" w:hAnsi="Times New Roman" w:cs="Times New Roman"/>
          <w:sz w:val="24"/>
          <w:szCs w:val="24"/>
        </w:rPr>
        <w:t xml:space="preserve"> Governor Kathy Hochul said: “Right now we are in a very dire situation.”</w:t>
      </w:r>
      <w:r w:rsidR="00C27D32">
        <w:rPr>
          <w:rStyle w:val="FootnoteReference"/>
          <w:rFonts w:ascii="Times New Roman" w:hAnsi="Times New Roman"/>
          <w:sz w:val="24"/>
          <w:szCs w:val="24"/>
        </w:rPr>
        <w:footnoteReference w:id="39"/>
      </w:r>
      <w:r w:rsidRPr="007D4548">
        <w:rPr>
          <w:rFonts w:ascii="Times New Roman" w:hAnsi="Times New Roman" w:cs="Times New Roman"/>
          <w:sz w:val="24"/>
          <w:szCs w:val="24"/>
        </w:rPr>
        <w:t xml:space="preserve">  Then-Acting MTA Chair Janno Lieber said it was a “historic and challenging” situation and urged people not to travel.</w:t>
      </w:r>
      <w:r w:rsidRPr="007D4548">
        <w:rPr>
          <w:rStyle w:val="FootnoteReference"/>
          <w:rFonts w:ascii="Times New Roman" w:hAnsi="Times New Roman"/>
          <w:sz w:val="24"/>
          <w:szCs w:val="24"/>
        </w:rPr>
        <w:footnoteReference w:id="40"/>
      </w:r>
      <w:r w:rsidRPr="007D4548">
        <w:rPr>
          <w:rFonts w:ascii="Times New Roman" w:hAnsi="Times New Roman" w:cs="Times New Roman"/>
          <w:sz w:val="24"/>
          <w:szCs w:val="24"/>
        </w:rPr>
        <w:t xml:space="preserve">  Roadways were also flooded, with some looking more like rivers than roads.</w:t>
      </w:r>
      <w:r w:rsidR="00FA0BD2">
        <w:rPr>
          <w:rStyle w:val="FootnoteReference"/>
          <w:rFonts w:ascii="Times New Roman" w:hAnsi="Times New Roman"/>
          <w:sz w:val="24"/>
          <w:szCs w:val="24"/>
        </w:rPr>
        <w:footnoteReference w:id="41"/>
      </w:r>
      <w:r w:rsidRPr="007D4548">
        <w:rPr>
          <w:rFonts w:ascii="Times New Roman" w:hAnsi="Times New Roman" w:cs="Times New Roman"/>
          <w:sz w:val="24"/>
          <w:szCs w:val="24"/>
        </w:rPr>
        <w:t xml:space="preserve">  Even more devastating, at least 15 people are known to have died in New York, 13 of them in the City, including a two</w:t>
      </w:r>
      <w:r w:rsidR="00185B37">
        <w:rPr>
          <w:rFonts w:ascii="Times New Roman" w:hAnsi="Times New Roman" w:cs="Times New Roman"/>
          <w:sz w:val="24"/>
          <w:szCs w:val="24"/>
        </w:rPr>
        <w:t>-</w:t>
      </w:r>
      <w:r w:rsidRPr="007D4548">
        <w:rPr>
          <w:rFonts w:ascii="Times New Roman" w:hAnsi="Times New Roman" w:cs="Times New Roman"/>
          <w:sz w:val="24"/>
          <w:szCs w:val="24"/>
        </w:rPr>
        <w:t>year</w:t>
      </w:r>
      <w:r w:rsidR="00185B37">
        <w:rPr>
          <w:rFonts w:ascii="Times New Roman" w:hAnsi="Times New Roman" w:cs="Times New Roman"/>
          <w:sz w:val="24"/>
          <w:szCs w:val="24"/>
        </w:rPr>
        <w:t>-</w:t>
      </w:r>
      <w:r w:rsidRPr="007D4548">
        <w:rPr>
          <w:rFonts w:ascii="Times New Roman" w:hAnsi="Times New Roman" w:cs="Times New Roman"/>
          <w:sz w:val="24"/>
          <w:szCs w:val="24"/>
        </w:rPr>
        <w:t>old.</w:t>
      </w:r>
      <w:r w:rsidRPr="007D4548">
        <w:rPr>
          <w:rStyle w:val="FootnoteReference"/>
          <w:rFonts w:ascii="Times New Roman" w:hAnsi="Times New Roman"/>
          <w:sz w:val="24"/>
          <w:szCs w:val="24"/>
        </w:rPr>
        <w:footnoteReference w:id="42"/>
      </w:r>
      <w:r w:rsidRPr="007D4548">
        <w:rPr>
          <w:rFonts w:ascii="Times New Roman" w:hAnsi="Times New Roman" w:cs="Times New Roman"/>
          <w:sz w:val="24"/>
          <w:szCs w:val="24"/>
        </w:rPr>
        <w:t xml:space="preserve">  Most of these victims were trapped in basement apartments.</w:t>
      </w:r>
      <w:r w:rsidR="0087699C">
        <w:rPr>
          <w:rStyle w:val="FootnoteReference"/>
          <w:rFonts w:ascii="Times New Roman" w:hAnsi="Times New Roman"/>
          <w:sz w:val="24"/>
          <w:szCs w:val="24"/>
        </w:rPr>
        <w:footnoteReference w:id="43"/>
      </w:r>
      <w:r w:rsidRPr="007D4548">
        <w:rPr>
          <w:rFonts w:ascii="Times New Roman" w:hAnsi="Times New Roman" w:cs="Times New Roman"/>
          <w:sz w:val="24"/>
          <w:szCs w:val="24"/>
        </w:rPr>
        <w:t xml:space="preserve">  After </w:t>
      </w:r>
      <w:r w:rsidR="00185B37">
        <w:rPr>
          <w:rFonts w:ascii="Times New Roman" w:hAnsi="Times New Roman" w:cs="Times New Roman"/>
          <w:sz w:val="24"/>
          <w:szCs w:val="24"/>
        </w:rPr>
        <w:t>TS Ida</w:t>
      </w:r>
      <w:r w:rsidRPr="007D4548">
        <w:rPr>
          <w:rFonts w:ascii="Times New Roman" w:hAnsi="Times New Roman" w:cs="Times New Roman"/>
          <w:sz w:val="24"/>
          <w:szCs w:val="24"/>
        </w:rPr>
        <w:t>, then-Mayor de Blasio stated that travel bans and evacuations of basement apartments, neither of which were employed prior to TS Ida, might need to be used in the future.</w:t>
      </w:r>
      <w:r w:rsidRPr="007D4548">
        <w:rPr>
          <w:rStyle w:val="FootnoteReference"/>
          <w:rFonts w:ascii="Times New Roman" w:hAnsi="Times New Roman"/>
          <w:sz w:val="24"/>
          <w:szCs w:val="24"/>
        </w:rPr>
        <w:footnoteReference w:id="44"/>
      </w:r>
      <w:r w:rsidRPr="007D4548">
        <w:rPr>
          <w:rFonts w:ascii="Times New Roman" w:hAnsi="Times New Roman" w:cs="Times New Roman"/>
          <w:sz w:val="24"/>
          <w:szCs w:val="24"/>
        </w:rPr>
        <w:t xml:space="preserve">  </w:t>
      </w:r>
    </w:p>
    <w:p w14:paraId="5FB76350" w14:textId="690C41C3" w:rsidR="007D4548" w:rsidRDefault="007D4548" w:rsidP="00F21CF6">
      <w:pPr>
        <w:spacing w:line="480" w:lineRule="auto"/>
        <w:ind w:firstLine="720"/>
        <w:jc w:val="both"/>
        <w:rPr>
          <w:rFonts w:ascii="Times New Roman" w:hAnsi="Times New Roman" w:cs="Times New Roman"/>
          <w:sz w:val="24"/>
          <w:szCs w:val="24"/>
        </w:rPr>
      </w:pPr>
      <w:r w:rsidRPr="007D4548">
        <w:rPr>
          <w:rFonts w:ascii="Times New Roman" w:hAnsi="Times New Roman" w:cs="Times New Roman"/>
          <w:sz w:val="24"/>
          <w:szCs w:val="24"/>
        </w:rPr>
        <w:t>In response to TS Ida, the de Blasio Administration created the Extreme Weather Response Task Force</w:t>
      </w:r>
      <w:r w:rsidR="00AF7F88">
        <w:rPr>
          <w:rFonts w:ascii="Times New Roman" w:hAnsi="Times New Roman" w:cs="Times New Roman"/>
          <w:sz w:val="24"/>
          <w:szCs w:val="24"/>
        </w:rPr>
        <w:t xml:space="preserve"> (Task Force)</w:t>
      </w:r>
      <w:r w:rsidRPr="007D4548">
        <w:rPr>
          <w:rFonts w:ascii="Times New Roman" w:hAnsi="Times New Roman" w:cs="Times New Roman"/>
          <w:sz w:val="24"/>
          <w:szCs w:val="24"/>
        </w:rPr>
        <w:t>.  On September 27, 2021, the Task Force released “The New Normal: Combatting Storm-Related Extreme Weather in New York City” (The New Normal).</w:t>
      </w:r>
      <w:r w:rsidRPr="007D4548">
        <w:rPr>
          <w:rStyle w:val="FootnoteReference"/>
          <w:rFonts w:ascii="Times New Roman" w:hAnsi="Times New Roman"/>
          <w:sz w:val="24"/>
          <w:szCs w:val="24"/>
        </w:rPr>
        <w:footnoteReference w:id="45"/>
      </w:r>
      <w:r w:rsidRPr="007D4548">
        <w:rPr>
          <w:rFonts w:ascii="Times New Roman" w:hAnsi="Times New Roman" w:cs="Times New Roman"/>
          <w:sz w:val="24"/>
          <w:szCs w:val="24"/>
        </w:rPr>
        <w:t xml:space="preserve">  The New Normal included the following eight key takeaways</w:t>
      </w:r>
      <w:r w:rsidR="00F110C1">
        <w:rPr>
          <w:rFonts w:ascii="Times New Roman" w:hAnsi="Times New Roman" w:cs="Times New Roman"/>
          <w:sz w:val="24"/>
          <w:szCs w:val="24"/>
        </w:rPr>
        <w:t>. The City should:</w:t>
      </w:r>
      <w:r w:rsidRPr="007D4548">
        <w:rPr>
          <w:rFonts w:ascii="Times New Roman" w:hAnsi="Times New Roman" w:cs="Times New Roman"/>
          <w:sz w:val="24"/>
          <w:szCs w:val="24"/>
        </w:rPr>
        <w:t xml:space="preserve"> (1) “educate, train, and acclimate New Yorkers” to the new reality of more frequent, extreme and dangerous storms; (2) “plan for the worst-case scenario in every instance” and provide earlier warnings, more evacuations and travel bans in the lead-up to extreme storms; (3) “continue to upgrade [the City’s] storm modeling, tracking, and alert systems” to monitor weather events throughout the tri-state area; (4) include protections for both coastal and inland communities; (5) identify all basement and cellar occupants, educate them about the dangers of flooding from storms and help them with creating evacuation plans; (6) “prioritize investments in low-income neighborhoods, immigrant communities, and communities of color;” (7) increase green infrastructure and cloudburst </w:t>
      </w:r>
      <w:r w:rsidR="00441174">
        <w:rPr>
          <w:rFonts w:ascii="Times New Roman" w:hAnsi="Times New Roman" w:cs="Times New Roman"/>
          <w:sz w:val="24"/>
          <w:szCs w:val="24"/>
        </w:rPr>
        <w:t>resiliency projects</w:t>
      </w:r>
      <w:r w:rsidR="00441174" w:rsidRPr="007D4548">
        <w:rPr>
          <w:rFonts w:ascii="Times New Roman" w:hAnsi="Times New Roman" w:cs="Times New Roman"/>
          <w:sz w:val="24"/>
          <w:szCs w:val="24"/>
        </w:rPr>
        <w:t xml:space="preserve"> </w:t>
      </w:r>
      <w:r w:rsidRPr="007D4548">
        <w:rPr>
          <w:rFonts w:ascii="Times New Roman" w:hAnsi="Times New Roman" w:cs="Times New Roman"/>
          <w:sz w:val="24"/>
          <w:szCs w:val="24"/>
        </w:rPr>
        <w:t xml:space="preserve">and reimagine the City’s sewage and drainage system through investment and long-term upgrades; and (8) actively seek </w:t>
      </w:r>
      <w:r w:rsidR="009400A2">
        <w:rPr>
          <w:rFonts w:ascii="Times New Roman" w:hAnsi="Times New Roman" w:cs="Times New Roman"/>
          <w:sz w:val="24"/>
          <w:szCs w:val="24"/>
        </w:rPr>
        <w:t xml:space="preserve">New York </w:t>
      </w:r>
      <w:r w:rsidRPr="007D4548">
        <w:rPr>
          <w:rFonts w:ascii="Times New Roman" w:hAnsi="Times New Roman" w:cs="Times New Roman"/>
          <w:sz w:val="24"/>
          <w:szCs w:val="24"/>
        </w:rPr>
        <w:t>State and federal funding and support to implement its long-term solutions.</w:t>
      </w:r>
      <w:r w:rsidRPr="007D4548">
        <w:rPr>
          <w:rStyle w:val="FootnoteReference"/>
          <w:rFonts w:ascii="Times New Roman" w:hAnsi="Times New Roman"/>
          <w:sz w:val="24"/>
          <w:szCs w:val="24"/>
        </w:rPr>
        <w:footnoteReference w:id="46"/>
      </w:r>
      <w:r w:rsidRPr="007D4548">
        <w:rPr>
          <w:rFonts w:ascii="Times New Roman" w:hAnsi="Times New Roman" w:cs="Times New Roman"/>
          <w:sz w:val="24"/>
          <w:szCs w:val="24"/>
        </w:rPr>
        <w:t xml:space="preserve">  The Task Force then issued two monthly reports, in November and December 2021, to update New Yorkers on the de Blasio Administration’s progress on the takeaways highlighted in the New Normal.</w:t>
      </w:r>
      <w:r w:rsidRPr="007D4548">
        <w:rPr>
          <w:rStyle w:val="FootnoteReference"/>
          <w:rFonts w:ascii="Times New Roman" w:hAnsi="Times New Roman"/>
          <w:sz w:val="24"/>
          <w:szCs w:val="24"/>
        </w:rPr>
        <w:footnoteReference w:id="47"/>
      </w:r>
    </w:p>
    <w:p w14:paraId="1969E582" w14:textId="53A91A90" w:rsidR="00F21CF6" w:rsidRPr="007D4548" w:rsidRDefault="00F21CF6" w:rsidP="00F21CF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May 2022, </w:t>
      </w:r>
      <w:r w:rsidRPr="005A43DA">
        <w:rPr>
          <w:rFonts w:ascii="Times New Roman" w:eastAsia="Times New Roman" w:hAnsi="Times New Roman" w:cs="Times New Roman"/>
          <w:sz w:val="24"/>
          <w:szCs w:val="24"/>
        </w:rPr>
        <w:t xml:space="preserve">NOAA </w:t>
      </w:r>
      <w:r>
        <w:rPr>
          <w:rFonts w:ascii="Times New Roman" w:eastAsia="Times New Roman" w:hAnsi="Times New Roman" w:cs="Times New Roman"/>
          <w:sz w:val="24"/>
          <w:szCs w:val="24"/>
        </w:rPr>
        <w:t xml:space="preserve">forecasted the seventh straight “above-normal” Atlantic hurricane season with 14 to 21 named storms, compared to 14 named storms in an average hurricane season, and three to six </w:t>
      </w:r>
      <w:r w:rsidR="001D355F">
        <w:rPr>
          <w:rFonts w:ascii="Times New Roman" w:eastAsia="Times New Roman" w:hAnsi="Times New Roman" w:cs="Times New Roman"/>
          <w:sz w:val="24"/>
          <w:szCs w:val="24"/>
        </w:rPr>
        <w:t xml:space="preserve">forecasted </w:t>
      </w:r>
      <w:r>
        <w:rPr>
          <w:rFonts w:ascii="Times New Roman" w:eastAsia="Times New Roman" w:hAnsi="Times New Roman" w:cs="Times New Roman"/>
          <w:sz w:val="24"/>
          <w:szCs w:val="24"/>
        </w:rPr>
        <w:t>major hurricanes.</w:t>
      </w:r>
      <w:r>
        <w:rPr>
          <w:rStyle w:val="FootnoteReference"/>
          <w:rFonts w:ascii="Times New Roman" w:eastAsia="Times New Roman" w:hAnsi="Times New Roman"/>
          <w:sz w:val="24"/>
          <w:szCs w:val="24"/>
        </w:rPr>
        <w:footnoteReference w:id="48"/>
      </w:r>
    </w:p>
    <w:p w14:paraId="10461576" w14:textId="77777777" w:rsidR="004010FC" w:rsidRDefault="004010FC" w:rsidP="00C36B81">
      <w:pPr>
        <w:spacing w:line="480" w:lineRule="auto"/>
        <w:contextualSpacing/>
        <w:jc w:val="both"/>
        <w:rPr>
          <w:rFonts w:ascii="Times New Roman" w:hAnsi="Times New Roman" w:cs="Times New Roman"/>
          <w:b/>
          <w:sz w:val="24"/>
          <w:szCs w:val="24"/>
          <w:u w:val="single"/>
        </w:rPr>
      </w:pPr>
    </w:p>
    <w:p w14:paraId="0E965FDB" w14:textId="05F3CEC1" w:rsidR="00C36B81" w:rsidRPr="00840220" w:rsidRDefault="00E91C5F" w:rsidP="00C36B81">
      <w:pPr>
        <w:spacing w:line="480" w:lineRule="auto"/>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FLOODING IN</w:t>
      </w:r>
      <w:r w:rsidR="00C36B81" w:rsidRPr="00840220">
        <w:rPr>
          <w:rFonts w:ascii="Times New Roman" w:hAnsi="Times New Roman" w:cs="Times New Roman"/>
          <w:b/>
          <w:sz w:val="24"/>
          <w:szCs w:val="24"/>
          <w:u w:val="single"/>
        </w:rPr>
        <w:t xml:space="preserve"> </w:t>
      </w:r>
      <w:r w:rsidR="004010FC">
        <w:rPr>
          <w:rFonts w:ascii="Times New Roman" w:hAnsi="Times New Roman" w:cs="Times New Roman"/>
          <w:b/>
          <w:sz w:val="24"/>
          <w:szCs w:val="24"/>
          <w:u w:val="single"/>
        </w:rPr>
        <w:t xml:space="preserve">THE </w:t>
      </w:r>
      <w:r w:rsidR="00C36B81" w:rsidRPr="00840220">
        <w:rPr>
          <w:rFonts w:ascii="Times New Roman" w:hAnsi="Times New Roman" w:cs="Times New Roman"/>
          <w:b/>
          <w:sz w:val="24"/>
          <w:szCs w:val="24"/>
          <w:u w:val="single"/>
        </w:rPr>
        <w:t xml:space="preserve">CITY </w:t>
      </w:r>
    </w:p>
    <w:p w14:paraId="39E80DCE" w14:textId="77777777" w:rsidR="00CE748E" w:rsidRDefault="00CE748E" w:rsidP="00CE748E">
      <w:pPr>
        <w:spacing w:before="120" w:after="0" w:line="48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Increase in </w:t>
      </w:r>
      <w:r w:rsidRPr="00CD10A1">
        <w:rPr>
          <w:rFonts w:ascii="Times New Roman" w:hAnsi="Times New Roman" w:cs="Times New Roman"/>
          <w:i/>
          <w:color w:val="000000"/>
          <w:sz w:val="24"/>
          <w:szCs w:val="24"/>
        </w:rPr>
        <w:t>Flooding</w:t>
      </w:r>
      <w:r>
        <w:rPr>
          <w:rFonts w:ascii="Times New Roman" w:hAnsi="Times New Roman" w:cs="Times New Roman"/>
          <w:i/>
          <w:color w:val="000000"/>
          <w:sz w:val="24"/>
          <w:szCs w:val="24"/>
        </w:rPr>
        <w:t xml:space="preserve"> in the City</w:t>
      </w:r>
    </w:p>
    <w:p w14:paraId="166668FC" w14:textId="370D63A6" w:rsidR="00CE748E" w:rsidRDefault="00441174" w:rsidP="00CE748E">
      <w:pPr>
        <w:autoSpaceDE w:val="0"/>
        <w:autoSpaceDN w:val="0"/>
        <w:adjustRightInd w:val="0"/>
        <w:spacing w:before="120" w:after="0" w:line="480" w:lineRule="auto"/>
        <w:ind w:firstLine="720"/>
        <w:jc w:val="both"/>
        <w:rPr>
          <w:rFonts w:ascii="Times New Roman" w:eastAsia="Times New Roman" w:hAnsi="Times New Roman" w:cs="Times New Roman"/>
          <w:sz w:val="24"/>
          <w:szCs w:val="24"/>
        </w:rPr>
      </w:pPr>
      <w:r>
        <w:rPr>
          <w:rFonts w:ascii="Times New Roman" w:hAnsi="Times New Roman"/>
          <w:sz w:val="24"/>
          <w:szCs w:val="24"/>
        </w:rPr>
        <w:t>NYC</w:t>
      </w:r>
      <w:r w:rsidR="00CE748E" w:rsidRPr="00D56BAD">
        <w:rPr>
          <w:rFonts w:ascii="Times New Roman" w:hAnsi="Times New Roman"/>
          <w:sz w:val="24"/>
          <w:szCs w:val="24"/>
        </w:rPr>
        <w:t xml:space="preserve"> has 520 miles of coastline bordering the ocean, rivers, bays and inlets, </w:t>
      </w:r>
      <w:r w:rsidR="00CE748E">
        <w:rPr>
          <w:rFonts w:ascii="Times New Roman" w:hAnsi="Times New Roman"/>
          <w:sz w:val="24"/>
          <w:szCs w:val="24"/>
        </w:rPr>
        <w:t xml:space="preserve">which is </w:t>
      </w:r>
      <w:r w:rsidR="00CE748E" w:rsidRPr="00D56BAD">
        <w:rPr>
          <w:rFonts w:ascii="Times New Roman" w:hAnsi="Times New Roman"/>
          <w:sz w:val="24"/>
          <w:szCs w:val="24"/>
        </w:rPr>
        <w:t>longer than the coastlines of Miami, Boston, Los Ange</w:t>
      </w:r>
      <w:r w:rsidR="00CE748E">
        <w:rPr>
          <w:rFonts w:ascii="Times New Roman" w:hAnsi="Times New Roman"/>
          <w:sz w:val="24"/>
          <w:szCs w:val="24"/>
        </w:rPr>
        <w:t>les and San Francisco combined.</w:t>
      </w:r>
      <w:r w:rsidR="00CE748E" w:rsidRPr="000D6003">
        <w:rPr>
          <w:rFonts w:ascii="Times New Roman" w:hAnsi="Times New Roman"/>
          <w:sz w:val="24"/>
          <w:szCs w:val="24"/>
          <w:vertAlign w:val="superscript"/>
        </w:rPr>
        <w:footnoteReference w:id="49"/>
      </w:r>
      <w:r w:rsidR="00CE748E" w:rsidRPr="00D56BAD">
        <w:rPr>
          <w:rFonts w:ascii="Times New Roman" w:hAnsi="Times New Roman"/>
          <w:sz w:val="24"/>
          <w:szCs w:val="24"/>
        </w:rPr>
        <w:t xml:space="preserve"> This makes </w:t>
      </w:r>
      <w:r w:rsidR="00CE748E">
        <w:rPr>
          <w:rFonts w:ascii="Times New Roman" w:hAnsi="Times New Roman"/>
          <w:sz w:val="24"/>
          <w:szCs w:val="24"/>
        </w:rPr>
        <w:t>NYC</w:t>
      </w:r>
      <w:r w:rsidR="00CE748E" w:rsidRPr="00D56BAD">
        <w:rPr>
          <w:rFonts w:ascii="Times New Roman" w:hAnsi="Times New Roman"/>
          <w:sz w:val="24"/>
          <w:szCs w:val="24"/>
        </w:rPr>
        <w:t xml:space="preserve"> particularly vulnerable to flooding related to sea</w:t>
      </w:r>
      <w:r w:rsidR="00CE748E">
        <w:rPr>
          <w:rFonts w:ascii="Times New Roman" w:hAnsi="Times New Roman"/>
          <w:sz w:val="24"/>
          <w:szCs w:val="24"/>
        </w:rPr>
        <w:t xml:space="preserve"> </w:t>
      </w:r>
      <w:r w:rsidR="00CE748E" w:rsidRPr="00D56BAD">
        <w:rPr>
          <w:rFonts w:ascii="Times New Roman" w:hAnsi="Times New Roman"/>
          <w:sz w:val="24"/>
          <w:szCs w:val="24"/>
        </w:rPr>
        <w:t>level rise, storm surge</w:t>
      </w:r>
      <w:r w:rsidR="00CE748E">
        <w:rPr>
          <w:rFonts w:ascii="Times New Roman" w:hAnsi="Times New Roman"/>
          <w:sz w:val="24"/>
          <w:szCs w:val="24"/>
        </w:rPr>
        <w:t>s</w:t>
      </w:r>
      <w:r w:rsidR="00CE748E" w:rsidRPr="00D56BAD">
        <w:rPr>
          <w:rFonts w:ascii="Times New Roman" w:hAnsi="Times New Roman"/>
          <w:sz w:val="24"/>
          <w:szCs w:val="24"/>
        </w:rPr>
        <w:t xml:space="preserve"> </w:t>
      </w:r>
      <w:r w:rsidR="00CE748E">
        <w:rPr>
          <w:rFonts w:ascii="Times New Roman" w:hAnsi="Times New Roman"/>
          <w:sz w:val="24"/>
          <w:szCs w:val="24"/>
        </w:rPr>
        <w:t xml:space="preserve">and </w:t>
      </w:r>
      <w:r w:rsidR="00CE748E" w:rsidRPr="00D56BAD">
        <w:rPr>
          <w:rFonts w:ascii="Times New Roman" w:hAnsi="Times New Roman"/>
          <w:sz w:val="24"/>
          <w:szCs w:val="24"/>
        </w:rPr>
        <w:t>high</w:t>
      </w:r>
      <w:r w:rsidR="00CE748E">
        <w:rPr>
          <w:rFonts w:ascii="Times New Roman" w:hAnsi="Times New Roman"/>
          <w:sz w:val="24"/>
          <w:szCs w:val="24"/>
        </w:rPr>
        <w:t xml:space="preserve"> </w:t>
      </w:r>
      <w:r w:rsidR="00CE748E" w:rsidRPr="00D56BAD">
        <w:rPr>
          <w:rFonts w:ascii="Times New Roman" w:hAnsi="Times New Roman"/>
          <w:sz w:val="24"/>
          <w:szCs w:val="24"/>
        </w:rPr>
        <w:t>tide</w:t>
      </w:r>
      <w:r w:rsidR="00CE748E">
        <w:rPr>
          <w:rFonts w:ascii="Times New Roman" w:hAnsi="Times New Roman"/>
          <w:sz w:val="24"/>
          <w:szCs w:val="24"/>
        </w:rPr>
        <w:t>s</w:t>
      </w:r>
      <w:r w:rsidR="00CE748E" w:rsidRPr="00D56BAD">
        <w:rPr>
          <w:rFonts w:ascii="Times New Roman" w:hAnsi="Times New Roman"/>
          <w:sz w:val="24"/>
          <w:szCs w:val="24"/>
        </w:rPr>
        <w:t xml:space="preserve">. </w:t>
      </w:r>
      <w:r w:rsidR="00CE748E" w:rsidRPr="005A43DA">
        <w:rPr>
          <w:rFonts w:ascii="Times New Roman" w:eastAsia="Times New Roman" w:hAnsi="Times New Roman" w:cs="Times New Roman"/>
          <w:sz w:val="24"/>
          <w:szCs w:val="24"/>
        </w:rPr>
        <w:t xml:space="preserve">A report by NOAA forecasts that by 2100, </w:t>
      </w:r>
      <w:r w:rsidR="00CE748E">
        <w:rPr>
          <w:rFonts w:ascii="Times New Roman" w:eastAsia="Times New Roman" w:hAnsi="Times New Roman" w:cs="Times New Roman"/>
          <w:sz w:val="24"/>
          <w:szCs w:val="24"/>
        </w:rPr>
        <w:t>“[H]</w:t>
      </w:r>
      <w:r w:rsidR="00CE748E" w:rsidRPr="005A43DA">
        <w:rPr>
          <w:rFonts w:ascii="Times New Roman" w:eastAsia="Times New Roman" w:hAnsi="Times New Roman" w:cs="Times New Roman"/>
          <w:sz w:val="24"/>
          <w:szCs w:val="24"/>
        </w:rPr>
        <w:t xml:space="preserve">igh tide flooding will occur </w:t>
      </w:r>
      <w:r w:rsidR="00CE748E">
        <w:rPr>
          <w:rFonts w:ascii="Times New Roman" w:eastAsia="Times New Roman" w:hAnsi="Times New Roman" w:cs="Times New Roman"/>
          <w:sz w:val="24"/>
          <w:szCs w:val="24"/>
        </w:rPr>
        <w:t>‘</w:t>
      </w:r>
      <w:r w:rsidR="00CE748E" w:rsidRPr="005A43DA">
        <w:rPr>
          <w:rFonts w:ascii="Times New Roman" w:eastAsia="Times New Roman" w:hAnsi="Times New Roman" w:cs="Times New Roman"/>
          <w:sz w:val="24"/>
          <w:szCs w:val="24"/>
        </w:rPr>
        <w:t>every other day</w:t>
      </w:r>
      <w:r w:rsidR="00CE748E">
        <w:rPr>
          <w:rFonts w:ascii="Times New Roman" w:eastAsia="Times New Roman" w:hAnsi="Times New Roman" w:cs="Times New Roman"/>
          <w:sz w:val="24"/>
          <w:szCs w:val="24"/>
        </w:rPr>
        <w:t>’</w:t>
      </w:r>
      <w:r w:rsidR="00CE748E" w:rsidRPr="005A43DA">
        <w:rPr>
          <w:rFonts w:ascii="Times New Roman" w:eastAsia="Times New Roman" w:hAnsi="Times New Roman" w:cs="Times New Roman"/>
          <w:sz w:val="24"/>
          <w:szCs w:val="24"/>
        </w:rPr>
        <w:t xml:space="preserve"> (182 days/year) or more often </w:t>
      </w:r>
      <w:r w:rsidR="00CE748E">
        <w:rPr>
          <w:rFonts w:ascii="Times New Roman" w:eastAsia="Times New Roman" w:hAnsi="Times New Roman" w:cs="Times New Roman"/>
          <w:sz w:val="24"/>
          <w:szCs w:val="24"/>
        </w:rPr>
        <w:t>in</w:t>
      </w:r>
      <w:r w:rsidR="00CE748E" w:rsidRPr="005A43DA">
        <w:rPr>
          <w:rFonts w:ascii="Times New Roman" w:eastAsia="Times New Roman" w:hAnsi="Times New Roman" w:cs="Times New Roman"/>
          <w:sz w:val="24"/>
          <w:szCs w:val="24"/>
        </w:rPr>
        <w:t xml:space="preserve"> the Intermediate Low Scenario within the Northeast and Southeast Atlantic….</w:t>
      </w:r>
      <w:r w:rsidR="00CE748E">
        <w:rPr>
          <w:rFonts w:ascii="Times New Roman" w:eastAsia="Times New Roman" w:hAnsi="Times New Roman" w:cs="Times New Roman"/>
          <w:sz w:val="24"/>
          <w:szCs w:val="24"/>
        </w:rPr>
        <w:t>”</w:t>
      </w:r>
      <w:r w:rsidR="00CE748E" w:rsidRPr="005A43DA">
        <w:rPr>
          <w:rFonts w:ascii="Times New Roman" w:eastAsia="Times New Roman" w:hAnsi="Times New Roman" w:cs="Times New Roman"/>
          <w:sz w:val="24"/>
          <w:szCs w:val="24"/>
          <w:vertAlign w:val="superscript"/>
        </w:rPr>
        <w:footnoteReference w:id="50"/>
      </w:r>
      <w:r w:rsidR="00CE748E" w:rsidRPr="005A43DA">
        <w:rPr>
          <w:rFonts w:ascii="Times New Roman" w:eastAsia="Times New Roman" w:hAnsi="Times New Roman" w:cs="Times New Roman"/>
          <w:sz w:val="24"/>
          <w:szCs w:val="24"/>
        </w:rPr>
        <w:t xml:space="preserve"> Th</w:t>
      </w:r>
      <w:r w:rsidR="00CE748E">
        <w:rPr>
          <w:rFonts w:ascii="Times New Roman" w:eastAsia="Times New Roman" w:hAnsi="Times New Roman" w:cs="Times New Roman"/>
          <w:sz w:val="24"/>
          <w:szCs w:val="24"/>
        </w:rPr>
        <w:t>is</w:t>
      </w:r>
      <w:r w:rsidR="00CE748E" w:rsidRPr="005A43DA">
        <w:rPr>
          <w:rFonts w:ascii="Times New Roman" w:eastAsia="Times New Roman" w:hAnsi="Times New Roman" w:cs="Times New Roman"/>
          <w:sz w:val="24"/>
          <w:szCs w:val="24"/>
        </w:rPr>
        <w:t xml:space="preserve"> </w:t>
      </w:r>
      <w:r w:rsidR="00CE748E">
        <w:rPr>
          <w:rFonts w:ascii="Times New Roman" w:eastAsia="Times New Roman" w:hAnsi="Times New Roman" w:cs="Times New Roman"/>
          <w:sz w:val="24"/>
          <w:szCs w:val="24"/>
        </w:rPr>
        <w:t xml:space="preserve">NOAA </w:t>
      </w:r>
      <w:r w:rsidR="00CE748E" w:rsidRPr="005A43DA">
        <w:rPr>
          <w:rFonts w:ascii="Times New Roman" w:eastAsia="Times New Roman" w:hAnsi="Times New Roman" w:cs="Times New Roman"/>
          <w:sz w:val="24"/>
          <w:szCs w:val="24"/>
        </w:rPr>
        <w:t>report also projects that the low</w:t>
      </w:r>
      <w:r w:rsidR="00CE748E">
        <w:rPr>
          <w:rFonts w:ascii="Times New Roman" w:eastAsia="Times New Roman" w:hAnsi="Times New Roman" w:cs="Times New Roman"/>
          <w:sz w:val="24"/>
          <w:szCs w:val="24"/>
        </w:rPr>
        <w:t>-</w:t>
      </w:r>
      <w:r w:rsidR="00CE748E" w:rsidRPr="005A43DA">
        <w:rPr>
          <w:rFonts w:ascii="Times New Roman" w:eastAsia="Times New Roman" w:hAnsi="Times New Roman" w:cs="Times New Roman"/>
          <w:sz w:val="24"/>
          <w:szCs w:val="24"/>
        </w:rPr>
        <w:t xml:space="preserve"> and high</w:t>
      </w:r>
      <w:r w:rsidR="00CE748E">
        <w:rPr>
          <w:rFonts w:ascii="Times New Roman" w:eastAsia="Times New Roman" w:hAnsi="Times New Roman" w:cs="Times New Roman"/>
          <w:sz w:val="24"/>
          <w:szCs w:val="24"/>
        </w:rPr>
        <w:t>-</w:t>
      </w:r>
      <w:r w:rsidR="00CE748E" w:rsidRPr="005A43DA">
        <w:rPr>
          <w:rFonts w:ascii="Times New Roman" w:eastAsia="Times New Roman" w:hAnsi="Times New Roman" w:cs="Times New Roman"/>
          <w:sz w:val="24"/>
          <w:szCs w:val="24"/>
        </w:rPr>
        <w:t>end estimates of high tide flood frequency along the Northeast Atlantic “will reach on average about 235 and 365 days/year (with 95 and 100% from tides)</w:t>
      </w:r>
      <w:r w:rsidR="00CE748E">
        <w:rPr>
          <w:rFonts w:ascii="Times New Roman" w:eastAsia="Times New Roman" w:hAnsi="Times New Roman" w:cs="Times New Roman"/>
          <w:sz w:val="24"/>
          <w:szCs w:val="24"/>
        </w:rPr>
        <w:t>,</w:t>
      </w:r>
      <w:r w:rsidR="00CE748E" w:rsidRPr="005A43DA">
        <w:rPr>
          <w:rFonts w:ascii="Times New Roman" w:eastAsia="Times New Roman" w:hAnsi="Times New Roman" w:cs="Times New Roman"/>
          <w:sz w:val="24"/>
          <w:szCs w:val="24"/>
        </w:rPr>
        <w:t>” respectively.</w:t>
      </w:r>
      <w:r w:rsidR="00CE748E" w:rsidRPr="005A43DA">
        <w:rPr>
          <w:rFonts w:ascii="Times New Roman" w:eastAsia="Times New Roman" w:hAnsi="Times New Roman" w:cs="Times New Roman"/>
          <w:sz w:val="24"/>
          <w:szCs w:val="24"/>
          <w:vertAlign w:val="superscript"/>
        </w:rPr>
        <w:footnoteReference w:id="51"/>
      </w:r>
      <w:r w:rsidR="00CE748E" w:rsidRPr="005A43DA">
        <w:rPr>
          <w:rFonts w:ascii="Times New Roman" w:eastAsia="Times New Roman" w:hAnsi="Times New Roman" w:cs="Times New Roman"/>
          <w:sz w:val="24"/>
          <w:szCs w:val="24"/>
        </w:rPr>
        <w:t xml:space="preserve"> </w:t>
      </w:r>
    </w:p>
    <w:p w14:paraId="71D65A85" w14:textId="2F1F8133" w:rsidR="00CE748E" w:rsidRPr="005A43DA" w:rsidRDefault="00CE748E" w:rsidP="00CE748E">
      <w:pPr>
        <w:autoSpaceDE w:val="0"/>
        <w:autoSpaceDN w:val="0"/>
        <w:adjustRightInd w:val="0"/>
        <w:spacing w:before="120"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5A43DA">
        <w:rPr>
          <w:rFonts w:ascii="Times New Roman" w:eastAsia="Times New Roman" w:hAnsi="Times New Roman" w:cs="Times New Roman"/>
          <w:sz w:val="24"/>
          <w:szCs w:val="24"/>
        </w:rPr>
        <w:t xml:space="preserve"> City’s waterfront communities face significant threats from extreme weather events and high tides, and projections show that these communities will experience greater and more frequent damage because of climate-related weather events and sea level rise.</w:t>
      </w:r>
      <w:r w:rsidRPr="005A43DA">
        <w:rPr>
          <w:rFonts w:ascii="Times New Roman" w:eastAsia="Times New Roman" w:hAnsi="Times New Roman" w:cs="Times New Roman"/>
          <w:sz w:val="24"/>
          <w:szCs w:val="24"/>
          <w:vertAlign w:val="superscript"/>
        </w:rPr>
        <w:footnoteReference w:id="52"/>
      </w:r>
      <w:r w:rsidRPr="005A43DA">
        <w:rPr>
          <w:rFonts w:ascii="Times New Roman" w:eastAsia="Times New Roman" w:hAnsi="Times New Roman" w:cs="Times New Roman"/>
          <w:sz w:val="24"/>
          <w:szCs w:val="24"/>
        </w:rPr>
        <w:t xml:space="preserve"> Neighborhoods such as Broad Channel, Howard Beach, Hamilton Beach,</w:t>
      </w:r>
      <w:r w:rsidRPr="005A43DA">
        <w:rPr>
          <w:rFonts w:ascii="Times New Roman" w:eastAsia="Times New Roman" w:hAnsi="Times New Roman" w:cs="Times New Roman"/>
          <w:sz w:val="24"/>
          <w:szCs w:val="24"/>
          <w:vertAlign w:val="superscript"/>
        </w:rPr>
        <w:footnoteReference w:id="53"/>
      </w:r>
      <w:r w:rsidRPr="005A43DA">
        <w:rPr>
          <w:rFonts w:ascii="Times New Roman" w:eastAsia="Times New Roman" w:hAnsi="Times New Roman" w:cs="Times New Roman"/>
          <w:sz w:val="24"/>
          <w:szCs w:val="24"/>
        </w:rPr>
        <w:t xml:space="preserve"> Rosedale, Far Rockaway, Coney Island, Stapleton, Arrochar and Midland Beach </w:t>
      </w:r>
      <w:r>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rPr>
        <w:t xml:space="preserve">where eight New Yorkers drowned in </w:t>
      </w:r>
      <w:r>
        <w:rPr>
          <w:rFonts w:ascii="Times New Roman" w:eastAsia="Times New Roman" w:hAnsi="Times New Roman" w:cs="Times New Roman"/>
          <w:sz w:val="24"/>
          <w:szCs w:val="24"/>
        </w:rPr>
        <w:t>Superstorm</w:t>
      </w:r>
      <w:r w:rsidR="002C2B49">
        <w:rPr>
          <w:rFonts w:ascii="Times New Roman" w:eastAsia="Times New Roman" w:hAnsi="Times New Roman" w:cs="Times New Roman"/>
          <w:sz w:val="24"/>
          <w:szCs w:val="24"/>
        </w:rPr>
        <w:t xml:space="preserve"> Sandy</w:t>
      </w:r>
      <w:r>
        <w:rPr>
          <w:rFonts w:ascii="Times New Roman" w:eastAsia="Times New Roman" w:hAnsi="Times New Roman" w:cs="Times New Roman"/>
          <w:sz w:val="24"/>
          <w:szCs w:val="24"/>
        </w:rPr>
        <w:t>’s</w:t>
      </w:r>
      <w:r w:rsidRPr="005A43DA">
        <w:rPr>
          <w:rFonts w:ascii="Times New Roman" w:eastAsia="Times New Roman" w:hAnsi="Times New Roman" w:cs="Times New Roman"/>
          <w:sz w:val="24"/>
          <w:szCs w:val="24"/>
        </w:rPr>
        <w:t xml:space="preserve"> floodwaters</w:t>
      </w:r>
      <w:r>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vertAlign w:val="superscript"/>
        </w:rPr>
        <w:footnoteReference w:id="54"/>
      </w:r>
      <w:r w:rsidRPr="005A43DA">
        <w:rPr>
          <w:rFonts w:ascii="Times New Roman" w:eastAsia="Times New Roman" w:hAnsi="Times New Roman" w:cs="Times New Roman"/>
          <w:sz w:val="24"/>
          <w:szCs w:val="24"/>
        </w:rPr>
        <w:t xml:space="preserve"> already regularly experience tidal inundation,</w:t>
      </w:r>
      <w:r>
        <w:rPr>
          <w:rStyle w:val="FootnoteReference"/>
          <w:rFonts w:ascii="Times New Roman" w:eastAsia="Times New Roman" w:hAnsi="Times New Roman"/>
          <w:sz w:val="24"/>
          <w:szCs w:val="24"/>
        </w:rPr>
        <w:footnoteReference w:id="55"/>
      </w:r>
      <w:r w:rsidRPr="005A43DA">
        <w:rPr>
          <w:rFonts w:ascii="Times New Roman" w:eastAsia="Times New Roman" w:hAnsi="Times New Roman" w:cs="Times New Roman"/>
          <w:sz w:val="24"/>
          <w:szCs w:val="24"/>
        </w:rPr>
        <w:t xml:space="preserve"> a trend that will </w:t>
      </w:r>
      <w:r>
        <w:rPr>
          <w:rFonts w:ascii="Times New Roman" w:eastAsia="Times New Roman" w:hAnsi="Times New Roman" w:cs="Times New Roman"/>
          <w:sz w:val="24"/>
          <w:szCs w:val="24"/>
        </w:rPr>
        <w:t xml:space="preserve">likely </w:t>
      </w:r>
      <w:r w:rsidRPr="005A43DA">
        <w:rPr>
          <w:rFonts w:ascii="Times New Roman" w:eastAsia="Times New Roman" w:hAnsi="Times New Roman" w:cs="Times New Roman"/>
          <w:sz w:val="24"/>
          <w:szCs w:val="24"/>
        </w:rPr>
        <w:t>only be exacerbated by continued sea level rise.</w:t>
      </w:r>
    </w:p>
    <w:p w14:paraId="475B8B64" w14:textId="77777777" w:rsidR="00F702A6" w:rsidRPr="00DE111E" w:rsidRDefault="00F702A6" w:rsidP="00F702A6">
      <w:pPr>
        <w:autoSpaceDE w:val="0"/>
        <w:autoSpaceDN w:val="0"/>
        <w:adjustRightInd w:val="0"/>
        <w:spacing w:line="480" w:lineRule="auto"/>
        <w:jc w:val="both"/>
        <w:rPr>
          <w:rFonts w:ascii="Times New Roman" w:hAnsi="Times New Roman" w:cs="Times New Roman"/>
          <w:i/>
          <w:sz w:val="24"/>
          <w:szCs w:val="24"/>
        </w:rPr>
      </w:pPr>
      <w:r w:rsidRPr="00DE111E">
        <w:rPr>
          <w:rFonts w:ascii="Times New Roman" w:hAnsi="Times New Roman" w:cs="Times New Roman"/>
          <w:i/>
          <w:sz w:val="24"/>
          <w:szCs w:val="24"/>
        </w:rPr>
        <w:t>Disproportionate Impacts of Flooding on Low-Income and Minority Communities</w:t>
      </w:r>
    </w:p>
    <w:p w14:paraId="1DFF4489" w14:textId="6454DC91" w:rsidR="00F702A6" w:rsidRPr="00CE748E" w:rsidRDefault="00F702A6" w:rsidP="00F702A6">
      <w:pPr>
        <w:autoSpaceDE w:val="0"/>
        <w:autoSpaceDN w:val="0"/>
        <w:adjustRightInd w:val="0"/>
        <w:spacing w:line="480" w:lineRule="auto"/>
        <w:ind w:firstLine="720"/>
        <w:jc w:val="both"/>
        <w:rPr>
          <w:rFonts w:ascii="Times New Roman" w:hAnsi="Times New Roman" w:cs="Times New Roman"/>
          <w:sz w:val="24"/>
          <w:szCs w:val="24"/>
        </w:rPr>
      </w:pPr>
      <w:r w:rsidRPr="00220AEB">
        <w:rPr>
          <w:rFonts w:ascii="Times New Roman" w:hAnsi="Times New Roman" w:cs="Times New Roman"/>
          <w:sz w:val="24"/>
          <w:szCs w:val="24"/>
        </w:rPr>
        <w:t>As flooding from climate change worsens, urban flooding’s disproportionate impact on minority and low-income communities is a major concern</w:t>
      </w:r>
      <w:r w:rsidR="00564F7C">
        <w:rPr>
          <w:rFonts w:ascii="Times New Roman" w:hAnsi="Times New Roman" w:cs="Times New Roman"/>
          <w:sz w:val="24"/>
          <w:szCs w:val="24"/>
        </w:rPr>
        <w:t>,</w:t>
      </w:r>
      <w:r w:rsidRPr="00220AEB">
        <w:rPr>
          <w:rFonts w:ascii="Times New Roman" w:hAnsi="Times New Roman" w:cs="Times New Roman"/>
          <w:sz w:val="24"/>
          <w:szCs w:val="24"/>
        </w:rPr>
        <w:t xml:space="preserve"> as well. The most vulnerable residents, those who live in flood-prone areas with little green space to absorb the floodwaters, are often poor and members of minority groups.</w:t>
      </w:r>
      <w:r w:rsidRPr="00220AEB">
        <w:rPr>
          <w:rStyle w:val="FootnoteReference"/>
          <w:rFonts w:ascii="Times New Roman" w:hAnsi="Times New Roman"/>
          <w:sz w:val="24"/>
          <w:szCs w:val="24"/>
        </w:rPr>
        <w:footnoteReference w:id="56"/>
      </w:r>
      <w:r w:rsidRPr="00220AEB">
        <w:rPr>
          <w:rFonts w:ascii="Times New Roman" w:hAnsi="Times New Roman" w:cs="Times New Roman"/>
          <w:sz w:val="24"/>
          <w:szCs w:val="24"/>
        </w:rPr>
        <w:t xml:space="preserve"> According to a recent study led by researchers at the University of Arizona, people who are Black, Hispanic or of low-income</w:t>
      </w:r>
      <w:r w:rsidR="000777B8">
        <w:rPr>
          <w:rFonts w:ascii="Times New Roman" w:hAnsi="Times New Roman" w:cs="Times New Roman"/>
          <w:sz w:val="24"/>
          <w:szCs w:val="24"/>
        </w:rPr>
        <w:t xml:space="preserve"> households</w:t>
      </w:r>
      <w:r w:rsidRPr="00220AEB">
        <w:rPr>
          <w:rFonts w:ascii="Times New Roman" w:hAnsi="Times New Roman" w:cs="Times New Roman"/>
          <w:sz w:val="24"/>
          <w:szCs w:val="24"/>
        </w:rPr>
        <w:t xml:space="preserve"> are more likely to live in areas at high risk </w:t>
      </w:r>
      <w:r w:rsidR="000777B8">
        <w:rPr>
          <w:rFonts w:ascii="Times New Roman" w:hAnsi="Times New Roman" w:cs="Times New Roman"/>
          <w:sz w:val="24"/>
          <w:szCs w:val="24"/>
        </w:rPr>
        <w:t>for</w:t>
      </w:r>
      <w:r w:rsidR="000777B8" w:rsidRPr="00220AEB">
        <w:rPr>
          <w:rFonts w:ascii="Times New Roman" w:hAnsi="Times New Roman" w:cs="Times New Roman"/>
          <w:sz w:val="24"/>
          <w:szCs w:val="24"/>
        </w:rPr>
        <w:t xml:space="preserve"> </w:t>
      </w:r>
      <w:r w:rsidRPr="00220AEB">
        <w:rPr>
          <w:rFonts w:ascii="Times New Roman" w:hAnsi="Times New Roman" w:cs="Times New Roman"/>
          <w:sz w:val="24"/>
          <w:szCs w:val="24"/>
        </w:rPr>
        <w:t>flooding from natural disasters.</w:t>
      </w:r>
      <w:r w:rsidRPr="00220AEB">
        <w:rPr>
          <w:rStyle w:val="FootnoteReference"/>
          <w:rFonts w:ascii="Times New Roman" w:hAnsi="Times New Roman"/>
          <w:sz w:val="24"/>
          <w:szCs w:val="24"/>
        </w:rPr>
        <w:footnoteReference w:id="57"/>
      </w:r>
      <w:r>
        <w:rPr>
          <w:rFonts w:ascii="Times New Roman" w:hAnsi="Times New Roman" w:cs="Times New Roman"/>
          <w:sz w:val="24"/>
          <w:szCs w:val="24"/>
        </w:rPr>
        <w:t xml:space="preserve"> </w:t>
      </w:r>
      <w:r w:rsidRPr="00220AEB">
        <w:rPr>
          <w:rFonts w:ascii="Times New Roman" w:hAnsi="Times New Roman" w:cs="Times New Roman"/>
          <w:sz w:val="24"/>
          <w:szCs w:val="24"/>
        </w:rPr>
        <w:t>According to Sam Brody, a flood expert at Texas A&amp;M University, “[u]rban flooding is a growing source of significant economic loss, social disruption and housing inequality.”</w:t>
      </w:r>
      <w:r w:rsidRPr="00220AEB">
        <w:rPr>
          <w:rStyle w:val="FootnoteReference"/>
          <w:rFonts w:ascii="Times New Roman" w:hAnsi="Times New Roman"/>
          <w:sz w:val="24"/>
          <w:szCs w:val="24"/>
        </w:rPr>
        <w:footnoteReference w:id="58"/>
      </w:r>
      <w:r>
        <w:rPr>
          <w:rFonts w:ascii="Times New Roman" w:hAnsi="Times New Roman" w:cs="Times New Roman"/>
          <w:sz w:val="24"/>
          <w:szCs w:val="24"/>
        </w:rPr>
        <w:t xml:space="preserve"> </w:t>
      </w:r>
      <w:r w:rsidRPr="00220AEB">
        <w:rPr>
          <w:rFonts w:ascii="Times New Roman" w:hAnsi="Times New Roman" w:cs="Times New Roman"/>
          <w:sz w:val="24"/>
          <w:szCs w:val="24"/>
        </w:rPr>
        <w:t xml:space="preserve">Storms indiscriminately affect all residents – rich and poor.  </w:t>
      </w:r>
      <w:r w:rsidRPr="00CE748E">
        <w:rPr>
          <w:rFonts w:ascii="Times New Roman" w:hAnsi="Times New Roman" w:cs="Times New Roman"/>
          <w:sz w:val="24"/>
          <w:szCs w:val="24"/>
        </w:rPr>
        <w:t>However, “</w:t>
      </w:r>
      <w:r w:rsidRPr="00CE748E">
        <w:rPr>
          <w:rFonts w:ascii="Times New Roman" w:hAnsi="Times New Roman" w:cs="Times New Roman"/>
          <w:sz w:val="24"/>
          <w:szCs w:val="24"/>
          <w:shd w:val="clear" w:color="auto" w:fill="FFFFFF"/>
        </w:rPr>
        <w:t>the capacity to respond to and recover from flooding is much lower in socially vulnerable populations that even in the best of times are struggling to function.”</w:t>
      </w:r>
      <w:r w:rsidRPr="00CE748E">
        <w:rPr>
          <w:rStyle w:val="FootnoteReference"/>
          <w:rFonts w:ascii="Times New Roman" w:hAnsi="Times New Roman"/>
          <w:sz w:val="24"/>
          <w:szCs w:val="24"/>
          <w:shd w:val="clear" w:color="auto" w:fill="FFFFFF"/>
        </w:rPr>
        <w:footnoteReference w:id="59"/>
      </w:r>
    </w:p>
    <w:p w14:paraId="64F50100" w14:textId="77777777" w:rsidR="00F702A6" w:rsidRPr="00DE111E" w:rsidRDefault="00F702A6" w:rsidP="00F702A6">
      <w:pPr>
        <w:spacing w:line="480" w:lineRule="auto"/>
        <w:contextualSpacing/>
        <w:jc w:val="both"/>
        <w:rPr>
          <w:rFonts w:ascii="Times New Roman" w:hAnsi="Times New Roman" w:cs="Times New Roman"/>
          <w:i/>
          <w:sz w:val="24"/>
          <w:szCs w:val="24"/>
        </w:rPr>
      </w:pPr>
      <w:r w:rsidRPr="00DE111E">
        <w:rPr>
          <w:rFonts w:ascii="Times New Roman" w:hAnsi="Times New Roman" w:cs="Times New Roman"/>
          <w:i/>
          <w:sz w:val="24"/>
          <w:szCs w:val="24"/>
        </w:rPr>
        <w:t>Sea Level Rise</w:t>
      </w:r>
    </w:p>
    <w:p w14:paraId="263456E9" w14:textId="30423F9C" w:rsidR="00EA6D1A" w:rsidRDefault="00F702A6" w:rsidP="00F702A6">
      <w:pPr>
        <w:spacing w:line="480" w:lineRule="auto"/>
        <w:ind w:firstLine="720"/>
        <w:jc w:val="both"/>
        <w:rPr>
          <w:rFonts w:ascii="Times New Roman" w:eastAsia="Calibri" w:hAnsi="Times New Roman" w:cs="Times New Roman"/>
          <w:sz w:val="24"/>
          <w:szCs w:val="24"/>
        </w:rPr>
      </w:pPr>
      <w:r w:rsidRPr="00220AEB">
        <w:rPr>
          <w:rFonts w:ascii="Times New Roman" w:eastAsia="Calibri" w:hAnsi="Times New Roman" w:cs="Times New Roman"/>
          <w:sz w:val="24"/>
          <w:szCs w:val="24"/>
        </w:rPr>
        <w:t>The East and Gulf Coasts of the United States are undergoing some of the fastest rates of sea level rise, with coastal flooding rates in 2012 averaging once every three months, up from once every five years in the 1950’s.</w:t>
      </w:r>
      <w:r w:rsidRPr="00220AEB">
        <w:rPr>
          <w:rFonts w:ascii="Times New Roman" w:eastAsia="Calibri" w:hAnsi="Times New Roman" w:cs="Times New Roman"/>
          <w:sz w:val="24"/>
          <w:szCs w:val="24"/>
          <w:vertAlign w:val="superscript"/>
        </w:rPr>
        <w:footnoteReference w:id="60"/>
      </w:r>
      <w:r w:rsidRPr="00220AEB">
        <w:rPr>
          <w:rFonts w:ascii="Times New Roman" w:eastAsia="Calibri" w:hAnsi="Times New Roman" w:cs="Times New Roman"/>
          <w:sz w:val="24"/>
          <w:szCs w:val="24"/>
        </w:rPr>
        <w:t xml:space="preserve"> </w:t>
      </w:r>
      <w:r w:rsidR="00593062" w:rsidRPr="00220AEB">
        <w:rPr>
          <w:rFonts w:ascii="Times New Roman" w:eastAsia="Calibri" w:hAnsi="Times New Roman" w:cs="Times New Roman"/>
          <w:sz w:val="24"/>
          <w:szCs w:val="24"/>
        </w:rPr>
        <w:t>According to a Union of Concerned Scientists study published in 2018, New York State rank</w:t>
      </w:r>
      <w:r w:rsidR="00715DB1">
        <w:rPr>
          <w:rFonts w:ascii="Times New Roman" w:eastAsia="Calibri" w:hAnsi="Times New Roman" w:cs="Times New Roman"/>
          <w:sz w:val="24"/>
          <w:szCs w:val="24"/>
        </w:rPr>
        <w:t>ed</w:t>
      </w:r>
      <w:r w:rsidR="00593062" w:rsidRPr="00220AEB">
        <w:rPr>
          <w:rFonts w:ascii="Times New Roman" w:eastAsia="Calibri" w:hAnsi="Times New Roman" w:cs="Times New Roman"/>
          <w:sz w:val="24"/>
          <w:szCs w:val="24"/>
        </w:rPr>
        <w:t xml:space="preserve"> third in the nation for most homes at risk of coastal inundation by the end of the century.</w:t>
      </w:r>
      <w:r w:rsidR="00593062" w:rsidRPr="00220AEB">
        <w:rPr>
          <w:rFonts w:ascii="Times New Roman" w:eastAsia="Calibri" w:hAnsi="Times New Roman" w:cs="Times New Roman"/>
          <w:sz w:val="24"/>
          <w:szCs w:val="24"/>
          <w:vertAlign w:val="superscript"/>
        </w:rPr>
        <w:footnoteReference w:id="61"/>
      </w:r>
      <w:r w:rsidR="00593062" w:rsidRPr="00220AEB">
        <w:rPr>
          <w:rFonts w:ascii="Times New Roman" w:eastAsia="Calibri" w:hAnsi="Times New Roman" w:cs="Times New Roman"/>
          <w:sz w:val="24"/>
          <w:szCs w:val="24"/>
        </w:rPr>
        <w:t xml:space="preserve"> </w:t>
      </w:r>
      <w:r w:rsidR="001273DC">
        <w:rPr>
          <w:rFonts w:ascii="Times New Roman" w:eastAsia="Calibri" w:hAnsi="Times New Roman" w:cs="Times New Roman"/>
          <w:sz w:val="24"/>
          <w:szCs w:val="24"/>
        </w:rPr>
        <w:t>In the lower 48 states of the United States</w:t>
      </w:r>
      <w:r w:rsidRPr="00220AEB">
        <w:rPr>
          <w:rFonts w:ascii="Times New Roman" w:eastAsia="Calibri" w:hAnsi="Times New Roman" w:cs="Times New Roman"/>
          <w:sz w:val="24"/>
          <w:szCs w:val="24"/>
        </w:rPr>
        <w:t xml:space="preserve">, more than 300,000 homes with a collective </w:t>
      </w:r>
      <w:r w:rsidR="0025234D">
        <w:rPr>
          <w:rFonts w:ascii="Times New Roman" w:eastAsia="Calibri" w:hAnsi="Times New Roman" w:cs="Times New Roman"/>
          <w:sz w:val="24"/>
          <w:szCs w:val="24"/>
        </w:rPr>
        <w:t xml:space="preserve">market </w:t>
      </w:r>
      <w:r w:rsidRPr="00220AEB">
        <w:rPr>
          <w:rFonts w:ascii="Times New Roman" w:eastAsia="Calibri" w:hAnsi="Times New Roman" w:cs="Times New Roman"/>
          <w:sz w:val="24"/>
          <w:szCs w:val="24"/>
        </w:rPr>
        <w:t xml:space="preserve">value of </w:t>
      </w:r>
      <w:r w:rsidR="00023B2E">
        <w:rPr>
          <w:rFonts w:ascii="Times New Roman" w:eastAsia="Calibri" w:hAnsi="Times New Roman" w:cs="Times New Roman"/>
          <w:sz w:val="24"/>
          <w:szCs w:val="24"/>
        </w:rPr>
        <w:t>$</w:t>
      </w:r>
      <w:r w:rsidRPr="00220AEB">
        <w:rPr>
          <w:rFonts w:ascii="Times New Roman" w:eastAsia="Calibri" w:hAnsi="Times New Roman" w:cs="Times New Roman"/>
          <w:sz w:val="24"/>
          <w:szCs w:val="24"/>
        </w:rPr>
        <w:t xml:space="preserve">117.5 billion, and 14,000 </w:t>
      </w:r>
      <w:r w:rsidR="00023B2E">
        <w:rPr>
          <w:rFonts w:ascii="Times New Roman" w:eastAsia="Calibri" w:hAnsi="Times New Roman" w:cs="Times New Roman"/>
          <w:sz w:val="24"/>
          <w:szCs w:val="24"/>
        </w:rPr>
        <w:t xml:space="preserve">coastal </w:t>
      </w:r>
      <w:r w:rsidRPr="00220AEB">
        <w:rPr>
          <w:rFonts w:ascii="Times New Roman" w:eastAsia="Calibri" w:hAnsi="Times New Roman" w:cs="Times New Roman"/>
          <w:sz w:val="24"/>
          <w:szCs w:val="24"/>
        </w:rPr>
        <w:t xml:space="preserve">commercial properties valued at </w:t>
      </w:r>
      <w:r w:rsidR="00023B2E">
        <w:rPr>
          <w:rFonts w:ascii="Times New Roman" w:eastAsia="Calibri" w:hAnsi="Times New Roman" w:cs="Times New Roman"/>
          <w:sz w:val="24"/>
          <w:szCs w:val="24"/>
        </w:rPr>
        <w:t>$</w:t>
      </w:r>
      <w:r w:rsidRPr="00220AEB">
        <w:rPr>
          <w:rFonts w:ascii="Times New Roman" w:eastAsia="Calibri" w:hAnsi="Times New Roman" w:cs="Times New Roman"/>
          <w:sz w:val="24"/>
          <w:szCs w:val="24"/>
        </w:rPr>
        <w:t>18.5 billion</w:t>
      </w:r>
      <w:r w:rsidR="003C5F7E">
        <w:rPr>
          <w:rFonts w:ascii="Times New Roman" w:eastAsia="Calibri" w:hAnsi="Times New Roman" w:cs="Times New Roman"/>
          <w:sz w:val="24"/>
          <w:szCs w:val="24"/>
        </w:rPr>
        <w:t>,</w:t>
      </w:r>
      <w:r w:rsidRPr="00220AEB">
        <w:rPr>
          <w:rFonts w:ascii="Times New Roman" w:eastAsia="Calibri" w:hAnsi="Times New Roman" w:cs="Times New Roman"/>
          <w:sz w:val="24"/>
          <w:szCs w:val="24"/>
        </w:rPr>
        <w:t xml:space="preserve"> are at risk of chronic flooding within the next 30 years.</w:t>
      </w:r>
      <w:r w:rsidRPr="00220AEB">
        <w:rPr>
          <w:rFonts w:ascii="Times New Roman" w:eastAsia="Calibri" w:hAnsi="Times New Roman" w:cs="Times New Roman"/>
          <w:sz w:val="24"/>
          <w:szCs w:val="24"/>
          <w:vertAlign w:val="superscript"/>
        </w:rPr>
        <w:footnoteReference w:id="62"/>
      </w:r>
      <w:r w:rsidRPr="00220AEB">
        <w:rPr>
          <w:rFonts w:ascii="Times New Roman" w:eastAsia="Calibri" w:hAnsi="Times New Roman" w:cs="Times New Roman"/>
          <w:sz w:val="24"/>
          <w:szCs w:val="24"/>
        </w:rPr>
        <w:t xml:space="preserve"> </w:t>
      </w:r>
      <w:r w:rsidR="00593062">
        <w:rPr>
          <w:rFonts w:ascii="Times New Roman" w:eastAsia="Calibri" w:hAnsi="Times New Roman" w:cs="Times New Roman"/>
          <w:sz w:val="24"/>
          <w:szCs w:val="24"/>
        </w:rPr>
        <w:t xml:space="preserve"> </w:t>
      </w:r>
    </w:p>
    <w:p w14:paraId="40F6F06D" w14:textId="2B056DFB" w:rsidR="00F702A6" w:rsidRPr="00220AEB" w:rsidRDefault="000749D9" w:rsidP="00F702A6">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According to the same study, i</w:t>
      </w:r>
      <w:r w:rsidR="00F702A6" w:rsidRPr="00220AEB">
        <w:rPr>
          <w:rFonts w:ascii="Times New Roman" w:eastAsia="Calibri" w:hAnsi="Times New Roman" w:cs="Times New Roman"/>
          <w:sz w:val="24"/>
          <w:szCs w:val="24"/>
        </w:rPr>
        <w:t>n New York</w:t>
      </w:r>
      <w:r w:rsidR="005E7E20">
        <w:rPr>
          <w:rFonts w:ascii="Times New Roman" w:eastAsia="Calibri" w:hAnsi="Times New Roman" w:cs="Times New Roman"/>
          <w:sz w:val="24"/>
          <w:szCs w:val="24"/>
        </w:rPr>
        <w:t xml:space="preserve"> State</w:t>
      </w:r>
      <w:r w:rsidR="00F702A6" w:rsidRPr="00220AEB">
        <w:rPr>
          <w:rFonts w:ascii="Times New Roman" w:eastAsia="Calibri" w:hAnsi="Times New Roman" w:cs="Times New Roman"/>
          <w:sz w:val="24"/>
          <w:szCs w:val="24"/>
        </w:rPr>
        <w:t xml:space="preserve">, 15,500 homes representing a population of approximately 42,000 people and valued </w:t>
      </w:r>
      <w:r w:rsidR="00DF3D99">
        <w:rPr>
          <w:rFonts w:ascii="Times New Roman" w:eastAsia="Calibri" w:hAnsi="Times New Roman" w:cs="Times New Roman"/>
          <w:sz w:val="24"/>
          <w:szCs w:val="24"/>
        </w:rPr>
        <w:t xml:space="preserve">in June 2018 </w:t>
      </w:r>
      <w:r w:rsidR="00F702A6" w:rsidRPr="00220AEB">
        <w:rPr>
          <w:rFonts w:ascii="Times New Roman" w:eastAsia="Calibri" w:hAnsi="Times New Roman" w:cs="Times New Roman"/>
          <w:sz w:val="24"/>
          <w:szCs w:val="24"/>
        </w:rPr>
        <w:t xml:space="preserve">at approximately </w:t>
      </w:r>
      <w:r w:rsidR="00715DB1">
        <w:rPr>
          <w:rFonts w:ascii="Times New Roman" w:eastAsia="Calibri" w:hAnsi="Times New Roman" w:cs="Times New Roman"/>
          <w:sz w:val="24"/>
          <w:szCs w:val="24"/>
        </w:rPr>
        <w:t>$</w:t>
      </w:r>
      <w:r w:rsidR="00F702A6" w:rsidRPr="00220AEB">
        <w:rPr>
          <w:rFonts w:ascii="Times New Roman" w:eastAsia="Calibri" w:hAnsi="Times New Roman" w:cs="Times New Roman"/>
          <w:sz w:val="24"/>
          <w:szCs w:val="24"/>
        </w:rPr>
        <w:t>8.5 billion, mostly clustered in Long Island (Hempstead, Babylon), and Queens, risk increased nuisance flooding by 2045.</w:t>
      </w:r>
      <w:r w:rsidR="00F702A6" w:rsidRPr="00220AEB">
        <w:rPr>
          <w:rFonts w:ascii="Times New Roman" w:eastAsia="Calibri" w:hAnsi="Times New Roman" w:cs="Times New Roman"/>
          <w:sz w:val="24"/>
          <w:szCs w:val="24"/>
          <w:vertAlign w:val="superscript"/>
        </w:rPr>
        <w:footnoteReference w:id="63"/>
      </w:r>
      <w:r w:rsidR="00F702A6" w:rsidRPr="00220AEB">
        <w:rPr>
          <w:rFonts w:ascii="Times New Roman" w:eastAsia="Calibri" w:hAnsi="Times New Roman" w:cs="Times New Roman"/>
          <w:sz w:val="24"/>
          <w:szCs w:val="24"/>
        </w:rPr>
        <w:t xml:space="preserve"> By 2100,</w:t>
      </w:r>
      <w:r>
        <w:rPr>
          <w:rFonts w:ascii="Times New Roman" w:eastAsia="Calibri" w:hAnsi="Times New Roman" w:cs="Times New Roman"/>
          <w:sz w:val="24"/>
          <w:szCs w:val="24"/>
        </w:rPr>
        <w:t xml:space="preserve"> </w:t>
      </w:r>
      <w:r w:rsidR="00F702A6" w:rsidRPr="00220AEB">
        <w:rPr>
          <w:rFonts w:ascii="Times New Roman" w:eastAsia="Calibri" w:hAnsi="Times New Roman" w:cs="Times New Roman"/>
          <w:sz w:val="24"/>
          <w:szCs w:val="24"/>
        </w:rPr>
        <w:t>143,000 properties</w:t>
      </w:r>
      <w:r w:rsidR="008714F0">
        <w:rPr>
          <w:rFonts w:ascii="Times New Roman" w:eastAsia="Calibri" w:hAnsi="Times New Roman" w:cs="Times New Roman"/>
          <w:sz w:val="24"/>
          <w:szCs w:val="24"/>
        </w:rPr>
        <w:t xml:space="preserve"> in New York State</w:t>
      </w:r>
      <w:r w:rsidR="00F702A6" w:rsidRPr="00220AEB">
        <w:rPr>
          <w:rFonts w:ascii="Times New Roman" w:eastAsia="Calibri" w:hAnsi="Times New Roman" w:cs="Times New Roman"/>
          <w:sz w:val="24"/>
          <w:szCs w:val="24"/>
        </w:rPr>
        <w:t xml:space="preserve"> housing approximately 366,000 people, and valued </w:t>
      </w:r>
      <w:r w:rsidR="00DF3D99">
        <w:rPr>
          <w:rFonts w:ascii="Times New Roman" w:eastAsia="Calibri" w:hAnsi="Times New Roman" w:cs="Times New Roman"/>
          <w:sz w:val="24"/>
          <w:szCs w:val="24"/>
        </w:rPr>
        <w:t xml:space="preserve">in June 2018 </w:t>
      </w:r>
      <w:r w:rsidR="00F702A6" w:rsidRPr="00220AEB">
        <w:rPr>
          <w:rFonts w:ascii="Times New Roman" w:eastAsia="Calibri" w:hAnsi="Times New Roman" w:cs="Times New Roman"/>
          <w:sz w:val="24"/>
          <w:szCs w:val="24"/>
        </w:rPr>
        <w:t xml:space="preserve">at approximately </w:t>
      </w:r>
      <w:r w:rsidR="00715DB1">
        <w:rPr>
          <w:rFonts w:ascii="Times New Roman" w:eastAsia="Calibri" w:hAnsi="Times New Roman" w:cs="Times New Roman"/>
          <w:sz w:val="24"/>
          <w:szCs w:val="24"/>
        </w:rPr>
        <w:t>$</w:t>
      </w:r>
      <w:r w:rsidR="00F702A6" w:rsidRPr="00220AEB">
        <w:rPr>
          <w:rFonts w:ascii="Times New Roman" w:eastAsia="Calibri" w:hAnsi="Times New Roman" w:cs="Times New Roman"/>
          <w:sz w:val="24"/>
          <w:szCs w:val="24"/>
        </w:rPr>
        <w:t>98 billion, risk the same fate.</w:t>
      </w:r>
      <w:r w:rsidR="00F702A6" w:rsidRPr="00220AEB">
        <w:rPr>
          <w:rFonts w:ascii="Times New Roman" w:eastAsia="Calibri" w:hAnsi="Times New Roman" w:cs="Times New Roman"/>
          <w:sz w:val="24"/>
          <w:szCs w:val="24"/>
          <w:vertAlign w:val="superscript"/>
        </w:rPr>
        <w:footnoteReference w:id="64"/>
      </w:r>
      <w:r w:rsidR="00F702A6">
        <w:rPr>
          <w:rFonts w:ascii="Times New Roman" w:eastAsia="Calibri" w:hAnsi="Times New Roman" w:cs="Times New Roman"/>
          <w:sz w:val="24"/>
          <w:szCs w:val="24"/>
        </w:rPr>
        <w:t xml:space="preserve"> </w:t>
      </w:r>
      <w:r w:rsidR="00F702A6" w:rsidRPr="00220AEB">
        <w:rPr>
          <w:rFonts w:ascii="Times New Roman" w:eastAsia="Calibri" w:hAnsi="Times New Roman" w:cs="Times New Roman"/>
          <w:sz w:val="24"/>
          <w:szCs w:val="24"/>
        </w:rPr>
        <w:t xml:space="preserve">The homes at risk by 2045 contributed about </w:t>
      </w:r>
      <w:r w:rsidR="00715DB1">
        <w:rPr>
          <w:rFonts w:ascii="Times New Roman" w:eastAsia="Calibri" w:hAnsi="Times New Roman" w:cs="Times New Roman"/>
          <w:sz w:val="24"/>
          <w:szCs w:val="24"/>
        </w:rPr>
        <w:t>$</w:t>
      </w:r>
      <w:r w:rsidR="00F702A6" w:rsidRPr="00220AEB">
        <w:rPr>
          <w:rFonts w:ascii="Times New Roman" w:eastAsia="Calibri" w:hAnsi="Times New Roman" w:cs="Times New Roman"/>
          <w:sz w:val="24"/>
          <w:szCs w:val="24"/>
        </w:rPr>
        <w:t>170 million in tax revenue by</w:t>
      </w:r>
      <w:r w:rsidR="009D7E39">
        <w:rPr>
          <w:rFonts w:ascii="Times New Roman" w:eastAsia="Calibri" w:hAnsi="Times New Roman" w:cs="Times New Roman"/>
          <w:sz w:val="24"/>
          <w:szCs w:val="24"/>
        </w:rPr>
        <w:t xml:space="preserve"> June</w:t>
      </w:r>
      <w:r w:rsidR="00F702A6" w:rsidRPr="00220AEB">
        <w:rPr>
          <w:rFonts w:ascii="Times New Roman" w:eastAsia="Calibri" w:hAnsi="Times New Roman" w:cs="Times New Roman"/>
          <w:sz w:val="24"/>
          <w:szCs w:val="24"/>
        </w:rPr>
        <w:t xml:space="preserve"> 2018 figures, and those at risk by 2100 represent</w:t>
      </w:r>
      <w:r w:rsidR="00D46DBE">
        <w:rPr>
          <w:rFonts w:ascii="Times New Roman" w:eastAsia="Calibri" w:hAnsi="Times New Roman" w:cs="Times New Roman"/>
          <w:sz w:val="24"/>
          <w:szCs w:val="24"/>
        </w:rPr>
        <w:t>ed, as of June 2018,</w:t>
      </w:r>
      <w:r w:rsidR="00F702A6" w:rsidRPr="00220AEB">
        <w:rPr>
          <w:rFonts w:ascii="Times New Roman" w:eastAsia="Calibri" w:hAnsi="Times New Roman" w:cs="Times New Roman"/>
          <w:sz w:val="24"/>
          <w:szCs w:val="24"/>
        </w:rPr>
        <w:t xml:space="preserve"> </w:t>
      </w:r>
      <w:r w:rsidR="00715DB1">
        <w:rPr>
          <w:rFonts w:ascii="Times New Roman" w:eastAsia="Calibri" w:hAnsi="Times New Roman" w:cs="Times New Roman"/>
          <w:sz w:val="24"/>
          <w:szCs w:val="24"/>
        </w:rPr>
        <w:t>$</w:t>
      </w:r>
      <w:r w:rsidR="00F702A6" w:rsidRPr="00220AEB">
        <w:rPr>
          <w:rFonts w:ascii="Times New Roman" w:eastAsia="Calibri" w:hAnsi="Times New Roman" w:cs="Times New Roman"/>
          <w:sz w:val="24"/>
          <w:szCs w:val="24"/>
        </w:rPr>
        <w:t>2 billion of tax revenue.</w:t>
      </w:r>
      <w:r w:rsidR="00F702A6" w:rsidRPr="00220AEB">
        <w:rPr>
          <w:rFonts w:ascii="Times New Roman" w:eastAsia="Calibri" w:hAnsi="Times New Roman" w:cs="Times New Roman"/>
          <w:sz w:val="24"/>
          <w:szCs w:val="24"/>
          <w:vertAlign w:val="superscript"/>
        </w:rPr>
        <w:footnoteReference w:id="65"/>
      </w:r>
      <w:r w:rsidR="00F702A6" w:rsidRPr="00220AEB">
        <w:rPr>
          <w:rFonts w:ascii="Times New Roman" w:eastAsia="Calibri" w:hAnsi="Times New Roman" w:cs="Times New Roman"/>
          <w:sz w:val="24"/>
          <w:szCs w:val="24"/>
        </w:rPr>
        <w:t xml:space="preserve"> The 2,700 homes at risk in Queens by 2045 are largely concentrated in environmental justice communities.</w:t>
      </w:r>
      <w:r w:rsidR="00F702A6" w:rsidRPr="00220AEB">
        <w:rPr>
          <w:rFonts w:ascii="Times New Roman" w:eastAsia="Calibri" w:hAnsi="Times New Roman" w:cs="Times New Roman"/>
          <w:sz w:val="24"/>
          <w:szCs w:val="24"/>
          <w:vertAlign w:val="superscript"/>
        </w:rPr>
        <w:footnoteReference w:id="66"/>
      </w:r>
    </w:p>
    <w:p w14:paraId="5C725FE3" w14:textId="6BD05FD5" w:rsidR="00F702A6" w:rsidRPr="00C4433F" w:rsidRDefault="00F702A6" w:rsidP="00F702A6">
      <w:pPr>
        <w:rPr>
          <w:rFonts w:ascii="Times New Roman" w:hAnsi="Times New Roman" w:cs="Times New Roman"/>
          <w:i/>
          <w:sz w:val="24"/>
          <w:szCs w:val="24"/>
        </w:rPr>
      </w:pPr>
      <w:r w:rsidRPr="00C4433F">
        <w:rPr>
          <w:rFonts w:ascii="Times New Roman" w:hAnsi="Times New Roman" w:cs="Times New Roman"/>
          <w:i/>
          <w:sz w:val="24"/>
          <w:szCs w:val="24"/>
        </w:rPr>
        <w:t>Future Storms and Flooding Events</w:t>
      </w:r>
      <w:r w:rsidR="00F72760">
        <w:rPr>
          <w:rFonts w:ascii="Times New Roman" w:hAnsi="Times New Roman" w:cs="Times New Roman"/>
          <w:i/>
          <w:sz w:val="24"/>
          <w:szCs w:val="24"/>
        </w:rPr>
        <w:t xml:space="preserve"> </w:t>
      </w:r>
      <w:r w:rsidR="006266BD">
        <w:rPr>
          <w:rFonts w:ascii="Times New Roman" w:hAnsi="Times New Roman" w:cs="Times New Roman"/>
          <w:i/>
          <w:sz w:val="24"/>
          <w:szCs w:val="24"/>
        </w:rPr>
        <w:t>–</w:t>
      </w:r>
      <w:r w:rsidR="00F72760">
        <w:rPr>
          <w:rFonts w:ascii="Times New Roman" w:hAnsi="Times New Roman" w:cs="Times New Roman"/>
          <w:i/>
          <w:sz w:val="24"/>
          <w:szCs w:val="24"/>
        </w:rPr>
        <w:t xml:space="preserve"> Coastal</w:t>
      </w:r>
    </w:p>
    <w:p w14:paraId="2AD55C96" w14:textId="2D1EF340" w:rsidR="00F702A6" w:rsidRDefault="00F702A6" w:rsidP="00F702A6">
      <w:pPr>
        <w:autoSpaceDE w:val="0"/>
        <w:autoSpaceDN w:val="0"/>
        <w:adjustRightInd w:val="0"/>
        <w:spacing w:before="120" w:after="120" w:line="480" w:lineRule="auto"/>
        <w:jc w:val="both"/>
        <w:rPr>
          <w:rFonts w:ascii="Times New Roman" w:eastAsia="MyriadPro-Regular" w:hAnsi="Times New Roman" w:cs="Times New Roman"/>
          <w:sz w:val="24"/>
          <w:szCs w:val="24"/>
        </w:rPr>
      </w:pPr>
      <w:r w:rsidRPr="00220AEB">
        <w:rPr>
          <w:rFonts w:ascii="Times New Roman" w:eastAsia="MyriadPro-Regular" w:hAnsi="Times New Roman" w:cs="Times New Roman"/>
          <w:sz w:val="24"/>
          <w:szCs w:val="24"/>
        </w:rPr>
        <w:tab/>
        <w:t xml:space="preserve">Global warming is expected to cause sea level rise and storms to intensify in </w:t>
      </w:r>
      <w:r w:rsidR="00C70C31">
        <w:rPr>
          <w:rFonts w:ascii="Times New Roman" w:eastAsia="MyriadPro-Regular" w:hAnsi="Times New Roman" w:cs="Times New Roman"/>
          <w:sz w:val="24"/>
          <w:szCs w:val="24"/>
        </w:rPr>
        <w:t>the</w:t>
      </w:r>
      <w:r w:rsidRPr="00220AEB">
        <w:rPr>
          <w:rFonts w:ascii="Times New Roman" w:eastAsia="MyriadPro-Regular" w:hAnsi="Times New Roman" w:cs="Times New Roman"/>
          <w:sz w:val="24"/>
          <w:szCs w:val="24"/>
        </w:rPr>
        <w:t xml:space="preserve"> City.</w:t>
      </w:r>
      <w:r w:rsidRPr="00220AEB">
        <w:rPr>
          <w:rStyle w:val="FootnoteReference"/>
          <w:rFonts w:ascii="Times New Roman" w:eastAsia="MyriadPro-Regular" w:hAnsi="Times New Roman"/>
          <w:sz w:val="24"/>
          <w:szCs w:val="24"/>
        </w:rPr>
        <w:footnoteReference w:id="67"/>
      </w:r>
      <w:r w:rsidRPr="00220AEB">
        <w:rPr>
          <w:rFonts w:ascii="Times New Roman" w:eastAsia="MyriadPro-Regular" w:hAnsi="Times New Roman" w:cs="Times New Roman"/>
          <w:sz w:val="24"/>
          <w:szCs w:val="24"/>
        </w:rPr>
        <w:t xml:space="preserve"> A study by climate experts estimates that over the next 300 years, there will be higher seas, larger storm surges and more frequent, intense hurricanes.</w:t>
      </w:r>
      <w:r w:rsidRPr="00220AEB">
        <w:rPr>
          <w:rStyle w:val="FootnoteReference"/>
          <w:rFonts w:ascii="Times New Roman" w:eastAsia="MyriadPro-Regular" w:hAnsi="Times New Roman"/>
          <w:sz w:val="24"/>
          <w:szCs w:val="24"/>
        </w:rPr>
        <w:footnoteReference w:id="68"/>
      </w:r>
      <w:r w:rsidRPr="00220AEB">
        <w:rPr>
          <w:rFonts w:ascii="Times New Roman" w:eastAsia="MyriadPro-Regular" w:hAnsi="Times New Roman" w:cs="Times New Roman"/>
          <w:sz w:val="24"/>
          <w:szCs w:val="24"/>
        </w:rPr>
        <w:t xml:space="preserve"> In today’s warmer climate, 7.5 foot floods are projected to happen every 25 years as opposed to 7.5 foot floods occurring only a few times per millennium in the past.</w:t>
      </w:r>
      <w:r w:rsidRPr="00220AEB">
        <w:rPr>
          <w:rStyle w:val="FootnoteReference"/>
          <w:rFonts w:ascii="Times New Roman" w:eastAsia="MyriadPro-Regular" w:hAnsi="Times New Roman"/>
          <w:sz w:val="24"/>
          <w:szCs w:val="24"/>
        </w:rPr>
        <w:footnoteReference w:id="69"/>
      </w:r>
      <w:r w:rsidRPr="00220AEB">
        <w:rPr>
          <w:rFonts w:ascii="Times New Roman" w:eastAsia="MyriadPro-Regular" w:hAnsi="Times New Roman" w:cs="Times New Roman"/>
          <w:sz w:val="24"/>
          <w:szCs w:val="24"/>
        </w:rPr>
        <w:t xml:space="preserve"> Predictions state that by 2030, these floods will occur every five years.</w:t>
      </w:r>
      <w:r w:rsidRPr="00220AEB">
        <w:rPr>
          <w:rStyle w:val="FootnoteReference"/>
          <w:rFonts w:ascii="Times New Roman" w:eastAsia="MyriadPro-Regular" w:hAnsi="Times New Roman"/>
          <w:sz w:val="24"/>
          <w:szCs w:val="24"/>
        </w:rPr>
        <w:footnoteReference w:id="70"/>
      </w:r>
    </w:p>
    <w:p w14:paraId="1761FF1A" w14:textId="77777777" w:rsidR="00F72760" w:rsidRPr="00220AEB" w:rsidRDefault="00F72760" w:rsidP="00F72760">
      <w:pPr>
        <w:autoSpaceDE w:val="0"/>
        <w:autoSpaceDN w:val="0"/>
        <w:adjustRightInd w:val="0"/>
        <w:spacing w:line="480" w:lineRule="auto"/>
        <w:ind w:firstLine="720"/>
        <w:jc w:val="both"/>
        <w:rPr>
          <w:rFonts w:ascii="Times New Roman" w:eastAsia="MyriadPro-Regular" w:hAnsi="Times New Roman" w:cs="Times New Roman"/>
          <w:sz w:val="24"/>
          <w:szCs w:val="24"/>
        </w:rPr>
      </w:pPr>
      <w:r w:rsidRPr="00220AEB">
        <w:rPr>
          <w:rFonts w:ascii="Times New Roman" w:eastAsia="MyriadPro-Regular" w:hAnsi="Times New Roman" w:cs="Times New Roman"/>
          <w:sz w:val="24"/>
          <w:szCs w:val="24"/>
        </w:rPr>
        <w:t>Additionally, a recent study by NOAA found that coastal communities experienced twice as many high-tide flooding days from May 2020 to April 2021 as they did 20 years ago.</w:t>
      </w:r>
      <w:r w:rsidRPr="00220AEB">
        <w:rPr>
          <w:rStyle w:val="FootnoteReference"/>
          <w:rFonts w:ascii="Times New Roman" w:eastAsia="MyriadPro-Regular" w:hAnsi="Times New Roman"/>
          <w:sz w:val="24"/>
          <w:szCs w:val="24"/>
        </w:rPr>
        <w:footnoteReference w:id="71"/>
      </w:r>
      <w:r w:rsidRPr="00220AEB">
        <w:rPr>
          <w:rFonts w:ascii="Times New Roman" w:eastAsia="MyriadPro-Regular" w:hAnsi="Times New Roman" w:cs="Times New Roman"/>
          <w:sz w:val="24"/>
          <w:szCs w:val="24"/>
        </w:rPr>
        <w:t xml:space="preserve"> William Sweet,</w:t>
      </w:r>
      <w:r w:rsidRPr="00220AEB">
        <w:rPr>
          <w:rStyle w:val="FootnoteReference"/>
          <w:rFonts w:ascii="Times New Roman" w:eastAsia="MyriadPro-Regular" w:hAnsi="Times New Roman"/>
          <w:sz w:val="24"/>
          <w:szCs w:val="24"/>
        </w:rPr>
        <w:footnoteReference w:id="72"/>
      </w:r>
      <w:r w:rsidRPr="00220AEB">
        <w:rPr>
          <w:rFonts w:ascii="Times New Roman" w:eastAsia="MyriadPro-Regular" w:hAnsi="Times New Roman" w:cs="Times New Roman"/>
          <w:sz w:val="24"/>
          <w:szCs w:val="24"/>
        </w:rPr>
        <w:t xml:space="preserve"> an oceanographer at NOAA who has been researching high-tide flooding for more than a decade, stated that “[t]he inflection points . . . are already occurring [in areas such as New York.  This is] not a problem a decade from now.  It’s a problem </w:t>
      </w:r>
      <w:r w:rsidRPr="00220AEB">
        <w:rPr>
          <w:rFonts w:ascii="Times New Roman" w:eastAsia="MyriadPro-Regular" w:hAnsi="Times New Roman" w:cs="Times New Roman"/>
          <w:i/>
          <w:sz w:val="24"/>
          <w:szCs w:val="24"/>
        </w:rPr>
        <w:t>now</w:t>
      </w:r>
      <w:r w:rsidRPr="00220AEB">
        <w:rPr>
          <w:rFonts w:ascii="Times New Roman" w:eastAsia="MyriadPro-Regular" w:hAnsi="Times New Roman" w:cs="Times New Roman"/>
          <w:sz w:val="24"/>
          <w:szCs w:val="24"/>
        </w:rPr>
        <w:t>, and it’s going to get worse.”</w:t>
      </w:r>
      <w:r w:rsidRPr="00220AEB">
        <w:rPr>
          <w:rStyle w:val="FootnoteReference"/>
          <w:rFonts w:ascii="Times New Roman" w:eastAsia="MyriadPro-Regular" w:hAnsi="Times New Roman"/>
          <w:sz w:val="24"/>
          <w:szCs w:val="24"/>
        </w:rPr>
        <w:footnoteReference w:id="73"/>
      </w:r>
      <w:r w:rsidRPr="00220AEB">
        <w:rPr>
          <w:rFonts w:ascii="Times New Roman" w:eastAsia="MyriadPro-Regular" w:hAnsi="Times New Roman" w:cs="Times New Roman"/>
          <w:sz w:val="24"/>
          <w:szCs w:val="24"/>
        </w:rPr>
        <w:t xml:space="preserve"> With coastal flooding, planners and engineers</w:t>
      </w:r>
      <w:r>
        <w:rPr>
          <w:rFonts w:ascii="Times New Roman" w:eastAsia="MyriadPro-Regular" w:hAnsi="Times New Roman" w:cs="Times New Roman"/>
          <w:sz w:val="24"/>
          <w:szCs w:val="24"/>
        </w:rPr>
        <w:t xml:space="preserve"> design for the extreme event. </w:t>
      </w:r>
      <w:r w:rsidRPr="00220AEB">
        <w:rPr>
          <w:rFonts w:ascii="Times New Roman" w:eastAsia="MyriadPro-Regular" w:hAnsi="Times New Roman" w:cs="Times New Roman"/>
          <w:sz w:val="24"/>
          <w:szCs w:val="24"/>
        </w:rPr>
        <w:t>However, when it comes to flooding from precipitation, infrastructure should be designed to be “agile and flexible” because such flooding events are unpredictable.</w:t>
      </w:r>
      <w:r w:rsidRPr="00220AEB">
        <w:rPr>
          <w:rStyle w:val="FootnoteReference"/>
          <w:rFonts w:ascii="Times New Roman" w:eastAsia="MyriadPro-Regular" w:hAnsi="Times New Roman"/>
          <w:sz w:val="24"/>
          <w:szCs w:val="24"/>
        </w:rPr>
        <w:footnoteReference w:id="74"/>
      </w:r>
      <w:r w:rsidRPr="00220AEB">
        <w:rPr>
          <w:rFonts w:ascii="Times New Roman" w:eastAsia="MyriadPro-Regular" w:hAnsi="Times New Roman" w:cs="Times New Roman"/>
          <w:sz w:val="24"/>
          <w:szCs w:val="24"/>
        </w:rPr>
        <w:t xml:space="preserve">  </w:t>
      </w:r>
    </w:p>
    <w:p w14:paraId="25844510" w14:textId="09D27F58" w:rsidR="00F72760" w:rsidRPr="00220AEB" w:rsidRDefault="00F72760" w:rsidP="00F72760">
      <w:pPr>
        <w:autoSpaceDE w:val="0"/>
        <w:autoSpaceDN w:val="0"/>
        <w:adjustRightInd w:val="0"/>
        <w:spacing w:line="480" w:lineRule="auto"/>
        <w:jc w:val="both"/>
        <w:rPr>
          <w:rFonts w:ascii="Times New Roman" w:hAnsi="Times New Roman" w:cs="Times New Roman"/>
          <w:color w:val="000000"/>
          <w:sz w:val="24"/>
          <w:szCs w:val="24"/>
        </w:rPr>
      </w:pPr>
      <w:r w:rsidRPr="00220AEB">
        <w:rPr>
          <w:rFonts w:ascii="Times New Roman" w:eastAsia="MyriadPro-Regular" w:hAnsi="Times New Roman" w:cs="Times New Roman"/>
          <w:sz w:val="24"/>
          <w:szCs w:val="24"/>
        </w:rPr>
        <w:tab/>
        <w:t>The New York City Panel on Climate Change (NPCC), an advisory body formed by local law to regularly review and report on scientific climate data, has suggested that if climate change begins to follow the Antarctic Rapid Ice Melt (ARIM) projections,</w:t>
      </w:r>
      <w:r w:rsidRPr="00220AEB">
        <w:rPr>
          <w:rStyle w:val="FootnoteReference"/>
          <w:rFonts w:ascii="Times New Roman" w:eastAsia="MyriadPro-Regular" w:hAnsi="Times New Roman"/>
          <w:sz w:val="24"/>
          <w:szCs w:val="24"/>
        </w:rPr>
        <w:footnoteReference w:id="75"/>
      </w:r>
      <w:r w:rsidRPr="00220AEB">
        <w:rPr>
          <w:rFonts w:ascii="Times New Roman" w:eastAsia="MyriadPro-Regular" w:hAnsi="Times New Roman" w:cs="Times New Roman"/>
          <w:sz w:val="24"/>
          <w:szCs w:val="24"/>
        </w:rPr>
        <w:t xml:space="preserve"> portions of Coney Island, Red Hook, Howard Beach, the Rockaway Peninsula, the east and west coasts of Staten Island, the Lower Manhattan waterfront and areas around the Gowanus Canal, Newtown Creek and Pelham Bay may be permanently inundated with water by 2080 if coastal protections are not put in place.</w:t>
      </w:r>
      <w:r w:rsidRPr="00220AEB">
        <w:rPr>
          <w:rStyle w:val="FootnoteReference"/>
          <w:rFonts w:ascii="Times New Roman" w:eastAsia="MyriadPro-Regular" w:hAnsi="Times New Roman"/>
          <w:sz w:val="24"/>
          <w:szCs w:val="24"/>
        </w:rPr>
        <w:footnoteReference w:id="76"/>
      </w:r>
      <w:r w:rsidRPr="00220AEB">
        <w:rPr>
          <w:rFonts w:ascii="Times New Roman" w:eastAsia="MyriadPro-Regular" w:hAnsi="Times New Roman" w:cs="Times New Roman"/>
          <w:sz w:val="24"/>
          <w:szCs w:val="24"/>
        </w:rPr>
        <w:t xml:space="preserve"> </w:t>
      </w:r>
      <w:r w:rsidRPr="00220AEB">
        <w:rPr>
          <w:rFonts w:ascii="Times New Roman" w:hAnsi="Times New Roman" w:cs="Times New Roman"/>
          <w:color w:val="000000"/>
          <w:sz w:val="24"/>
          <w:szCs w:val="24"/>
        </w:rPr>
        <w:t>In the NPCC’s 2019 report, it reviewed existing climate science data and used new methods to determine whether, and in what ways, the City would experience extreme temperatures, heavy downpours, drought, sea level rise and coastal flooding.</w:t>
      </w:r>
      <w:r w:rsidRPr="00220AEB">
        <w:rPr>
          <w:rStyle w:val="FootnoteReference"/>
          <w:rFonts w:ascii="Times New Roman" w:hAnsi="Times New Roman"/>
          <w:color w:val="000000"/>
          <w:sz w:val="24"/>
          <w:szCs w:val="24"/>
        </w:rPr>
        <w:footnoteReference w:id="77"/>
      </w:r>
      <w:r w:rsidRPr="00220AEB">
        <w:rPr>
          <w:rStyle w:val="A5"/>
          <w:rFonts w:ascii="Times New Roman" w:hAnsi="Times New Roman" w:cs="Times New Roman"/>
          <w:sz w:val="24"/>
          <w:szCs w:val="24"/>
        </w:rPr>
        <w:t xml:space="preserve"> </w:t>
      </w:r>
      <w:r w:rsidRPr="00220AEB">
        <w:rPr>
          <w:rFonts w:ascii="Times New Roman" w:hAnsi="Times New Roman" w:cs="Times New Roman"/>
          <w:color w:val="000000"/>
          <w:sz w:val="24"/>
          <w:szCs w:val="24"/>
        </w:rPr>
        <w:t xml:space="preserve">The NPCC projects that the City will be subjected to increasing multi-hazard risks, including sea level rise, precipitation and extreme temperature, “some of which may exacerbate the impacts or severity of others.” </w:t>
      </w:r>
      <w:r w:rsidRPr="00220AEB">
        <w:rPr>
          <w:rStyle w:val="FootnoteReference"/>
          <w:rFonts w:ascii="Times New Roman" w:hAnsi="Times New Roman"/>
          <w:color w:val="000000"/>
          <w:sz w:val="24"/>
          <w:szCs w:val="24"/>
        </w:rPr>
        <w:footnoteReference w:id="78"/>
      </w:r>
      <w:r w:rsidRPr="00220AEB">
        <w:rPr>
          <w:rFonts w:ascii="Times New Roman" w:hAnsi="Times New Roman" w:cs="Times New Roman"/>
          <w:color w:val="000000"/>
          <w:sz w:val="24"/>
          <w:szCs w:val="24"/>
        </w:rPr>
        <w:t xml:space="preserve"> </w:t>
      </w:r>
    </w:p>
    <w:p w14:paraId="74F38524" w14:textId="29364012" w:rsidR="00F72760" w:rsidRDefault="00F72760" w:rsidP="0040174B">
      <w:pPr>
        <w:autoSpaceDE w:val="0"/>
        <w:autoSpaceDN w:val="0"/>
        <w:adjustRightInd w:val="0"/>
        <w:spacing w:line="480" w:lineRule="auto"/>
        <w:ind w:firstLine="720"/>
        <w:jc w:val="both"/>
        <w:rPr>
          <w:rFonts w:ascii="Times New Roman" w:eastAsia="MyriadPro-Regular" w:hAnsi="Times New Roman" w:cs="Times New Roman"/>
          <w:sz w:val="24"/>
          <w:szCs w:val="24"/>
        </w:rPr>
      </w:pPr>
      <w:r w:rsidRPr="00220AEB">
        <w:rPr>
          <w:rFonts w:ascii="Times New Roman" w:hAnsi="Times New Roman" w:cs="Times New Roman"/>
          <w:color w:val="000000"/>
          <w:sz w:val="24"/>
          <w:szCs w:val="24"/>
        </w:rPr>
        <w:t>The impacts of sea level rise on the City’s built environment would most directly appear through coastal storm flooding, regular tidal flooding, or land inundation.</w:t>
      </w:r>
      <w:r w:rsidRPr="00220AEB">
        <w:rPr>
          <w:rStyle w:val="FootnoteReference"/>
          <w:rFonts w:ascii="Times New Roman" w:hAnsi="Times New Roman"/>
          <w:color w:val="000000"/>
          <w:sz w:val="24"/>
          <w:szCs w:val="24"/>
        </w:rPr>
        <w:footnoteReference w:id="79"/>
      </w:r>
      <w:r w:rsidRPr="00220AEB">
        <w:rPr>
          <w:rFonts w:ascii="Times New Roman" w:hAnsi="Times New Roman" w:cs="Times New Roman"/>
          <w:color w:val="000000"/>
          <w:sz w:val="24"/>
          <w:szCs w:val="24"/>
        </w:rPr>
        <w:t xml:space="preserve"> Under the ARIM scenario, which projects 114 inches (9.5 feet) of sea level rise by 2100, the permanent loss of land to inundation would occur by 2100 in some low-lying areas.</w:t>
      </w:r>
      <w:r>
        <w:rPr>
          <w:rStyle w:val="A5"/>
          <w:rFonts w:ascii="Times New Roman" w:hAnsi="Times New Roman" w:cs="Times New Roman"/>
          <w:sz w:val="24"/>
          <w:szCs w:val="24"/>
        </w:rPr>
        <w:t xml:space="preserve"> </w:t>
      </w:r>
      <w:r w:rsidRPr="00220AEB">
        <w:rPr>
          <w:rFonts w:ascii="Times New Roman" w:hAnsi="Times New Roman" w:cs="Times New Roman"/>
          <w:color w:val="000000"/>
          <w:sz w:val="24"/>
          <w:szCs w:val="24"/>
        </w:rPr>
        <w:t>However, the more likely scenarios are the middle range projections (25</w:t>
      </w:r>
      <w:r w:rsidRPr="00220AEB">
        <w:rPr>
          <w:rStyle w:val="A5"/>
          <w:rFonts w:ascii="Times New Roman" w:hAnsi="Times New Roman" w:cs="Times New Roman"/>
          <w:sz w:val="24"/>
          <w:szCs w:val="24"/>
          <w:vertAlign w:val="superscript"/>
        </w:rPr>
        <w:t>th</w:t>
      </w:r>
      <w:r w:rsidRPr="00220AEB">
        <w:rPr>
          <w:rStyle w:val="A5"/>
          <w:rFonts w:ascii="Times New Roman" w:hAnsi="Times New Roman" w:cs="Times New Roman"/>
          <w:sz w:val="24"/>
          <w:szCs w:val="24"/>
        </w:rPr>
        <w:t xml:space="preserve"> </w:t>
      </w:r>
      <w:r w:rsidRPr="00220AEB">
        <w:rPr>
          <w:rFonts w:ascii="Times New Roman" w:hAnsi="Times New Roman" w:cs="Times New Roman"/>
          <w:color w:val="000000"/>
          <w:sz w:val="24"/>
          <w:szCs w:val="24"/>
        </w:rPr>
        <w:t>to 75</w:t>
      </w:r>
      <w:r w:rsidRPr="00220AEB">
        <w:rPr>
          <w:rStyle w:val="A5"/>
          <w:rFonts w:ascii="Times New Roman" w:hAnsi="Times New Roman" w:cs="Times New Roman"/>
          <w:sz w:val="24"/>
          <w:szCs w:val="24"/>
          <w:vertAlign w:val="superscript"/>
        </w:rPr>
        <w:t>th</w:t>
      </w:r>
      <w:r w:rsidRPr="00220AEB">
        <w:rPr>
          <w:rStyle w:val="A5"/>
          <w:rFonts w:ascii="Times New Roman" w:hAnsi="Times New Roman" w:cs="Times New Roman"/>
          <w:sz w:val="24"/>
          <w:szCs w:val="24"/>
        </w:rPr>
        <w:t xml:space="preserve"> </w:t>
      </w:r>
      <w:r w:rsidRPr="00220AEB">
        <w:rPr>
          <w:rFonts w:ascii="Times New Roman" w:hAnsi="Times New Roman" w:cs="Times New Roman"/>
          <w:color w:val="000000"/>
          <w:sz w:val="24"/>
          <w:szCs w:val="24"/>
        </w:rPr>
        <w:t>percentile) that, while projecting significantly less sea level rise than the ARIM scenario, still mean that the City could face monthly tidal flooding of some areas by the 2050s.</w:t>
      </w:r>
      <w:r w:rsidRPr="00220AEB">
        <w:rPr>
          <w:rStyle w:val="FootnoteReference"/>
          <w:rFonts w:ascii="Times New Roman" w:hAnsi="Times New Roman"/>
          <w:color w:val="000000"/>
          <w:sz w:val="24"/>
          <w:szCs w:val="24"/>
        </w:rPr>
        <w:footnoteReference w:id="80"/>
      </w:r>
      <w:r w:rsidRPr="00220AEB">
        <w:rPr>
          <w:rFonts w:ascii="Times New Roman" w:hAnsi="Times New Roman" w:cs="Times New Roman"/>
          <w:color w:val="000000"/>
          <w:sz w:val="24"/>
          <w:szCs w:val="24"/>
        </w:rPr>
        <w:t xml:space="preserve"> NOAA projects that in the 2030s there will be 20-40 flood days, and by the 2050s there will be 50-135 flood days</w:t>
      </w:r>
      <w:r w:rsidR="009F7F57">
        <w:rPr>
          <w:rFonts w:ascii="Times New Roman" w:hAnsi="Times New Roman" w:cs="Times New Roman"/>
          <w:color w:val="000000"/>
          <w:sz w:val="24"/>
          <w:szCs w:val="24"/>
        </w:rPr>
        <w:t>,</w:t>
      </w:r>
      <w:r w:rsidRPr="00220AEB">
        <w:rPr>
          <w:rFonts w:ascii="Times New Roman" w:hAnsi="Times New Roman" w:cs="Times New Roman"/>
          <w:color w:val="000000"/>
          <w:sz w:val="24"/>
          <w:szCs w:val="24"/>
        </w:rPr>
        <w:t xml:space="preserve"> annually for The Battery area in Lower Manhattan.</w:t>
      </w:r>
      <w:r w:rsidRPr="00220AEB">
        <w:rPr>
          <w:rStyle w:val="FootnoteReference"/>
          <w:rFonts w:ascii="Times New Roman" w:hAnsi="Times New Roman"/>
          <w:color w:val="000000"/>
          <w:sz w:val="24"/>
          <w:szCs w:val="24"/>
        </w:rPr>
        <w:footnoteReference w:id="81"/>
      </w:r>
      <w:r w:rsidRPr="00220AEB">
        <w:rPr>
          <w:rStyle w:val="A5"/>
          <w:rFonts w:ascii="Times New Roman" w:hAnsi="Times New Roman" w:cs="Times New Roman"/>
          <w:sz w:val="24"/>
          <w:szCs w:val="24"/>
        </w:rPr>
        <w:t xml:space="preserve"> </w:t>
      </w:r>
      <w:r w:rsidRPr="00220AEB">
        <w:rPr>
          <w:rFonts w:ascii="Times New Roman" w:hAnsi="Times New Roman" w:cs="Times New Roman"/>
          <w:color w:val="000000"/>
          <w:sz w:val="24"/>
          <w:szCs w:val="24"/>
        </w:rPr>
        <w:t>This means that, in the future, over the course of a third of the year, Lower Manhattan may suffer from tidal flooding.</w:t>
      </w:r>
      <w:r w:rsidRPr="00220AEB">
        <w:rPr>
          <w:rStyle w:val="FootnoteReference"/>
          <w:rFonts w:ascii="Times New Roman" w:hAnsi="Times New Roman"/>
          <w:color w:val="000000"/>
          <w:sz w:val="24"/>
          <w:szCs w:val="24"/>
        </w:rPr>
        <w:footnoteReference w:id="82"/>
      </w:r>
    </w:p>
    <w:p w14:paraId="09ED9EAE" w14:textId="1E241471" w:rsidR="00F72760" w:rsidRPr="00C4433F" w:rsidRDefault="00F72760" w:rsidP="00F72760">
      <w:pPr>
        <w:rPr>
          <w:rFonts w:ascii="Times New Roman" w:hAnsi="Times New Roman" w:cs="Times New Roman"/>
          <w:i/>
          <w:sz w:val="24"/>
          <w:szCs w:val="24"/>
        </w:rPr>
      </w:pPr>
      <w:r w:rsidRPr="00C4433F">
        <w:rPr>
          <w:rFonts w:ascii="Times New Roman" w:hAnsi="Times New Roman" w:cs="Times New Roman"/>
          <w:i/>
          <w:sz w:val="24"/>
          <w:szCs w:val="24"/>
        </w:rPr>
        <w:t>Future Storms and Flooding Events</w:t>
      </w:r>
      <w:r>
        <w:rPr>
          <w:rFonts w:ascii="Times New Roman" w:hAnsi="Times New Roman" w:cs="Times New Roman"/>
          <w:i/>
          <w:sz w:val="24"/>
          <w:szCs w:val="24"/>
        </w:rPr>
        <w:t xml:space="preserve"> </w:t>
      </w:r>
      <w:r w:rsidR="003021ED">
        <w:rPr>
          <w:rFonts w:ascii="Times New Roman" w:hAnsi="Times New Roman" w:cs="Times New Roman"/>
          <w:i/>
          <w:sz w:val="24"/>
          <w:szCs w:val="24"/>
        </w:rPr>
        <w:t>–</w:t>
      </w:r>
      <w:r>
        <w:rPr>
          <w:rFonts w:ascii="Times New Roman" w:hAnsi="Times New Roman" w:cs="Times New Roman"/>
          <w:i/>
          <w:sz w:val="24"/>
          <w:szCs w:val="24"/>
        </w:rPr>
        <w:t xml:space="preserve"> Pluvial</w:t>
      </w:r>
    </w:p>
    <w:p w14:paraId="564DA727" w14:textId="77777777" w:rsidR="00F702A6" w:rsidRPr="00220AEB" w:rsidRDefault="00F702A6" w:rsidP="00F702A6">
      <w:pPr>
        <w:autoSpaceDE w:val="0"/>
        <w:autoSpaceDN w:val="0"/>
        <w:adjustRightInd w:val="0"/>
        <w:spacing w:line="480" w:lineRule="auto"/>
        <w:jc w:val="both"/>
        <w:rPr>
          <w:rFonts w:ascii="Times New Roman" w:eastAsia="MyriadPro-Regular" w:hAnsi="Times New Roman" w:cs="Times New Roman"/>
          <w:sz w:val="24"/>
          <w:szCs w:val="24"/>
        </w:rPr>
      </w:pPr>
      <w:r w:rsidRPr="00220AEB">
        <w:rPr>
          <w:rFonts w:ascii="Times New Roman" w:eastAsia="MyriadPro-Regular" w:hAnsi="Times New Roman" w:cs="Times New Roman"/>
          <w:sz w:val="24"/>
          <w:szCs w:val="24"/>
        </w:rPr>
        <w:tab/>
        <w:t>Flooding from rains</w:t>
      </w:r>
      <w:r>
        <w:rPr>
          <w:rFonts w:ascii="Times New Roman" w:eastAsia="MyriadPro-Regular" w:hAnsi="Times New Roman" w:cs="Times New Roman"/>
          <w:sz w:val="24"/>
          <w:szCs w:val="24"/>
        </w:rPr>
        <w:t xml:space="preserve">torms is not a new phenomenon. </w:t>
      </w:r>
      <w:r w:rsidRPr="00220AEB">
        <w:rPr>
          <w:rFonts w:ascii="Times New Roman" w:eastAsia="MyriadPro-Regular" w:hAnsi="Times New Roman" w:cs="Times New Roman"/>
          <w:sz w:val="24"/>
          <w:szCs w:val="24"/>
        </w:rPr>
        <w:t>However, the frequency and intensity of such events is new.</w:t>
      </w:r>
      <w:r w:rsidRPr="00220AEB">
        <w:rPr>
          <w:rStyle w:val="FootnoteReference"/>
          <w:rFonts w:ascii="Times New Roman" w:eastAsia="MyriadPro-Regular" w:hAnsi="Times New Roman"/>
          <w:sz w:val="24"/>
          <w:szCs w:val="24"/>
        </w:rPr>
        <w:footnoteReference w:id="83"/>
      </w:r>
      <w:r w:rsidRPr="00220AEB">
        <w:rPr>
          <w:rFonts w:ascii="Times New Roman" w:eastAsia="MyriadPro-Regular" w:hAnsi="Times New Roman" w:cs="Times New Roman"/>
          <w:sz w:val="24"/>
          <w:szCs w:val="24"/>
        </w:rPr>
        <w:t xml:space="preserve"> Additionally, such flooding tends to be localized – low-lying areas that typically experience coastal flooding may not flood during a heavy precipitation event that is concentrat</w:t>
      </w:r>
      <w:r>
        <w:rPr>
          <w:rFonts w:ascii="Times New Roman" w:eastAsia="MyriadPro-Regular" w:hAnsi="Times New Roman" w:cs="Times New Roman"/>
          <w:sz w:val="24"/>
          <w:szCs w:val="24"/>
        </w:rPr>
        <w:t>ed in another area of the City.</w:t>
      </w:r>
      <w:r w:rsidRPr="00220AEB">
        <w:rPr>
          <w:rFonts w:ascii="Times New Roman" w:eastAsia="MyriadPro-Regular" w:hAnsi="Times New Roman" w:cs="Times New Roman"/>
          <w:sz w:val="24"/>
          <w:szCs w:val="24"/>
        </w:rPr>
        <w:t xml:space="preserve"> For example, when TS Elsa hit the City on July 8, 2021, it caused more than five inches of rain to fall in a few hours, overwhelming storm sewers and drainage systems and causing significant flooding in areas of upper Manhattan and the West Bronx.</w:t>
      </w:r>
      <w:r w:rsidRPr="00220AEB">
        <w:rPr>
          <w:rStyle w:val="FootnoteReference"/>
          <w:rFonts w:ascii="Times New Roman" w:eastAsia="MyriadPro-Regular" w:hAnsi="Times New Roman"/>
          <w:sz w:val="24"/>
          <w:szCs w:val="24"/>
        </w:rPr>
        <w:footnoteReference w:id="84"/>
      </w:r>
      <w:r>
        <w:rPr>
          <w:rFonts w:ascii="Times New Roman" w:eastAsia="MyriadPro-Regular" w:hAnsi="Times New Roman" w:cs="Times New Roman"/>
          <w:sz w:val="24"/>
          <w:szCs w:val="24"/>
        </w:rPr>
        <w:t xml:space="preserve"> </w:t>
      </w:r>
      <w:r w:rsidRPr="00220AEB">
        <w:rPr>
          <w:rFonts w:ascii="Times New Roman" w:eastAsia="MyriadPro-Regular" w:hAnsi="Times New Roman" w:cs="Times New Roman"/>
          <w:sz w:val="24"/>
          <w:szCs w:val="24"/>
        </w:rPr>
        <w:t>However, areas around the Gowanus Canal in Brooklyn and Hamilton Beach in Queens, areas that generally experience significant flooding from coastal events, did not flood.</w:t>
      </w:r>
      <w:r w:rsidRPr="00220AEB">
        <w:rPr>
          <w:rStyle w:val="FootnoteReference"/>
          <w:rFonts w:ascii="Times New Roman" w:eastAsia="MyriadPro-Regular" w:hAnsi="Times New Roman"/>
          <w:sz w:val="24"/>
          <w:szCs w:val="24"/>
        </w:rPr>
        <w:footnoteReference w:id="85"/>
      </w:r>
    </w:p>
    <w:p w14:paraId="7C127A00" w14:textId="672FC50B" w:rsidR="00F702A6" w:rsidRPr="00220AEB" w:rsidRDefault="00F702A6" w:rsidP="00F702A6">
      <w:pPr>
        <w:autoSpaceDE w:val="0"/>
        <w:autoSpaceDN w:val="0"/>
        <w:adjustRightInd w:val="0"/>
        <w:spacing w:line="480" w:lineRule="auto"/>
        <w:ind w:firstLine="720"/>
        <w:jc w:val="both"/>
        <w:rPr>
          <w:rFonts w:ascii="Times New Roman" w:eastAsia="MyriadPro-Regular" w:hAnsi="Times New Roman" w:cs="Times New Roman"/>
          <w:sz w:val="24"/>
          <w:szCs w:val="24"/>
        </w:rPr>
      </w:pPr>
      <w:r w:rsidRPr="00220AEB">
        <w:rPr>
          <w:rFonts w:ascii="Times New Roman" w:eastAsia="MyriadPro-Regular" w:hAnsi="Times New Roman" w:cs="Times New Roman"/>
          <w:sz w:val="24"/>
          <w:szCs w:val="24"/>
        </w:rPr>
        <w:t>On August 9, 2021, the Intergovernmental Panel on Climate Change (IPCC) issued Working Group I’s part of the Sixth Assessment Report</w:t>
      </w:r>
      <w:r w:rsidR="00CE0637">
        <w:rPr>
          <w:rFonts w:ascii="Times New Roman" w:eastAsia="MyriadPro-Regular" w:hAnsi="Times New Roman" w:cs="Times New Roman"/>
          <w:sz w:val="24"/>
          <w:szCs w:val="24"/>
        </w:rPr>
        <w:t xml:space="preserve"> (IPCC Report)</w:t>
      </w:r>
      <w:r w:rsidRPr="00220AEB">
        <w:rPr>
          <w:rFonts w:ascii="Times New Roman" w:eastAsia="MyriadPro-Regular" w:hAnsi="Times New Roman" w:cs="Times New Roman"/>
          <w:sz w:val="24"/>
          <w:szCs w:val="24"/>
        </w:rPr>
        <w:t>,</w:t>
      </w:r>
      <w:r w:rsidRPr="00220AEB">
        <w:rPr>
          <w:rStyle w:val="FootnoteReference"/>
          <w:rFonts w:ascii="Times New Roman" w:eastAsia="MyriadPro-Regular" w:hAnsi="Times New Roman"/>
          <w:sz w:val="24"/>
          <w:szCs w:val="24"/>
        </w:rPr>
        <w:footnoteReference w:id="86"/>
      </w:r>
      <w:r w:rsidRPr="00220AEB">
        <w:rPr>
          <w:rFonts w:ascii="Times New Roman" w:eastAsia="MyriadPro-Regular" w:hAnsi="Times New Roman" w:cs="Times New Roman"/>
          <w:sz w:val="24"/>
          <w:szCs w:val="24"/>
        </w:rPr>
        <w:t xml:space="preserve"> which included the most current understanding of the clim</w:t>
      </w:r>
      <w:r>
        <w:rPr>
          <w:rFonts w:ascii="Times New Roman" w:eastAsia="MyriadPro-Regular" w:hAnsi="Times New Roman" w:cs="Times New Roman"/>
          <w:sz w:val="24"/>
          <w:szCs w:val="24"/>
        </w:rPr>
        <w:t xml:space="preserve">ate system and climate change. </w:t>
      </w:r>
      <w:r w:rsidRPr="00220AEB">
        <w:rPr>
          <w:rFonts w:ascii="Times New Roman" w:eastAsia="MyriadPro-Regular" w:hAnsi="Times New Roman" w:cs="Times New Roman"/>
          <w:sz w:val="24"/>
          <w:szCs w:val="24"/>
        </w:rPr>
        <w:t>Co-authored by 234 scientists from around the world, the IPCC Report found that the world is now 2 degrees Fahrenheit warmer than in 1850-1900 and is war</w:t>
      </w:r>
      <w:r>
        <w:rPr>
          <w:rFonts w:ascii="Times New Roman" w:eastAsia="MyriadPro-Regular" w:hAnsi="Times New Roman" w:cs="Times New Roman"/>
          <w:sz w:val="24"/>
          <w:szCs w:val="24"/>
        </w:rPr>
        <w:t xml:space="preserve">ming at an unprecedented rate. </w:t>
      </w:r>
      <w:r w:rsidRPr="00220AEB">
        <w:rPr>
          <w:rFonts w:ascii="Times New Roman" w:eastAsia="MyriadPro-Regular" w:hAnsi="Times New Roman" w:cs="Times New Roman"/>
          <w:sz w:val="24"/>
          <w:szCs w:val="24"/>
        </w:rPr>
        <w:t>Further, human influences on the climate are “making extreme weather and climate events – like heat waves, heavy rain, and droughts – more frequent and severe, putting more people, property, and natural resources in harm’s way.”</w:t>
      </w:r>
      <w:r w:rsidRPr="00220AEB">
        <w:rPr>
          <w:rStyle w:val="FootnoteReference"/>
          <w:rFonts w:ascii="Times New Roman" w:eastAsia="MyriadPro-Regular" w:hAnsi="Times New Roman"/>
          <w:sz w:val="24"/>
          <w:szCs w:val="24"/>
        </w:rPr>
        <w:footnoteReference w:id="87"/>
      </w:r>
      <w:r w:rsidRPr="00220AEB">
        <w:rPr>
          <w:rFonts w:ascii="Times New Roman" w:eastAsia="MyriadPro-Regular" w:hAnsi="Times New Roman" w:cs="Times New Roman"/>
          <w:sz w:val="24"/>
          <w:szCs w:val="24"/>
        </w:rPr>
        <w:t xml:space="preserve">  The IPCC Report concluded that until global net zero emissions of greenhouse gases is reached, it shall be impossible to limit warming to any temperature threshold.</w:t>
      </w:r>
      <w:r w:rsidRPr="00220AEB">
        <w:rPr>
          <w:rStyle w:val="FootnoteReference"/>
          <w:rFonts w:ascii="Times New Roman" w:eastAsia="MyriadPro-Regular" w:hAnsi="Times New Roman"/>
          <w:sz w:val="24"/>
          <w:szCs w:val="24"/>
        </w:rPr>
        <w:footnoteReference w:id="88"/>
      </w:r>
      <w:r w:rsidRPr="00220AEB">
        <w:rPr>
          <w:rFonts w:ascii="Times New Roman" w:eastAsia="MyriadPro-Regular" w:hAnsi="Times New Roman" w:cs="Times New Roman"/>
          <w:sz w:val="24"/>
          <w:szCs w:val="24"/>
        </w:rPr>
        <w:t xml:space="preserve"> However, the authors did assert that switching to renewables</w:t>
      </w:r>
      <w:r w:rsidR="00111527">
        <w:rPr>
          <w:rFonts w:ascii="Times New Roman" w:eastAsia="MyriadPro-Regular" w:hAnsi="Times New Roman" w:cs="Times New Roman"/>
          <w:sz w:val="24"/>
          <w:szCs w:val="24"/>
        </w:rPr>
        <w:t>;</w:t>
      </w:r>
      <w:r w:rsidRPr="00220AEB">
        <w:rPr>
          <w:rFonts w:ascii="Times New Roman" w:eastAsia="MyriadPro-Regular" w:hAnsi="Times New Roman" w:cs="Times New Roman"/>
          <w:sz w:val="24"/>
          <w:szCs w:val="24"/>
        </w:rPr>
        <w:t xml:space="preserve"> using electric vehicles</w:t>
      </w:r>
      <w:r w:rsidR="00111527">
        <w:rPr>
          <w:rFonts w:ascii="Times New Roman" w:eastAsia="MyriadPro-Regular" w:hAnsi="Times New Roman" w:cs="Times New Roman"/>
          <w:sz w:val="24"/>
          <w:szCs w:val="24"/>
        </w:rPr>
        <w:t>;</w:t>
      </w:r>
      <w:r w:rsidRPr="00220AEB">
        <w:rPr>
          <w:rFonts w:ascii="Times New Roman" w:eastAsia="MyriadPro-Regular" w:hAnsi="Times New Roman" w:cs="Times New Roman"/>
          <w:sz w:val="24"/>
          <w:szCs w:val="24"/>
        </w:rPr>
        <w:t xml:space="preserve"> better insulating homes and businesses</w:t>
      </w:r>
      <w:r w:rsidR="00111527">
        <w:rPr>
          <w:rFonts w:ascii="Times New Roman" w:eastAsia="MyriadPro-Regular" w:hAnsi="Times New Roman" w:cs="Times New Roman"/>
          <w:sz w:val="24"/>
          <w:szCs w:val="24"/>
        </w:rPr>
        <w:t>;</w:t>
      </w:r>
      <w:r w:rsidRPr="00220AEB">
        <w:rPr>
          <w:rFonts w:ascii="Times New Roman" w:eastAsia="MyriadPro-Regular" w:hAnsi="Times New Roman" w:cs="Times New Roman"/>
          <w:sz w:val="24"/>
          <w:szCs w:val="24"/>
        </w:rPr>
        <w:t xml:space="preserve"> and using and supporting sustainable, climate-smart practices are steps that can and should be taken now</w:t>
      </w:r>
      <w:r w:rsidR="00895D47">
        <w:rPr>
          <w:rFonts w:ascii="Times New Roman" w:eastAsia="MyriadPro-Regular" w:hAnsi="Times New Roman" w:cs="Times New Roman"/>
          <w:sz w:val="24"/>
          <w:szCs w:val="24"/>
        </w:rPr>
        <w:t xml:space="preserve"> to stop or slow global warming</w:t>
      </w:r>
      <w:r w:rsidRPr="00220AEB">
        <w:rPr>
          <w:rFonts w:ascii="Times New Roman" w:eastAsia="MyriadPro-Regular" w:hAnsi="Times New Roman" w:cs="Times New Roman"/>
          <w:sz w:val="24"/>
          <w:szCs w:val="24"/>
        </w:rPr>
        <w:t>.</w:t>
      </w:r>
      <w:r w:rsidRPr="00220AEB">
        <w:rPr>
          <w:rStyle w:val="FootnoteReference"/>
          <w:rFonts w:ascii="Times New Roman" w:eastAsia="MyriadPro-Regular" w:hAnsi="Times New Roman"/>
          <w:sz w:val="24"/>
          <w:szCs w:val="24"/>
        </w:rPr>
        <w:footnoteReference w:id="89"/>
      </w:r>
    </w:p>
    <w:p w14:paraId="78625DF3" w14:textId="0B74BD93" w:rsidR="00C21C99" w:rsidRPr="00D55120" w:rsidRDefault="00C21C99" w:rsidP="00D55120">
      <w:pPr>
        <w:autoSpaceDE w:val="0"/>
        <w:autoSpaceDN w:val="0"/>
        <w:adjustRightInd w:val="0"/>
        <w:spacing w:after="0" w:line="480" w:lineRule="auto"/>
        <w:jc w:val="both"/>
        <w:rPr>
          <w:rFonts w:ascii="Times New Roman" w:eastAsia="Times New Roman" w:hAnsi="Times New Roman"/>
          <w:i/>
          <w:sz w:val="24"/>
          <w:szCs w:val="24"/>
        </w:rPr>
      </w:pPr>
      <w:r>
        <w:rPr>
          <w:rFonts w:ascii="Times New Roman" w:eastAsia="Times New Roman" w:hAnsi="Times New Roman"/>
          <w:i/>
          <w:sz w:val="24"/>
          <w:szCs w:val="24"/>
        </w:rPr>
        <w:t>Build It Back Program</w:t>
      </w:r>
    </w:p>
    <w:p w14:paraId="248E565E" w14:textId="5EB6E30A" w:rsidR="00C21C99" w:rsidRPr="006E6298" w:rsidRDefault="00C21C99" w:rsidP="00C21C99">
      <w:pPr>
        <w:autoSpaceDE w:val="0"/>
        <w:autoSpaceDN w:val="0"/>
        <w:adjustRightInd w:val="0"/>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On November 9, 2012,</w:t>
      </w:r>
      <w:r w:rsidR="0064245B">
        <w:rPr>
          <w:rFonts w:ascii="Times New Roman" w:eastAsia="Times New Roman" w:hAnsi="Times New Roman"/>
          <w:sz w:val="24"/>
          <w:szCs w:val="24"/>
        </w:rPr>
        <w:t xml:space="preserve"> in response to Superstorm Sandy,</w:t>
      </w:r>
      <w:r>
        <w:rPr>
          <w:rFonts w:ascii="Times New Roman" w:eastAsia="Times New Roman" w:hAnsi="Times New Roman"/>
          <w:sz w:val="24"/>
          <w:szCs w:val="24"/>
        </w:rPr>
        <w:t xml:space="preserve"> </w:t>
      </w:r>
      <w:r w:rsidR="00C811DE">
        <w:rPr>
          <w:rFonts w:ascii="Times New Roman" w:eastAsia="Times New Roman" w:hAnsi="Times New Roman"/>
          <w:sz w:val="24"/>
          <w:szCs w:val="24"/>
        </w:rPr>
        <w:t>then</w:t>
      </w:r>
      <w:r w:rsidR="00407883">
        <w:rPr>
          <w:rFonts w:ascii="Times New Roman" w:eastAsia="Times New Roman" w:hAnsi="Times New Roman"/>
          <w:sz w:val="24"/>
          <w:szCs w:val="24"/>
        </w:rPr>
        <w:t>-</w:t>
      </w:r>
      <w:r w:rsidRPr="006E6298">
        <w:rPr>
          <w:rFonts w:ascii="Times New Roman" w:eastAsia="Times New Roman" w:hAnsi="Times New Roman"/>
          <w:sz w:val="24"/>
          <w:szCs w:val="24"/>
        </w:rPr>
        <w:t xml:space="preserve">Mayor Michael Bloomberg announced the start of the Rapid Repairs Program to assist homeowners </w:t>
      </w:r>
      <w:r>
        <w:rPr>
          <w:rFonts w:ascii="Times New Roman" w:eastAsia="Times New Roman" w:hAnsi="Times New Roman"/>
          <w:sz w:val="24"/>
          <w:szCs w:val="24"/>
        </w:rPr>
        <w:t xml:space="preserve">by </w:t>
      </w:r>
      <w:r w:rsidRPr="006E6298">
        <w:rPr>
          <w:rFonts w:ascii="Times New Roman" w:eastAsia="Times New Roman" w:hAnsi="Times New Roman"/>
          <w:sz w:val="24"/>
          <w:szCs w:val="24"/>
        </w:rPr>
        <w:t>utilizing F</w:t>
      </w:r>
      <w:r w:rsidR="00775B8A">
        <w:rPr>
          <w:rFonts w:ascii="Times New Roman" w:eastAsia="Times New Roman" w:hAnsi="Times New Roman"/>
          <w:sz w:val="24"/>
          <w:szCs w:val="24"/>
        </w:rPr>
        <w:t xml:space="preserve">ederal </w:t>
      </w:r>
      <w:r w:rsidRPr="006E6298">
        <w:rPr>
          <w:rFonts w:ascii="Times New Roman" w:eastAsia="Times New Roman" w:hAnsi="Times New Roman"/>
          <w:sz w:val="24"/>
          <w:szCs w:val="24"/>
        </w:rPr>
        <w:t>E</w:t>
      </w:r>
      <w:r w:rsidR="00775B8A">
        <w:rPr>
          <w:rFonts w:ascii="Times New Roman" w:eastAsia="Times New Roman" w:hAnsi="Times New Roman"/>
          <w:sz w:val="24"/>
          <w:szCs w:val="24"/>
        </w:rPr>
        <w:t xml:space="preserve">mergency </w:t>
      </w:r>
      <w:r w:rsidRPr="006E6298">
        <w:rPr>
          <w:rFonts w:ascii="Times New Roman" w:eastAsia="Times New Roman" w:hAnsi="Times New Roman"/>
          <w:sz w:val="24"/>
          <w:szCs w:val="24"/>
        </w:rPr>
        <w:t>M</w:t>
      </w:r>
      <w:r w:rsidR="00775B8A">
        <w:rPr>
          <w:rFonts w:ascii="Times New Roman" w:eastAsia="Times New Roman" w:hAnsi="Times New Roman"/>
          <w:sz w:val="24"/>
          <w:szCs w:val="24"/>
        </w:rPr>
        <w:t xml:space="preserve">anagement </w:t>
      </w:r>
      <w:r w:rsidRPr="006E6298">
        <w:rPr>
          <w:rFonts w:ascii="Times New Roman" w:eastAsia="Times New Roman" w:hAnsi="Times New Roman"/>
          <w:sz w:val="24"/>
          <w:szCs w:val="24"/>
        </w:rPr>
        <w:t>A</w:t>
      </w:r>
      <w:r w:rsidR="00775B8A">
        <w:rPr>
          <w:rFonts w:ascii="Times New Roman" w:eastAsia="Times New Roman" w:hAnsi="Times New Roman"/>
          <w:sz w:val="24"/>
          <w:szCs w:val="24"/>
        </w:rPr>
        <w:t>uthority (FEMA)</w:t>
      </w:r>
      <w:r w:rsidRPr="006E6298">
        <w:rPr>
          <w:rFonts w:ascii="Times New Roman" w:eastAsia="Times New Roman" w:hAnsi="Times New Roman"/>
          <w:sz w:val="24"/>
          <w:szCs w:val="24"/>
        </w:rPr>
        <w:t xml:space="preserve"> grants to fund basic repairs to re</w:t>
      </w:r>
      <w:r>
        <w:rPr>
          <w:rFonts w:ascii="Times New Roman" w:eastAsia="Times New Roman" w:hAnsi="Times New Roman"/>
          <w:sz w:val="24"/>
          <w:szCs w:val="24"/>
        </w:rPr>
        <w:t>store heat, power and hot water</w:t>
      </w:r>
      <w:r w:rsidRPr="006E6298">
        <w:rPr>
          <w:rFonts w:ascii="Times New Roman" w:eastAsia="Times New Roman" w:hAnsi="Times New Roman"/>
          <w:sz w:val="24"/>
          <w:szCs w:val="24"/>
        </w:rPr>
        <w:t xml:space="preserve"> so that residents could shelter in their homes while awaiting complete repairs or rebuilding.</w:t>
      </w:r>
      <w:r>
        <w:rPr>
          <w:rStyle w:val="FootnoteReference"/>
          <w:rFonts w:ascii="Times New Roman" w:eastAsia="Times New Roman" w:hAnsi="Times New Roman"/>
          <w:sz w:val="24"/>
          <w:szCs w:val="24"/>
        </w:rPr>
        <w:footnoteReference w:id="90"/>
      </w:r>
      <w:r w:rsidRPr="006E6298">
        <w:rPr>
          <w:rFonts w:ascii="Times New Roman" w:eastAsia="Times New Roman" w:hAnsi="Times New Roman"/>
          <w:sz w:val="24"/>
          <w:szCs w:val="24"/>
        </w:rPr>
        <w:t xml:space="preserve"> Over the next five months, the program restored those </w:t>
      </w:r>
      <w:r>
        <w:rPr>
          <w:rFonts w:ascii="Times New Roman" w:eastAsia="Times New Roman" w:hAnsi="Times New Roman"/>
          <w:sz w:val="24"/>
          <w:szCs w:val="24"/>
        </w:rPr>
        <w:t xml:space="preserve">basic </w:t>
      </w:r>
      <w:r w:rsidRPr="006E6298">
        <w:rPr>
          <w:rFonts w:ascii="Times New Roman" w:eastAsia="Times New Roman" w:hAnsi="Times New Roman"/>
          <w:sz w:val="24"/>
          <w:szCs w:val="24"/>
        </w:rPr>
        <w:t>services to 12,000 homes representing 20,000 residential units.</w:t>
      </w:r>
      <w:r w:rsidRPr="006E6298">
        <w:rPr>
          <w:rFonts w:ascii="Times New Roman" w:eastAsia="Times New Roman" w:hAnsi="Times New Roman"/>
          <w:sz w:val="24"/>
          <w:szCs w:val="24"/>
          <w:vertAlign w:val="superscript"/>
        </w:rPr>
        <w:footnoteReference w:id="91"/>
      </w:r>
    </w:p>
    <w:p w14:paraId="15DCA58B" w14:textId="6E254E10" w:rsidR="00D72716" w:rsidRDefault="00C21C99" w:rsidP="00C21C99">
      <w:pPr>
        <w:spacing w:after="0" w:line="480" w:lineRule="auto"/>
        <w:ind w:firstLine="720"/>
        <w:jc w:val="both"/>
        <w:rPr>
          <w:rFonts w:ascii="Times New Roman" w:eastAsia="Times New Roman" w:hAnsi="Times New Roman"/>
          <w:sz w:val="24"/>
          <w:szCs w:val="24"/>
        </w:rPr>
      </w:pPr>
      <w:r w:rsidRPr="006E6298">
        <w:rPr>
          <w:rFonts w:ascii="Times New Roman" w:eastAsia="Times New Roman" w:hAnsi="Times New Roman"/>
          <w:sz w:val="24"/>
          <w:szCs w:val="24"/>
        </w:rPr>
        <w:t xml:space="preserve">To </w:t>
      </w:r>
      <w:r>
        <w:rPr>
          <w:rFonts w:ascii="Times New Roman" w:eastAsia="Times New Roman" w:hAnsi="Times New Roman"/>
          <w:sz w:val="24"/>
          <w:szCs w:val="24"/>
        </w:rPr>
        <w:t>achieve</w:t>
      </w:r>
      <w:r w:rsidRPr="006E6298">
        <w:rPr>
          <w:rFonts w:ascii="Times New Roman" w:eastAsia="Times New Roman" w:hAnsi="Times New Roman"/>
          <w:sz w:val="24"/>
          <w:szCs w:val="24"/>
        </w:rPr>
        <w:t xml:space="preserve"> permanent repairs and rebuilding, </w:t>
      </w:r>
      <w:r>
        <w:rPr>
          <w:rFonts w:ascii="Times New Roman" w:eastAsia="Times New Roman" w:hAnsi="Times New Roman"/>
          <w:sz w:val="24"/>
          <w:szCs w:val="24"/>
        </w:rPr>
        <w:t xml:space="preserve">on June 3, 2013, </w:t>
      </w:r>
      <w:r w:rsidRPr="006E6298">
        <w:rPr>
          <w:rFonts w:ascii="Times New Roman" w:eastAsia="Times New Roman" w:hAnsi="Times New Roman"/>
          <w:sz w:val="24"/>
          <w:szCs w:val="24"/>
        </w:rPr>
        <w:t xml:space="preserve">the City announced the Build It Back </w:t>
      </w:r>
      <w:r>
        <w:rPr>
          <w:rFonts w:ascii="Times New Roman" w:eastAsia="Times New Roman" w:hAnsi="Times New Roman"/>
          <w:sz w:val="24"/>
          <w:szCs w:val="24"/>
        </w:rPr>
        <w:t xml:space="preserve">(BIB) </w:t>
      </w:r>
      <w:r w:rsidRPr="006E6298">
        <w:rPr>
          <w:rFonts w:ascii="Times New Roman" w:eastAsia="Times New Roman" w:hAnsi="Times New Roman"/>
          <w:sz w:val="24"/>
          <w:szCs w:val="24"/>
        </w:rPr>
        <w:t>program</w:t>
      </w:r>
      <w:r>
        <w:rPr>
          <w:rFonts w:ascii="Times New Roman" w:eastAsia="Times New Roman" w:hAnsi="Times New Roman"/>
          <w:sz w:val="24"/>
          <w:szCs w:val="24"/>
        </w:rPr>
        <w:t>, which was designed to</w:t>
      </w:r>
      <w:r w:rsidRPr="006E6298">
        <w:rPr>
          <w:rFonts w:ascii="Times New Roman" w:eastAsia="Times New Roman" w:hAnsi="Times New Roman"/>
          <w:sz w:val="24"/>
          <w:szCs w:val="24"/>
        </w:rPr>
        <w:t xml:space="preserve"> help both multifamily and single</w:t>
      </w:r>
      <w:r w:rsidR="000B55BE">
        <w:rPr>
          <w:rFonts w:ascii="Times New Roman" w:eastAsia="Times New Roman" w:hAnsi="Times New Roman"/>
          <w:sz w:val="24"/>
          <w:szCs w:val="24"/>
        </w:rPr>
        <w:t>-</w:t>
      </w:r>
      <w:r w:rsidRPr="006E6298">
        <w:rPr>
          <w:rFonts w:ascii="Times New Roman" w:eastAsia="Times New Roman" w:hAnsi="Times New Roman"/>
          <w:sz w:val="24"/>
          <w:szCs w:val="24"/>
        </w:rPr>
        <w:t xml:space="preserve">family homes </w:t>
      </w:r>
      <w:r>
        <w:rPr>
          <w:rFonts w:ascii="Times New Roman" w:eastAsia="Times New Roman" w:hAnsi="Times New Roman"/>
          <w:sz w:val="24"/>
          <w:szCs w:val="24"/>
        </w:rPr>
        <w:t>by utilizing</w:t>
      </w:r>
      <w:r w:rsidRPr="006E6298">
        <w:rPr>
          <w:rFonts w:ascii="Times New Roman" w:eastAsia="Times New Roman" w:hAnsi="Times New Roman"/>
          <w:sz w:val="24"/>
          <w:szCs w:val="24"/>
        </w:rPr>
        <w:t xml:space="preserve"> funds from the United States Department of Housing and Urban Development’s (HUD) Community Development Block Grant Disaster Recovery (</w:t>
      </w:r>
      <w:r>
        <w:rPr>
          <w:rFonts w:ascii="Times New Roman" w:eastAsia="Times New Roman" w:hAnsi="Times New Roman"/>
          <w:sz w:val="24"/>
          <w:szCs w:val="24"/>
        </w:rPr>
        <w:t>CDBG-DR) program. The BIB program is administered</w:t>
      </w:r>
      <w:r w:rsidRPr="006E6298">
        <w:rPr>
          <w:rFonts w:ascii="Times New Roman" w:eastAsia="Times New Roman" w:hAnsi="Times New Roman"/>
          <w:sz w:val="24"/>
          <w:szCs w:val="24"/>
        </w:rPr>
        <w:t xml:space="preserve"> by </w:t>
      </w:r>
      <w:r w:rsidR="000B55BE">
        <w:rPr>
          <w:rFonts w:ascii="Times New Roman" w:eastAsia="Times New Roman" w:hAnsi="Times New Roman"/>
          <w:sz w:val="24"/>
          <w:szCs w:val="24"/>
        </w:rPr>
        <w:t xml:space="preserve">the City’s </w:t>
      </w:r>
      <w:r>
        <w:rPr>
          <w:rFonts w:ascii="Times New Roman" w:eastAsia="Times New Roman" w:hAnsi="Times New Roman"/>
          <w:sz w:val="24"/>
          <w:szCs w:val="24"/>
        </w:rPr>
        <w:t>H</w:t>
      </w:r>
      <w:r w:rsidR="000B55BE">
        <w:rPr>
          <w:rFonts w:ascii="Times New Roman" w:eastAsia="Times New Roman" w:hAnsi="Times New Roman"/>
          <w:sz w:val="24"/>
          <w:szCs w:val="24"/>
        </w:rPr>
        <w:t xml:space="preserve">ousing </w:t>
      </w:r>
      <w:r>
        <w:rPr>
          <w:rFonts w:ascii="Times New Roman" w:eastAsia="Times New Roman" w:hAnsi="Times New Roman"/>
          <w:sz w:val="24"/>
          <w:szCs w:val="24"/>
        </w:rPr>
        <w:t>R</w:t>
      </w:r>
      <w:r w:rsidR="000B55BE">
        <w:rPr>
          <w:rFonts w:ascii="Times New Roman" w:eastAsia="Times New Roman" w:hAnsi="Times New Roman"/>
          <w:sz w:val="24"/>
          <w:szCs w:val="24"/>
        </w:rPr>
        <w:t xml:space="preserve">ecovery </w:t>
      </w:r>
      <w:r>
        <w:rPr>
          <w:rFonts w:ascii="Times New Roman" w:eastAsia="Times New Roman" w:hAnsi="Times New Roman"/>
          <w:sz w:val="24"/>
          <w:szCs w:val="24"/>
        </w:rPr>
        <w:t>O</w:t>
      </w:r>
      <w:r w:rsidR="000B55BE">
        <w:rPr>
          <w:rFonts w:ascii="Times New Roman" w:eastAsia="Times New Roman" w:hAnsi="Times New Roman"/>
          <w:sz w:val="24"/>
          <w:szCs w:val="24"/>
        </w:rPr>
        <w:t>ffice</w:t>
      </w:r>
      <w:r w:rsidRPr="006E6298">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92"/>
      </w:r>
      <w:r>
        <w:rPr>
          <w:rFonts w:ascii="Times New Roman" w:eastAsia="Times New Roman" w:hAnsi="Times New Roman"/>
          <w:sz w:val="24"/>
          <w:szCs w:val="24"/>
        </w:rPr>
        <w:t xml:space="preserve"> The BIB program</w:t>
      </w:r>
      <w:r w:rsidRPr="006E6298">
        <w:rPr>
          <w:rFonts w:ascii="Times New Roman" w:eastAsia="Times New Roman" w:hAnsi="Times New Roman"/>
          <w:sz w:val="24"/>
          <w:szCs w:val="24"/>
        </w:rPr>
        <w:t xml:space="preserve"> offers multiple pathways</w:t>
      </w:r>
      <w:r>
        <w:rPr>
          <w:rFonts w:ascii="Times New Roman" w:eastAsia="Times New Roman" w:hAnsi="Times New Roman"/>
          <w:sz w:val="24"/>
          <w:szCs w:val="24"/>
        </w:rPr>
        <w:t xml:space="preserve"> to those affected by the storm:</w:t>
      </w:r>
      <w:r w:rsidRPr="006E6298">
        <w:rPr>
          <w:rFonts w:ascii="Times New Roman" w:eastAsia="Times New Roman" w:hAnsi="Times New Roman"/>
          <w:sz w:val="24"/>
          <w:szCs w:val="24"/>
        </w:rPr>
        <w:t xml:space="preserve"> </w:t>
      </w:r>
      <w:r w:rsidR="00061DE6">
        <w:rPr>
          <w:rFonts w:ascii="Times New Roman" w:eastAsia="Times New Roman" w:hAnsi="Times New Roman"/>
          <w:sz w:val="24"/>
          <w:szCs w:val="24"/>
        </w:rPr>
        <w:t>D</w:t>
      </w:r>
      <w:r w:rsidRPr="006E6298">
        <w:rPr>
          <w:rFonts w:ascii="Times New Roman" w:eastAsia="Times New Roman" w:hAnsi="Times New Roman"/>
          <w:sz w:val="24"/>
          <w:szCs w:val="24"/>
        </w:rPr>
        <w:t>amaged homes may be repaired, repaired and elevated, or rebuilt; already repaired homes may have qualifying repair work reimbursed; and severely damaged homes may be made an acquisition offer.</w:t>
      </w:r>
      <w:r w:rsidR="0024507C">
        <w:rPr>
          <w:rStyle w:val="FootnoteReference"/>
          <w:rFonts w:ascii="Times New Roman" w:eastAsia="Times New Roman" w:hAnsi="Times New Roman"/>
          <w:sz w:val="24"/>
          <w:szCs w:val="24"/>
        </w:rPr>
        <w:footnoteReference w:id="93"/>
      </w:r>
      <w:r w:rsidRPr="006E6298">
        <w:rPr>
          <w:rFonts w:ascii="Times New Roman" w:eastAsia="Times New Roman" w:hAnsi="Times New Roman"/>
          <w:sz w:val="24"/>
          <w:szCs w:val="24"/>
        </w:rPr>
        <w:t xml:space="preserve"> Registration for the program</w:t>
      </w:r>
      <w:r>
        <w:rPr>
          <w:rFonts w:ascii="Times New Roman" w:eastAsia="Times New Roman" w:hAnsi="Times New Roman"/>
          <w:sz w:val="24"/>
          <w:szCs w:val="24"/>
        </w:rPr>
        <w:t xml:space="preserve"> closed on October 31, 2013</w:t>
      </w:r>
      <w:r w:rsidRPr="006E6298">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94"/>
      </w:r>
      <w:r>
        <w:rPr>
          <w:rFonts w:ascii="Times New Roman" w:eastAsia="Times New Roman" w:hAnsi="Times New Roman"/>
          <w:sz w:val="24"/>
          <w:szCs w:val="24"/>
        </w:rPr>
        <w:t xml:space="preserve">  The great majority of participants in the BIB program are single</w:t>
      </w:r>
      <w:r w:rsidR="000D0721">
        <w:rPr>
          <w:rFonts w:ascii="Times New Roman" w:eastAsia="Times New Roman" w:hAnsi="Times New Roman"/>
          <w:sz w:val="24"/>
          <w:szCs w:val="24"/>
        </w:rPr>
        <w:t>-</w:t>
      </w:r>
      <w:r>
        <w:rPr>
          <w:rFonts w:ascii="Times New Roman" w:eastAsia="Times New Roman" w:hAnsi="Times New Roman"/>
          <w:sz w:val="24"/>
          <w:szCs w:val="24"/>
        </w:rPr>
        <w:t>family homeowners.</w:t>
      </w:r>
      <w:r w:rsidR="00117056">
        <w:rPr>
          <w:rStyle w:val="FootnoteReference"/>
          <w:rFonts w:ascii="Times New Roman" w:eastAsia="Times New Roman" w:hAnsi="Times New Roman"/>
          <w:sz w:val="24"/>
          <w:szCs w:val="24"/>
        </w:rPr>
        <w:footnoteReference w:id="95"/>
      </w:r>
      <w:r>
        <w:rPr>
          <w:rFonts w:ascii="Times New Roman" w:eastAsia="Times New Roman" w:hAnsi="Times New Roman"/>
          <w:sz w:val="24"/>
          <w:szCs w:val="24"/>
        </w:rPr>
        <w:t xml:space="preserve"> </w:t>
      </w:r>
    </w:p>
    <w:p w14:paraId="10FCCE35" w14:textId="49ECB9CC" w:rsidR="00C811DE" w:rsidRDefault="00C811DE" w:rsidP="00C21C99">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According to the Sandy Funding Tracker, </w:t>
      </w:r>
      <w:r w:rsidR="00F02076">
        <w:rPr>
          <w:rFonts w:ascii="Times New Roman" w:eastAsia="Times New Roman" w:hAnsi="Times New Roman"/>
          <w:sz w:val="24"/>
          <w:szCs w:val="24"/>
        </w:rPr>
        <w:t>which tracks the City’s response to Superstorm S</w:t>
      </w:r>
      <w:r w:rsidR="008D295C">
        <w:rPr>
          <w:rFonts w:ascii="Times New Roman" w:eastAsia="Times New Roman" w:hAnsi="Times New Roman"/>
          <w:sz w:val="24"/>
          <w:szCs w:val="24"/>
        </w:rPr>
        <w:t xml:space="preserve">andy and has </w:t>
      </w:r>
      <w:r>
        <w:rPr>
          <w:rFonts w:ascii="Times New Roman" w:eastAsia="Times New Roman" w:hAnsi="Times New Roman"/>
          <w:sz w:val="24"/>
          <w:szCs w:val="24"/>
        </w:rPr>
        <w:t>data updated as of September 30, 2022, over 99 percent of BIB single</w:t>
      </w:r>
      <w:r w:rsidR="008D295C">
        <w:rPr>
          <w:rFonts w:ascii="Times New Roman" w:eastAsia="Times New Roman" w:hAnsi="Times New Roman"/>
          <w:sz w:val="24"/>
          <w:szCs w:val="24"/>
        </w:rPr>
        <w:t>-</w:t>
      </w:r>
      <w:r>
        <w:rPr>
          <w:rFonts w:ascii="Times New Roman" w:eastAsia="Times New Roman" w:hAnsi="Times New Roman"/>
          <w:sz w:val="24"/>
          <w:szCs w:val="24"/>
        </w:rPr>
        <w:t>family housing applicants have received their full benefits</w:t>
      </w:r>
      <w:r w:rsidR="008D295C">
        <w:rPr>
          <w:rFonts w:ascii="Times New Roman" w:eastAsia="Times New Roman" w:hAnsi="Times New Roman"/>
          <w:sz w:val="24"/>
          <w:szCs w:val="24"/>
        </w:rPr>
        <w:t>,</w:t>
      </w:r>
      <w:r>
        <w:rPr>
          <w:rFonts w:ascii="Times New Roman" w:eastAsia="Times New Roman" w:hAnsi="Times New Roman"/>
          <w:sz w:val="24"/>
          <w:szCs w:val="24"/>
        </w:rPr>
        <w:t xml:space="preserve"> with 8,316 active applicants, 5,320 construction projects completed and 2,680 reimbursements completed.</w:t>
      </w:r>
      <w:r>
        <w:rPr>
          <w:rStyle w:val="FootnoteReference"/>
          <w:rFonts w:ascii="Times New Roman" w:eastAsia="Times New Roman" w:hAnsi="Times New Roman"/>
          <w:sz w:val="24"/>
          <w:szCs w:val="24"/>
        </w:rPr>
        <w:footnoteReference w:id="96"/>
      </w:r>
      <w:r>
        <w:rPr>
          <w:rFonts w:ascii="Times New Roman" w:eastAsia="Times New Roman" w:hAnsi="Times New Roman"/>
          <w:sz w:val="24"/>
          <w:szCs w:val="24"/>
        </w:rPr>
        <w:t xml:space="preserve">  The Sandy Funding Tracker further states that “[i]n total, 32,337 </w:t>
      </w:r>
      <w:r w:rsidR="000B55BE">
        <w:rPr>
          <w:rFonts w:ascii="Times New Roman" w:eastAsia="Times New Roman" w:hAnsi="Times New Roman"/>
          <w:sz w:val="24"/>
          <w:szCs w:val="24"/>
        </w:rPr>
        <w:t xml:space="preserve">[sic] </w:t>
      </w:r>
      <w:r>
        <w:rPr>
          <w:rFonts w:ascii="Times New Roman" w:eastAsia="Times New Roman" w:hAnsi="Times New Roman"/>
          <w:sz w:val="24"/>
          <w:szCs w:val="24"/>
        </w:rPr>
        <w:t>in BIB programs have received their full benefit, including construction, reimbursement, rental assistance, or acquisition of their home.”</w:t>
      </w:r>
      <w:r>
        <w:rPr>
          <w:rStyle w:val="FootnoteReference"/>
          <w:rFonts w:ascii="Times New Roman" w:eastAsia="Times New Roman" w:hAnsi="Times New Roman"/>
          <w:sz w:val="24"/>
          <w:szCs w:val="24"/>
        </w:rPr>
        <w:footnoteReference w:id="97"/>
      </w:r>
    </w:p>
    <w:p w14:paraId="136CE8F9" w14:textId="70B225B8" w:rsidR="004F3F34" w:rsidRPr="00D04CBD" w:rsidRDefault="00CA59BE" w:rsidP="004F3F34">
      <w:pPr>
        <w:spacing w:line="480" w:lineRule="auto"/>
        <w:jc w:val="both"/>
        <w:rPr>
          <w:rFonts w:ascii="Times New Roman" w:hAnsi="Times New Roman" w:cs="Times New Roman"/>
          <w:i/>
          <w:sz w:val="24"/>
          <w:szCs w:val="24"/>
        </w:rPr>
      </w:pPr>
      <w:r w:rsidRPr="0040174B">
        <w:rPr>
          <w:rFonts w:ascii="Times New Roman" w:eastAsia="MyriadPro-Regular" w:hAnsi="Times New Roman" w:cs="Times New Roman"/>
          <w:i/>
          <w:sz w:val="24"/>
          <w:szCs w:val="24"/>
        </w:rPr>
        <w:t>The</w:t>
      </w:r>
      <w:r w:rsidR="004F3F34" w:rsidRPr="00D04CBD">
        <w:rPr>
          <w:rFonts w:ascii="Times New Roman" w:hAnsi="Times New Roman" w:cs="Times New Roman"/>
          <w:i/>
          <w:sz w:val="24"/>
          <w:szCs w:val="24"/>
        </w:rPr>
        <w:t xml:space="preserve"> City’s Stormwater Flood Plan</w:t>
      </w:r>
      <w:r w:rsidR="009576D6">
        <w:rPr>
          <w:rFonts w:ascii="Times New Roman" w:hAnsi="Times New Roman" w:cs="Times New Roman"/>
          <w:i/>
          <w:sz w:val="24"/>
          <w:szCs w:val="24"/>
        </w:rPr>
        <w:t xml:space="preserve"> and Recent </w:t>
      </w:r>
      <w:r w:rsidR="003021ED">
        <w:rPr>
          <w:rFonts w:ascii="Times New Roman" w:hAnsi="Times New Roman" w:cs="Times New Roman"/>
          <w:i/>
          <w:sz w:val="24"/>
          <w:szCs w:val="24"/>
        </w:rPr>
        <w:t xml:space="preserve">Related </w:t>
      </w:r>
      <w:r w:rsidR="009576D6">
        <w:rPr>
          <w:rFonts w:ascii="Times New Roman" w:hAnsi="Times New Roman" w:cs="Times New Roman"/>
          <w:i/>
          <w:sz w:val="24"/>
          <w:szCs w:val="24"/>
        </w:rPr>
        <w:t>Legislation</w:t>
      </w:r>
    </w:p>
    <w:p w14:paraId="5432469D" w14:textId="407CA521" w:rsidR="004F3F34" w:rsidRPr="004F3F34" w:rsidRDefault="004F3F34" w:rsidP="004F3F34">
      <w:pPr>
        <w:spacing w:line="480" w:lineRule="auto"/>
        <w:ind w:firstLine="720"/>
        <w:jc w:val="both"/>
        <w:rPr>
          <w:rFonts w:ascii="Times New Roman" w:hAnsi="Times New Roman" w:cs="Times New Roman"/>
          <w:sz w:val="24"/>
          <w:szCs w:val="24"/>
        </w:rPr>
      </w:pPr>
      <w:r w:rsidRPr="004F3F34">
        <w:rPr>
          <w:rFonts w:ascii="Times New Roman" w:hAnsi="Times New Roman" w:cs="Times New Roman"/>
          <w:sz w:val="24"/>
          <w:szCs w:val="24"/>
        </w:rPr>
        <w:t xml:space="preserve">Local Law 172 of 2018 requires </w:t>
      </w:r>
      <w:r w:rsidR="00366ADE">
        <w:rPr>
          <w:rFonts w:ascii="Times New Roman" w:hAnsi="Times New Roman" w:cs="Times New Roman"/>
          <w:sz w:val="24"/>
          <w:szCs w:val="24"/>
        </w:rPr>
        <w:t>the</w:t>
      </w:r>
      <w:r w:rsidRPr="004F3F34">
        <w:rPr>
          <w:rFonts w:ascii="Times New Roman" w:hAnsi="Times New Roman" w:cs="Times New Roman"/>
          <w:sz w:val="24"/>
          <w:szCs w:val="24"/>
        </w:rPr>
        <w:t xml:space="preserve"> City to produce maps showing </w:t>
      </w:r>
      <w:r w:rsidR="009576D6">
        <w:rPr>
          <w:rFonts w:ascii="Times New Roman" w:hAnsi="Times New Roman" w:cs="Times New Roman"/>
          <w:sz w:val="24"/>
          <w:szCs w:val="24"/>
        </w:rPr>
        <w:t xml:space="preserve">areas in the </w:t>
      </w:r>
      <w:r w:rsidR="00337B92">
        <w:rPr>
          <w:rFonts w:ascii="Times New Roman" w:hAnsi="Times New Roman" w:cs="Times New Roman"/>
          <w:sz w:val="24"/>
          <w:szCs w:val="24"/>
        </w:rPr>
        <w:t>C</w:t>
      </w:r>
      <w:r w:rsidR="009576D6">
        <w:rPr>
          <w:rFonts w:ascii="Times New Roman" w:hAnsi="Times New Roman" w:cs="Times New Roman"/>
          <w:sz w:val="24"/>
          <w:szCs w:val="24"/>
        </w:rPr>
        <w:t xml:space="preserve">ity most vulnerable to increased </w:t>
      </w:r>
      <w:r w:rsidRPr="004F3F34">
        <w:rPr>
          <w:rFonts w:ascii="Times New Roman" w:hAnsi="Times New Roman" w:cs="Times New Roman"/>
          <w:sz w:val="24"/>
          <w:szCs w:val="24"/>
        </w:rPr>
        <w:t>flood</w:t>
      </w:r>
      <w:r w:rsidR="009576D6">
        <w:rPr>
          <w:rFonts w:ascii="Times New Roman" w:hAnsi="Times New Roman" w:cs="Times New Roman"/>
          <w:sz w:val="24"/>
          <w:szCs w:val="24"/>
        </w:rPr>
        <w:t>ing</w:t>
      </w:r>
      <w:r w:rsidRPr="004F3F34">
        <w:rPr>
          <w:rFonts w:ascii="Times New Roman" w:hAnsi="Times New Roman" w:cs="Times New Roman"/>
          <w:sz w:val="24"/>
          <w:szCs w:val="24"/>
        </w:rPr>
        <w:t xml:space="preserve"> </w:t>
      </w:r>
      <w:r w:rsidR="009576D6">
        <w:rPr>
          <w:rFonts w:ascii="Times New Roman" w:hAnsi="Times New Roman" w:cs="Times New Roman"/>
          <w:sz w:val="24"/>
          <w:szCs w:val="24"/>
        </w:rPr>
        <w:t>due</w:t>
      </w:r>
      <w:r w:rsidRPr="004F3F34">
        <w:rPr>
          <w:rFonts w:ascii="Times New Roman" w:hAnsi="Times New Roman" w:cs="Times New Roman"/>
          <w:sz w:val="24"/>
          <w:szCs w:val="24"/>
        </w:rPr>
        <w:t xml:space="preserve"> to the anticipated effects of climate change, to update these maps at least every four years, and to publish a long-term flood vulnerability plan to prevent or mitigate such flooding</w:t>
      </w:r>
      <w:r w:rsidR="009576D6">
        <w:rPr>
          <w:rFonts w:ascii="Times New Roman" w:hAnsi="Times New Roman" w:cs="Times New Roman"/>
          <w:sz w:val="24"/>
          <w:szCs w:val="24"/>
        </w:rPr>
        <w:t xml:space="preserve"> in such areas</w:t>
      </w:r>
      <w:r w:rsidRPr="004F3F34">
        <w:rPr>
          <w:rFonts w:ascii="Times New Roman" w:hAnsi="Times New Roman" w:cs="Times New Roman"/>
          <w:sz w:val="24"/>
          <w:szCs w:val="24"/>
        </w:rPr>
        <w:t>.</w:t>
      </w:r>
      <w:r w:rsidRPr="004F3F34">
        <w:rPr>
          <w:rFonts w:ascii="Times New Roman" w:hAnsi="Times New Roman" w:cs="Times New Roman"/>
          <w:sz w:val="24"/>
          <w:szCs w:val="24"/>
          <w:vertAlign w:val="superscript"/>
        </w:rPr>
        <w:footnoteReference w:id="98"/>
      </w:r>
      <w:r w:rsidRPr="004F3F34">
        <w:rPr>
          <w:rFonts w:ascii="Times New Roman" w:hAnsi="Times New Roman" w:cs="Times New Roman"/>
          <w:sz w:val="24"/>
          <w:szCs w:val="24"/>
        </w:rPr>
        <w:t xml:space="preserve"> Published in May of 2021, the current iteration of the stormwater resiliency plan notes that the City is expected to experience 25% more rainfall by the end of the century, and imposes four goals intended to optimize emergency response to rainfall events and to ensure that City investments take climate risk into consideration.</w:t>
      </w:r>
      <w:r w:rsidRPr="004F3F34">
        <w:rPr>
          <w:rFonts w:ascii="Times New Roman" w:hAnsi="Times New Roman" w:cs="Times New Roman"/>
          <w:sz w:val="24"/>
          <w:szCs w:val="24"/>
          <w:vertAlign w:val="superscript"/>
        </w:rPr>
        <w:footnoteReference w:id="99"/>
      </w:r>
      <w:r w:rsidRPr="004F3F34">
        <w:rPr>
          <w:rFonts w:ascii="Times New Roman" w:hAnsi="Times New Roman" w:cs="Times New Roman"/>
          <w:sz w:val="24"/>
          <w:szCs w:val="24"/>
        </w:rPr>
        <w:t xml:space="preserve"> The goals include public outreach regarding flood vulnerability from extreme rain</w:t>
      </w:r>
      <w:r w:rsidR="00C76835">
        <w:rPr>
          <w:rFonts w:ascii="Times New Roman" w:hAnsi="Times New Roman" w:cs="Times New Roman"/>
          <w:sz w:val="24"/>
          <w:szCs w:val="24"/>
        </w:rPr>
        <w:t>;</w:t>
      </w:r>
      <w:r w:rsidRPr="004F3F34">
        <w:rPr>
          <w:rFonts w:ascii="Times New Roman" w:hAnsi="Times New Roman" w:cs="Times New Roman"/>
          <w:sz w:val="24"/>
          <w:szCs w:val="24"/>
        </w:rPr>
        <w:t xml:space="preserve"> updated flash flood response procedures prioritizing response in areas known to be vulnerable</w:t>
      </w:r>
      <w:r w:rsidR="00C76835">
        <w:rPr>
          <w:rFonts w:ascii="Times New Roman" w:hAnsi="Times New Roman" w:cs="Times New Roman"/>
          <w:sz w:val="24"/>
          <w:szCs w:val="24"/>
        </w:rPr>
        <w:t>;</w:t>
      </w:r>
      <w:r w:rsidRPr="004F3F34">
        <w:rPr>
          <w:rFonts w:ascii="Times New Roman" w:hAnsi="Times New Roman" w:cs="Times New Roman"/>
          <w:sz w:val="24"/>
          <w:szCs w:val="24"/>
        </w:rPr>
        <w:t xml:space="preserve"> advancing policies that reduce urban flooding and research pertaining to future risk</w:t>
      </w:r>
      <w:r w:rsidR="00C76835">
        <w:rPr>
          <w:rFonts w:ascii="Times New Roman" w:hAnsi="Times New Roman" w:cs="Times New Roman"/>
          <w:sz w:val="24"/>
          <w:szCs w:val="24"/>
        </w:rPr>
        <w:t>;</w:t>
      </w:r>
      <w:r w:rsidRPr="004F3F34">
        <w:rPr>
          <w:rFonts w:ascii="Times New Roman" w:hAnsi="Times New Roman" w:cs="Times New Roman"/>
          <w:sz w:val="24"/>
          <w:szCs w:val="24"/>
        </w:rPr>
        <w:t xml:space="preserve"> and leveraging stormwater investments to address future flood risk from rain and sea level rise.</w:t>
      </w:r>
      <w:r w:rsidRPr="004F3F34">
        <w:rPr>
          <w:rFonts w:ascii="Times New Roman" w:hAnsi="Times New Roman" w:cs="Times New Roman"/>
          <w:sz w:val="24"/>
          <w:szCs w:val="24"/>
          <w:vertAlign w:val="superscript"/>
        </w:rPr>
        <w:footnoteReference w:id="100"/>
      </w:r>
    </w:p>
    <w:p w14:paraId="27CBCAAE" w14:textId="20C9C0AB" w:rsidR="00D04CBD" w:rsidRDefault="00593062" w:rsidP="004F3F3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Also i</w:t>
      </w:r>
      <w:r w:rsidR="004F3F34" w:rsidRPr="004F3F34">
        <w:rPr>
          <w:rFonts w:ascii="Times New Roman" w:hAnsi="Times New Roman" w:cs="Times New Roman"/>
          <w:sz w:val="24"/>
          <w:szCs w:val="24"/>
        </w:rPr>
        <w:t xml:space="preserve">n May of 2021, </w:t>
      </w:r>
      <w:r w:rsidR="00C90327">
        <w:rPr>
          <w:rFonts w:ascii="Times New Roman" w:hAnsi="Times New Roman" w:cs="Times New Roman"/>
          <w:sz w:val="24"/>
          <w:szCs w:val="24"/>
        </w:rPr>
        <w:t>the</w:t>
      </w:r>
      <w:r w:rsidR="004F3F34" w:rsidRPr="004F3F34">
        <w:rPr>
          <w:rFonts w:ascii="Times New Roman" w:hAnsi="Times New Roman" w:cs="Times New Roman"/>
          <w:sz w:val="24"/>
          <w:szCs w:val="24"/>
        </w:rPr>
        <w:t xml:space="preserve"> City released preliminary stormwater flood maps, aimed at helping City residents understand their local risk of rainfall</w:t>
      </w:r>
      <w:r w:rsidR="00C90327">
        <w:rPr>
          <w:rFonts w:ascii="Times New Roman" w:hAnsi="Times New Roman" w:cs="Times New Roman"/>
          <w:sz w:val="24"/>
          <w:szCs w:val="24"/>
        </w:rPr>
        <w:t>-</w:t>
      </w:r>
      <w:r w:rsidR="004F3F34" w:rsidRPr="004F3F34">
        <w:rPr>
          <w:rFonts w:ascii="Times New Roman" w:hAnsi="Times New Roman" w:cs="Times New Roman"/>
          <w:sz w:val="24"/>
          <w:szCs w:val="24"/>
        </w:rPr>
        <w:t>based flooding.</w:t>
      </w:r>
      <w:r w:rsidR="004F3F34" w:rsidRPr="004F3F34">
        <w:rPr>
          <w:rFonts w:ascii="Times New Roman" w:hAnsi="Times New Roman" w:cs="Times New Roman"/>
          <w:sz w:val="24"/>
          <w:szCs w:val="24"/>
          <w:vertAlign w:val="superscript"/>
        </w:rPr>
        <w:footnoteReference w:id="101"/>
      </w:r>
      <w:r w:rsidR="004F3F34" w:rsidRPr="004F3F34">
        <w:rPr>
          <w:rFonts w:ascii="Times New Roman" w:hAnsi="Times New Roman" w:cs="Times New Roman"/>
          <w:sz w:val="24"/>
          <w:szCs w:val="24"/>
        </w:rPr>
        <w:t xml:space="preserve"> Residents in high-risk areas are encouraged to make emergency evacuation plans, learn the safest route from their location to high ground, and stay informed via the Notify NYC system or </w:t>
      </w:r>
      <w:r w:rsidR="009576D6">
        <w:rPr>
          <w:rFonts w:ascii="Times New Roman" w:hAnsi="Times New Roman" w:cs="Times New Roman"/>
          <w:sz w:val="24"/>
          <w:szCs w:val="24"/>
        </w:rPr>
        <w:t xml:space="preserve">by </w:t>
      </w:r>
      <w:r w:rsidR="004F3F34" w:rsidRPr="004F3F34">
        <w:rPr>
          <w:rFonts w:ascii="Times New Roman" w:hAnsi="Times New Roman" w:cs="Times New Roman"/>
          <w:sz w:val="24"/>
          <w:szCs w:val="24"/>
        </w:rPr>
        <w:t>calling 311.</w:t>
      </w:r>
      <w:r w:rsidR="004F3F34" w:rsidRPr="004F3F34">
        <w:rPr>
          <w:rFonts w:ascii="Times New Roman" w:hAnsi="Times New Roman" w:cs="Times New Roman"/>
          <w:sz w:val="24"/>
          <w:szCs w:val="24"/>
          <w:vertAlign w:val="superscript"/>
        </w:rPr>
        <w:footnoteReference w:id="102"/>
      </w:r>
      <w:r w:rsidR="004F3F34" w:rsidRPr="004F3F34">
        <w:rPr>
          <w:rFonts w:ascii="Times New Roman" w:hAnsi="Times New Roman" w:cs="Times New Roman"/>
          <w:sz w:val="24"/>
          <w:szCs w:val="24"/>
        </w:rPr>
        <w:t xml:space="preserve"> The preliminary stormwater map shows wide swaths of extreme flood risk across Queens, northeast Bronx, South Brooklyn and waterfront neighborhoods in Staten Island, in the event of a storm projected to drop 3.5 inches of rain in one hour.</w:t>
      </w:r>
      <w:r w:rsidR="004F3F34" w:rsidRPr="004F3F34">
        <w:rPr>
          <w:rFonts w:ascii="Times New Roman" w:hAnsi="Times New Roman" w:cs="Times New Roman"/>
          <w:sz w:val="24"/>
          <w:szCs w:val="24"/>
          <w:vertAlign w:val="superscript"/>
        </w:rPr>
        <w:footnoteReference w:id="103"/>
      </w:r>
      <w:r w:rsidR="004F3F34" w:rsidRPr="004F3F34">
        <w:rPr>
          <w:rFonts w:ascii="Times New Roman" w:hAnsi="Times New Roman" w:cs="Times New Roman"/>
          <w:sz w:val="24"/>
          <w:szCs w:val="24"/>
        </w:rPr>
        <w:t xml:space="preserve"> To mitigate the risks of flooding during intense rain events, the City uses a mix of both gray infrastructure resources aimed at reducing combined sewer overflows and flooding, as well as green infrastructure assets such as rain gardens and </w:t>
      </w:r>
      <w:r w:rsidR="00DF2FF2">
        <w:rPr>
          <w:rFonts w:ascii="Times New Roman" w:hAnsi="Times New Roman" w:cs="Times New Roman"/>
          <w:sz w:val="24"/>
          <w:szCs w:val="24"/>
        </w:rPr>
        <w:t>Bluebelt</w:t>
      </w:r>
      <w:r w:rsidR="00606746">
        <w:rPr>
          <w:rFonts w:ascii="Times New Roman" w:hAnsi="Times New Roman" w:cs="Times New Roman"/>
          <w:sz w:val="24"/>
          <w:szCs w:val="24"/>
        </w:rPr>
        <w:t xml:space="preserve"> </w:t>
      </w:r>
      <w:r w:rsidR="004F3F34" w:rsidRPr="004F3F34">
        <w:rPr>
          <w:rFonts w:ascii="Times New Roman" w:hAnsi="Times New Roman" w:cs="Times New Roman"/>
          <w:sz w:val="24"/>
          <w:szCs w:val="24"/>
        </w:rPr>
        <w:t xml:space="preserve">networks aimed at allowing more rainwater to </w:t>
      </w:r>
      <w:r w:rsidR="00706761">
        <w:rPr>
          <w:rFonts w:ascii="Times New Roman" w:hAnsi="Times New Roman" w:cs="Times New Roman"/>
          <w:sz w:val="24"/>
          <w:szCs w:val="24"/>
        </w:rPr>
        <w:t xml:space="preserve">naturally </w:t>
      </w:r>
      <w:r w:rsidR="004F3F34" w:rsidRPr="004F3F34">
        <w:rPr>
          <w:rFonts w:ascii="Times New Roman" w:hAnsi="Times New Roman" w:cs="Times New Roman"/>
          <w:sz w:val="24"/>
          <w:szCs w:val="24"/>
        </w:rPr>
        <w:t>infiltrate into the ground before reaching the sewage system.</w:t>
      </w:r>
      <w:r w:rsidR="004F3F34" w:rsidRPr="004F3F34">
        <w:rPr>
          <w:rFonts w:ascii="Times New Roman" w:hAnsi="Times New Roman" w:cs="Times New Roman"/>
          <w:sz w:val="24"/>
          <w:szCs w:val="24"/>
          <w:vertAlign w:val="superscript"/>
        </w:rPr>
        <w:footnoteReference w:id="104"/>
      </w:r>
      <w:r w:rsidR="004F3F34" w:rsidRPr="004F3F34">
        <w:rPr>
          <w:rFonts w:ascii="Times New Roman" w:hAnsi="Times New Roman" w:cs="Times New Roman"/>
          <w:sz w:val="24"/>
          <w:szCs w:val="24"/>
        </w:rPr>
        <w:t xml:space="preserve"> </w:t>
      </w:r>
      <w:r w:rsidR="002949DB">
        <w:rPr>
          <w:rFonts w:ascii="Times New Roman" w:hAnsi="Times New Roman" w:cs="Times New Roman"/>
          <w:sz w:val="24"/>
          <w:szCs w:val="24"/>
        </w:rPr>
        <w:tab/>
      </w:r>
    </w:p>
    <w:p w14:paraId="502B404A" w14:textId="16EFE191" w:rsidR="004F3F34" w:rsidRPr="004F3F34" w:rsidRDefault="004F3F34" w:rsidP="004F3F34">
      <w:pPr>
        <w:spacing w:line="480" w:lineRule="auto"/>
        <w:ind w:firstLine="720"/>
        <w:jc w:val="both"/>
        <w:rPr>
          <w:rFonts w:ascii="Times New Roman" w:hAnsi="Times New Roman" w:cs="Times New Roman"/>
          <w:sz w:val="24"/>
          <w:szCs w:val="24"/>
        </w:rPr>
      </w:pPr>
      <w:r w:rsidRPr="004F3F34">
        <w:rPr>
          <w:rFonts w:ascii="Times New Roman" w:hAnsi="Times New Roman" w:cs="Times New Roman"/>
          <w:sz w:val="24"/>
          <w:szCs w:val="24"/>
        </w:rPr>
        <w:t>To this end, the City has constructed new high level storm sewers, expanded</w:t>
      </w:r>
      <w:r w:rsidR="0025041A">
        <w:rPr>
          <w:rFonts w:ascii="Times New Roman" w:hAnsi="Times New Roman" w:cs="Times New Roman"/>
          <w:sz w:val="24"/>
          <w:szCs w:val="24"/>
        </w:rPr>
        <w:t xml:space="preserve"> </w:t>
      </w:r>
      <w:r w:rsidR="009218C7">
        <w:rPr>
          <w:rFonts w:ascii="Times New Roman" w:hAnsi="Times New Roman" w:cs="Times New Roman"/>
          <w:sz w:val="24"/>
          <w:szCs w:val="24"/>
        </w:rPr>
        <w:t>Bluebelt</w:t>
      </w:r>
      <w:r w:rsidR="00606746">
        <w:rPr>
          <w:rFonts w:ascii="Times New Roman" w:hAnsi="Times New Roman" w:cs="Times New Roman"/>
          <w:sz w:val="24"/>
          <w:szCs w:val="24"/>
        </w:rPr>
        <w:t xml:space="preserve"> </w:t>
      </w:r>
      <w:r w:rsidRPr="004F3F34">
        <w:rPr>
          <w:rFonts w:ascii="Times New Roman" w:hAnsi="Times New Roman" w:cs="Times New Roman"/>
          <w:sz w:val="24"/>
          <w:szCs w:val="24"/>
        </w:rPr>
        <w:t>networks in Queens and the Bronx after successful implementation in Staten Island, designed</w:t>
      </w:r>
      <w:r w:rsidR="002B5A19">
        <w:rPr>
          <w:rFonts w:ascii="Times New Roman" w:hAnsi="Times New Roman" w:cs="Times New Roman"/>
          <w:sz w:val="24"/>
          <w:szCs w:val="24"/>
        </w:rPr>
        <w:t xml:space="preserve"> and installed</w:t>
      </w:r>
      <w:r w:rsidRPr="004F3F34">
        <w:rPr>
          <w:rFonts w:ascii="Times New Roman" w:hAnsi="Times New Roman" w:cs="Times New Roman"/>
          <w:sz w:val="24"/>
          <w:szCs w:val="24"/>
        </w:rPr>
        <w:t xml:space="preserve"> 10,000 distributed green infrastructure assets,</w:t>
      </w:r>
      <w:r w:rsidR="002B5A19">
        <w:rPr>
          <w:rStyle w:val="FootnoteReference"/>
          <w:rFonts w:ascii="Times New Roman" w:hAnsi="Times New Roman"/>
          <w:sz w:val="24"/>
          <w:szCs w:val="24"/>
        </w:rPr>
        <w:footnoteReference w:id="105"/>
      </w:r>
      <w:r w:rsidRPr="004F3F34">
        <w:rPr>
          <w:rFonts w:ascii="Times New Roman" w:hAnsi="Times New Roman" w:cs="Times New Roman"/>
          <w:sz w:val="24"/>
          <w:szCs w:val="24"/>
        </w:rPr>
        <w:t xml:space="preserve"> issued new stormwater retention and detention guidelines for new and redeveloped properties aimed at restricting the volume and rate of stormwater draining into sewer systems, incentivized grant funding for green roofs and large scale retrofit programs, and planned approximately two billion dollars of comprehensive drainage system improvements in southeast Queens, which currently lacks fully built</w:t>
      </w:r>
      <w:r w:rsidR="00723B80">
        <w:rPr>
          <w:rFonts w:ascii="Times New Roman" w:hAnsi="Times New Roman" w:cs="Times New Roman"/>
          <w:sz w:val="24"/>
          <w:szCs w:val="24"/>
        </w:rPr>
        <w:t>-</w:t>
      </w:r>
      <w:r w:rsidRPr="004F3F34">
        <w:rPr>
          <w:rFonts w:ascii="Times New Roman" w:hAnsi="Times New Roman" w:cs="Times New Roman"/>
          <w:sz w:val="24"/>
          <w:szCs w:val="24"/>
        </w:rPr>
        <w:t>out storm sewer infrastructure.</w:t>
      </w:r>
      <w:r w:rsidRPr="004F3F34">
        <w:rPr>
          <w:rFonts w:ascii="Times New Roman" w:hAnsi="Times New Roman" w:cs="Times New Roman"/>
          <w:sz w:val="24"/>
          <w:szCs w:val="24"/>
          <w:vertAlign w:val="superscript"/>
        </w:rPr>
        <w:footnoteReference w:id="106"/>
      </w:r>
      <w:r w:rsidRPr="004F3F34">
        <w:rPr>
          <w:rFonts w:ascii="Times New Roman" w:hAnsi="Times New Roman" w:cs="Times New Roman"/>
          <w:sz w:val="24"/>
          <w:szCs w:val="24"/>
        </w:rPr>
        <w:t xml:space="preserve"> On March 9, 2022, Mayor Eric Adams announced the completion of a $50 million sewage and water main renovation in southeast Queens to alleviate flooding that has plagued the area for decades.</w:t>
      </w:r>
      <w:r w:rsidRPr="004F3F34">
        <w:rPr>
          <w:rStyle w:val="FootnoteReference"/>
          <w:rFonts w:ascii="Times New Roman" w:hAnsi="Times New Roman"/>
          <w:sz w:val="24"/>
          <w:szCs w:val="24"/>
        </w:rPr>
        <w:footnoteReference w:id="107"/>
      </w:r>
      <w:r w:rsidRPr="004F3F34">
        <w:rPr>
          <w:rFonts w:ascii="Times New Roman" w:hAnsi="Times New Roman" w:cs="Times New Roman"/>
          <w:sz w:val="24"/>
          <w:szCs w:val="24"/>
        </w:rPr>
        <w:t xml:space="preserve"> The project includes six miles of new sewers and water mains and 55 new catch basins in Rochdale.</w:t>
      </w:r>
      <w:r w:rsidRPr="004F3F34">
        <w:rPr>
          <w:rStyle w:val="FootnoteReference"/>
          <w:rFonts w:ascii="Times New Roman" w:hAnsi="Times New Roman"/>
          <w:sz w:val="24"/>
          <w:szCs w:val="24"/>
        </w:rPr>
        <w:footnoteReference w:id="108"/>
      </w:r>
    </w:p>
    <w:p w14:paraId="264E30E0" w14:textId="5654086F" w:rsidR="004F3F34" w:rsidRPr="00E92149" w:rsidRDefault="004F3F34" w:rsidP="004F3F34">
      <w:pPr>
        <w:pStyle w:val="NoSpacing"/>
        <w:spacing w:line="480" w:lineRule="auto"/>
        <w:ind w:firstLine="720"/>
        <w:jc w:val="both"/>
        <w:rPr>
          <w:rFonts w:cs="Times New Roman"/>
          <w:szCs w:val="24"/>
        </w:rPr>
      </w:pPr>
      <w:r>
        <w:rPr>
          <w:rFonts w:cs="Times New Roman"/>
          <w:szCs w:val="24"/>
        </w:rPr>
        <w:t xml:space="preserve">In March 2021, the City Council passed </w:t>
      </w:r>
      <w:r w:rsidRPr="009B3DA9">
        <w:rPr>
          <w:rFonts w:cs="Times New Roman"/>
          <w:szCs w:val="24"/>
        </w:rPr>
        <w:t>Local Law 41</w:t>
      </w:r>
      <w:r w:rsidR="00613585">
        <w:rPr>
          <w:rFonts w:cs="Times New Roman"/>
          <w:szCs w:val="24"/>
        </w:rPr>
        <w:t>,</w:t>
      </w:r>
      <w:r w:rsidRPr="009B3DA9">
        <w:rPr>
          <w:rFonts w:cs="Times New Roman"/>
          <w:szCs w:val="24"/>
        </w:rPr>
        <w:t xml:space="preserve"> </w:t>
      </w:r>
      <w:r>
        <w:rPr>
          <w:rFonts w:cs="Times New Roman"/>
          <w:szCs w:val="24"/>
        </w:rPr>
        <w:t>which</w:t>
      </w:r>
      <w:r w:rsidRPr="009B3DA9">
        <w:rPr>
          <w:rFonts w:cs="Times New Roman"/>
          <w:szCs w:val="24"/>
        </w:rPr>
        <w:t xml:space="preserve"> requires the </w:t>
      </w:r>
      <w:r w:rsidRPr="00E92149">
        <w:rPr>
          <w:rFonts w:cs="Times New Roman"/>
          <w:szCs w:val="24"/>
        </w:rPr>
        <w:t>Office of Long-Term Planning and Sustainability (OLTPS) to develop climate resiliency design guidelines, pursuant to a pilot program, for City capital projects.</w:t>
      </w:r>
      <w:r>
        <w:rPr>
          <w:rStyle w:val="FootnoteReference"/>
          <w:szCs w:val="24"/>
        </w:rPr>
        <w:footnoteReference w:id="109"/>
      </w:r>
      <w:r w:rsidRPr="00E92149">
        <w:rPr>
          <w:rFonts w:cs="Times New Roman"/>
          <w:szCs w:val="24"/>
        </w:rPr>
        <w:t xml:space="preserve"> OLTPS, in consultation with other City agencies and members of the public with expertise in climate resiliency, climate design and the built environment, would also use the climate resiliency design guidelines to develop a climate resiliency score metric for capital projects</w:t>
      </w:r>
      <w:r w:rsidR="00613585">
        <w:rPr>
          <w:rFonts w:cs="Times New Roman"/>
          <w:szCs w:val="24"/>
        </w:rPr>
        <w:t>;</w:t>
      </w:r>
      <w:r w:rsidRPr="00E92149">
        <w:rPr>
          <w:rFonts w:cs="Times New Roman"/>
          <w:szCs w:val="24"/>
        </w:rPr>
        <w:t xml:space="preserve"> and future City capital projects would be required to meet certain scores.</w:t>
      </w:r>
      <w:r w:rsidR="005F2205">
        <w:rPr>
          <w:rStyle w:val="FootnoteReference"/>
          <w:szCs w:val="24"/>
        </w:rPr>
        <w:footnoteReference w:id="110"/>
      </w:r>
      <w:r w:rsidRPr="00E92149">
        <w:rPr>
          <w:rFonts w:cs="Times New Roman"/>
          <w:szCs w:val="24"/>
        </w:rPr>
        <w:t xml:space="preserve"> Such score</w:t>
      </w:r>
      <w:r w:rsidR="00C1444C">
        <w:rPr>
          <w:rFonts w:cs="Times New Roman"/>
          <w:szCs w:val="24"/>
        </w:rPr>
        <w:t xml:space="preserve"> metric</w:t>
      </w:r>
      <w:r w:rsidRPr="00E92149">
        <w:rPr>
          <w:rFonts w:cs="Times New Roman"/>
          <w:szCs w:val="24"/>
        </w:rPr>
        <w:t xml:space="preserve"> would account for flooding risk, energy efficiency, energy resilience and on-site water capture and management.</w:t>
      </w:r>
      <w:r w:rsidR="005F2205">
        <w:rPr>
          <w:rStyle w:val="FootnoteReference"/>
          <w:szCs w:val="24"/>
        </w:rPr>
        <w:footnoteReference w:id="111"/>
      </w:r>
    </w:p>
    <w:p w14:paraId="20B5BA9F" w14:textId="084096C0" w:rsidR="004F3F34" w:rsidRPr="004F3F34" w:rsidRDefault="004F3F34" w:rsidP="004F3F34">
      <w:pPr>
        <w:spacing w:line="480" w:lineRule="auto"/>
        <w:ind w:firstLine="720"/>
        <w:jc w:val="both"/>
        <w:rPr>
          <w:rFonts w:ascii="Times New Roman" w:hAnsi="Times New Roman" w:cs="Times New Roman"/>
          <w:sz w:val="24"/>
          <w:szCs w:val="24"/>
          <w:shd w:val="clear" w:color="auto" w:fill="FFFFFF"/>
        </w:rPr>
      </w:pPr>
      <w:r w:rsidRPr="004F3F34">
        <w:rPr>
          <w:rFonts w:ascii="Times New Roman" w:hAnsi="Times New Roman" w:cs="Times New Roman"/>
          <w:sz w:val="24"/>
          <w:szCs w:val="24"/>
        </w:rPr>
        <w:t>In October 2021, the City Council passed Local Law 122</w:t>
      </w:r>
      <w:r w:rsidR="005F2205">
        <w:rPr>
          <w:rFonts w:ascii="Times New Roman" w:hAnsi="Times New Roman" w:cs="Times New Roman"/>
          <w:sz w:val="24"/>
          <w:szCs w:val="24"/>
        </w:rPr>
        <w:t>,</w:t>
      </w:r>
      <w:r w:rsidRPr="004F3F34">
        <w:rPr>
          <w:rFonts w:ascii="Times New Roman" w:hAnsi="Times New Roman" w:cs="Times New Roman"/>
          <w:sz w:val="24"/>
          <w:szCs w:val="24"/>
        </w:rPr>
        <w:t xml:space="preserve"> which requires OLTPS, or another office or agency designated by the Mayor, to develop and make available to the public on its website a comprehensive citywide climate adaptation plan.</w:t>
      </w:r>
      <w:r w:rsidRPr="004F3F34">
        <w:rPr>
          <w:rStyle w:val="FootnoteReference"/>
          <w:rFonts w:ascii="Times New Roman" w:hAnsi="Times New Roman"/>
          <w:sz w:val="24"/>
          <w:szCs w:val="24"/>
        </w:rPr>
        <w:footnoteReference w:id="112"/>
      </w:r>
      <w:r w:rsidRPr="004F3F34">
        <w:rPr>
          <w:rFonts w:ascii="Times New Roman" w:hAnsi="Times New Roman" w:cs="Times New Roman"/>
          <w:sz w:val="24"/>
          <w:szCs w:val="24"/>
        </w:rPr>
        <w:t xml:space="preserve"> This plan, which the Administration must reevaluate and publish every </w:t>
      </w:r>
      <w:r w:rsidR="005F2205">
        <w:rPr>
          <w:rFonts w:ascii="Times New Roman" w:hAnsi="Times New Roman" w:cs="Times New Roman"/>
          <w:sz w:val="24"/>
          <w:szCs w:val="24"/>
        </w:rPr>
        <w:t>10</w:t>
      </w:r>
      <w:r w:rsidR="005F2205" w:rsidRPr="004F3F34">
        <w:rPr>
          <w:rFonts w:ascii="Times New Roman" w:hAnsi="Times New Roman" w:cs="Times New Roman"/>
          <w:sz w:val="24"/>
          <w:szCs w:val="24"/>
        </w:rPr>
        <w:t xml:space="preserve"> </w:t>
      </w:r>
      <w:r w:rsidRPr="004F3F34">
        <w:rPr>
          <w:rFonts w:ascii="Times New Roman" w:hAnsi="Times New Roman" w:cs="Times New Roman"/>
          <w:sz w:val="24"/>
          <w:szCs w:val="24"/>
        </w:rPr>
        <w:t>years, will consider climate hazards such as extreme storms, sea level rise, tidal flooding, extreme heat, extreme precipitation, extreme wind, wild fire</w:t>
      </w:r>
      <w:r w:rsidR="00E457D6">
        <w:rPr>
          <w:rFonts w:ascii="Times New Roman" w:hAnsi="Times New Roman" w:cs="Times New Roman"/>
          <w:sz w:val="24"/>
          <w:szCs w:val="24"/>
        </w:rPr>
        <w:t>s</w:t>
      </w:r>
      <w:r w:rsidRPr="004F3F34">
        <w:rPr>
          <w:rFonts w:ascii="Times New Roman" w:hAnsi="Times New Roman" w:cs="Times New Roman"/>
          <w:sz w:val="24"/>
          <w:szCs w:val="24"/>
        </w:rPr>
        <w:t xml:space="preserve"> and flooding surge events associated with a storm.</w:t>
      </w:r>
      <w:r w:rsidR="004B2AD1">
        <w:rPr>
          <w:rStyle w:val="FootnoteReference"/>
          <w:rFonts w:ascii="Times New Roman" w:hAnsi="Times New Roman"/>
          <w:sz w:val="24"/>
          <w:szCs w:val="24"/>
        </w:rPr>
        <w:footnoteReference w:id="113"/>
      </w:r>
      <w:r w:rsidRPr="004F3F34">
        <w:rPr>
          <w:rFonts w:ascii="Times New Roman" w:hAnsi="Times New Roman" w:cs="Times New Roman"/>
          <w:sz w:val="24"/>
          <w:szCs w:val="24"/>
        </w:rPr>
        <w:t xml:space="preserve"> </w:t>
      </w:r>
      <w:r w:rsidRPr="004F3F34">
        <w:rPr>
          <w:rFonts w:ascii="Times New Roman" w:hAnsi="Times New Roman" w:cs="Times New Roman"/>
          <w:sz w:val="24"/>
          <w:szCs w:val="24"/>
          <w:shd w:val="clear" w:color="auto" w:fill="FFFFFF"/>
        </w:rPr>
        <w:t>It will also include recommendations for resiliency and adaptation measures to protect residents, property and infrastructure in the City</w:t>
      </w:r>
      <w:r w:rsidR="00E457D6">
        <w:rPr>
          <w:rFonts w:ascii="Times New Roman" w:hAnsi="Times New Roman" w:cs="Times New Roman"/>
          <w:sz w:val="24"/>
          <w:szCs w:val="24"/>
          <w:shd w:val="clear" w:color="auto" w:fill="FFFFFF"/>
        </w:rPr>
        <w:t>;</w:t>
      </w:r>
      <w:r w:rsidRPr="004F3F34">
        <w:rPr>
          <w:rFonts w:ascii="Times New Roman" w:hAnsi="Times New Roman" w:cs="Times New Roman"/>
          <w:sz w:val="24"/>
          <w:szCs w:val="24"/>
          <w:shd w:val="clear" w:color="auto" w:fill="FFFFFF"/>
        </w:rPr>
        <w:t xml:space="preserve"> identify areas that are highly vulnerable to climate hazards to help determine where resiliency and adaptation measures should first be implemented</w:t>
      </w:r>
      <w:r w:rsidR="00E457D6">
        <w:rPr>
          <w:rFonts w:ascii="Times New Roman" w:hAnsi="Times New Roman" w:cs="Times New Roman"/>
          <w:sz w:val="24"/>
          <w:szCs w:val="24"/>
          <w:shd w:val="clear" w:color="auto" w:fill="FFFFFF"/>
        </w:rPr>
        <w:t>;</w:t>
      </w:r>
      <w:r w:rsidRPr="004F3F34">
        <w:rPr>
          <w:rFonts w:ascii="Times New Roman" w:hAnsi="Times New Roman" w:cs="Times New Roman"/>
          <w:sz w:val="24"/>
          <w:szCs w:val="24"/>
          <w:shd w:val="clear" w:color="auto" w:fill="FFFFFF"/>
        </w:rPr>
        <w:t xml:space="preserve"> and consider the potential impact on environmental justice areas.</w:t>
      </w:r>
      <w:r w:rsidR="004B2AD1">
        <w:rPr>
          <w:rStyle w:val="FootnoteReference"/>
          <w:rFonts w:ascii="Times New Roman" w:hAnsi="Times New Roman"/>
          <w:sz w:val="24"/>
          <w:szCs w:val="24"/>
          <w:shd w:val="clear" w:color="auto" w:fill="FFFFFF"/>
        </w:rPr>
        <w:footnoteReference w:id="114"/>
      </w:r>
      <w:r w:rsidRPr="004F3F34">
        <w:rPr>
          <w:rFonts w:ascii="Times New Roman" w:hAnsi="Times New Roman" w:cs="Times New Roman"/>
          <w:sz w:val="24"/>
          <w:szCs w:val="24"/>
          <w:shd w:val="clear" w:color="auto" w:fill="FFFFFF"/>
        </w:rPr>
        <w:t xml:space="preserve"> The first plan </w:t>
      </w:r>
      <w:r w:rsidR="00593062">
        <w:rPr>
          <w:rFonts w:ascii="Times New Roman" w:hAnsi="Times New Roman" w:cs="Times New Roman"/>
          <w:sz w:val="24"/>
          <w:szCs w:val="24"/>
          <w:shd w:val="clear" w:color="auto" w:fill="FFFFFF"/>
        </w:rPr>
        <w:t>was due</w:t>
      </w:r>
      <w:r w:rsidRPr="004F3F34">
        <w:rPr>
          <w:rFonts w:ascii="Times New Roman" w:hAnsi="Times New Roman" w:cs="Times New Roman"/>
          <w:sz w:val="24"/>
          <w:szCs w:val="24"/>
          <w:shd w:val="clear" w:color="auto" w:fill="FFFFFF"/>
        </w:rPr>
        <w:t xml:space="preserve"> on or before September 30, 2022.</w:t>
      </w:r>
      <w:r w:rsidR="0091232E">
        <w:rPr>
          <w:rStyle w:val="FootnoteReference"/>
          <w:rFonts w:ascii="Times New Roman" w:hAnsi="Times New Roman"/>
          <w:sz w:val="24"/>
          <w:szCs w:val="24"/>
          <w:shd w:val="clear" w:color="auto" w:fill="FFFFFF"/>
        </w:rPr>
        <w:footnoteReference w:id="115"/>
      </w:r>
      <w:r w:rsidR="00593062">
        <w:rPr>
          <w:rFonts w:ascii="Times New Roman" w:hAnsi="Times New Roman" w:cs="Times New Roman"/>
          <w:sz w:val="24"/>
          <w:szCs w:val="24"/>
          <w:shd w:val="clear" w:color="auto" w:fill="FFFFFF"/>
        </w:rPr>
        <w:t xml:space="preserve">  As of the date of this report, it has yet to be submitted.</w:t>
      </w:r>
    </w:p>
    <w:p w14:paraId="76C536E8" w14:textId="77777777" w:rsidR="00CE748E" w:rsidRPr="00F068BF" w:rsidRDefault="00CE748E" w:rsidP="00CE748E">
      <w:pPr>
        <w:spacing w:before="120" w:after="0" w:line="480" w:lineRule="auto"/>
        <w:jc w:val="both"/>
        <w:rPr>
          <w:rFonts w:ascii="Times New Roman" w:hAnsi="Times New Roman" w:cs="Times New Roman"/>
          <w:i/>
          <w:sz w:val="24"/>
          <w:szCs w:val="24"/>
        </w:rPr>
      </w:pPr>
      <w:r w:rsidRPr="00F068BF">
        <w:rPr>
          <w:rFonts w:ascii="Times New Roman" w:hAnsi="Times New Roman" w:cs="Times New Roman"/>
          <w:i/>
          <w:sz w:val="24"/>
          <w:szCs w:val="24"/>
        </w:rPr>
        <w:t>The City’s Neighborhood Coastal Flood Protection Project Planning Guidance</w:t>
      </w:r>
    </w:p>
    <w:p w14:paraId="06D8579F" w14:textId="77777777" w:rsidR="00CE748E" w:rsidRDefault="00CE748E" w:rsidP="00CE748E">
      <w:pPr>
        <w:spacing w:before="12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F50917">
        <w:rPr>
          <w:rFonts w:ascii="Times New Roman" w:hAnsi="Times New Roman" w:cs="Times New Roman"/>
          <w:sz w:val="24"/>
          <w:szCs w:val="24"/>
        </w:rPr>
        <w:t>n December 2021, the then-Mayor’s Office of Climate Resiliency released its “Neighborhood Coastal Flood Protection Project Planning Guidance (Version 1.0)” to provide guidance for initial concept planning, feasibility and design stages for coastal flood protection projects throughout the City.</w:t>
      </w:r>
      <w:r w:rsidRPr="00F50917">
        <w:rPr>
          <w:rStyle w:val="FootnoteReference"/>
          <w:rFonts w:ascii="Times New Roman" w:hAnsi="Times New Roman"/>
          <w:sz w:val="24"/>
          <w:szCs w:val="24"/>
        </w:rPr>
        <w:footnoteReference w:id="116"/>
      </w:r>
      <w:r w:rsidRPr="00F50917">
        <w:rPr>
          <w:rFonts w:ascii="Times New Roman" w:hAnsi="Times New Roman" w:cs="Times New Roman"/>
          <w:sz w:val="24"/>
          <w:szCs w:val="24"/>
        </w:rPr>
        <w:t xml:space="preserve"> The purpose of this document is “to guide the development of a particular neighborhood-based coastal protection approach” and to “creat[e] consistency and standardization” of</w:t>
      </w:r>
      <w:r>
        <w:rPr>
          <w:rFonts w:ascii="Times New Roman" w:hAnsi="Times New Roman" w:cs="Times New Roman"/>
          <w:sz w:val="24"/>
          <w:szCs w:val="24"/>
        </w:rPr>
        <w:t xml:space="preserve"> managerial practices and analytical processes involved in</w:t>
      </w:r>
      <w:r w:rsidRPr="00F50917">
        <w:rPr>
          <w:rFonts w:ascii="Times New Roman" w:hAnsi="Times New Roman" w:cs="Times New Roman"/>
          <w:sz w:val="24"/>
          <w:szCs w:val="24"/>
        </w:rPr>
        <w:t xml:space="preserve"> coastal protection projects to ensure that such projects “meet the City’s resiliency goals”</w:t>
      </w:r>
      <w:r>
        <w:rPr>
          <w:rFonts w:ascii="Times New Roman" w:hAnsi="Times New Roman" w:cs="Times New Roman"/>
          <w:sz w:val="24"/>
          <w:szCs w:val="24"/>
        </w:rPr>
        <w:t xml:space="preserve"> –</w:t>
      </w:r>
      <w:r w:rsidRPr="00F50917">
        <w:rPr>
          <w:rFonts w:ascii="Times New Roman" w:hAnsi="Times New Roman" w:cs="Times New Roman"/>
          <w:sz w:val="24"/>
          <w:szCs w:val="24"/>
        </w:rPr>
        <w:t xml:space="preserve"> specifically that they are equitable, resilient and well-designed.</w:t>
      </w:r>
      <w:r w:rsidRPr="00F50917">
        <w:rPr>
          <w:rStyle w:val="FootnoteReference"/>
          <w:rFonts w:ascii="Times New Roman" w:hAnsi="Times New Roman"/>
          <w:sz w:val="24"/>
          <w:szCs w:val="24"/>
        </w:rPr>
        <w:footnoteReference w:id="117"/>
      </w:r>
    </w:p>
    <w:p w14:paraId="34A6339F" w14:textId="77777777" w:rsidR="00E55FC6" w:rsidRDefault="00E55FC6" w:rsidP="00E55FC6">
      <w:pPr>
        <w:autoSpaceDE w:val="0"/>
        <w:autoSpaceDN w:val="0"/>
        <w:adjustRightInd w:val="0"/>
        <w:spacing w:before="12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Rainfall Ready NYC Action Plan</w:t>
      </w:r>
    </w:p>
    <w:p w14:paraId="671731D4" w14:textId="77777777" w:rsidR="00E55FC6" w:rsidRDefault="00E55FC6" w:rsidP="00E55FC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On July 7, 2022, Mayor Eric Adams, along with DEP and NYC Emergency Management, released the Rainfall Ready NYC action plan (Action Plan) to prepare City government and residents for more extreme rainfall in the future.</w:t>
      </w:r>
      <w:r>
        <w:rPr>
          <w:rStyle w:val="FootnoteReference"/>
          <w:rFonts w:ascii="Times New Roman" w:eastAsia="Times New Roman" w:hAnsi="Times New Roman"/>
          <w:sz w:val="24"/>
          <w:szCs w:val="24"/>
        </w:rPr>
        <w:footnoteReference w:id="118"/>
      </w:r>
      <w:r>
        <w:rPr>
          <w:rFonts w:ascii="Times New Roman" w:eastAsia="Times New Roman" w:hAnsi="Times New Roman" w:cs="Times New Roman"/>
          <w:sz w:val="24"/>
          <w:szCs w:val="24"/>
        </w:rPr>
        <w:t xml:space="preserve"> The Action Plan includes actions the City will take to plan and prepare for storms, steps residents should take to plan and prepare for storms and approaches for how the City and its residents can recover after a storm.</w:t>
      </w:r>
      <w:r>
        <w:rPr>
          <w:rStyle w:val="FootnoteReference"/>
          <w:rFonts w:ascii="Times New Roman" w:eastAsia="Times New Roman" w:hAnsi="Times New Roman"/>
          <w:sz w:val="24"/>
          <w:szCs w:val="24"/>
        </w:rPr>
        <w:footnoteReference w:id="119"/>
      </w:r>
      <w:r>
        <w:rPr>
          <w:rFonts w:ascii="Times New Roman" w:eastAsia="Times New Roman" w:hAnsi="Times New Roman" w:cs="Times New Roman"/>
          <w:sz w:val="24"/>
          <w:szCs w:val="24"/>
        </w:rPr>
        <w:t xml:space="preserve"> Specifically, the Action Plan encourages New Yorkers to use new interactive stormwater flood maps to understand the likelihood of flooding on one’s block and to make a plan to get to higher ground if needed, inspect chronic flooding locations and clear debris from catch basins in at-risk locations prior to predicted storms, and deploy barriers to protect low-lying areas.</w:t>
      </w:r>
      <w:r>
        <w:rPr>
          <w:rStyle w:val="FootnoteReference"/>
          <w:rFonts w:ascii="Times New Roman" w:eastAsia="Times New Roman" w:hAnsi="Times New Roman"/>
          <w:sz w:val="24"/>
          <w:szCs w:val="24"/>
        </w:rPr>
        <w:footnoteReference w:id="120"/>
      </w:r>
      <w:r>
        <w:rPr>
          <w:rFonts w:ascii="Times New Roman" w:eastAsia="Times New Roman" w:hAnsi="Times New Roman" w:cs="Times New Roman"/>
          <w:sz w:val="24"/>
          <w:szCs w:val="24"/>
        </w:rPr>
        <w:t xml:space="preserve"> The Action Plan also expands FloodNet, a network of street flooding sensors designed to better understand the frequency, severity and impacts of flooding in the City.</w:t>
      </w:r>
      <w:r>
        <w:rPr>
          <w:rStyle w:val="FootnoteReference"/>
          <w:rFonts w:ascii="Times New Roman" w:eastAsia="Times New Roman" w:hAnsi="Times New Roman"/>
          <w:sz w:val="24"/>
          <w:szCs w:val="24"/>
        </w:rPr>
        <w:footnoteReference w:id="121"/>
      </w:r>
      <w:r>
        <w:rPr>
          <w:rFonts w:ascii="Times New Roman" w:eastAsia="Times New Roman" w:hAnsi="Times New Roman" w:cs="Times New Roman"/>
          <w:sz w:val="24"/>
          <w:szCs w:val="24"/>
        </w:rPr>
        <w:t xml:space="preserve"> The sensors will be installed in the most vulnerable areas for real-time data collection during severe weather events.</w:t>
      </w:r>
      <w:r>
        <w:rPr>
          <w:rStyle w:val="FootnoteReference"/>
          <w:rFonts w:ascii="Times New Roman" w:eastAsia="Times New Roman" w:hAnsi="Times New Roman"/>
          <w:sz w:val="24"/>
          <w:szCs w:val="24"/>
        </w:rPr>
        <w:footnoteReference w:id="122"/>
      </w:r>
      <w:r>
        <w:rPr>
          <w:rFonts w:ascii="Times New Roman" w:eastAsia="Times New Roman" w:hAnsi="Times New Roman" w:cs="Times New Roman"/>
          <w:sz w:val="24"/>
          <w:szCs w:val="24"/>
        </w:rPr>
        <w:t xml:space="preserve"> Sandbags and flood barriers will also be provided by DEP to residents in areas vulnerable to flooding.</w:t>
      </w:r>
      <w:r>
        <w:rPr>
          <w:rStyle w:val="FootnoteReference"/>
          <w:rFonts w:ascii="Times New Roman" w:eastAsia="Times New Roman" w:hAnsi="Times New Roman"/>
          <w:sz w:val="24"/>
          <w:szCs w:val="24"/>
        </w:rPr>
        <w:footnoteReference w:id="123"/>
      </w:r>
    </w:p>
    <w:p w14:paraId="7FDF6E66" w14:textId="67A2EF92" w:rsidR="00E55FC6" w:rsidRDefault="003C3A5B" w:rsidP="00E55FC6">
      <w:pPr>
        <w:autoSpaceDE w:val="0"/>
        <w:autoSpaceDN w:val="0"/>
        <w:adjustRightInd w:val="0"/>
        <w:spacing w:before="12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Availability of </w:t>
      </w:r>
      <w:r w:rsidR="00E55FC6">
        <w:rPr>
          <w:rFonts w:ascii="Times New Roman" w:eastAsia="Times New Roman" w:hAnsi="Times New Roman" w:cs="Times New Roman"/>
          <w:i/>
          <w:sz w:val="24"/>
          <w:szCs w:val="24"/>
        </w:rPr>
        <w:t>Inflatable Dams</w:t>
      </w:r>
      <w:r w:rsidR="00CE26C6">
        <w:rPr>
          <w:rFonts w:ascii="Times New Roman" w:eastAsia="Times New Roman" w:hAnsi="Times New Roman" w:cs="Times New Roman"/>
          <w:i/>
          <w:sz w:val="24"/>
          <w:szCs w:val="24"/>
        </w:rPr>
        <w:t xml:space="preserve"> for Certain Residents</w:t>
      </w:r>
    </w:p>
    <w:p w14:paraId="399B3DD6" w14:textId="5D6F983A" w:rsidR="00E55FC6" w:rsidRPr="000B5195" w:rsidRDefault="00E55FC6" w:rsidP="00E55FC6">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July</w:t>
      </w:r>
      <w:r w:rsidR="00593062">
        <w:rPr>
          <w:rFonts w:ascii="Times New Roman" w:eastAsia="Times New Roman" w:hAnsi="Times New Roman" w:cs="Times New Roman"/>
          <w:sz w:val="24"/>
          <w:szCs w:val="24"/>
        </w:rPr>
        <w:t xml:space="preserve"> 2022</w:t>
      </w:r>
      <w:r>
        <w:rPr>
          <w:rFonts w:ascii="Times New Roman" w:eastAsia="Times New Roman" w:hAnsi="Times New Roman" w:cs="Times New Roman"/>
          <w:sz w:val="24"/>
          <w:szCs w:val="24"/>
        </w:rPr>
        <w:t>, shortly after the start of the 2022 Atlantic hurricane season, DEP began distributing inflatable dams and sandbags to residents whose homes are in areas prone to flooding during rainstorms.</w:t>
      </w:r>
      <w:r>
        <w:rPr>
          <w:rStyle w:val="FootnoteReference"/>
          <w:rFonts w:ascii="Times New Roman" w:eastAsia="Times New Roman" w:hAnsi="Times New Roman"/>
          <w:sz w:val="24"/>
          <w:szCs w:val="24"/>
        </w:rPr>
        <w:footnoteReference w:id="124"/>
      </w:r>
      <w:r>
        <w:rPr>
          <w:rFonts w:ascii="Times New Roman" w:eastAsia="Times New Roman" w:hAnsi="Times New Roman" w:cs="Times New Roman"/>
          <w:sz w:val="24"/>
          <w:szCs w:val="24"/>
        </w:rPr>
        <w:t xml:space="preserve"> The inflatable dams can be placed in an interlocking row across the entrance to the driveways of residents’ homes.</w:t>
      </w:r>
      <w:r>
        <w:rPr>
          <w:rStyle w:val="FootnoteReference"/>
          <w:rFonts w:ascii="Times New Roman" w:eastAsia="Times New Roman" w:hAnsi="Times New Roman"/>
          <w:sz w:val="24"/>
          <w:szCs w:val="24"/>
        </w:rPr>
        <w:footnoteReference w:id="125"/>
      </w:r>
      <w:r>
        <w:rPr>
          <w:rFonts w:ascii="Times New Roman" w:eastAsia="Times New Roman" w:hAnsi="Times New Roman" w:cs="Times New Roman"/>
          <w:sz w:val="24"/>
          <w:szCs w:val="24"/>
        </w:rPr>
        <w:t xml:space="preserve"> </w:t>
      </w:r>
      <w:r w:rsidR="00A93494">
        <w:rPr>
          <w:rFonts w:ascii="Times New Roman" w:eastAsia="Times New Roman" w:hAnsi="Times New Roman" w:cs="Times New Roman"/>
          <w:sz w:val="24"/>
          <w:szCs w:val="24"/>
        </w:rPr>
        <w:t xml:space="preserve">As of July 2022, </w:t>
      </w:r>
      <w:r>
        <w:rPr>
          <w:rFonts w:ascii="Times New Roman" w:eastAsia="Times New Roman" w:hAnsi="Times New Roman" w:cs="Times New Roman"/>
          <w:sz w:val="24"/>
          <w:szCs w:val="24"/>
        </w:rPr>
        <w:t>DEP stated that approximately 25,000 inflatable dams were available for residents to pick up at distribution points across the City.</w:t>
      </w:r>
      <w:r>
        <w:rPr>
          <w:rStyle w:val="FootnoteReference"/>
          <w:rFonts w:ascii="Times New Roman" w:eastAsia="Times New Roman" w:hAnsi="Times New Roman"/>
          <w:sz w:val="24"/>
          <w:szCs w:val="24"/>
        </w:rPr>
        <w:footnoteReference w:id="126"/>
      </w:r>
      <w:r>
        <w:rPr>
          <w:rFonts w:ascii="Times New Roman" w:eastAsia="Times New Roman" w:hAnsi="Times New Roman" w:cs="Times New Roman"/>
          <w:sz w:val="24"/>
          <w:szCs w:val="24"/>
        </w:rPr>
        <w:t xml:space="preserve"> This initiative will cost the City approximately $2.5 million.</w:t>
      </w:r>
      <w:r>
        <w:rPr>
          <w:rStyle w:val="FootnoteReference"/>
          <w:rFonts w:ascii="Times New Roman" w:eastAsia="Times New Roman" w:hAnsi="Times New Roman"/>
          <w:sz w:val="24"/>
          <w:szCs w:val="24"/>
        </w:rPr>
        <w:footnoteReference w:id="127"/>
      </w:r>
    </w:p>
    <w:p w14:paraId="139FFB1C" w14:textId="77777777" w:rsidR="00CE748E" w:rsidRPr="000E7AE8" w:rsidRDefault="00CE748E" w:rsidP="00CE748E">
      <w:pPr>
        <w:shd w:val="clear" w:color="auto" w:fill="FFFFFF"/>
        <w:spacing w:before="120" w:after="0" w:line="480" w:lineRule="auto"/>
        <w:jc w:val="both"/>
        <w:rPr>
          <w:rFonts w:ascii="Times New Roman" w:hAnsi="Times New Roman" w:cs="Times New Roman"/>
          <w:i/>
          <w:color w:val="000000"/>
          <w:sz w:val="24"/>
          <w:szCs w:val="24"/>
        </w:rPr>
      </w:pPr>
      <w:r w:rsidRPr="000E7AE8">
        <w:rPr>
          <w:rFonts w:ascii="Times New Roman" w:hAnsi="Times New Roman" w:cs="Times New Roman"/>
          <w:i/>
          <w:color w:val="000000"/>
          <w:sz w:val="24"/>
          <w:szCs w:val="24"/>
        </w:rPr>
        <w:t xml:space="preserve">The New York-New Jersey Harbor and Tributaries Focus Area Feasibility Study </w:t>
      </w:r>
    </w:p>
    <w:p w14:paraId="7B7115C5" w14:textId="6B786630" w:rsidR="00CE748E" w:rsidRPr="000E7AE8" w:rsidRDefault="00CE748E" w:rsidP="00CE748E">
      <w:pPr>
        <w:shd w:val="clear" w:color="auto" w:fill="FFFFFF"/>
        <w:spacing w:before="120" w:after="0" w:line="480" w:lineRule="auto"/>
        <w:ind w:firstLine="720"/>
        <w:jc w:val="both"/>
        <w:rPr>
          <w:rFonts w:ascii="Times New Roman" w:hAnsi="Times New Roman" w:cs="Times New Roman"/>
          <w:color w:val="000000"/>
          <w:sz w:val="24"/>
          <w:szCs w:val="24"/>
        </w:rPr>
      </w:pPr>
      <w:r w:rsidRPr="000E7AE8">
        <w:rPr>
          <w:rFonts w:ascii="Times New Roman" w:hAnsi="Times New Roman" w:cs="Times New Roman"/>
          <w:color w:val="000000"/>
          <w:sz w:val="24"/>
          <w:szCs w:val="24"/>
        </w:rPr>
        <w:t xml:space="preserve">The New York-New Jersey Harbor and Tributaries Focus Area Feasibility Study (HAT Study) is a </w:t>
      </w:r>
      <w:r w:rsidR="002C2F1B">
        <w:rPr>
          <w:rFonts w:ascii="Times New Roman" w:hAnsi="Times New Roman" w:cs="Times New Roman"/>
          <w:color w:val="000000"/>
          <w:sz w:val="24"/>
          <w:szCs w:val="24"/>
        </w:rPr>
        <w:t xml:space="preserve">federal </w:t>
      </w:r>
      <w:r w:rsidRPr="000E7AE8">
        <w:rPr>
          <w:rFonts w:ascii="Times New Roman" w:hAnsi="Times New Roman" w:cs="Times New Roman"/>
          <w:color w:val="000000"/>
          <w:sz w:val="24"/>
          <w:szCs w:val="24"/>
        </w:rPr>
        <w:t>coastal storm risk management study covering the New York</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New Jersey Harbor</w:t>
      </w:r>
      <w:r>
        <w:rPr>
          <w:rFonts w:ascii="Times New Roman" w:hAnsi="Times New Roman" w:cs="Times New Roman"/>
          <w:color w:val="000000"/>
          <w:sz w:val="24"/>
          <w:szCs w:val="24"/>
        </w:rPr>
        <w:t xml:space="preserve"> (Harbor)</w:t>
      </w:r>
      <w:r w:rsidRPr="000E7AE8">
        <w:rPr>
          <w:rFonts w:ascii="Times New Roman" w:hAnsi="Times New Roman" w:cs="Times New Roman"/>
          <w:color w:val="000000"/>
          <w:sz w:val="24"/>
          <w:szCs w:val="24"/>
        </w:rPr>
        <w:t xml:space="preserve"> and tidally affected tributaries encompassing all of </w:t>
      </w:r>
      <w:r>
        <w:rPr>
          <w:rFonts w:ascii="Times New Roman" w:hAnsi="Times New Roman" w:cs="Times New Roman"/>
          <w:color w:val="000000"/>
          <w:sz w:val="24"/>
          <w:szCs w:val="24"/>
        </w:rPr>
        <w:t>the City;</w:t>
      </w:r>
      <w:r w:rsidRPr="000E7AE8">
        <w:rPr>
          <w:rFonts w:ascii="Times New Roman" w:hAnsi="Times New Roman" w:cs="Times New Roman"/>
          <w:color w:val="000000"/>
          <w:sz w:val="24"/>
          <w:szCs w:val="24"/>
        </w:rPr>
        <w:t xml:space="preserve"> the Hudson River to Troy</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the Lower Passaic, Hackensack, Rahway, and Raritan Rivers</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the Upper and Lower Bays of New York Harbor; the bays of Newark, Jamaica, Raritan and Sandy Hook</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the Kill Van Kull, Arthur Kill and East River tidal straits</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and the western Long Island Sound.</w:t>
      </w:r>
      <w:r>
        <w:rPr>
          <w:rStyle w:val="FootnoteReference"/>
          <w:rFonts w:ascii="Times New Roman" w:hAnsi="Times New Roman"/>
          <w:color w:val="000000"/>
          <w:sz w:val="24"/>
          <w:szCs w:val="24"/>
        </w:rPr>
        <w:footnoteReference w:id="128"/>
      </w:r>
      <w:r w:rsidRPr="000E7AE8">
        <w:rPr>
          <w:rFonts w:ascii="Times New Roman" w:hAnsi="Times New Roman" w:cs="Times New Roman"/>
          <w:color w:val="000000"/>
          <w:sz w:val="24"/>
          <w:szCs w:val="24"/>
        </w:rPr>
        <w:t xml:space="preserve"> The HAT Study began in 2016 and is one of nine studies that were recommended by the</w:t>
      </w:r>
      <w:r w:rsidR="002C2F1B">
        <w:rPr>
          <w:rFonts w:ascii="Times New Roman" w:hAnsi="Times New Roman" w:cs="Times New Roman"/>
          <w:color w:val="000000"/>
          <w:sz w:val="24"/>
          <w:szCs w:val="24"/>
        </w:rPr>
        <w:t xml:space="preserve"> U.S. Army Corps of Engineers</w:t>
      </w:r>
      <w:r w:rsidRPr="000E7AE8">
        <w:rPr>
          <w:rFonts w:ascii="Times New Roman" w:hAnsi="Times New Roman" w:cs="Times New Roman"/>
          <w:color w:val="000000"/>
          <w:sz w:val="24"/>
          <w:szCs w:val="24"/>
        </w:rPr>
        <w:t xml:space="preserve"> </w:t>
      </w:r>
      <w:r w:rsidR="002C2F1B">
        <w:rPr>
          <w:rFonts w:ascii="Times New Roman" w:hAnsi="Times New Roman" w:cs="Times New Roman"/>
          <w:color w:val="000000"/>
          <w:sz w:val="24"/>
          <w:szCs w:val="24"/>
        </w:rPr>
        <w:t>(</w:t>
      </w:r>
      <w:r w:rsidRPr="000E7AE8">
        <w:rPr>
          <w:rFonts w:ascii="Times New Roman" w:hAnsi="Times New Roman" w:cs="Times New Roman"/>
          <w:color w:val="000000"/>
          <w:sz w:val="24"/>
          <w:szCs w:val="24"/>
        </w:rPr>
        <w:t>USACE</w:t>
      </w:r>
      <w:r w:rsidR="002C2F1B">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2015 North Atlantic Coast Comprehensive Study to manage future potential coastal storm risks facing the region</w:t>
      </w:r>
      <w:r>
        <w:rPr>
          <w:rFonts w:ascii="Times New Roman" w:hAnsi="Times New Roman" w:cs="Times New Roman"/>
          <w:color w:val="000000"/>
          <w:sz w:val="24"/>
          <w:szCs w:val="24"/>
        </w:rPr>
        <w:t xml:space="preserve"> –</w:t>
      </w:r>
      <w:r w:rsidRPr="000E7AE8">
        <w:rPr>
          <w:rFonts w:ascii="Times New Roman" w:hAnsi="Times New Roman" w:cs="Times New Roman"/>
          <w:color w:val="000000"/>
          <w:sz w:val="24"/>
          <w:szCs w:val="24"/>
        </w:rPr>
        <w:t xml:space="preserve"> including those from predicted sea level rise and extreme weather events</w:t>
      </w:r>
      <w:r>
        <w:rPr>
          <w:rFonts w:ascii="Times New Roman" w:hAnsi="Times New Roman" w:cs="Times New Roman"/>
          <w:color w:val="000000"/>
          <w:sz w:val="24"/>
          <w:szCs w:val="24"/>
        </w:rPr>
        <w:t xml:space="preserve"> –</w:t>
      </w:r>
      <w:r w:rsidRPr="000E7AE8">
        <w:rPr>
          <w:rFonts w:ascii="Times New Roman" w:hAnsi="Times New Roman" w:cs="Times New Roman"/>
          <w:color w:val="000000"/>
          <w:sz w:val="24"/>
          <w:szCs w:val="24"/>
        </w:rPr>
        <w:t xml:space="preserve"> by developing possible means of preventing the loss of human lives and damages to property.</w:t>
      </w:r>
      <w:r>
        <w:rPr>
          <w:rStyle w:val="FootnoteReference"/>
          <w:rFonts w:ascii="Times New Roman" w:hAnsi="Times New Roman"/>
          <w:color w:val="000000"/>
          <w:sz w:val="24"/>
          <w:szCs w:val="24"/>
        </w:rPr>
        <w:footnoteReference w:id="129"/>
      </w:r>
      <w:r w:rsidRPr="000E7AE8">
        <w:rPr>
          <w:rFonts w:ascii="Times New Roman" w:hAnsi="Times New Roman" w:cs="Times New Roman"/>
          <w:color w:val="000000"/>
          <w:sz w:val="24"/>
          <w:szCs w:val="24"/>
        </w:rPr>
        <w:t xml:space="preserve"> </w:t>
      </w:r>
    </w:p>
    <w:p w14:paraId="3C5D140A" w14:textId="1297DEE2" w:rsidR="00CE748E" w:rsidRPr="000E7AE8" w:rsidRDefault="00CE748E" w:rsidP="00CE748E">
      <w:pPr>
        <w:shd w:val="clear" w:color="auto" w:fill="FFFFFF"/>
        <w:spacing w:before="120" w:after="0" w:line="480" w:lineRule="auto"/>
        <w:ind w:firstLine="720"/>
        <w:jc w:val="both"/>
        <w:rPr>
          <w:rFonts w:ascii="Times New Roman" w:hAnsi="Times New Roman" w:cs="Times New Roman"/>
          <w:color w:val="000000"/>
          <w:sz w:val="24"/>
          <w:szCs w:val="24"/>
        </w:rPr>
      </w:pPr>
      <w:r w:rsidRPr="000E7AE8">
        <w:rPr>
          <w:rFonts w:ascii="Times New Roman" w:hAnsi="Times New Roman" w:cs="Times New Roman"/>
          <w:color w:val="000000"/>
          <w:sz w:val="24"/>
          <w:szCs w:val="24"/>
        </w:rPr>
        <w:t xml:space="preserve">The intent of the HAT Study </w:t>
      </w:r>
      <w:r>
        <w:rPr>
          <w:rFonts w:ascii="Times New Roman" w:hAnsi="Times New Roman" w:cs="Times New Roman"/>
          <w:color w:val="000000"/>
          <w:sz w:val="24"/>
          <w:szCs w:val="24"/>
        </w:rPr>
        <w:t>i</w:t>
      </w:r>
      <w:r w:rsidRPr="000E7AE8">
        <w:rPr>
          <w:rFonts w:ascii="Times New Roman" w:hAnsi="Times New Roman" w:cs="Times New Roman"/>
          <w:color w:val="000000"/>
          <w:sz w:val="24"/>
          <w:szCs w:val="24"/>
        </w:rPr>
        <w:t xml:space="preserve">s to propose a comprehensive plan for managing </w:t>
      </w:r>
      <w:r>
        <w:rPr>
          <w:rFonts w:ascii="Times New Roman" w:hAnsi="Times New Roman" w:cs="Times New Roman"/>
          <w:color w:val="000000"/>
          <w:sz w:val="24"/>
          <w:szCs w:val="24"/>
        </w:rPr>
        <w:t xml:space="preserve">such </w:t>
      </w:r>
      <w:r w:rsidRPr="000E7AE8">
        <w:rPr>
          <w:rFonts w:ascii="Times New Roman" w:hAnsi="Times New Roman" w:cs="Times New Roman"/>
          <w:color w:val="000000"/>
          <w:sz w:val="24"/>
          <w:szCs w:val="24"/>
        </w:rPr>
        <w:t xml:space="preserve">risks, and the study is a necessary precursor to beginning any federally funded </w:t>
      </w:r>
      <w:r>
        <w:rPr>
          <w:rFonts w:ascii="Times New Roman" w:hAnsi="Times New Roman" w:cs="Times New Roman"/>
          <w:color w:val="000000"/>
          <w:sz w:val="24"/>
          <w:szCs w:val="24"/>
        </w:rPr>
        <w:t>H</w:t>
      </w:r>
      <w:r w:rsidRPr="000E7AE8">
        <w:rPr>
          <w:rFonts w:ascii="Times New Roman" w:hAnsi="Times New Roman" w:cs="Times New Roman"/>
          <w:color w:val="000000"/>
          <w:sz w:val="24"/>
          <w:szCs w:val="24"/>
        </w:rPr>
        <w:t>arbor-wide resiliency projects.</w:t>
      </w:r>
      <w:r>
        <w:rPr>
          <w:rStyle w:val="FootnoteReference"/>
          <w:rFonts w:ascii="Times New Roman" w:hAnsi="Times New Roman"/>
          <w:color w:val="000000"/>
          <w:sz w:val="24"/>
          <w:szCs w:val="24"/>
        </w:rPr>
        <w:footnoteReference w:id="130"/>
      </w:r>
      <w:r w:rsidRPr="000E7AE8">
        <w:rPr>
          <w:rFonts w:ascii="Times New Roman" w:hAnsi="Times New Roman" w:cs="Times New Roman"/>
          <w:color w:val="000000"/>
          <w:sz w:val="24"/>
          <w:szCs w:val="24"/>
        </w:rPr>
        <w:t xml:space="preserve"> However, federal funding was halted in 2020</w:t>
      </w:r>
      <w:r>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curtailing </w:t>
      </w:r>
      <w:r w:rsidR="002C2F1B">
        <w:rPr>
          <w:rFonts w:ascii="Times New Roman" w:hAnsi="Times New Roman" w:cs="Times New Roman"/>
          <w:color w:val="000000"/>
          <w:sz w:val="24"/>
          <w:szCs w:val="24"/>
        </w:rPr>
        <w:t>then in-progress</w:t>
      </w:r>
      <w:r w:rsidRPr="000E7AE8">
        <w:rPr>
          <w:rFonts w:ascii="Times New Roman" w:hAnsi="Times New Roman" w:cs="Times New Roman"/>
          <w:color w:val="000000"/>
          <w:sz w:val="24"/>
          <w:szCs w:val="24"/>
        </w:rPr>
        <w:t xml:space="preserve"> work on the HAT Study.</w:t>
      </w:r>
      <w:r w:rsidRPr="000E7AE8">
        <w:rPr>
          <w:rStyle w:val="FootnoteReference"/>
          <w:rFonts w:ascii="Times New Roman" w:hAnsi="Times New Roman"/>
          <w:color w:val="000000"/>
          <w:sz w:val="24"/>
          <w:szCs w:val="24"/>
        </w:rPr>
        <w:footnoteReference w:id="131"/>
      </w:r>
      <w:r w:rsidRPr="000E7AE8">
        <w:rPr>
          <w:rFonts w:ascii="Times New Roman" w:hAnsi="Times New Roman" w:cs="Times New Roman"/>
          <w:color w:val="000000"/>
          <w:sz w:val="24"/>
          <w:szCs w:val="24"/>
        </w:rPr>
        <w:t xml:space="preserve"> </w:t>
      </w:r>
    </w:p>
    <w:p w14:paraId="59D685A5" w14:textId="112FC9C5" w:rsidR="00CE748E" w:rsidRDefault="00CE748E" w:rsidP="00CE748E">
      <w:pPr>
        <w:shd w:val="clear" w:color="auto" w:fill="FFFFFF"/>
        <w:spacing w:before="120" w:after="0" w:line="480" w:lineRule="auto"/>
        <w:ind w:firstLine="720"/>
        <w:jc w:val="both"/>
        <w:rPr>
          <w:rFonts w:ascii="Times New Roman" w:hAnsi="Times New Roman" w:cs="Times New Roman"/>
          <w:color w:val="000000"/>
          <w:sz w:val="24"/>
          <w:szCs w:val="24"/>
        </w:rPr>
      </w:pPr>
      <w:r w:rsidRPr="000E7AE8">
        <w:rPr>
          <w:rFonts w:ascii="Times New Roman" w:hAnsi="Times New Roman" w:cs="Times New Roman"/>
          <w:color w:val="000000"/>
          <w:sz w:val="24"/>
          <w:szCs w:val="24"/>
        </w:rPr>
        <w:t xml:space="preserve">In </w:t>
      </w:r>
      <w:r>
        <w:rPr>
          <w:rFonts w:ascii="Times New Roman" w:hAnsi="Times New Roman" w:cs="Times New Roman"/>
          <w:color w:val="000000"/>
          <w:sz w:val="24"/>
          <w:szCs w:val="24"/>
        </w:rPr>
        <w:t xml:space="preserve">fiscal year 2022, </w:t>
      </w:r>
      <w:r w:rsidRPr="000E7AE8">
        <w:rPr>
          <w:rFonts w:ascii="Times New Roman" w:hAnsi="Times New Roman" w:cs="Times New Roman"/>
          <w:color w:val="000000"/>
          <w:sz w:val="24"/>
          <w:szCs w:val="24"/>
        </w:rPr>
        <w:t>work on the HAT Study resume</w:t>
      </w:r>
      <w:r>
        <w:rPr>
          <w:rFonts w:ascii="Times New Roman" w:hAnsi="Times New Roman" w:cs="Times New Roman"/>
          <w:color w:val="000000"/>
          <w:sz w:val="24"/>
          <w:szCs w:val="24"/>
        </w:rPr>
        <w:t>d</w:t>
      </w:r>
      <w:r w:rsidRPr="000E7AE8">
        <w:rPr>
          <w:rFonts w:ascii="Times New Roman" w:hAnsi="Times New Roman" w:cs="Times New Roman"/>
          <w:color w:val="000000"/>
          <w:sz w:val="24"/>
          <w:szCs w:val="24"/>
        </w:rPr>
        <w:t>.</w:t>
      </w:r>
      <w:r w:rsidRPr="000E7AE8">
        <w:rPr>
          <w:rStyle w:val="FootnoteReference"/>
          <w:rFonts w:ascii="Times New Roman" w:hAnsi="Times New Roman"/>
          <w:color w:val="000000"/>
          <w:sz w:val="24"/>
          <w:szCs w:val="24"/>
        </w:rPr>
        <w:footnoteReference w:id="132"/>
      </w:r>
      <w:r w:rsidRPr="000E7AE8">
        <w:rPr>
          <w:rFonts w:ascii="Times New Roman" w:hAnsi="Times New Roman" w:cs="Times New Roman"/>
          <w:color w:val="000000"/>
          <w:sz w:val="24"/>
          <w:szCs w:val="24"/>
        </w:rPr>
        <w:t xml:space="preserve"> </w:t>
      </w:r>
      <w:r>
        <w:rPr>
          <w:rFonts w:ascii="Times New Roman" w:hAnsi="Times New Roman" w:cs="Times New Roman"/>
          <w:color w:val="000000"/>
          <w:sz w:val="24"/>
          <w:szCs w:val="24"/>
        </w:rPr>
        <w:t>On July 26, 2022, a Tentatively Selected Plan (TSP) milestone meeting was held between the USACE, the New York State Department of Environmental Conservation, the New York State Department of State, the New Jersey Department of Environmental Protection and the City (represented by MOCEJ).</w:t>
      </w:r>
      <w:r>
        <w:rPr>
          <w:rStyle w:val="FootnoteReference"/>
          <w:rFonts w:ascii="Times New Roman" w:hAnsi="Times New Roman"/>
          <w:color w:val="000000"/>
          <w:sz w:val="24"/>
          <w:szCs w:val="24"/>
        </w:rPr>
        <w:footnoteReference w:id="133"/>
      </w:r>
      <w:r>
        <w:rPr>
          <w:rFonts w:ascii="Times New Roman" w:hAnsi="Times New Roman" w:cs="Times New Roman"/>
          <w:color w:val="000000"/>
          <w:sz w:val="24"/>
          <w:szCs w:val="24"/>
        </w:rPr>
        <w:t xml:space="preserve"> </w:t>
      </w:r>
      <w:r w:rsidRPr="00951A46">
        <w:rPr>
          <w:rFonts w:ascii="Times New Roman" w:hAnsi="Times New Roman" w:cs="Times New Roman"/>
          <w:sz w:val="24"/>
          <w:szCs w:val="24"/>
        </w:rPr>
        <w:t xml:space="preserve">A </w:t>
      </w:r>
      <w:r>
        <w:rPr>
          <w:rFonts w:ascii="Times New Roman" w:hAnsi="Times New Roman" w:cs="Times New Roman"/>
          <w:sz w:val="24"/>
          <w:szCs w:val="24"/>
        </w:rPr>
        <w:t xml:space="preserve">draft </w:t>
      </w:r>
      <w:r w:rsidRPr="00951A46">
        <w:rPr>
          <w:rFonts w:ascii="Times New Roman" w:hAnsi="Times New Roman" w:cs="Times New Roman"/>
          <w:sz w:val="24"/>
          <w:szCs w:val="24"/>
        </w:rPr>
        <w:t>HAT</w:t>
      </w:r>
      <w:r>
        <w:rPr>
          <w:rFonts w:ascii="Times New Roman" w:hAnsi="Times New Roman" w:cs="Times New Roman"/>
          <w:sz w:val="24"/>
          <w:szCs w:val="24"/>
        </w:rPr>
        <w:t xml:space="preserve"> </w:t>
      </w:r>
      <w:r w:rsidRPr="00951A46">
        <w:rPr>
          <w:rFonts w:ascii="Times New Roman" w:hAnsi="Times New Roman" w:cs="Times New Roman"/>
          <w:sz w:val="24"/>
          <w:szCs w:val="24"/>
        </w:rPr>
        <w:t>S</w:t>
      </w:r>
      <w:r>
        <w:rPr>
          <w:rFonts w:ascii="Times New Roman" w:hAnsi="Times New Roman" w:cs="Times New Roman"/>
          <w:sz w:val="24"/>
          <w:szCs w:val="24"/>
        </w:rPr>
        <w:t>tudy Integrated Feasibility Report and</w:t>
      </w:r>
      <w:r w:rsidRPr="00951A46">
        <w:rPr>
          <w:rFonts w:ascii="Times New Roman" w:hAnsi="Times New Roman" w:cs="Times New Roman"/>
          <w:sz w:val="24"/>
          <w:szCs w:val="24"/>
        </w:rPr>
        <w:t xml:space="preserve"> Tier 1 Environmental Impact Statement (</w:t>
      </w:r>
      <w:r>
        <w:rPr>
          <w:rFonts w:ascii="Times New Roman" w:hAnsi="Times New Roman" w:cs="Times New Roman"/>
          <w:sz w:val="24"/>
          <w:szCs w:val="24"/>
        </w:rPr>
        <w:t xml:space="preserve">Draft Report and </w:t>
      </w:r>
      <w:r w:rsidRPr="00951A46">
        <w:rPr>
          <w:rFonts w:ascii="Times New Roman" w:hAnsi="Times New Roman" w:cs="Times New Roman"/>
          <w:sz w:val="24"/>
          <w:szCs w:val="24"/>
        </w:rPr>
        <w:t xml:space="preserve">EIS) </w:t>
      </w:r>
      <w:r>
        <w:rPr>
          <w:rFonts w:ascii="Times New Roman" w:hAnsi="Times New Roman" w:cs="Times New Roman"/>
          <w:sz w:val="24"/>
          <w:szCs w:val="24"/>
        </w:rPr>
        <w:t>was released on September 24, 2022</w:t>
      </w:r>
      <w:r w:rsidRPr="000E7AE8">
        <w:rPr>
          <w:rFonts w:ascii="Times New Roman" w:hAnsi="Times New Roman" w:cs="Times New Roman"/>
          <w:color w:val="000000"/>
          <w:sz w:val="24"/>
          <w:szCs w:val="24"/>
        </w:rPr>
        <w:t xml:space="preserve">, with </w:t>
      </w:r>
      <w:r>
        <w:rPr>
          <w:rFonts w:ascii="Times New Roman" w:hAnsi="Times New Roman" w:cs="Times New Roman"/>
          <w:color w:val="000000"/>
          <w:sz w:val="24"/>
          <w:szCs w:val="24"/>
        </w:rPr>
        <w:t xml:space="preserve">a public comment period </w:t>
      </w:r>
      <w:r w:rsidR="00593062">
        <w:rPr>
          <w:rFonts w:ascii="Times New Roman" w:hAnsi="Times New Roman" w:cs="Times New Roman"/>
          <w:color w:val="000000"/>
          <w:sz w:val="24"/>
          <w:szCs w:val="24"/>
        </w:rPr>
        <w:t xml:space="preserve">open </w:t>
      </w:r>
      <w:r>
        <w:rPr>
          <w:rFonts w:ascii="Times New Roman" w:hAnsi="Times New Roman" w:cs="Times New Roman"/>
          <w:color w:val="000000"/>
          <w:sz w:val="24"/>
          <w:szCs w:val="24"/>
        </w:rPr>
        <w:t>through January 6, 2023</w:t>
      </w:r>
      <w:r w:rsidRPr="000E7AE8">
        <w:rPr>
          <w:rFonts w:ascii="Times New Roman" w:hAnsi="Times New Roman" w:cs="Times New Roman"/>
          <w:color w:val="000000"/>
          <w:sz w:val="24"/>
          <w:szCs w:val="24"/>
        </w:rPr>
        <w:t>.</w:t>
      </w:r>
      <w:r w:rsidRPr="000E7AE8">
        <w:rPr>
          <w:rStyle w:val="FootnoteReference"/>
          <w:rFonts w:ascii="Times New Roman" w:hAnsi="Times New Roman"/>
          <w:color w:val="000000"/>
          <w:sz w:val="24"/>
          <w:szCs w:val="24"/>
        </w:rPr>
        <w:footnoteReference w:id="134"/>
      </w:r>
      <w:r w:rsidRPr="000E7AE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Draft Report and EIS contains the TSP – </w:t>
      </w:r>
      <w:r w:rsidR="00593062">
        <w:rPr>
          <w:rFonts w:ascii="Times New Roman" w:hAnsi="Times New Roman" w:cs="Times New Roman"/>
          <w:color w:val="000000"/>
          <w:sz w:val="24"/>
          <w:szCs w:val="24"/>
        </w:rPr>
        <w:t>or</w:t>
      </w:r>
      <w:r>
        <w:rPr>
          <w:rFonts w:ascii="Times New Roman" w:hAnsi="Times New Roman" w:cs="Times New Roman"/>
          <w:color w:val="000000"/>
          <w:sz w:val="24"/>
          <w:szCs w:val="24"/>
        </w:rPr>
        <w:t xml:space="preserve"> Alternative 3B – which proposes 12 storm surge gates located in Jamaica Bay, Coney Island Creek, Newtown Creek, the Gowanus Canal, Sheepshead Bay, Gerritsen Creek, </w:t>
      </w:r>
      <w:r w:rsidR="006524D1">
        <w:rPr>
          <w:rFonts w:ascii="Times New Roman" w:hAnsi="Times New Roman" w:cs="Times New Roman"/>
          <w:color w:val="000000"/>
          <w:sz w:val="24"/>
          <w:szCs w:val="24"/>
        </w:rPr>
        <w:t xml:space="preserve">and </w:t>
      </w:r>
      <w:r>
        <w:rPr>
          <w:rFonts w:ascii="Times New Roman" w:hAnsi="Times New Roman" w:cs="Times New Roman"/>
          <w:color w:val="000000"/>
          <w:sz w:val="24"/>
          <w:szCs w:val="24"/>
        </w:rPr>
        <w:t>Flushing Creek and between New Jersey and Staten Island.</w:t>
      </w:r>
      <w:r>
        <w:rPr>
          <w:rStyle w:val="FootnoteReference"/>
          <w:rFonts w:ascii="Times New Roman" w:hAnsi="Times New Roman"/>
          <w:color w:val="000000"/>
          <w:sz w:val="24"/>
          <w:szCs w:val="24"/>
        </w:rPr>
        <w:footnoteReference w:id="135"/>
      </w:r>
      <w:r>
        <w:rPr>
          <w:rFonts w:ascii="Times New Roman" w:hAnsi="Times New Roman" w:cs="Times New Roman"/>
          <w:color w:val="000000"/>
          <w:sz w:val="24"/>
          <w:szCs w:val="24"/>
        </w:rPr>
        <w:t xml:space="preserve"> It also proposes nature-based solutions such as wetland restoration and living shorelines, floodwalls and levees, elevated promenades and raised roads.</w:t>
      </w:r>
      <w:r>
        <w:rPr>
          <w:rStyle w:val="FootnoteReference"/>
          <w:rFonts w:ascii="Times New Roman" w:hAnsi="Times New Roman"/>
          <w:color w:val="000000"/>
          <w:sz w:val="24"/>
          <w:szCs w:val="24"/>
        </w:rPr>
        <w:footnoteReference w:id="136"/>
      </w:r>
      <w:r>
        <w:rPr>
          <w:rFonts w:ascii="Times New Roman" w:hAnsi="Times New Roman" w:cs="Times New Roman"/>
          <w:color w:val="000000"/>
          <w:sz w:val="24"/>
          <w:szCs w:val="24"/>
        </w:rPr>
        <w:t xml:space="preserve"> </w:t>
      </w:r>
      <w:r w:rsidRPr="00736217">
        <w:rPr>
          <w:rFonts w:ascii="Times New Roman" w:hAnsi="Times New Roman" w:cs="Times New Roman"/>
          <w:color w:val="000000"/>
          <w:sz w:val="24"/>
          <w:szCs w:val="24"/>
        </w:rPr>
        <w:t xml:space="preserve">After federal, </w:t>
      </w:r>
      <w:r>
        <w:rPr>
          <w:rFonts w:ascii="Times New Roman" w:hAnsi="Times New Roman" w:cs="Times New Roman"/>
          <w:color w:val="000000"/>
          <w:sz w:val="24"/>
          <w:szCs w:val="24"/>
        </w:rPr>
        <w:t>New York S</w:t>
      </w:r>
      <w:r w:rsidRPr="00736217">
        <w:rPr>
          <w:rFonts w:ascii="Times New Roman" w:hAnsi="Times New Roman" w:cs="Times New Roman"/>
          <w:color w:val="000000"/>
          <w:sz w:val="24"/>
          <w:szCs w:val="24"/>
        </w:rPr>
        <w:t xml:space="preserve">tate and local agencies review </w:t>
      </w:r>
      <w:r>
        <w:rPr>
          <w:rFonts w:ascii="Times New Roman" w:hAnsi="Times New Roman" w:cs="Times New Roman"/>
          <w:color w:val="000000"/>
          <w:sz w:val="24"/>
          <w:szCs w:val="24"/>
        </w:rPr>
        <w:t xml:space="preserve">the Draft </w:t>
      </w:r>
      <w:r w:rsidRPr="00736217">
        <w:rPr>
          <w:rFonts w:ascii="Times New Roman" w:hAnsi="Times New Roman" w:cs="Times New Roman"/>
          <w:color w:val="000000"/>
          <w:sz w:val="24"/>
          <w:szCs w:val="24"/>
        </w:rPr>
        <w:t xml:space="preserve">Report and EIS, </w:t>
      </w:r>
      <w:r>
        <w:rPr>
          <w:rFonts w:ascii="Times New Roman" w:hAnsi="Times New Roman" w:cs="Times New Roman"/>
          <w:color w:val="000000"/>
          <w:sz w:val="24"/>
          <w:szCs w:val="24"/>
        </w:rPr>
        <w:t xml:space="preserve">the </w:t>
      </w:r>
      <w:r w:rsidRPr="00736217">
        <w:rPr>
          <w:rFonts w:ascii="Times New Roman" w:hAnsi="Times New Roman" w:cs="Times New Roman"/>
          <w:color w:val="000000"/>
          <w:sz w:val="24"/>
          <w:szCs w:val="24"/>
        </w:rPr>
        <w:t>USACE will develop a Final Feasibility Report and Final Tier 1 E</w:t>
      </w:r>
      <w:r>
        <w:rPr>
          <w:rFonts w:ascii="Times New Roman" w:hAnsi="Times New Roman" w:cs="Times New Roman"/>
          <w:color w:val="000000"/>
          <w:sz w:val="24"/>
          <w:szCs w:val="24"/>
        </w:rPr>
        <w:t xml:space="preserve">nvironmental </w:t>
      </w:r>
      <w:r w:rsidRPr="00736217">
        <w:rPr>
          <w:rFonts w:ascii="Times New Roman" w:hAnsi="Times New Roman" w:cs="Times New Roman"/>
          <w:color w:val="000000"/>
          <w:sz w:val="24"/>
          <w:szCs w:val="24"/>
        </w:rPr>
        <w:t>I</w:t>
      </w:r>
      <w:r>
        <w:rPr>
          <w:rFonts w:ascii="Times New Roman" w:hAnsi="Times New Roman" w:cs="Times New Roman"/>
          <w:color w:val="000000"/>
          <w:sz w:val="24"/>
          <w:szCs w:val="24"/>
        </w:rPr>
        <w:t xml:space="preserve">mpact </w:t>
      </w:r>
      <w:r w:rsidRPr="00736217">
        <w:rPr>
          <w:rFonts w:ascii="Times New Roman" w:hAnsi="Times New Roman" w:cs="Times New Roman"/>
          <w:color w:val="000000"/>
          <w:sz w:val="24"/>
          <w:szCs w:val="24"/>
        </w:rPr>
        <w:t>S</w:t>
      </w:r>
      <w:r>
        <w:rPr>
          <w:rFonts w:ascii="Times New Roman" w:hAnsi="Times New Roman" w:cs="Times New Roman"/>
          <w:color w:val="000000"/>
          <w:sz w:val="24"/>
          <w:szCs w:val="24"/>
        </w:rPr>
        <w:t>tatement</w:t>
      </w:r>
      <w:r w:rsidRPr="007362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 order </w:t>
      </w:r>
      <w:r w:rsidRPr="00736217">
        <w:rPr>
          <w:rFonts w:ascii="Times New Roman" w:hAnsi="Times New Roman" w:cs="Times New Roman"/>
          <w:color w:val="000000"/>
          <w:sz w:val="24"/>
          <w:szCs w:val="24"/>
        </w:rPr>
        <w:t xml:space="preserve">to develop the </w:t>
      </w:r>
      <w:r>
        <w:rPr>
          <w:rFonts w:ascii="Times New Roman" w:hAnsi="Times New Roman" w:cs="Times New Roman"/>
          <w:color w:val="000000"/>
          <w:sz w:val="24"/>
          <w:szCs w:val="24"/>
        </w:rPr>
        <w:t xml:space="preserve">HAT </w:t>
      </w:r>
      <w:r w:rsidRPr="00736217">
        <w:rPr>
          <w:rFonts w:ascii="Times New Roman" w:hAnsi="Times New Roman" w:cs="Times New Roman"/>
          <w:color w:val="000000"/>
          <w:sz w:val="24"/>
          <w:szCs w:val="24"/>
        </w:rPr>
        <w:t>Study’s final product, the Chief of Engineer’s Report, which is scheduled to be released on or before June 15, 2024.</w:t>
      </w:r>
      <w:r w:rsidRPr="00736217">
        <w:rPr>
          <w:rStyle w:val="FootnoteReference"/>
          <w:rFonts w:ascii="Times New Roman" w:hAnsi="Times New Roman"/>
          <w:color w:val="000000"/>
          <w:sz w:val="24"/>
          <w:szCs w:val="24"/>
        </w:rPr>
        <w:footnoteReference w:id="137"/>
      </w:r>
    </w:p>
    <w:p w14:paraId="15D1E5C2" w14:textId="77777777" w:rsidR="00CE748E" w:rsidRPr="008E3D60" w:rsidRDefault="00CE748E" w:rsidP="00CE748E">
      <w:pPr>
        <w:spacing w:before="120" w:after="0" w:line="480" w:lineRule="auto"/>
        <w:jc w:val="both"/>
        <w:rPr>
          <w:rFonts w:ascii="Times New Roman" w:eastAsia="Times New Roman" w:hAnsi="Times New Roman"/>
          <w:i/>
          <w:sz w:val="24"/>
          <w:szCs w:val="24"/>
        </w:rPr>
      </w:pPr>
      <w:r>
        <w:rPr>
          <w:rFonts w:ascii="Times New Roman" w:eastAsia="Times New Roman" w:hAnsi="Times New Roman"/>
          <w:i/>
          <w:sz w:val="24"/>
          <w:szCs w:val="24"/>
        </w:rPr>
        <w:t>Federal Infrastructure Investment and Jobs Act</w:t>
      </w:r>
    </w:p>
    <w:p w14:paraId="3067FCA6" w14:textId="77777777" w:rsidR="00CE748E" w:rsidRDefault="00CE748E" w:rsidP="00CE748E">
      <w:pPr>
        <w:spacing w:before="120"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On November 15, 2021, President Joe Biden signed the Infrastructure Investment and Jobs Act (IIJA)</w:t>
      </w:r>
      <w:r>
        <w:rPr>
          <w:rStyle w:val="FootnoteReference"/>
          <w:rFonts w:ascii="Times New Roman" w:eastAsia="Times New Roman" w:hAnsi="Times New Roman"/>
          <w:sz w:val="24"/>
          <w:szCs w:val="24"/>
        </w:rPr>
        <w:footnoteReference w:id="138"/>
      </w:r>
      <w:r>
        <w:rPr>
          <w:rFonts w:ascii="Times New Roman" w:eastAsia="Times New Roman" w:hAnsi="Times New Roman"/>
          <w:sz w:val="24"/>
          <w:szCs w:val="24"/>
        </w:rPr>
        <w:t xml:space="preserve"> into law after reaching a bipartisan agreement with the United States Congress.</w:t>
      </w:r>
      <w:r>
        <w:rPr>
          <w:rStyle w:val="FootnoteReference"/>
          <w:rFonts w:ascii="Times New Roman" w:eastAsia="Times New Roman" w:hAnsi="Times New Roman"/>
          <w:sz w:val="24"/>
          <w:szCs w:val="24"/>
        </w:rPr>
        <w:footnoteReference w:id="139"/>
      </w:r>
      <w:r>
        <w:rPr>
          <w:rFonts w:ascii="Times New Roman" w:eastAsia="Times New Roman" w:hAnsi="Times New Roman"/>
          <w:sz w:val="24"/>
          <w:szCs w:val="24"/>
        </w:rPr>
        <w:t xml:space="preserve"> This $1.2 trillion piece of legislation provides much-needed funding for infrastructure throughout the country, including </w:t>
      </w:r>
      <w:r w:rsidRPr="000D7682">
        <w:rPr>
          <w:rFonts w:ascii="Times New Roman" w:eastAsia="Times New Roman" w:hAnsi="Times New Roman"/>
          <w:sz w:val="24"/>
          <w:szCs w:val="24"/>
        </w:rPr>
        <w:t xml:space="preserve">$550 billion of new federal investments </w:t>
      </w:r>
      <w:r>
        <w:rPr>
          <w:rFonts w:ascii="Times New Roman" w:eastAsia="Times New Roman" w:hAnsi="Times New Roman"/>
          <w:sz w:val="24"/>
          <w:szCs w:val="24"/>
        </w:rPr>
        <w:t>o</w:t>
      </w:r>
      <w:r w:rsidRPr="000D7682">
        <w:rPr>
          <w:rFonts w:ascii="Times New Roman" w:eastAsia="Times New Roman" w:hAnsi="Times New Roman"/>
          <w:sz w:val="24"/>
          <w:szCs w:val="24"/>
        </w:rPr>
        <w:t>ver five years</w:t>
      </w:r>
      <w:r>
        <w:rPr>
          <w:rFonts w:ascii="Times New Roman" w:eastAsia="Times New Roman" w:hAnsi="Times New Roman"/>
          <w:sz w:val="24"/>
          <w:szCs w:val="24"/>
        </w:rPr>
        <w:t xml:space="preserve"> for </w:t>
      </w:r>
      <w:r w:rsidRPr="000D7682">
        <w:rPr>
          <w:rFonts w:ascii="Times New Roman" w:eastAsia="Times New Roman" w:hAnsi="Times New Roman"/>
          <w:sz w:val="24"/>
          <w:szCs w:val="24"/>
        </w:rPr>
        <w:t>bridges</w:t>
      </w:r>
      <w:r>
        <w:rPr>
          <w:rFonts w:ascii="Times New Roman" w:eastAsia="Times New Roman" w:hAnsi="Times New Roman"/>
          <w:sz w:val="24"/>
          <w:szCs w:val="24"/>
        </w:rPr>
        <w:t xml:space="preserve">, </w:t>
      </w:r>
      <w:r w:rsidRPr="000D7682">
        <w:rPr>
          <w:rFonts w:ascii="Times New Roman" w:eastAsia="Times New Roman" w:hAnsi="Times New Roman"/>
          <w:sz w:val="24"/>
          <w:szCs w:val="24"/>
        </w:rPr>
        <w:t>roads</w:t>
      </w:r>
      <w:r>
        <w:rPr>
          <w:rFonts w:ascii="Times New Roman" w:eastAsia="Times New Roman" w:hAnsi="Times New Roman"/>
          <w:sz w:val="24"/>
          <w:szCs w:val="24"/>
        </w:rPr>
        <w:t xml:space="preserve">, </w:t>
      </w:r>
      <w:r w:rsidRPr="000D7682">
        <w:rPr>
          <w:rFonts w:ascii="Times New Roman" w:eastAsia="Times New Roman" w:hAnsi="Times New Roman"/>
          <w:sz w:val="24"/>
          <w:szCs w:val="24"/>
        </w:rPr>
        <w:t xml:space="preserve">broadband, </w:t>
      </w:r>
      <w:r>
        <w:rPr>
          <w:rFonts w:ascii="Times New Roman" w:eastAsia="Times New Roman" w:hAnsi="Times New Roman"/>
          <w:sz w:val="24"/>
          <w:szCs w:val="24"/>
        </w:rPr>
        <w:t xml:space="preserve">and </w:t>
      </w:r>
      <w:r w:rsidRPr="000D7682">
        <w:rPr>
          <w:rFonts w:ascii="Times New Roman" w:eastAsia="Times New Roman" w:hAnsi="Times New Roman"/>
          <w:sz w:val="24"/>
          <w:szCs w:val="24"/>
        </w:rPr>
        <w:t>water and energy systems.</w:t>
      </w:r>
      <w:r>
        <w:rPr>
          <w:rStyle w:val="FootnoteReference"/>
          <w:rFonts w:ascii="Times New Roman" w:eastAsia="Times New Roman" w:hAnsi="Times New Roman"/>
          <w:sz w:val="24"/>
          <w:szCs w:val="24"/>
        </w:rPr>
        <w:footnoteReference w:id="140"/>
      </w:r>
      <w:r w:rsidRPr="000D7682">
        <w:rPr>
          <w:rFonts w:ascii="Times New Roman" w:eastAsia="Times New Roman" w:hAnsi="Times New Roman"/>
          <w:sz w:val="24"/>
          <w:szCs w:val="24"/>
        </w:rPr>
        <w:t xml:space="preserve"> </w:t>
      </w:r>
      <w:r>
        <w:rPr>
          <w:rFonts w:ascii="Times New Roman" w:eastAsia="Times New Roman" w:hAnsi="Times New Roman"/>
          <w:sz w:val="24"/>
          <w:szCs w:val="24"/>
        </w:rPr>
        <w:t>According to a Fact Sheet released by The White House, the IIJA wi</w:t>
      </w:r>
      <w:r w:rsidRPr="000D7682">
        <w:rPr>
          <w:rFonts w:ascii="Times New Roman" w:eastAsia="Times New Roman" w:hAnsi="Times New Roman"/>
          <w:sz w:val="24"/>
          <w:szCs w:val="24"/>
        </w:rPr>
        <w:t xml:space="preserve">ll </w:t>
      </w:r>
      <w:r>
        <w:rPr>
          <w:rFonts w:ascii="Times New Roman" w:eastAsia="Times New Roman" w:hAnsi="Times New Roman"/>
          <w:sz w:val="24"/>
          <w:szCs w:val="24"/>
        </w:rPr>
        <w:t>“</w:t>
      </w:r>
      <w:r w:rsidRPr="000D7682">
        <w:rPr>
          <w:rFonts w:ascii="Times New Roman" w:eastAsia="Times New Roman" w:hAnsi="Times New Roman"/>
          <w:sz w:val="24"/>
          <w:szCs w:val="24"/>
        </w:rPr>
        <w:t>rebuild America’s roads, bridges and rails, expand access to clean drinking water, ensure every American has access to high-speed internet, tackle the climate crisis, advance environmental justice, and invest in communities that have too often been left behind.</w:t>
      </w:r>
      <w:r>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41"/>
      </w:r>
    </w:p>
    <w:p w14:paraId="2054367C" w14:textId="1E8099DC" w:rsidR="00CE748E" w:rsidRDefault="00CE748E" w:rsidP="00CE748E">
      <w:pPr>
        <w:spacing w:before="120" w:after="0" w:line="480" w:lineRule="auto"/>
        <w:jc w:val="both"/>
        <w:rPr>
          <w:rFonts w:ascii="Times New Roman" w:eastAsia="Times New Roman" w:hAnsi="Times New Roman"/>
          <w:sz w:val="24"/>
          <w:szCs w:val="24"/>
        </w:rPr>
      </w:pPr>
      <w:r>
        <w:rPr>
          <w:rFonts w:ascii="Times New Roman" w:eastAsia="Times New Roman" w:hAnsi="Times New Roman"/>
          <w:sz w:val="24"/>
          <w:szCs w:val="24"/>
        </w:rPr>
        <w:tab/>
        <w:t>FEMA is in the process of establishing guidelines to access funding from the IIJA and anticipates collaborating with and supporting state, local, tribal and territorial partners to implement these additional funds.</w:t>
      </w:r>
      <w:r>
        <w:rPr>
          <w:rStyle w:val="FootnoteReference"/>
          <w:rFonts w:ascii="Times New Roman" w:eastAsia="Times New Roman" w:hAnsi="Times New Roman"/>
          <w:sz w:val="24"/>
          <w:szCs w:val="24"/>
        </w:rPr>
        <w:footnoteReference w:id="142"/>
      </w:r>
      <w:r>
        <w:rPr>
          <w:rFonts w:ascii="Times New Roman" w:eastAsia="Times New Roman" w:hAnsi="Times New Roman"/>
          <w:sz w:val="24"/>
          <w:szCs w:val="24"/>
        </w:rPr>
        <w:t xml:space="preserve"> The IIJA allows FEMA to initiate planning so that residents and communities will be prepared for future weather events and recover more quickly.</w:t>
      </w:r>
      <w:r>
        <w:rPr>
          <w:rStyle w:val="FootnoteReference"/>
          <w:rFonts w:ascii="Times New Roman" w:eastAsia="Times New Roman" w:hAnsi="Times New Roman"/>
          <w:sz w:val="24"/>
          <w:szCs w:val="24"/>
        </w:rPr>
        <w:footnoteReference w:id="143"/>
      </w:r>
      <w:r>
        <w:rPr>
          <w:rFonts w:ascii="Times New Roman" w:eastAsia="Times New Roman" w:hAnsi="Times New Roman"/>
          <w:sz w:val="24"/>
          <w:szCs w:val="24"/>
        </w:rPr>
        <w:t xml:space="preserve"> The IIJA will fund mitigation projects that will directly impact the future and focus on system-wide critical lifelines and large projects that will protect infrastructure and community systems, thus </w:t>
      </w:r>
      <w:r w:rsidR="00F03CA4">
        <w:rPr>
          <w:rFonts w:ascii="Times New Roman" w:eastAsia="Times New Roman" w:hAnsi="Times New Roman"/>
          <w:sz w:val="24"/>
          <w:szCs w:val="24"/>
        </w:rPr>
        <w:t xml:space="preserve">making </w:t>
      </w:r>
      <w:r>
        <w:rPr>
          <w:rFonts w:ascii="Times New Roman" w:eastAsia="Times New Roman" w:hAnsi="Times New Roman"/>
          <w:sz w:val="24"/>
          <w:szCs w:val="24"/>
        </w:rPr>
        <w:t>communities safer.</w:t>
      </w:r>
      <w:r>
        <w:rPr>
          <w:rStyle w:val="FootnoteReference"/>
          <w:rFonts w:ascii="Times New Roman" w:eastAsia="Times New Roman" w:hAnsi="Times New Roman"/>
          <w:sz w:val="24"/>
          <w:szCs w:val="24"/>
        </w:rPr>
        <w:footnoteReference w:id="144"/>
      </w:r>
    </w:p>
    <w:p w14:paraId="59BB0624" w14:textId="77777777" w:rsidR="00CE748E" w:rsidRPr="00CB18D3" w:rsidRDefault="00CE748E" w:rsidP="00CE748E">
      <w:pPr>
        <w:spacing w:before="120" w:after="0" w:line="480" w:lineRule="auto"/>
        <w:jc w:val="both"/>
        <w:rPr>
          <w:rFonts w:ascii="Times New Roman" w:eastAsia="Times New Roman" w:hAnsi="Times New Roman"/>
          <w:i/>
          <w:sz w:val="24"/>
          <w:szCs w:val="24"/>
        </w:rPr>
      </w:pPr>
      <w:r w:rsidRPr="00CB18D3">
        <w:rPr>
          <w:rFonts w:ascii="Times New Roman" w:eastAsia="Times New Roman" w:hAnsi="Times New Roman"/>
          <w:i/>
          <w:sz w:val="24"/>
          <w:szCs w:val="24"/>
        </w:rPr>
        <w:t>Federal Inflation Reduction Act</w:t>
      </w:r>
    </w:p>
    <w:p w14:paraId="76E77DC6" w14:textId="025B0EE4" w:rsidR="00CE748E" w:rsidRDefault="00CE748E" w:rsidP="00CE748E">
      <w:pPr>
        <w:spacing w:before="120"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On August 16, 2022, President Biden signed the Inflation Reduction Act (IRA) into law, which appropriates $2.6 billion to NOAA to restore and protect coastal ecosystems.</w:t>
      </w:r>
      <w:r>
        <w:rPr>
          <w:rStyle w:val="FootnoteReference"/>
          <w:rFonts w:ascii="Times New Roman" w:eastAsia="Times New Roman" w:hAnsi="Times New Roman"/>
          <w:sz w:val="24"/>
          <w:szCs w:val="24"/>
        </w:rPr>
        <w:footnoteReference w:id="145"/>
      </w:r>
      <w:r>
        <w:rPr>
          <w:rFonts w:ascii="Times New Roman" w:eastAsia="Times New Roman" w:hAnsi="Times New Roman"/>
          <w:sz w:val="24"/>
          <w:szCs w:val="24"/>
        </w:rPr>
        <w:t xml:space="preserve"> Through September 2026, the IRA will provide funding for contracts, grants, cooperative agreements and technical assistance;</w:t>
      </w:r>
      <w:r>
        <w:rPr>
          <w:rStyle w:val="FootnoteReference"/>
          <w:rFonts w:ascii="Times New Roman" w:eastAsia="Times New Roman" w:hAnsi="Times New Roman"/>
          <w:sz w:val="24"/>
          <w:szCs w:val="24"/>
        </w:rPr>
        <w:footnoteReference w:id="146"/>
      </w:r>
      <w:r>
        <w:rPr>
          <w:rFonts w:ascii="Times New Roman" w:eastAsia="Times New Roman" w:hAnsi="Times New Roman"/>
          <w:sz w:val="24"/>
          <w:szCs w:val="24"/>
        </w:rPr>
        <w:t xml:space="preserve"> and an additional $50 million will be allocated to NOAA for competitive grants to fund climate research related to weather, ocean, coastal and atmospheric processes and conditions, including impacts on marine species and coastal habitats.</w:t>
      </w:r>
      <w:r>
        <w:rPr>
          <w:rStyle w:val="FootnoteReference"/>
          <w:rFonts w:ascii="Times New Roman" w:eastAsia="Times New Roman" w:hAnsi="Times New Roman"/>
          <w:sz w:val="24"/>
          <w:szCs w:val="24"/>
        </w:rPr>
        <w:footnoteReference w:id="147"/>
      </w:r>
      <w:r>
        <w:rPr>
          <w:rFonts w:ascii="Times New Roman" w:eastAsia="Times New Roman" w:hAnsi="Times New Roman"/>
          <w:sz w:val="24"/>
          <w:szCs w:val="24"/>
        </w:rPr>
        <w:t xml:space="preserve"> The IRA separately includes $60 billion for environmental justice priorities, including clean transportation and energy systems for coastal communities.</w:t>
      </w:r>
      <w:r>
        <w:rPr>
          <w:rStyle w:val="FootnoteReference"/>
          <w:rFonts w:ascii="Times New Roman" w:eastAsia="Times New Roman" w:hAnsi="Times New Roman"/>
          <w:sz w:val="24"/>
          <w:szCs w:val="24"/>
        </w:rPr>
        <w:footnoteReference w:id="148"/>
      </w:r>
      <w:r>
        <w:rPr>
          <w:rFonts w:ascii="Times New Roman" w:eastAsia="Times New Roman" w:hAnsi="Times New Roman"/>
          <w:sz w:val="24"/>
          <w:szCs w:val="24"/>
        </w:rPr>
        <w:t xml:space="preserve"> However, NOAA has not yet announced how it will distribute funding from the IRA.</w:t>
      </w:r>
      <w:r>
        <w:rPr>
          <w:rStyle w:val="FootnoteReference"/>
          <w:rFonts w:ascii="Times New Roman" w:eastAsia="Times New Roman" w:hAnsi="Times New Roman"/>
          <w:sz w:val="24"/>
          <w:szCs w:val="24"/>
        </w:rPr>
        <w:footnoteReference w:id="149"/>
      </w:r>
    </w:p>
    <w:p w14:paraId="0B554B9C" w14:textId="77777777" w:rsidR="00B81D60" w:rsidRDefault="00B81D60" w:rsidP="00EA6D1A">
      <w:pPr>
        <w:pStyle w:val="NormalWeb"/>
        <w:shd w:val="clear" w:color="auto" w:fill="FFFFFF"/>
        <w:spacing w:before="0" w:beforeAutospacing="0" w:after="0" w:afterAutospacing="0" w:line="480" w:lineRule="auto"/>
        <w:rPr>
          <w:b/>
          <w:bCs/>
          <w:color w:val="000000"/>
          <w:shd w:val="clear" w:color="auto" w:fill="FFFFFF"/>
        </w:rPr>
      </w:pPr>
    </w:p>
    <w:p w14:paraId="29D107F2" w14:textId="5430B096" w:rsidR="00EA6D1A" w:rsidRPr="00B5244B" w:rsidRDefault="00B81D60" w:rsidP="00EA6D1A">
      <w:pPr>
        <w:pStyle w:val="NormalWeb"/>
        <w:shd w:val="clear" w:color="auto" w:fill="FFFFFF"/>
        <w:spacing w:before="0" w:beforeAutospacing="0" w:after="0" w:afterAutospacing="0" w:line="480" w:lineRule="auto"/>
        <w:rPr>
          <w:b/>
          <w:bCs/>
          <w:color w:val="000000"/>
          <w:u w:val="single"/>
          <w:shd w:val="clear" w:color="auto" w:fill="FFFFFF"/>
        </w:rPr>
      </w:pPr>
      <w:r w:rsidRPr="0087699C">
        <w:rPr>
          <w:b/>
          <w:bCs/>
          <w:color w:val="000000"/>
          <w:u w:val="single"/>
          <w:shd w:val="clear" w:color="auto" w:fill="FFFFFF"/>
        </w:rPr>
        <w:t>RES. NO. 81</w:t>
      </w:r>
    </w:p>
    <w:p w14:paraId="532AA1DC" w14:textId="77777777" w:rsidR="00EA6D1A" w:rsidRDefault="00EA6D1A" w:rsidP="00EA6D1A">
      <w:pPr>
        <w:pStyle w:val="NormalWeb"/>
        <w:shd w:val="clear" w:color="auto" w:fill="FFFFFF"/>
        <w:spacing w:before="0" w:beforeAutospacing="0" w:after="0" w:afterAutospacing="0" w:line="480" w:lineRule="auto"/>
        <w:jc w:val="both"/>
        <w:rPr>
          <w:color w:val="000000"/>
          <w:sz w:val="27"/>
          <w:szCs w:val="27"/>
        </w:rPr>
      </w:pPr>
      <w:r>
        <w:rPr>
          <w:b/>
          <w:bCs/>
          <w:color w:val="000000"/>
          <w:shd w:val="clear" w:color="auto" w:fill="FFFFFF"/>
        </w:rPr>
        <w:t xml:space="preserve">            </w:t>
      </w:r>
      <w:r>
        <w:rPr>
          <w:color w:val="000000"/>
          <w:shd w:val="clear" w:color="auto" w:fill="FFFFFF"/>
        </w:rPr>
        <w:t xml:space="preserve">Res. No. 81 calls on </w:t>
      </w:r>
      <w:r>
        <w:rPr>
          <w:color w:val="000000"/>
        </w:rPr>
        <w:t>Congress to pass, and the President to sign, legislation amending the Stafford Act to proactively fund the planning and construction of FEMA and HUD coastal resiliency projects.</w:t>
      </w:r>
    </w:p>
    <w:p w14:paraId="259051AF" w14:textId="77777777" w:rsidR="00EA6D1A" w:rsidRDefault="00EA6D1A" w:rsidP="00EA6D1A">
      <w:pPr>
        <w:pStyle w:val="NormalWeb"/>
        <w:shd w:val="clear" w:color="auto" w:fill="FFFFFF"/>
        <w:spacing w:before="0" w:beforeAutospacing="0" w:after="0" w:afterAutospacing="0" w:line="480" w:lineRule="auto"/>
        <w:rPr>
          <w:color w:val="000000"/>
        </w:rPr>
      </w:pPr>
    </w:p>
    <w:p w14:paraId="2C9A7B78" w14:textId="77777777" w:rsidR="00C36B81" w:rsidRDefault="00C36B81" w:rsidP="00C36B81"/>
    <w:p w14:paraId="3D7F7CB7" w14:textId="77777777" w:rsidR="00325526" w:rsidRDefault="00325526" w:rsidP="00C7392E">
      <w:pPr>
        <w:pStyle w:val="NormalWeb"/>
        <w:shd w:val="clear" w:color="auto" w:fill="FFFFFF"/>
        <w:spacing w:before="0" w:beforeAutospacing="0" w:after="0" w:afterAutospacing="0"/>
        <w:jc w:val="center"/>
        <w:rPr>
          <w:color w:val="000000"/>
        </w:rPr>
      </w:pPr>
    </w:p>
    <w:p w14:paraId="5EE05551" w14:textId="77777777" w:rsidR="00325526" w:rsidRDefault="00325526" w:rsidP="00C7392E">
      <w:pPr>
        <w:pStyle w:val="NormalWeb"/>
        <w:shd w:val="clear" w:color="auto" w:fill="FFFFFF"/>
        <w:spacing w:before="0" w:beforeAutospacing="0" w:after="0" w:afterAutospacing="0"/>
        <w:jc w:val="center"/>
        <w:rPr>
          <w:color w:val="000000"/>
        </w:rPr>
      </w:pPr>
    </w:p>
    <w:p w14:paraId="5F35E049" w14:textId="77777777" w:rsidR="00325526" w:rsidRDefault="00325526" w:rsidP="00C7392E">
      <w:pPr>
        <w:pStyle w:val="NormalWeb"/>
        <w:shd w:val="clear" w:color="auto" w:fill="FFFFFF"/>
        <w:spacing w:before="0" w:beforeAutospacing="0" w:after="0" w:afterAutospacing="0"/>
        <w:jc w:val="center"/>
        <w:rPr>
          <w:color w:val="000000"/>
        </w:rPr>
      </w:pPr>
    </w:p>
    <w:p w14:paraId="30EA44E2" w14:textId="77777777" w:rsidR="00325526" w:rsidRDefault="00325526" w:rsidP="00C7392E">
      <w:pPr>
        <w:pStyle w:val="NormalWeb"/>
        <w:shd w:val="clear" w:color="auto" w:fill="FFFFFF"/>
        <w:spacing w:before="0" w:beforeAutospacing="0" w:after="0" w:afterAutospacing="0"/>
        <w:jc w:val="center"/>
        <w:rPr>
          <w:color w:val="000000"/>
        </w:rPr>
      </w:pPr>
    </w:p>
    <w:p w14:paraId="26616F50" w14:textId="77777777" w:rsidR="00325526" w:rsidRDefault="00325526" w:rsidP="00C7392E">
      <w:pPr>
        <w:pStyle w:val="NormalWeb"/>
        <w:shd w:val="clear" w:color="auto" w:fill="FFFFFF"/>
        <w:spacing w:before="0" w:beforeAutospacing="0" w:after="0" w:afterAutospacing="0"/>
        <w:jc w:val="center"/>
        <w:rPr>
          <w:color w:val="000000"/>
        </w:rPr>
      </w:pPr>
    </w:p>
    <w:p w14:paraId="02F82868" w14:textId="77777777" w:rsidR="00325526" w:rsidRDefault="00325526" w:rsidP="00C7392E">
      <w:pPr>
        <w:pStyle w:val="NormalWeb"/>
        <w:shd w:val="clear" w:color="auto" w:fill="FFFFFF"/>
        <w:spacing w:before="0" w:beforeAutospacing="0" w:after="0" w:afterAutospacing="0"/>
        <w:jc w:val="center"/>
        <w:rPr>
          <w:color w:val="000000"/>
        </w:rPr>
      </w:pPr>
    </w:p>
    <w:p w14:paraId="0532D72E" w14:textId="77777777" w:rsidR="00325526" w:rsidRDefault="00325526" w:rsidP="00C7392E">
      <w:pPr>
        <w:pStyle w:val="NormalWeb"/>
        <w:shd w:val="clear" w:color="auto" w:fill="FFFFFF"/>
        <w:spacing w:before="0" w:beforeAutospacing="0" w:after="0" w:afterAutospacing="0"/>
        <w:jc w:val="center"/>
        <w:rPr>
          <w:color w:val="000000"/>
        </w:rPr>
      </w:pPr>
    </w:p>
    <w:p w14:paraId="0A75B870" w14:textId="77777777" w:rsidR="00325526" w:rsidRDefault="00325526" w:rsidP="00C7392E">
      <w:pPr>
        <w:pStyle w:val="NormalWeb"/>
        <w:shd w:val="clear" w:color="auto" w:fill="FFFFFF"/>
        <w:spacing w:before="0" w:beforeAutospacing="0" w:after="0" w:afterAutospacing="0"/>
        <w:jc w:val="center"/>
        <w:rPr>
          <w:color w:val="000000"/>
        </w:rPr>
      </w:pPr>
    </w:p>
    <w:p w14:paraId="6131580C" w14:textId="77777777" w:rsidR="00325526" w:rsidRDefault="00325526" w:rsidP="00C7392E">
      <w:pPr>
        <w:pStyle w:val="NormalWeb"/>
        <w:shd w:val="clear" w:color="auto" w:fill="FFFFFF"/>
        <w:spacing w:before="0" w:beforeAutospacing="0" w:after="0" w:afterAutospacing="0"/>
        <w:jc w:val="center"/>
        <w:rPr>
          <w:color w:val="000000"/>
        </w:rPr>
      </w:pPr>
    </w:p>
    <w:p w14:paraId="3D0BBE39" w14:textId="77777777" w:rsidR="00325526" w:rsidRDefault="00325526" w:rsidP="00C7392E">
      <w:pPr>
        <w:pStyle w:val="NormalWeb"/>
        <w:shd w:val="clear" w:color="auto" w:fill="FFFFFF"/>
        <w:spacing w:before="0" w:beforeAutospacing="0" w:after="0" w:afterAutospacing="0"/>
        <w:jc w:val="center"/>
        <w:rPr>
          <w:color w:val="000000"/>
        </w:rPr>
      </w:pPr>
    </w:p>
    <w:p w14:paraId="068D58F1" w14:textId="77777777" w:rsidR="00325526" w:rsidRDefault="00325526" w:rsidP="00C7392E">
      <w:pPr>
        <w:pStyle w:val="NormalWeb"/>
        <w:shd w:val="clear" w:color="auto" w:fill="FFFFFF"/>
        <w:spacing w:before="0" w:beforeAutospacing="0" w:after="0" w:afterAutospacing="0"/>
        <w:jc w:val="center"/>
        <w:rPr>
          <w:color w:val="000000"/>
        </w:rPr>
      </w:pPr>
    </w:p>
    <w:p w14:paraId="7799CCEB" w14:textId="77777777" w:rsidR="00325526" w:rsidRDefault="00325526" w:rsidP="00C7392E">
      <w:pPr>
        <w:pStyle w:val="NormalWeb"/>
        <w:shd w:val="clear" w:color="auto" w:fill="FFFFFF"/>
        <w:spacing w:before="0" w:beforeAutospacing="0" w:after="0" w:afterAutospacing="0"/>
        <w:jc w:val="center"/>
        <w:rPr>
          <w:color w:val="000000"/>
        </w:rPr>
      </w:pPr>
    </w:p>
    <w:p w14:paraId="62575C7D" w14:textId="77777777" w:rsidR="00325526" w:rsidRDefault="00325526" w:rsidP="00C7392E">
      <w:pPr>
        <w:pStyle w:val="NormalWeb"/>
        <w:shd w:val="clear" w:color="auto" w:fill="FFFFFF"/>
        <w:spacing w:before="0" w:beforeAutospacing="0" w:after="0" w:afterAutospacing="0"/>
        <w:jc w:val="center"/>
        <w:rPr>
          <w:color w:val="000000"/>
        </w:rPr>
      </w:pPr>
    </w:p>
    <w:p w14:paraId="4C8410D5" w14:textId="77777777" w:rsidR="00325526" w:rsidRDefault="00325526" w:rsidP="00C7392E">
      <w:pPr>
        <w:pStyle w:val="NormalWeb"/>
        <w:shd w:val="clear" w:color="auto" w:fill="FFFFFF"/>
        <w:spacing w:before="0" w:beforeAutospacing="0" w:after="0" w:afterAutospacing="0"/>
        <w:jc w:val="center"/>
        <w:rPr>
          <w:color w:val="000000"/>
        </w:rPr>
      </w:pPr>
    </w:p>
    <w:p w14:paraId="0186AB07" w14:textId="77777777" w:rsidR="00325526" w:rsidRDefault="00325526" w:rsidP="00C7392E">
      <w:pPr>
        <w:pStyle w:val="NormalWeb"/>
        <w:shd w:val="clear" w:color="auto" w:fill="FFFFFF"/>
        <w:spacing w:before="0" w:beforeAutospacing="0" w:after="0" w:afterAutospacing="0"/>
        <w:jc w:val="center"/>
        <w:rPr>
          <w:color w:val="000000"/>
        </w:rPr>
      </w:pPr>
    </w:p>
    <w:p w14:paraId="2B7C6C07" w14:textId="77777777" w:rsidR="00D04CBD" w:rsidRDefault="00D04CBD" w:rsidP="00C7392E">
      <w:pPr>
        <w:pStyle w:val="NormalWeb"/>
        <w:shd w:val="clear" w:color="auto" w:fill="FFFFFF"/>
        <w:spacing w:before="0" w:beforeAutospacing="0" w:after="0" w:afterAutospacing="0"/>
        <w:jc w:val="center"/>
        <w:rPr>
          <w:color w:val="000000"/>
        </w:rPr>
      </w:pPr>
    </w:p>
    <w:p w14:paraId="5F491C33" w14:textId="77777777" w:rsidR="007417A2" w:rsidRDefault="007417A2" w:rsidP="00C7392E">
      <w:pPr>
        <w:pStyle w:val="NormalWeb"/>
        <w:shd w:val="clear" w:color="auto" w:fill="FFFFFF"/>
        <w:spacing w:before="0" w:beforeAutospacing="0" w:after="0" w:afterAutospacing="0"/>
        <w:jc w:val="center"/>
        <w:rPr>
          <w:color w:val="000000"/>
        </w:rPr>
      </w:pPr>
    </w:p>
    <w:p w14:paraId="64D348DB" w14:textId="77777777" w:rsidR="00155737" w:rsidRDefault="00155737" w:rsidP="00C7392E">
      <w:pPr>
        <w:pStyle w:val="NormalWeb"/>
        <w:shd w:val="clear" w:color="auto" w:fill="FFFFFF"/>
        <w:spacing w:before="0" w:beforeAutospacing="0" w:after="0" w:afterAutospacing="0"/>
        <w:jc w:val="center"/>
        <w:rPr>
          <w:color w:val="000000"/>
        </w:rPr>
      </w:pPr>
      <w:r>
        <w:rPr>
          <w:color w:val="000000"/>
        </w:rPr>
        <w:t>[This Page Intentionally Left Blank]</w:t>
      </w:r>
    </w:p>
    <w:p w14:paraId="65DA3585" w14:textId="77777777" w:rsidR="00155737" w:rsidRDefault="00155737" w:rsidP="00C7392E">
      <w:pPr>
        <w:pStyle w:val="NormalWeb"/>
        <w:shd w:val="clear" w:color="auto" w:fill="FFFFFF"/>
        <w:spacing w:before="0" w:beforeAutospacing="0" w:after="0" w:afterAutospacing="0"/>
        <w:jc w:val="center"/>
        <w:rPr>
          <w:color w:val="000000"/>
        </w:rPr>
      </w:pPr>
    </w:p>
    <w:p w14:paraId="32E0C133" w14:textId="77777777" w:rsidR="00155737" w:rsidRDefault="00155737" w:rsidP="00C7392E">
      <w:pPr>
        <w:pStyle w:val="NormalWeb"/>
        <w:shd w:val="clear" w:color="auto" w:fill="FFFFFF"/>
        <w:spacing w:before="0" w:beforeAutospacing="0" w:after="0" w:afterAutospacing="0"/>
        <w:jc w:val="center"/>
        <w:rPr>
          <w:color w:val="000000"/>
        </w:rPr>
      </w:pPr>
    </w:p>
    <w:p w14:paraId="6E8C1A95" w14:textId="77777777" w:rsidR="00155737" w:rsidRDefault="00155737" w:rsidP="00C7392E">
      <w:pPr>
        <w:pStyle w:val="NormalWeb"/>
        <w:shd w:val="clear" w:color="auto" w:fill="FFFFFF"/>
        <w:spacing w:before="0" w:beforeAutospacing="0" w:after="0" w:afterAutospacing="0"/>
        <w:jc w:val="center"/>
        <w:rPr>
          <w:color w:val="000000"/>
        </w:rPr>
      </w:pPr>
    </w:p>
    <w:p w14:paraId="3969EA02" w14:textId="77777777" w:rsidR="00155737" w:rsidRDefault="00155737" w:rsidP="00C7392E">
      <w:pPr>
        <w:pStyle w:val="NormalWeb"/>
        <w:shd w:val="clear" w:color="auto" w:fill="FFFFFF"/>
        <w:spacing w:before="0" w:beforeAutospacing="0" w:after="0" w:afterAutospacing="0"/>
        <w:jc w:val="center"/>
        <w:rPr>
          <w:color w:val="000000"/>
        </w:rPr>
      </w:pPr>
    </w:p>
    <w:p w14:paraId="67B4E606" w14:textId="77777777" w:rsidR="00155737" w:rsidRDefault="00155737" w:rsidP="00C7392E">
      <w:pPr>
        <w:pStyle w:val="NormalWeb"/>
        <w:shd w:val="clear" w:color="auto" w:fill="FFFFFF"/>
        <w:spacing w:before="0" w:beforeAutospacing="0" w:after="0" w:afterAutospacing="0"/>
        <w:jc w:val="center"/>
        <w:rPr>
          <w:color w:val="000000"/>
        </w:rPr>
      </w:pPr>
    </w:p>
    <w:p w14:paraId="1157DA5D" w14:textId="77777777" w:rsidR="00155737" w:rsidRDefault="00155737" w:rsidP="00C7392E">
      <w:pPr>
        <w:pStyle w:val="NormalWeb"/>
        <w:shd w:val="clear" w:color="auto" w:fill="FFFFFF"/>
        <w:spacing w:before="0" w:beforeAutospacing="0" w:after="0" w:afterAutospacing="0"/>
        <w:jc w:val="center"/>
        <w:rPr>
          <w:color w:val="000000"/>
        </w:rPr>
      </w:pPr>
    </w:p>
    <w:p w14:paraId="6F1227A3" w14:textId="77777777" w:rsidR="00155737" w:rsidRDefault="00155737" w:rsidP="00C7392E">
      <w:pPr>
        <w:pStyle w:val="NormalWeb"/>
        <w:shd w:val="clear" w:color="auto" w:fill="FFFFFF"/>
        <w:spacing w:before="0" w:beforeAutospacing="0" w:after="0" w:afterAutospacing="0"/>
        <w:jc w:val="center"/>
        <w:rPr>
          <w:color w:val="000000"/>
        </w:rPr>
      </w:pPr>
    </w:p>
    <w:p w14:paraId="05363E00" w14:textId="77777777" w:rsidR="00155737" w:rsidRDefault="00155737" w:rsidP="00C7392E">
      <w:pPr>
        <w:pStyle w:val="NormalWeb"/>
        <w:shd w:val="clear" w:color="auto" w:fill="FFFFFF"/>
        <w:spacing w:before="0" w:beforeAutospacing="0" w:after="0" w:afterAutospacing="0"/>
        <w:jc w:val="center"/>
        <w:rPr>
          <w:color w:val="000000"/>
        </w:rPr>
      </w:pPr>
    </w:p>
    <w:p w14:paraId="73D6F712" w14:textId="77777777" w:rsidR="00155737" w:rsidRDefault="00155737" w:rsidP="00C7392E">
      <w:pPr>
        <w:pStyle w:val="NormalWeb"/>
        <w:shd w:val="clear" w:color="auto" w:fill="FFFFFF"/>
        <w:spacing w:before="0" w:beforeAutospacing="0" w:after="0" w:afterAutospacing="0"/>
        <w:jc w:val="center"/>
        <w:rPr>
          <w:color w:val="000000"/>
        </w:rPr>
      </w:pPr>
    </w:p>
    <w:p w14:paraId="14DFD180" w14:textId="77777777" w:rsidR="00155737" w:rsidRDefault="00155737" w:rsidP="00C7392E">
      <w:pPr>
        <w:pStyle w:val="NormalWeb"/>
        <w:shd w:val="clear" w:color="auto" w:fill="FFFFFF"/>
        <w:spacing w:before="0" w:beforeAutospacing="0" w:after="0" w:afterAutospacing="0"/>
        <w:jc w:val="center"/>
        <w:rPr>
          <w:color w:val="000000"/>
        </w:rPr>
      </w:pPr>
    </w:p>
    <w:p w14:paraId="6D6763C4" w14:textId="77777777" w:rsidR="00155737" w:rsidRDefault="00155737" w:rsidP="00C7392E">
      <w:pPr>
        <w:pStyle w:val="NormalWeb"/>
        <w:shd w:val="clear" w:color="auto" w:fill="FFFFFF"/>
        <w:spacing w:before="0" w:beforeAutospacing="0" w:after="0" w:afterAutospacing="0"/>
        <w:jc w:val="center"/>
        <w:rPr>
          <w:color w:val="000000"/>
        </w:rPr>
      </w:pPr>
    </w:p>
    <w:p w14:paraId="07E21AD8" w14:textId="77777777" w:rsidR="00155737" w:rsidRDefault="00155737" w:rsidP="00C7392E">
      <w:pPr>
        <w:pStyle w:val="NormalWeb"/>
        <w:shd w:val="clear" w:color="auto" w:fill="FFFFFF"/>
        <w:spacing w:before="0" w:beforeAutospacing="0" w:after="0" w:afterAutospacing="0"/>
        <w:jc w:val="center"/>
        <w:rPr>
          <w:color w:val="000000"/>
        </w:rPr>
      </w:pPr>
    </w:p>
    <w:p w14:paraId="0A4B9C33" w14:textId="77777777" w:rsidR="00155737" w:rsidRDefault="00155737" w:rsidP="00C7392E">
      <w:pPr>
        <w:pStyle w:val="NormalWeb"/>
        <w:shd w:val="clear" w:color="auto" w:fill="FFFFFF"/>
        <w:spacing w:before="0" w:beforeAutospacing="0" w:after="0" w:afterAutospacing="0"/>
        <w:jc w:val="center"/>
        <w:rPr>
          <w:color w:val="000000"/>
        </w:rPr>
      </w:pPr>
    </w:p>
    <w:p w14:paraId="169A0859" w14:textId="77777777" w:rsidR="00155737" w:rsidRDefault="00155737" w:rsidP="00C7392E">
      <w:pPr>
        <w:pStyle w:val="NormalWeb"/>
        <w:shd w:val="clear" w:color="auto" w:fill="FFFFFF"/>
        <w:spacing w:before="0" w:beforeAutospacing="0" w:after="0" w:afterAutospacing="0"/>
        <w:jc w:val="center"/>
        <w:rPr>
          <w:color w:val="000000"/>
        </w:rPr>
      </w:pPr>
    </w:p>
    <w:p w14:paraId="7C9F51CE" w14:textId="77777777" w:rsidR="00155737" w:rsidRDefault="00155737" w:rsidP="00C7392E">
      <w:pPr>
        <w:pStyle w:val="NormalWeb"/>
        <w:shd w:val="clear" w:color="auto" w:fill="FFFFFF"/>
        <w:spacing w:before="0" w:beforeAutospacing="0" w:after="0" w:afterAutospacing="0"/>
        <w:jc w:val="center"/>
        <w:rPr>
          <w:color w:val="000000"/>
        </w:rPr>
      </w:pPr>
    </w:p>
    <w:p w14:paraId="7C6982E0" w14:textId="77777777" w:rsidR="00155737" w:rsidRDefault="00155737" w:rsidP="00C7392E">
      <w:pPr>
        <w:pStyle w:val="NormalWeb"/>
        <w:shd w:val="clear" w:color="auto" w:fill="FFFFFF"/>
        <w:spacing w:before="0" w:beforeAutospacing="0" w:after="0" w:afterAutospacing="0"/>
        <w:jc w:val="center"/>
        <w:rPr>
          <w:color w:val="000000"/>
        </w:rPr>
      </w:pPr>
    </w:p>
    <w:p w14:paraId="3E93BD2D" w14:textId="77777777" w:rsidR="00155737" w:rsidRDefault="00155737" w:rsidP="00C7392E">
      <w:pPr>
        <w:pStyle w:val="NormalWeb"/>
        <w:shd w:val="clear" w:color="auto" w:fill="FFFFFF"/>
        <w:spacing w:before="0" w:beforeAutospacing="0" w:after="0" w:afterAutospacing="0"/>
        <w:jc w:val="center"/>
        <w:rPr>
          <w:color w:val="000000"/>
        </w:rPr>
      </w:pPr>
    </w:p>
    <w:p w14:paraId="53D32B7A" w14:textId="77777777" w:rsidR="00155737" w:rsidRDefault="00155737" w:rsidP="00C7392E">
      <w:pPr>
        <w:pStyle w:val="NormalWeb"/>
        <w:shd w:val="clear" w:color="auto" w:fill="FFFFFF"/>
        <w:spacing w:before="0" w:beforeAutospacing="0" w:after="0" w:afterAutospacing="0"/>
        <w:jc w:val="center"/>
        <w:rPr>
          <w:color w:val="000000"/>
        </w:rPr>
      </w:pPr>
    </w:p>
    <w:p w14:paraId="5BC361B5" w14:textId="77777777" w:rsidR="00155737" w:rsidRDefault="00155737" w:rsidP="00C7392E">
      <w:pPr>
        <w:pStyle w:val="NormalWeb"/>
        <w:shd w:val="clear" w:color="auto" w:fill="FFFFFF"/>
        <w:spacing w:before="0" w:beforeAutospacing="0" w:after="0" w:afterAutospacing="0"/>
        <w:jc w:val="center"/>
        <w:rPr>
          <w:color w:val="000000"/>
        </w:rPr>
      </w:pPr>
    </w:p>
    <w:p w14:paraId="7BA90195" w14:textId="77777777" w:rsidR="00155737" w:rsidRDefault="00155737" w:rsidP="00C7392E">
      <w:pPr>
        <w:pStyle w:val="NormalWeb"/>
        <w:shd w:val="clear" w:color="auto" w:fill="FFFFFF"/>
        <w:spacing w:before="0" w:beforeAutospacing="0" w:after="0" w:afterAutospacing="0"/>
        <w:jc w:val="center"/>
        <w:rPr>
          <w:color w:val="000000"/>
        </w:rPr>
      </w:pPr>
    </w:p>
    <w:p w14:paraId="7C6D2E06" w14:textId="77777777" w:rsidR="00155737" w:rsidRDefault="00155737" w:rsidP="00C7392E">
      <w:pPr>
        <w:pStyle w:val="NormalWeb"/>
        <w:shd w:val="clear" w:color="auto" w:fill="FFFFFF"/>
        <w:spacing w:before="0" w:beforeAutospacing="0" w:after="0" w:afterAutospacing="0"/>
        <w:jc w:val="center"/>
        <w:rPr>
          <w:color w:val="000000"/>
        </w:rPr>
      </w:pPr>
    </w:p>
    <w:p w14:paraId="2614F584" w14:textId="77777777" w:rsidR="00155737" w:rsidRDefault="00155737" w:rsidP="00C7392E">
      <w:pPr>
        <w:pStyle w:val="NormalWeb"/>
        <w:shd w:val="clear" w:color="auto" w:fill="FFFFFF"/>
        <w:spacing w:before="0" w:beforeAutospacing="0" w:after="0" w:afterAutospacing="0"/>
        <w:jc w:val="center"/>
        <w:rPr>
          <w:color w:val="000000"/>
        </w:rPr>
      </w:pPr>
    </w:p>
    <w:p w14:paraId="35D44B9E" w14:textId="77777777" w:rsidR="00155737" w:rsidRDefault="00155737" w:rsidP="00C7392E">
      <w:pPr>
        <w:pStyle w:val="NormalWeb"/>
        <w:shd w:val="clear" w:color="auto" w:fill="FFFFFF"/>
        <w:spacing w:before="0" w:beforeAutospacing="0" w:after="0" w:afterAutospacing="0"/>
        <w:jc w:val="center"/>
        <w:rPr>
          <w:color w:val="000000"/>
        </w:rPr>
      </w:pPr>
    </w:p>
    <w:p w14:paraId="40632F8C" w14:textId="77777777" w:rsidR="00155737" w:rsidRDefault="00155737" w:rsidP="00C7392E">
      <w:pPr>
        <w:pStyle w:val="NormalWeb"/>
        <w:shd w:val="clear" w:color="auto" w:fill="FFFFFF"/>
        <w:spacing w:before="0" w:beforeAutospacing="0" w:after="0" w:afterAutospacing="0"/>
        <w:jc w:val="center"/>
        <w:rPr>
          <w:color w:val="000000"/>
        </w:rPr>
      </w:pPr>
    </w:p>
    <w:p w14:paraId="49E68ED7" w14:textId="77777777" w:rsidR="00155737" w:rsidRDefault="00155737" w:rsidP="00C7392E">
      <w:pPr>
        <w:pStyle w:val="NormalWeb"/>
        <w:shd w:val="clear" w:color="auto" w:fill="FFFFFF"/>
        <w:spacing w:before="0" w:beforeAutospacing="0" w:after="0" w:afterAutospacing="0"/>
        <w:jc w:val="center"/>
        <w:rPr>
          <w:color w:val="000000"/>
        </w:rPr>
      </w:pPr>
    </w:p>
    <w:p w14:paraId="2C7BBD3B" w14:textId="77777777" w:rsidR="00155737" w:rsidRDefault="00155737" w:rsidP="00C7392E">
      <w:pPr>
        <w:pStyle w:val="NormalWeb"/>
        <w:shd w:val="clear" w:color="auto" w:fill="FFFFFF"/>
        <w:spacing w:before="0" w:beforeAutospacing="0" w:after="0" w:afterAutospacing="0"/>
        <w:jc w:val="center"/>
        <w:rPr>
          <w:color w:val="000000"/>
        </w:rPr>
      </w:pPr>
    </w:p>
    <w:p w14:paraId="107C53F2" w14:textId="77777777" w:rsidR="00155737" w:rsidRDefault="00155737" w:rsidP="00C7392E">
      <w:pPr>
        <w:pStyle w:val="NormalWeb"/>
        <w:shd w:val="clear" w:color="auto" w:fill="FFFFFF"/>
        <w:spacing w:before="0" w:beforeAutospacing="0" w:after="0" w:afterAutospacing="0"/>
        <w:jc w:val="center"/>
        <w:rPr>
          <w:color w:val="000000"/>
        </w:rPr>
      </w:pPr>
    </w:p>
    <w:p w14:paraId="22389C0A" w14:textId="77777777" w:rsidR="00155737" w:rsidRDefault="00155737" w:rsidP="00C7392E">
      <w:pPr>
        <w:pStyle w:val="NormalWeb"/>
        <w:shd w:val="clear" w:color="auto" w:fill="FFFFFF"/>
        <w:spacing w:before="0" w:beforeAutospacing="0" w:after="0" w:afterAutospacing="0"/>
        <w:jc w:val="center"/>
        <w:rPr>
          <w:color w:val="000000"/>
        </w:rPr>
      </w:pPr>
    </w:p>
    <w:p w14:paraId="13ECC783" w14:textId="77777777" w:rsidR="00155737" w:rsidRDefault="00155737" w:rsidP="00C7392E">
      <w:pPr>
        <w:pStyle w:val="NormalWeb"/>
        <w:shd w:val="clear" w:color="auto" w:fill="FFFFFF"/>
        <w:spacing w:before="0" w:beforeAutospacing="0" w:after="0" w:afterAutospacing="0"/>
        <w:jc w:val="center"/>
        <w:rPr>
          <w:color w:val="000000"/>
        </w:rPr>
      </w:pPr>
    </w:p>
    <w:p w14:paraId="2726A62E" w14:textId="77777777" w:rsidR="00155737" w:rsidRDefault="00155737" w:rsidP="00C7392E">
      <w:pPr>
        <w:pStyle w:val="NormalWeb"/>
        <w:shd w:val="clear" w:color="auto" w:fill="FFFFFF"/>
        <w:spacing w:before="0" w:beforeAutospacing="0" w:after="0" w:afterAutospacing="0"/>
        <w:jc w:val="center"/>
        <w:rPr>
          <w:color w:val="000000"/>
        </w:rPr>
      </w:pPr>
    </w:p>
    <w:p w14:paraId="47C3D67B" w14:textId="77777777" w:rsidR="00155737" w:rsidRDefault="00155737" w:rsidP="00C7392E">
      <w:pPr>
        <w:pStyle w:val="NormalWeb"/>
        <w:shd w:val="clear" w:color="auto" w:fill="FFFFFF"/>
        <w:spacing w:before="0" w:beforeAutospacing="0" w:after="0" w:afterAutospacing="0"/>
        <w:jc w:val="center"/>
        <w:rPr>
          <w:color w:val="000000"/>
        </w:rPr>
      </w:pPr>
    </w:p>
    <w:p w14:paraId="593ED899" w14:textId="77777777" w:rsidR="00155737" w:rsidRDefault="00155737" w:rsidP="00C7392E">
      <w:pPr>
        <w:pStyle w:val="NormalWeb"/>
        <w:shd w:val="clear" w:color="auto" w:fill="FFFFFF"/>
        <w:spacing w:before="0" w:beforeAutospacing="0" w:after="0" w:afterAutospacing="0"/>
        <w:jc w:val="center"/>
        <w:rPr>
          <w:color w:val="000000"/>
        </w:rPr>
      </w:pPr>
    </w:p>
    <w:p w14:paraId="75FA99EB" w14:textId="77777777" w:rsidR="00155737" w:rsidRDefault="00155737" w:rsidP="00C7392E">
      <w:pPr>
        <w:pStyle w:val="NormalWeb"/>
        <w:shd w:val="clear" w:color="auto" w:fill="FFFFFF"/>
        <w:spacing w:before="0" w:beforeAutospacing="0" w:after="0" w:afterAutospacing="0"/>
        <w:jc w:val="center"/>
        <w:rPr>
          <w:color w:val="000000"/>
        </w:rPr>
      </w:pPr>
    </w:p>
    <w:p w14:paraId="1C80392D" w14:textId="77777777" w:rsidR="00155737" w:rsidRDefault="00155737" w:rsidP="00C7392E">
      <w:pPr>
        <w:pStyle w:val="NormalWeb"/>
        <w:shd w:val="clear" w:color="auto" w:fill="FFFFFF"/>
        <w:spacing w:before="0" w:beforeAutospacing="0" w:after="0" w:afterAutospacing="0"/>
        <w:jc w:val="center"/>
        <w:rPr>
          <w:color w:val="000000"/>
        </w:rPr>
      </w:pPr>
    </w:p>
    <w:p w14:paraId="7982CF22" w14:textId="77777777" w:rsidR="00155737" w:rsidRDefault="00155737" w:rsidP="00C7392E">
      <w:pPr>
        <w:pStyle w:val="NormalWeb"/>
        <w:shd w:val="clear" w:color="auto" w:fill="FFFFFF"/>
        <w:spacing w:before="0" w:beforeAutospacing="0" w:after="0" w:afterAutospacing="0"/>
        <w:jc w:val="center"/>
        <w:rPr>
          <w:color w:val="000000"/>
        </w:rPr>
      </w:pPr>
    </w:p>
    <w:p w14:paraId="7A392014" w14:textId="77777777" w:rsidR="00155737" w:rsidRDefault="00155737" w:rsidP="00C7392E">
      <w:pPr>
        <w:pStyle w:val="NormalWeb"/>
        <w:shd w:val="clear" w:color="auto" w:fill="FFFFFF"/>
        <w:spacing w:before="0" w:beforeAutospacing="0" w:after="0" w:afterAutospacing="0"/>
        <w:jc w:val="center"/>
        <w:rPr>
          <w:color w:val="000000"/>
        </w:rPr>
      </w:pPr>
    </w:p>
    <w:p w14:paraId="5DAA9A93" w14:textId="77777777" w:rsidR="00155737" w:rsidRDefault="00155737" w:rsidP="00C7392E">
      <w:pPr>
        <w:pStyle w:val="NormalWeb"/>
        <w:shd w:val="clear" w:color="auto" w:fill="FFFFFF"/>
        <w:spacing w:before="0" w:beforeAutospacing="0" w:after="0" w:afterAutospacing="0"/>
        <w:jc w:val="center"/>
        <w:rPr>
          <w:color w:val="000000"/>
        </w:rPr>
      </w:pPr>
    </w:p>
    <w:p w14:paraId="20714CCF" w14:textId="77777777" w:rsidR="00155737" w:rsidRDefault="00155737" w:rsidP="00C7392E">
      <w:pPr>
        <w:pStyle w:val="NormalWeb"/>
        <w:shd w:val="clear" w:color="auto" w:fill="FFFFFF"/>
        <w:spacing w:before="0" w:beforeAutospacing="0" w:after="0" w:afterAutospacing="0"/>
        <w:jc w:val="center"/>
        <w:rPr>
          <w:color w:val="000000"/>
        </w:rPr>
      </w:pPr>
    </w:p>
    <w:p w14:paraId="4C524ADE" w14:textId="77777777" w:rsidR="00155737" w:rsidRDefault="00155737" w:rsidP="00C7392E">
      <w:pPr>
        <w:pStyle w:val="NormalWeb"/>
        <w:shd w:val="clear" w:color="auto" w:fill="FFFFFF"/>
        <w:spacing w:before="0" w:beforeAutospacing="0" w:after="0" w:afterAutospacing="0"/>
        <w:jc w:val="center"/>
        <w:rPr>
          <w:color w:val="000000"/>
        </w:rPr>
      </w:pPr>
    </w:p>
    <w:p w14:paraId="60C4D5D2" w14:textId="77777777" w:rsidR="00155737" w:rsidRDefault="00155737" w:rsidP="00C7392E">
      <w:pPr>
        <w:pStyle w:val="NormalWeb"/>
        <w:shd w:val="clear" w:color="auto" w:fill="FFFFFF"/>
        <w:spacing w:before="0" w:beforeAutospacing="0" w:after="0" w:afterAutospacing="0"/>
        <w:jc w:val="center"/>
        <w:rPr>
          <w:color w:val="000000"/>
        </w:rPr>
      </w:pPr>
    </w:p>
    <w:p w14:paraId="47295122" w14:textId="77777777" w:rsidR="00155737" w:rsidRDefault="00155737" w:rsidP="00C7392E">
      <w:pPr>
        <w:pStyle w:val="NormalWeb"/>
        <w:shd w:val="clear" w:color="auto" w:fill="FFFFFF"/>
        <w:spacing w:before="0" w:beforeAutospacing="0" w:after="0" w:afterAutospacing="0"/>
        <w:jc w:val="center"/>
        <w:rPr>
          <w:color w:val="000000"/>
        </w:rPr>
      </w:pPr>
    </w:p>
    <w:p w14:paraId="1C65252A" w14:textId="77777777" w:rsidR="00155737" w:rsidRDefault="00155737" w:rsidP="00C7392E">
      <w:pPr>
        <w:pStyle w:val="NormalWeb"/>
        <w:shd w:val="clear" w:color="auto" w:fill="FFFFFF"/>
        <w:spacing w:before="0" w:beforeAutospacing="0" w:after="0" w:afterAutospacing="0"/>
        <w:jc w:val="center"/>
        <w:rPr>
          <w:color w:val="000000"/>
        </w:rPr>
      </w:pPr>
    </w:p>
    <w:p w14:paraId="6BB65A68" w14:textId="77777777" w:rsidR="00155737" w:rsidRDefault="00155737" w:rsidP="00C7392E">
      <w:pPr>
        <w:pStyle w:val="NormalWeb"/>
        <w:shd w:val="clear" w:color="auto" w:fill="FFFFFF"/>
        <w:spacing w:before="0" w:beforeAutospacing="0" w:after="0" w:afterAutospacing="0"/>
        <w:jc w:val="center"/>
        <w:rPr>
          <w:color w:val="000000"/>
        </w:rPr>
      </w:pPr>
    </w:p>
    <w:p w14:paraId="2581D7E4" w14:textId="77777777" w:rsidR="00155737" w:rsidRDefault="00155737" w:rsidP="00C7392E">
      <w:pPr>
        <w:pStyle w:val="NormalWeb"/>
        <w:shd w:val="clear" w:color="auto" w:fill="FFFFFF"/>
        <w:spacing w:before="0" w:beforeAutospacing="0" w:after="0" w:afterAutospacing="0"/>
        <w:jc w:val="center"/>
        <w:rPr>
          <w:color w:val="000000"/>
        </w:rPr>
      </w:pPr>
    </w:p>
    <w:p w14:paraId="4BD8FB6B" w14:textId="77777777" w:rsidR="00155737" w:rsidRDefault="00155737" w:rsidP="00C7392E">
      <w:pPr>
        <w:pStyle w:val="NormalWeb"/>
        <w:shd w:val="clear" w:color="auto" w:fill="FFFFFF"/>
        <w:spacing w:before="0" w:beforeAutospacing="0" w:after="0" w:afterAutospacing="0"/>
        <w:jc w:val="center"/>
        <w:rPr>
          <w:color w:val="000000"/>
        </w:rPr>
      </w:pPr>
    </w:p>
    <w:p w14:paraId="14FB8379" w14:textId="507C4E69" w:rsidR="00C7392E" w:rsidRDefault="00C7392E" w:rsidP="00C7392E">
      <w:pPr>
        <w:pStyle w:val="NormalWeb"/>
        <w:shd w:val="clear" w:color="auto" w:fill="FFFFFF"/>
        <w:spacing w:before="0" w:beforeAutospacing="0" w:after="0" w:afterAutospacing="0"/>
        <w:jc w:val="center"/>
        <w:rPr>
          <w:color w:val="000000"/>
          <w:sz w:val="27"/>
          <w:szCs w:val="27"/>
        </w:rPr>
      </w:pPr>
      <w:r>
        <w:rPr>
          <w:color w:val="000000"/>
        </w:rPr>
        <w:t>Res. No. 81</w:t>
      </w:r>
    </w:p>
    <w:p w14:paraId="0FEF7BB9"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rPr>
        <w:t> </w:t>
      </w:r>
    </w:p>
    <w:p w14:paraId="716A211D"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rPr>
        <w:t>Resolution calling on Congress to pass, and the President to sign, legislation amending the Stafford Act to proactively fund the planning and construction of FEMA and HUD coastal resiliency projects.</w:t>
      </w:r>
    </w:p>
    <w:p w14:paraId="0F8540E0"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rPr>
        <w:t> </w:t>
      </w:r>
    </w:p>
    <w:p w14:paraId="06167977"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rPr>
        <w:t>By Council Members Brannan, Brewer, Restler, Nurse, Yeger, Sanchez and Ayala</w:t>
      </w:r>
    </w:p>
    <w:p w14:paraId="273E8487"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rPr>
        <w:t> </w:t>
      </w:r>
    </w:p>
    <w:p w14:paraId="246EEEA9"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Robert T. Stafford Disaster Relief and Emergency Assistance Act (“the Stafford Act”) gives the president the power to declare a national emergency as a response to a national disaster, thereby allowing the president to access funds set aside by Congress to provide states with federal assistance during and after an emergency or disaster; and</w:t>
      </w:r>
    </w:p>
    <w:p w14:paraId="4EC68509"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United States (“U.S.”) has a number of agencies that work towards disaster relief, such as the Federal Emergency Management Agency (“FEMA”), the U.S. Department of Housing and Urban Development (“HUD”), and the U.S. Army Corps of Engineers (“USACE”); and</w:t>
      </w:r>
    </w:p>
    <w:p w14:paraId="30EA9A97"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Although FEMA and HUD administer federal funding programs for disaster relief and prevention, the USACE is also able to fund, design, and construct large-scale infrastructure projects, provided, however, that all allocations for such programs and projects must be planned for and earmarked in advance by Congress; and</w:t>
      </w:r>
    </w:p>
    <w:p w14:paraId="3339510C"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Stafford Act required all funding requests must be in relation to a “major disaster” declaration by the president for a declared disaster that occurred in the past seven years; and</w:t>
      </w:r>
    </w:p>
    <w:p w14:paraId="38E70A0F"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Safeguarding Tomorrow through Ongoing Risk Mitigation Act, or The STORM Act, was passed on January 1, 2021, amending the Stafford Act by adding § 205, which authorizes the FEMA Administrator to enter into agreements with a state or Indian tribal government (“eligible entity”) to make capitalization grants that are not contingent upon prior disaster declarations but are instead based on an application’s ability to detail both recurring major disaster vulnerabilities that show sizable risk and how the application’s plan would achieve resilience in a vulnerable area to establish hazard mitigation so as to help local governments carry out eligible projects to reduce disaster risks and decrease disaster costs, with single hazard mitigation projects having to be less than $5 million; and,</w:t>
      </w:r>
    </w:p>
    <w:p w14:paraId="1279ACFB"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STORM Act authorizes appropriations of $100 million for each of Fiscal Year 2022 and Fiscal Year 2023, but has not authorized any appropriations after Fiscal Year 2023; and</w:t>
      </w:r>
    </w:p>
    <w:p w14:paraId="60EDD041"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FEMA and HUD have dedicated disaster relief and mitigation funding programs, particularly FEMA’s Building Resilient Infrastructure and Communities (“BRIC”) and Disaster Relief Fund (“DRF”) and HUD’s Community Development Block Grant Mitigation (“CDBG-MIT”) and Disaster Relief (“CDBG-DR”) programs, all of which provide key frameworks and details for directing federal disaster funding in accordance with the Stafford Act; and</w:t>
      </w:r>
    </w:p>
    <w:p w14:paraId="1E5B3ADC"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While BRIC and CDBG-MIT were formulated with a focus on future disaster prevention and mitigation, they are still mandated by the Stafford Act to require funding allocations to be in relation to recent and past disasters; and</w:t>
      </w:r>
    </w:p>
    <w:p w14:paraId="2CEDDD52"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Stafford Act caps BRIC funding at up to 6 percent of the total estimated disaster expenditures associated with each presidential disaster declaration, with annual contributions depending on the number and cost of disasters in the previous year and all funds entering the National Public Infrastructure Pre-Disaster Mitigation Fund, leading to FEMA estimating annual contributions to this fund to be between $300 and $500 million nationwide; and</w:t>
      </w:r>
    </w:p>
    <w:p w14:paraId="3C504CA2"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For Fiscal Year 2020 (“FY2020”), BRIC was allocated $500 million, and, in 2018, Congress appropriated $15.9 billion to HUD for CDBG-MIT for mitigation activities for qualifying disasters in 2015, 2016, and 2017, but has not indicated plans for future CDBG-MIT appropriations or allocations; and</w:t>
      </w:r>
    </w:p>
    <w:p w14:paraId="6F98C561"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In comparison, the New York City Council issued a report entitled “Securing Our Future: Strategies for New York City in the Fight Against Climate Change,” which included a snapshot of New York City’s (“NYC”) current coastal resiliency projects, which cost approximately $52.87 billion in combined funding from NYC, New York State, USACE, FEMA, and HUD, demonstrating that current federal funding for coastal resiliency will not be sufficient for the future needs of both NYC and the nation at large; and</w:t>
      </w:r>
    </w:p>
    <w:p w14:paraId="52D914F8"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Due to the advance of climate change, more and more national disasters are happening each year, with FEMA reporting more than twice the number of annual billion-dollar events in the U.S. were experienced in the 2010s compared to the 2000s, that 2020 bore witness to the most active Atlantic hurricane season on record, and that severe storms are becoming an increasing contributor to the number of billion-dollar events, with the average frequency of high-tide flooding already up 50 percent when compared to the frequency in 2000; and</w:t>
      </w:r>
    </w:p>
    <w:p w14:paraId="6D065C50"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National Oceanic and Atmospheric Administration (“NOAA”) found that NYC is under threat from disasters like flooding, sea level rise, and coastal storms due to its 520 miles of coastline, which is more shoreline mileage than the cities of Miami, Los Angeles, San Francisco, and Boston combined, meaning coastal resiliency efforts, which seek to protect against coastal hazardous events, are a necessary aspect of disaster prevention in NYC; and</w:t>
      </w:r>
    </w:p>
    <w:p w14:paraId="28104A52"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Regular tidal flooding is already occurring in NYC neighborhoods such as Broad Channel, Hamilton Beach, and Howard Beach, with a Lower Manhattan Climate Resilience Study conducted by NYC’s Economic Development Corporation and the Mayor’s Office of Climate &amp; Environmental Justice finding that by 2050, 37 percent of buildings in Lower Manhattan will be at risk from a rise in seawater level caused by a storm, otherwise known as storm surge; and</w:t>
      </w:r>
    </w:p>
    <w:p w14:paraId="13FFFCF0"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FEMA recorded billions of dollars in National Flood Insurance Program (“NFIP”) payouts in the past decade, with six of the top 10 most significant NFIP payouts occurring in the past decade, and all 10 occurring since 2000, and has paid out $830 million to NFIP policy holders in 2020 alone; and</w:t>
      </w:r>
    </w:p>
    <w:p w14:paraId="5E975229"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According to NOAA, coastal resiliency efforts are crucial to protecting against and minimizing the impacts of coastal hazards like flooding and storm surge, as well as coastal disasters like Hurricane Sandy, which cost $19 billion in citywide damages and lost economic activity while also damaging over 69,000 residential units according to the NYC Mayor’s Office of Management and Budget; and</w:t>
      </w:r>
    </w:p>
    <w:p w14:paraId="6E37D9F7"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Coastal resiliency efforts are predicated on preparing for, rather than reacting to, coastal hazards and consist of a myriad of different strategies, all of which take time and money to develop, yet, in 2020, FEMA published their “FEMA Mitigation Action Portfolio” which found that natural hazard mitigation saves, on average, $6 in future disaster costs for every $1 spent on federal grants; and</w:t>
      </w:r>
    </w:p>
    <w:p w14:paraId="6FB1C839"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As currently written, and other than what is authorized by the STORM Act, the Stafford Act only allows for mitigation funding as a reaction to past disasters as declared by the president, rather than a proactive protection against potential future disasters and damages, meaning that potential disasters which, due to climate change, could impact an area previously not affected by disasters, or wreak damage on an unprecedented level, would not allow an applicant to qualify for federal mitigation funding needed to build resiliency; and</w:t>
      </w:r>
    </w:p>
    <w:p w14:paraId="125B1757"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Proactive funding of coastal resiliency projects would entail both increased funding and easier access to disaster prevention funding, both of which would enhance and expedite current and future coastal resiliency plans, and which might cost-effectively reduce future needs for post-disaster funding and flood insurance payouts; now, therefore, be it</w:t>
      </w:r>
    </w:p>
    <w:p w14:paraId="4B9B15FC" w14:textId="77777777" w:rsidR="00C7392E" w:rsidRDefault="00C7392E" w:rsidP="00C7392E">
      <w:pPr>
        <w:pStyle w:val="NormalWeb"/>
        <w:shd w:val="clear" w:color="auto" w:fill="FFFFFF"/>
        <w:spacing w:before="0" w:beforeAutospacing="0" w:after="0" w:afterAutospacing="0" w:line="480" w:lineRule="auto"/>
        <w:ind w:firstLine="720"/>
        <w:jc w:val="both"/>
        <w:rPr>
          <w:color w:val="000000"/>
          <w:sz w:val="27"/>
          <w:szCs w:val="27"/>
        </w:rPr>
      </w:pPr>
      <w:r>
        <w:rPr>
          <w:color w:val="000000"/>
        </w:rPr>
        <w:t>Resolved, That the Council of the City of New York calls on Congress to pass, and the President to sign, legislation amending the Stafford Act to proactively fund the planning and construction of FEMA and HUD coastal resiliency projects.</w:t>
      </w:r>
    </w:p>
    <w:p w14:paraId="17A732ED"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sz w:val="20"/>
          <w:szCs w:val="20"/>
          <w:u w:val="single"/>
        </w:rPr>
        <w:t>Session 12</w:t>
      </w:r>
    </w:p>
    <w:p w14:paraId="0459616D"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sz w:val="20"/>
          <w:szCs w:val="20"/>
        </w:rPr>
        <w:t>PM</w:t>
      </w:r>
    </w:p>
    <w:p w14:paraId="73FB5654"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sz w:val="20"/>
          <w:szCs w:val="20"/>
        </w:rPr>
        <w:t>LS# 4335</w:t>
      </w:r>
    </w:p>
    <w:p w14:paraId="0C2BDC84" w14:textId="77777777" w:rsidR="00C7392E" w:rsidRDefault="00C7392E" w:rsidP="00C7392E">
      <w:pPr>
        <w:pStyle w:val="NormalWeb"/>
        <w:shd w:val="clear" w:color="auto" w:fill="FFFFFF"/>
        <w:spacing w:before="0" w:beforeAutospacing="0" w:after="150" w:afterAutospacing="0"/>
        <w:jc w:val="both"/>
        <w:rPr>
          <w:color w:val="000000"/>
          <w:sz w:val="27"/>
          <w:szCs w:val="27"/>
        </w:rPr>
      </w:pPr>
      <w:r>
        <w:rPr>
          <w:color w:val="000000"/>
          <w:sz w:val="20"/>
          <w:szCs w:val="20"/>
        </w:rPr>
        <w:t>03/9/2022</w:t>
      </w:r>
    </w:p>
    <w:p w14:paraId="09B75B25"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sz w:val="20"/>
          <w:szCs w:val="20"/>
          <w:u w:val="single"/>
        </w:rPr>
        <w:t>Session 11</w:t>
      </w:r>
    </w:p>
    <w:p w14:paraId="5A304DD7"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sz w:val="20"/>
          <w:szCs w:val="20"/>
        </w:rPr>
        <w:t>CCK</w:t>
      </w:r>
    </w:p>
    <w:p w14:paraId="0A27222D"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sz w:val="20"/>
          <w:szCs w:val="20"/>
        </w:rPr>
        <w:t>LS# 14372</w:t>
      </w:r>
    </w:p>
    <w:p w14:paraId="1A56CF7F" w14:textId="77777777" w:rsidR="00C7392E" w:rsidRDefault="00C7392E" w:rsidP="00C7392E">
      <w:pPr>
        <w:pStyle w:val="NormalWeb"/>
        <w:shd w:val="clear" w:color="auto" w:fill="FFFFFF"/>
        <w:spacing w:before="0" w:beforeAutospacing="0" w:after="0" w:afterAutospacing="0"/>
        <w:jc w:val="both"/>
        <w:rPr>
          <w:color w:val="000000"/>
          <w:sz w:val="27"/>
          <w:szCs w:val="27"/>
        </w:rPr>
      </w:pPr>
      <w:r>
        <w:rPr>
          <w:color w:val="000000"/>
          <w:sz w:val="20"/>
          <w:szCs w:val="20"/>
        </w:rPr>
        <w:t>Res. No. 1532-2021</w:t>
      </w:r>
    </w:p>
    <w:p w14:paraId="0F6308FE" w14:textId="77777777" w:rsidR="00141F7C" w:rsidRDefault="00141F7C"/>
    <w:sectPr w:rsidR="00141F7C" w:rsidSect="00C36B81">
      <w:footerReference w:type="default" r:id="rId12"/>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40C60" w16cex:dateUtc="2022-10-14T20:27:00Z"/>
  <w16cex:commentExtensible w16cex:durableId="26F72560" w16cex:dateUtc="2022-10-17T04:50:00Z"/>
  <w16cex:commentExtensible w16cex:durableId="26F7258E" w16cex:dateUtc="2022-10-17T04:51:00Z"/>
  <w16cex:commentExtensible w16cex:durableId="26F72809" w16cex:dateUtc="2022-10-17T05:02:00Z"/>
  <w16cex:commentExtensible w16cex:durableId="26F94C0B" w16cex:dateUtc="2022-10-18T20:00:00Z"/>
  <w16cex:commentExtensible w16cex:durableId="26F72CB0" w16cex:dateUtc="2022-10-17T05:21:00Z"/>
  <w16cex:commentExtensible w16cex:durableId="26F72DB6" w16cex:dateUtc="2022-10-17T05:26:00Z"/>
  <w16cex:commentExtensible w16cex:durableId="26F72DEF" w16cex:dateUtc="2022-10-17T05:27:00Z"/>
  <w16cex:commentExtensible w16cex:durableId="26F72F7A" w16cex:dateUtc="2022-10-17T05: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1EFCB2" w16cid:durableId="26F40C60"/>
  <w16cid:commentId w16cid:paraId="76A4CAB5" w16cid:durableId="26F94A1B"/>
  <w16cid:commentId w16cid:paraId="1C9FF4E9" w16cid:durableId="26F94A1C"/>
  <w16cid:commentId w16cid:paraId="33CD3ACD" w16cid:durableId="26F94A1D"/>
  <w16cid:commentId w16cid:paraId="5D86233C" w16cid:durableId="26F94A1E"/>
  <w16cid:commentId w16cid:paraId="6272C690" w16cid:durableId="26F94A1F"/>
  <w16cid:commentId w16cid:paraId="72B6D026" w16cid:durableId="26F94A20"/>
  <w16cid:commentId w16cid:paraId="3E493468" w16cid:durableId="26F94A21"/>
  <w16cid:commentId w16cid:paraId="7FB5B63B" w16cid:durableId="26F72560"/>
  <w16cid:commentId w16cid:paraId="59B4BEDA" w16cid:durableId="26F94A23"/>
  <w16cid:commentId w16cid:paraId="2D2F707D" w16cid:durableId="26F7258E"/>
  <w16cid:commentId w16cid:paraId="1E288828" w16cid:durableId="26F94A25"/>
  <w16cid:commentId w16cid:paraId="52F364E1" w16cid:durableId="26F94A26"/>
  <w16cid:commentId w16cid:paraId="13192CC5" w16cid:durableId="26F94A27"/>
  <w16cid:commentId w16cid:paraId="67D005BD" w16cid:durableId="26F72809"/>
  <w16cid:commentId w16cid:paraId="54F92210" w16cid:durableId="26F94A29"/>
  <w16cid:commentId w16cid:paraId="0C3C7739" w16cid:durableId="26F94A2A"/>
  <w16cid:commentId w16cid:paraId="3ACAE6B7" w16cid:durableId="26F94C0B"/>
  <w16cid:commentId w16cid:paraId="032EAFC7" w16cid:durableId="26F94A2B"/>
  <w16cid:commentId w16cid:paraId="31ED4B2E" w16cid:durableId="26F94A2C"/>
  <w16cid:commentId w16cid:paraId="2689366C" w16cid:durableId="26F94A2D"/>
  <w16cid:commentId w16cid:paraId="4B443B7A" w16cid:durableId="26F72CB0"/>
  <w16cid:commentId w16cid:paraId="7C58B880" w16cid:durableId="26F94A2F"/>
  <w16cid:commentId w16cid:paraId="13987FD3" w16cid:durableId="26F72DB6"/>
  <w16cid:commentId w16cid:paraId="64AB0914" w16cid:durableId="26F94A31"/>
  <w16cid:commentId w16cid:paraId="4D0105E2" w16cid:durableId="26F72DEF"/>
  <w16cid:commentId w16cid:paraId="523B3132" w16cid:durableId="26F94A33"/>
  <w16cid:commentId w16cid:paraId="4927F18D" w16cid:durableId="26F72F7A"/>
  <w16cid:commentId w16cid:paraId="76133271" w16cid:durableId="26F94A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CC2C6" w14:textId="77777777" w:rsidR="00E80489" w:rsidRDefault="00E80489" w:rsidP="00C36B81">
      <w:pPr>
        <w:spacing w:after="0" w:line="240" w:lineRule="auto"/>
      </w:pPr>
      <w:r>
        <w:separator/>
      </w:r>
    </w:p>
  </w:endnote>
  <w:endnote w:type="continuationSeparator" w:id="0">
    <w:p w14:paraId="182E588F" w14:textId="77777777" w:rsidR="00E80489" w:rsidRDefault="00E80489" w:rsidP="00C36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yriadPro-Regular">
    <w:altName w:val="MS Gothic"/>
    <w:panose1 w:val="00000000000000000000"/>
    <w:charset w:val="80"/>
    <w:family w:val="swiss"/>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36673"/>
      <w:docPartObj>
        <w:docPartGallery w:val="Page Numbers (Bottom of Page)"/>
        <w:docPartUnique/>
      </w:docPartObj>
    </w:sdtPr>
    <w:sdtEndPr>
      <w:rPr>
        <w:rFonts w:ascii="Times New Roman" w:hAnsi="Times New Roman" w:cs="Times New Roman"/>
        <w:noProof/>
        <w:sz w:val="24"/>
        <w:szCs w:val="24"/>
      </w:rPr>
    </w:sdtEndPr>
    <w:sdtContent>
      <w:p w14:paraId="4CDFF9DB" w14:textId="1E2902BE" w:rsidR="00D55120" w:rsidRPr="0025041A" w:rsidRDefault="00D55120">
        <w:pPr>
          <w:pStyle w:val="Footer"/>
          <w:jc w:val="center"/>
          <w:rPr>
            <w:rFonts w:ascii="Times New Roman" w:hAnsi="Times New Roman" w:cs="Times New Roman"/>
            <w:sz w:val="24"/>
            <w:szCs w:val="24"/>
          </w:rPr>
        </w:pPr>
        <w:r w:rsidRPr="0025041A">
          <w:rPr>
            <w:rFonts w:ascii="Times New Roman" w:hAnsi="Times New Roman" w:cs="Times New Roman"/>
            <w:sz w:val="24"/>
            <w:szCs w:val="24"/>
          </w:rPr>
          <w:fldChar w:fldCharType="begin"/>
        </w:r>
        <w:r w:rsidRPr="0025041A">
          <w:rPr>
            <w:rFonts w:ascii="Times New Roman" w:hAnsi="Times New Roman" w:cs="Times New Roman"/>
            <w:sz w:val="24"/>
            <w:szCs w:val="24"/>
          </w:rPr>
          <w:instrText xml:space="preserve"> PAGE   \* MERGEFORMAT </w:instrText>
        </w:r>
        <w:r w:rsidRPr="0025041A">
          <w:rPr>
            <w:rFonts w:ascii="Times New Roman" w:hAnsi="Times New Roman" w:cs="Times New Roman"/>
            <w:sz w:val="24"/>
            <w:szCs w:val="24"/>
          </w:rPr>
          <w:fldChar w:fldCharType="separate"/>
        </w:r>
        <w:r w:rsidR="000D66F4">
          <w:rPr>
            <w:rFonts w:ascii="Times New Roman" w:hAnsi="Times New Roman" w:cs="Times New Roman"/>
            <w:noProof/>
            <w:sz w:val="24"/>
            <w:szCs w:val="24"/>
          </w:rPr>
          <w:t>20</w:t>
        </w:r>
        <w:r w:rsidRPr="0025041A">
          <w:rPr>
            <w:rFonts w:ascii="Times New Roman" w:hAnsi="Times New Roman" w:cs="Times New Roman"/>
            <w:noProof/>
            <w:sz w:val="24"/>
            <w:szCs w:val="24"/>
          </w:rPr>
          <w:fldChar w:fldCharType="end"/>
        </w:r>
      </w:p>
    </w:sdtContent>
  </w:sdt>
  <w:p w14:paraId="47812950" w14:textId="77777777" w:rsidR="00D55120" w:rsidRDefault="00D55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58309" w14:textId="77777777" w:rsidR="00E80489" w:rsidRDefault="00E80489" w:rsidP="00C36B81">
      <w:pPr>
        <w:spacing w:after="0" w:line="240" w:lineRule="auto"/>
      </w:pPr>
      <w:r>
        <w:separator/>
      </w:r>
    </w:p>
  </w:footnote>
  <w:footnote w:type="continuationSeparator" w:id="0">
    <w:p w14:paraId="3B62574E" w14:textId="77777777" w:rsidR="00E80489" w:rsidRDefault="00E80489" w:rsidP="00C36B81">
      <w:pPr>
        <w:spacing w:after="0" w:line="240" w:lineRule="auto"/>
      </w:pPr>
      <w:r>
        <w:continuationSeparator/>
      </w:r>
    </w:p>
  </w:footnote>
  <w:footnote w:id="1">
    <w:p w14:paraId="218DD5B9" w14:textId="77777777" w:rsidR="00D55120" w:rsidRPr="00B20355" w:rsidRDefault="00D55120" w:rsidP="007D4548">
      <w:pPr>
        <w:pStyle w:val="FootnoteText"/>
        <w:rPr>
          <w:rFonts w:ascii="Times New Roman" w:hAnsi="Times New Roman"/>
        </w:rPr>
      </w:pPr>
      <w:r w:rsidRPr="00B20355">
        <w:rPr>
          <w:rStyle w:val="FootnoteReference"/>
          <w:rFonts w:ascii="Times New Roman" w:hAnsi="Times New Roman"/>
        </w:rPr>
        <w:footnoteRef/>
      </w:r>
      <w:r w:rsidRPr="00B20355">
        <w:rPr>
          <w:rFonts w:ascii="Times New Roman" w:hAnsi="Times New Roman"/>
        </w:rPr>
        <w:t xml:space="preserve"> Brian Kahn, "Sandy’s Surge Was Extreme. It Could Become Normal" </w:t>
      </w:r>
      <w:r w:rsidRPr="00B20355">
        <w:rPr>
          <w:rFonts w:ascii="Times New Roman" w:hAnsi="Times New Roman"/>
          <w:smallCaps/>
        </w:rPr>
        <w:t>Climate Central</w:t>
      </w:r>
      <w:r w:rsidRPr="00B20355">
        <w:rPr>
          <w:rFonts w:ascii="Times New Roman" w:hAnsi="Times New Roman"/>
        </w:rPr>
        <w:t xml:space="preserve"> (October 10, 2016), available at: </w:t>
      </w:r>
      <w:hyperlink r:id="rId1" w:history="1">
        <w:r w:rsidRPr="00B20355">
          <w:rPr>
            <w:rStyle w:val="Hyperlink"/>
            <w:rFonts w:ascii="Times New Roman" w:hAnsi="Times New Roman"/>
          </w:rPr>
          <w:t>http://www.climatecentral.org/news/sandys-surge-climate-change-20776</w:t>
        </w:r>
      </w:hyperlink>
      <w:r w:rsidRPr="00B20355">
        <w:rPr>
          <w:rFonts w:ascii="Times New Roman" w:hAnsi="Times New Roman"/>
        </w:rPr>
        <w:t xml:space="preserve"> </w:t>
      </w:r>
    </w:p>
  </w:footnote>
  <w:footnote w:id="2">
    <w:p w14:paraId="594CE8E1" w14:textId="77777777" w:rsidR="00D55120" w:rsidRPr="00B20355" w:rsidRDefault="00D55120" w:rsidP="0012739C">
      <w:pPr>
        <w:pStyle w:val="FootnoteText"/>
        <w:rPr>
          <w:rFonts w:ascii="Times New Roman" w:hAnsi="Times New Roman"/>
        </w:rPr>
      </w:pPr>
      <w:r w:rsidRPr="00B20355">
        <w:rPr>
          <w:rStyle w:val="FootnoteReference"/>
          <w:rFonts w:ascii="Times New Roman" w:hAnsi="Times New Roman"/>
        </w:rPr>
        <w:footnoteRef/>
      </w:r>
      <w:r w:rsidRPr="00B20355">
        <w:rPr>
          <w:rFonts w:ascii="Times New Roman" w:hAnsi="Times New Roman"/>
        </w:rPr>
        <w:t xml:space="preserve"> </w:t>
      </w:r>
      <w:r w:rsidRPr="00B20355">
        <w:rPr>
          <w:rFonts w:ascii="Times New Roman" w:hAnsi="Times New Roman"/>
          <w:i/>
        </w:rPr>
        <w:t>See,</w:t>
      </w:r>
      <w:r w:rsidRPr="00B20355">
        <w:rPr>
          <w:rFonts w:ascii="Times New Roman" w:hAnsi="Times New Roman"/>
        </w:rPr>
        <w:t xml:space="preserve"> A Stronger, More Resilient New York, Chapter 1, available at: </w:t>
      </w:r>
      <w:hyperlink r:id="rId2" w:history="1">
        <w:r w:rsidRPr="00B20355">
          <w:rPr>
            <w:rStyle w:val="Hyperlink"/>
            <w:rFonts w:ascii="Times New Roman" w:hAnsi="Times New Roman"/>
          </w:rPr>
          <w:t>https://www.nyc.gov/html/sirr/downloads/pdf/final_report/Ch_1_SandyImpacts_FINAL_singles.pdf</w:t>
        </w:r>
      </w:hyperlink>
      <w:r w:rsidRPr="00B20355">
        <w:rPr>
          <w:rFonts w:ascii="Times New Roman" w:hAnsi="Times New Roman"/>
        </w:rPr>
        <w:t xml:space="preserve"> </w:t>
      </w:r>
    </w:p>
  </w:footnote>
  <w:footnote w:id="3">
    <w:p w14:paraId="768EF54C" w14:textId="77777777" w:rsidR="00D55120" w:rsidRPr="007D4548" w:rsidRDefault="00D55120" w:rsidP="007D4548">
      <w:pPr>
        <w:pStyle w:val="FootnoteText"/>
        <w:rPr>
          <w:rFonts w:ascii="Times New Roman" w:hAnsi="Times New Roman"/>
        </w:rPr>
      </w:pPr>
      <w:r w:rsidRPr="00B20355">
        <w:rPr>
          <w:rStyle w:val="FootnoteReference"/>
          <w:rFonts w:ascii="Times New Roman" w:hAnsi="Times New Roman"/>
        </w:rPr>
        <w:footnoteRef/>
      </w:r>
      <w:r w:rsidRPr="00B20355">
        <w:rPr>
          <w:rFonts w:ascii="Times New Roman" w:hAnsi="Times New Roman"/>
        </w:rPr>
        <w:t xml:space="preserve"> James Barron, "New York’s Next Nickname: The Big Sponge?" </w:t>
      </w:r>
      <w:r w:rsidRPr="00B20355">
        <w:rPr>
          <w:rFonts w:ascii="Times New Roman" w:hAnsi="Times New Roman"/>
          <w:smallCaps/>
        </w:rPr>
        <w:t>The New York Times</w:t>
      </w:r>
      <w:r w:rsidRPr="00B20355">
        <w:rPr>
          <w:rFonts w:ascii="Times New Roman" w:hAnsi="Times New Roman"/>
        </w:rPr>
        <w:t xml:space="preserve"> (September 27, 2018), available at: </w:t>
      </w:r>
      <w:hyperlink r:id="rId3" w:history="1">
        <w:r w:rsidRPr="00B20355">
          <w:rPr>
            <w:rStyle w:val="Hyperlink"/>
            <w:rFonts w:ascii="Times New Roman" w:hAnsi="Times New Roman"/>
          </w:rPr>
          <w:t>https://www.nytimes.com/2018/09/27/nyregion/new-york-flooding.html</w:t>
        </w:r>
      </w:hyperlink>
      <w:r w:rsidRPr="007D4548">
        <w:rPr>
          <w:rFonts w:ascii="Times New Roman" w:hAnsi="Times New Roman"/>
        </w:rPr>
        <w:t xml:space="preserve"> </w:t>
      </w:r>
    </w:p>
  </w:footnote>
  <w:footnote w:id="4">
    <w:p w14:paraId="65656496" w14:textId="77777777" w:rsidR="00D55120" w:rsidRPr="0025041A" w:rsidRDefault="00D55120" w:rsidP="007D4548">
      <w:pPr>
        <w:pStyle w:val="FootnoteText"/>
        <w:rPr>
          <w:rFonts w:ascii="Times New Roman" w:hAnsi="Times New Roman"/>
        </w:rPr>
      </w:pPr>
      <w:r w:rsidRPr="00635CCF">
        <w:rPr>
          <w:rStyle w:val="FootnoteReference"/>
          <w:rFonts w:ascii="Times New Roman" w:hAnsi="Times New Roman"/>
        </w:rPr>
        <w:footnoteRef/>
      </w:r>
      <w:r w:rsidRPr="00635CCF">
        <w:rPr>
          <w:rFonts w:ascii="Times New Roman" w:hAnsi="Times New Roman"/>
        </w:rPr>
        <w:t xml:space="preserve"> NYC Special Initiative for Rebuilding and Resiliency Report, A Stronger, More Resilient New York, Foreword from Michael Bloomberg, </w:t>
      </w:r>
      <w:hyperlink r:id="rId4" w:history="1">
        <w:r w:rsidRPr="00635CCF">
          <w:rPr>
            <w:rStyle w:val="Hyperlink"/>
            <w:rFonts w:ascii="Times New Roman" w:hAnsi="Times New Roman"/>
          </w:rPr>
          <w:t>https://www1.nyc.gov/office-of-the-mayor/news/201-13/mayor-bloomberg-outlines-ambitious-proposal-protect-city-against-effects-climate-change</w:t>
        </w:r>
      </w:hyperlink>
      <w:r w:rsidRPr="0025041A">
        <w:rPr>
          <w:rFonts w:ascii="Times New Roman" w:hAnsi="Times New Roman"/>
        </w:rPr>
        <w:t xml:space="preserve">  </w:t>
      </w:r>
    </w:p>
  </w:footnote>
  <w:footnote w:id="5">
    <w:p w14:paraId="7DD0B19E" w14:textId="77777777" w:rsidR="00D55120" w:rsidRPr="00635CCF" w:rsidRDefault="00D55120" w:rsidP="007D4548">
      <w:pPr>
        <w:pStyle w:val="FootnoteText"/>
        <w:rPr>
          <w:rFonts w:ascii="Times New Roman" w:hAnsi="Times New Roman"/>
        </w:rPr>
      </w:pPr>
      <w:r w:rsidRPr="00635CCF">
        <w:rPr>
          <w:rStyle w:val="FootnoteReference"/>
          <w:rFonts w:ascii="Times New Roman" w:hAnsi="Times New Roman"/>
        </w:rPr>
        <w:footnoteRef/>
      </w:r>
      <w:r w:rsidRPr="00635CCF">
        <w:rPr>
          <w:rFonts w:ascii="Times New Roman" w:hAnsi="Times New Roman"/>
        </w:rPr>
        <w:t xml:space="preserve"> A Stronger, More Resilient New York, Chapter 1, available at: </w:t>
      </w:r>
      <w:hyperlink r:id="rId5" w:history="1">
        <w:r w:rsidRPr="00635CCF">
          <w:rPr>
            <w:rStyle w:val="Hyperlink"/>
            <w:rFonts w:ascii="Times New Roman" w:hAnsi="Times New Roman"/>
          </w:rPr>
          <w:t>https://www.nyc.gov/html/sirr/downloads/pdf/final_report/Ch_1_SandyImpacts_FINAL_singles.pdf</w:t>
        </w:r>
      </w:hyperlink>
      <w:r w:rsidRPr="00635CCF">
        <w:rPr>
          <w:rFonts w:ascii="Times New Roman" w:hAnsi="Times New Roman"/>
        </w:rPr>
        <w:t xml:space="preserve"> </w:t>
      </w:r>
    </w:p>
  </w:footnote>
  <w:footnote w:id="6">
    <w:p w14:paraId="4A3B0684" w14:textId="3D5F8EF0" w:rsidR="00D55120" w:rsidRPr="00635CCF" w:rsidRDefault="00D55120" w:rsidP="007D4548">
      <w:pPr>
        <w:pStyle w:val="FootnoteText"/>
        <w:rPr>
          <w:rFonts w:ascii="Times New Roman" w:hAnsi="Times New Roman"/>
        </w:rPr>
      </w:pPr>
      <w:r w:rsidRPr="00635CCF">
        <w:rPr>
          <w:rStyle w:val="FootnoteReference"/>
          <w:rFonts w:ascii="Times New Roman" w:hAnsi="Times New Roman"/>
        </w:rPr>
        <w:footnoteRef/>
      </w:r>
      <w:r w:rsidRPr="00635CCF">
        <w:rPr>
          <w:rFonts w:ascii="Times New Roman" w:hAnsi="Times New Roman"/>
        </w:rPr>
        <w:t xml:space="preserve"> PlaNYC, “Sandy and Its Impacts,” available at  </w:t>
      </w:r>
      <w:hyperlink r:id="rId6" w:history="1">
        <w:r w:rsidRPr="00D020CF">
          <w:rPr>
            <w:rStyle w:val="Hyperlink"/>
            <w:rFonts w:ascii="Times New Roman" w:hAnsi="Times New Roman"/>
          </w:rPr>
          <w:t>http://www.nyc.gov/html/sirr/downloads/pdf/final_report/Ch_1_SandyImpacts_FINAL_singles.pdf</w:t>
        </w:r>
      </w:hyperlink>
      <w:r>
        <w:rPr>
          <w:rFonts w:ascii="Times New Roman" w:hAnsi="Times New Roman"/>
        </w:rPr>
        <w:t xml:space="preserve"> </w:t>
      </w:r>
    </w:p>
  </w:footnote>
  <w:footnote w:id="7">
    <w:p w14:paraId="5575C334" w14:textId="77777777" w:rsidR="00D55120" w:rsidRPr="00635CCF" w:rsidRDefault="00D55120" w:rsidP="007D4548">
      <w:pPr>
        <w:pStyle w:val="FootnoteText"/>
        <w:rPr>
          <w:rFonts w:ascii="Times New Roman" w:hAnsi="Times New Roman"/>
        </w:rPr>
      </w:pPr>
      <w:r w:rsidRPr="00635CCF">
        <w:rPr>
          <w:rStyle w:val="FootnoteReference"/>
          <w:rFonts w:ascii="Times New Roman" w:hAnsi="Times New Roman"/>
        </w:rPr>
        <w:footnoteRef/>
      </w:r>
      <w:r w:rsidRPr="00635CCF">
        <w:rPr>
          <w:rFonts w:ascii="Times New Roman" w:hAnsi="Times New Roman"/>
        </w:rPr>
        <w:t xml:space="preserve"> </w:t>
      </w:r>
      <w:r w:rsidRPr="0025041A">
        <w:rPr>
          <w:rFonts w:ascii="Times New Roman" w:hAnsi="Times New Roman"/>
          <w:i/>
        </w:rPr>
        <w:t>Id</w:t>
      </w:r>
      <w:r w:rsidRPr="00635CCF">
        <w:rPr>
          <w:rFonts w:ascii="Times New Roman" w:hAnsi="Times New Roman"/>
        </w:rPr>
        <w:t>.</w:t>
      </w:r>
    </w:p>
  </w:footnote>
  <w:footnote w:id="8">
    <w:p w14:paraId="21CE8626" w14:textId="77777777" w:rsidR="00D55120" w:rsidRPr="00635CCF" w:rsidRDefault="00D55120" w:rsidP="007D4548">
      <w:pPr>
        <w:pStyle w:val="FootnoteText"/>
        <w:rPr>
          <w:rFonts w:ascii="Times New Roman" w:hAnsi="Times New Roman"/>
        </w:rPr>
      </w:pPr>
      <w:r w:rsidRPr="00635CCF">
        <w:rPr>
          <w:rStyle w:val="FootnoteReference"/>
          <w:rFonts w:ascii="Times New Roman" w:hAnsi="Times New Roman"/>
        </w:rPr>
        <w:footnoteRef/>
      </w:r>
      <w:r w:rsidRPr="00635CCF">
        <w:rPr>
          <w:rFonts w:ascii="Times New Roman" w:hAnsi="Times New Roman"/>
        </w:rPr>
        <w:t xml:space="preserve"> </w:t>
      </w:r>
      <w:r w:rsidRPr="0025041A">
        <w:rPr>
          <w:rFonts w:ascii="Times New Roman" w:hAnsi="Times New Roman"/>
          <w:i/>
        </w:rPr>
        <w:t>Id</w:t>
      </w:r>
      <w:r w:rsidRPr="00635CCF">
        <w:rPr>
          <w:rFonts w:ascii="Times New Roman" w:hAnsi="Times New Roman"/>
        </w:rPr>
        <w:t>.</w:t>
      </w:r>
    </w:p>
  </w:footnote>
  <w:footnote w:id="9">
    <w:p w14:paraId="0AFD14A2" w14:textId="77777777" w:rsidR="00D55120" w:rsidRPr="00635CCF" w:rsidRDefault="00D55120" w:rsidP="007D4548">
      <w:pPr>
        <w:pStyle w:val="FootnoteText"/>
        <w:rPr>
          <w:rFonts w:ascii="Times New Roman" w:hAnsi="Times New Roman"/>
        </w:rPr>
      </w:pPr>
      <w:r w:rsidRPr="00635CCF">
        <w:rPr>
          <w:rStyle w:val="FootnoteReference"/>
          <w:rFonts w:ascii="Times New Roman" w:hAnsi="Times New Roman"/>
        </w:rPr>
        <w:footnoteRef/>
      </w:r>
      <w:r w:rsidRPr="00635CCF">
        <w:rPr>
          <w:rFonts w:ascii="Times New Roman" w:hAnsi="Times New Roman"/>
        </w:rPr>
        <w:t xml:space="preserve"> </w:t>
      </w:r>
      <w:r w:rsidRPr="0025041A">
        <w:rPr>
          <w:rFonts w:ascii="Times New Roman" w:hAnsi="Times New Roman"/>
          <w:i/>
        </w:rPr>
        <w:t>Id</w:t>
      </w:r>
      <w:r w:rsidRPr="00635CCF">
        <w:rPr>
          <w:rFonts w:ascii="Times New Roman" w:hAnsi="Times New Roman"/>
        </w:rPr>
        <w:t>.</w:t>
      </w:r>
    </w:p>
  </w:footnote>
  <w:footnote w:id="10">
    <w:p w14:paraId="2A0D4080" w14:textId="62264726" w:rsidR="00D55120" w:rsidRPr="007D4548" w:rsidRDefault="00D55120" w:rsidP="007D4548">
      <w:pPr>
        <w:pStyle w:val="FootnoteText"/>
        <w:rPr>
          <w:rFonts w:ascii="Times New Roman" w:hAnsi="Times New Roman"/>
        </w:rPr>
      </w:pPr>
      <w:r w:rsidRPr="00635CCF">
        <w:rPr>
          <w:rStyle w:val="FootnoteReference"/>
          <w:rFonts w:ascii="Times New Roman" w:hAnsi="Times New Roman"/>
        </w:rPr>
        <w:footnoteRef/>
      </w:r>
      <w:r w:rsidRPr="00635CCF">
        <w:rPr>
          <w:rFonts w:ascii="Times New Roman" w:hAnsi="Times New Roman"/>
        </w:rPr>
        <w:t xml:space="preserve"> See, National Hurricane Center and Central Pacific Hurricane Center, Tropical Cyclone Climatology, available at: </w:t>
      </w:r>
      <w:hyperlink r:id="rId7" w:anchor=":~:text=The%20official%20hurricane%20season%20for,%2DAugust%20and%20mid%2DOctober" w:history="1">
        <w:r w:rsidRPr="00635CCF">
          <w:rPr>
            <w:rStyle w:val="Hyperlink"/>
            <w:rFonts w:ascii="Times New Roman" w:hAnsi="Times New Roman"/>
          </w:rPr>
          <w:t>https://www.nhc.noaa.gov/climo/#:~:text=The%20official%20hurricane%20season%20for,%2DAugust%20and%20mid%2DOctober</w:t>
        </w:r>
      </w:hyperlink>
    </w:p>
  </w:footnote>
  <w:footnote w:id="11">
    <w:p w14:paraId="59704A70" w14:textId="51A0E637" w:rsidR="00D55120" w:rsidRPr="00A924C3" w:rsidRDefault="00D55120" w:rsidP="007D4548">
      <w:pPr>
        <w:pStyle w:val="FootnoteText"/>
        <w:rPr>
          <w:rFonts w:ascii="Times New Roman" w:hAnsi="Times New Roman"/>
        </w:rPr>
      </w:pPr>
      <w:r w:rsidRPr="00A924C3">
        <w:rPr>
          <w:rStyle w:val="FootnoteReference"/>
          <w:rFonts w:ascii="Times New Roman" w:hAnsi="Times New Roman"/>
        </w:rPr>
        <w:footnoteRef/>
      </w:r>
      <w:r w:rsidRPr="00A924C3">
        <w:rPr>
          <w:rFonts w:ascii="Times New Roman" w:hAnsi="Times New Roman"/>
        </w:rPr>
        <w:t xml:space="preserve"> See, National Hurricane Center and Central Pacific Hurricane Center, Tropical Cyclone Climatology, available at: </w:t>
      </w:r>
      <w:hyperlink r:id="rId8" w:anchor=":~:text=The%20official%20hurricane%20season%20for,%2DAugust%20and%20mid%2DOctober" w:history="1">
        <w:r w:rsidRPr="00A924C3">
          <w:rPr>
            <w:rStyle w:val="Hyperlink"/>
            <w:rFonts w:ascii="Times New Roman" w:hAnsi="Times New Roman"/>
          </w:rPr>
          <w:t>https://www.nhc.noaa.gov/climo/#:~:text=The%20official%20hurricane%20season%20for,%2DAugust%20and%20mid%2DOctober</w:t>
        </w:r>
      </w:hyperlink>
    </w:p>
  </w:footnote>
  <w:footnote w:id="12">
    <w:p w14:paraId="43E47FA8" w14:textId="77777777" w:rsidR="00D55120" w:rsidRPr="00A924C3" w:rsidRDefault="00D55120" w:rsidP="007D4548">
      <w:pPr>
        <w:pStyle w:val="FootnoteText"/>
        <w:rPr>
          <w:rFonts w:ascii="Times New Roman" w:hAnsi="Times New Roman"/>
        </w:rPr>
      </w:pPr>
      <w:r w:rsidRPr="00A924C3">
        <w:rPr>
          <w:rStyle w:val="FootnoteReference"/>
          <w:rFonts w:ascii="Times New Roman" w:hAnsi="Times New Roman"/>
        </w:rPr>
        <w:footnoteRef/>
      </w:r>
      <w:r w:rsidRPr="00A924C3">
        <w:rPr>
          <w:rFonts w:ascii="Times New Roman" w:hAnsi="Times New Roman"/>
        </w:rPr>
        <w:t xml:space="preserve"> Bob Henson, Why the 2020 Atlantic Hurricane Season Has Spun Out of Control, The Washington Post, September 24, 2020, available at: </w:t>
      </w:r>
      <w:hyperlink r:id="rId9" w:history="1">
        <w:r w:rsidRPr="00A924C3">
          <w:rPr>
            <w:rStyle w:val="Hyperlink"/>
            <w:rFonts w:ascii="Times New Roman" w:hAnsi="Times New Roman"/>
          </w:rPr>
          <w:t>https://www.pressdemocrat.com/article/news/why-the-2020-atlantic-hurricane-season-has-spun-out-of-control/</w:t>
        </w:r>
      </w:hyperlink>
    </w:p>
  </w:footnote>
  <w:footnote w:id="13">
    <w:p w14:paraId="3002291F" w14:textId="2E0575CC" w:rsidR="00D55120" w:rsidRPr="00A924C3" w:rsidRDefault="00D55120" w:rsidP="007D4548">
      <w:pPr>
        <w:pStyle w:val="FootnoteText"/>
        <w:rPr>
          <w:rFonts w:ascii="Times New Roman" w:hAnsi="Times New Roman"/>
        </w:rPr>
      </w:pPr>
      <w:r w:rsidRPr="00A924C3">
        <w:rPr>
          <w:rStyle w:val="FootnoteReference"/>
          <w:rFonts w:ascii="Times New Roman" w:hAnsi="Times New Roman"/>
        </w:rPr>
        <w:footnoteRef/>
      </w:r>
      <w:r w:rsidRPr="00A924C3">
        <w:rPr>
          <w:rFonts w:ascii="Times New Roman" w:hAnsi="Times New Roman"/>
        </w:rPr>
        <w:t xml:space="preserve"> Jeff Masters, Yale Climate Connection, “A look back at the horrific 2020 Atlantic hurricane season,” Dec. 1, 2020, available at </w:t>
      </w:r>
      <w:hyperlink r:id="rId10" w:history="1">
        <w:r w:rsidRPr="00A924C3">
          <w:rPr>
            <w:rStyle w:val="Hyperlink"/>
            <w:rFonts w:ascii="Times New Roman" w:hAnsi="Times New Roman"/>
          </w:rPr>
          <w:t>https://yaleclimateconnections.org/2020/12/a-look-back-at-the-horrific-2020-atlantic-hurricane-center/</w:t>
        </w:r>
      </w:hyperlink>
    </w:p>
  </w:footnote>
  <w:footnote w:id="14">
    <w:p w14:paraId="5DF062FA" w14:textId="77777777" w:rsidR="00D55120" w:rsidRPr="00A924C3" w:rsidRDefault="00D55120" w:rsidP="007D4548">
      <w:pPr>
        <w:pStyle w:val="FootnoteText"/>
        <w:rPr>
          <w:rFonts w:ascii="Times New Roman" w:hAnsi="Times New Roman"/>
        </w:rPr>
      </w:pPr>
      <w:r w:rsidRPr="00A924C3">
        <w:rPr>
          <w:rStyle w:val="FootnoteReference"/>
          <w:rFonts w:ascii="Times New Roman" w:hAnsi="Times New Roman"/>
        </w:rPr>
        <w:footnoteRef/>
      </w:r>
      <w:r w:rsidRPr="00A924C3">
        <w:rPr>
          <w:rFonts w:ascii="Times New Roman" w:hAnsi="Times New Roman"/>
        </w:rPr>
        <w:t xml:space="preserve"> Joe Mario Pederson, Hurricane Season 2020: One Nonstop Record-Breaking Year, Orlando Sentinel, September 24, 2020, available at: </w:t>
      </w:r>
      <w:hyperlink r:id="rId11" w:history="1">
        <w:r w:rsidRPr="00A924C3">
          <w:rPr>
            <w:rStyle w:val="Hyperlink"/>
            <w:rFonts w:ascii="Times New Roman" w:hAnsi="Times New Roman"/>
          </w:rPr>
          <w:t>http://www.orlandosentinel.com/weather/hurricane/os-ne-hurricane-season-2020-nonstop-record-breaking-year-20200924-7m6bf6fxqnbq5kxrmb26riu4ve-story.html</w:t>
        </w:r>
      </w:hyperlink>
    </w:p>
  </w:footnote>
  <w:footnote w:id="15">
    <w:p w14:paraId="6A11ED0E" w14:textId="39037D13" w:rsidR="00D55120" w:rsidRPr="00A924C3" w:rsidRDefault="00D55120" w:rsidP="007D4548">
      <w:pPr>
        <w:pStyle w:val="FootnoteText"/>
        <w:rPr>
          <w:rFonts w:ascii="Times New Roman" w:hAnsi="Times New Roman"/>
        </w:rPr>
      </w:pPr>
      <w:r w:rsidRPr="00A924C3">
        <w:rPr>
          <w:rStyle w:val="FootnoteReference"/>
          <w:rFonts w:ascii="Times New Roman" w:hAnsi="Times New Roman"/>
        </w:rPr>
        <w:footnoteRef/>
      </w:r>
      <w:r w:rsidRPr="00A924C3">
        <w:rPr>
          <w:rFonts w:ascii="Times New Roman" w:hAnsi="Times New Roman"/>
        </w:rPr>
        <w:t xml:space="preserve"> Jeff Masters, Yale Climate Connection, “A look back at the horrific 2020 Atlantic hurricane season,” Dec. 1, 2020, available at </w:t>
      </w:r>
      <w:hyperlink r:id="rId12" w:history="1">
        <w:r w:rsidRPr="00A924C3">
          <w:rPr>
            <w:rStyle w:val="Hyperlink"/>
            <w:rFonts w:ascii="Times New Roman" w:hAnsi="Times New Roman"/>
          </w:rPr>
          <w:t>https://yaleclimateconnections.org/2020/12/a-look-back-at-the-horrific-2020-atlantic-hurricane-center/</w:t>
        </w:r>
      </w:hyperlink>
    </w:p>
  </w:footnote>
  <w:footnote w:id="16">
    <w:p w14:paraId="77F471AC" w14:textId="45458BCE" w:rsidR="00D55120" w:rsidRPr="00FA0BD2" w:rsidRDefault="00D55120">
      <w:pPr>
        <w:pStyle w:val="FootnoteText"/>
        <w:rPr>
          <w:rFonts w:ascii="Times New Roman" w:hAnsi="Times New Roman"/>
        </w:rPr>
      </w:pPr>
      <w:r w:rsidRPr="00FA0BD2">
        <w:rPr>
          <w:rStyle w:val="FootnoteReference"/>
          <w:rFonts w:ascii="Times New Roman" w:hAnsi="Times New Roman"/>
        </w:rPr>
        <w:footnoteRef/>
      </w:r>
      <w:r w:rsidRPr="00FA0BD2">
        <w:rPr>
          <w:rFonts w:ascii="Times New Roman" w:hAnsi="Times New Roman"/>
        </w:rPr>
        <w:t xml:space="preserve"> RMS Estimates Hurricane Isaias Insured Losses Up to $5 Billion, Reinsurance News, August 17, 2020, available at: </w:t>
      </w:r>
      <w:hyperlink r:id="rId13" w:history="1">
        <w:r w:rsidRPr="00FA0BD2">
          <w:rPr>
            <w:rStyle w:val="Hyperlink"/>
            <w:rFonts w:ascii="Times New Roman" w:hAnsi="Times New Roman"/>
          </w:rPr>
          <w:t>https://programbusiness.com/news/rms-estimates-hurricane-isaias-insured-losses-5-billion/</w:t>
        </w:r>
      </w:hyperlink>
    </w:p>
  </w:footnote>
  <w:footnote w:id="17">
    <w:p w14:paraId="4CC022ED" w14:textId="77777777" w:rsidR="00D55120" w:rsidRPr="00A924C3" w:rsidRDefault="00D55120" w:rsidP="007D4548">
      <w:pPr>
        <w:pStyle w:val="FootnoteText"/>
        <w:rPr>
          <w:rFonts w:ascii="Times New Roman" w:hAnsi="Times New Roman"/>
        </w:rPr>
      </w:pPr>
      <w:r w:rsidRPr="00A924C3">
        <w:rPr>
          <w:rStyle w:val="FootnoteReference"/>
          <w:rFonts w:ascii="Times New Roman" w:hAnsi="Times New Roman"/>
        </w:rPr>
        <w:footnoteRef/>
      </w:r>
      <w:r w:rsidRPr="00A924C3">
        <w:rPr>
          <w:rFonts w:ascii="Times New Roman" w:hAnsi="Times New Roman"/>
        </w:rPr>
        <w:t xml:space="preserve"> Mihir Zaveri and Ed Shanahan, "2.5 Million Lose Power and One Is Killed as Isaias Batters N.Y. Area," </w:t>
      </w:r>
      <w:r w:rsidRPr="00A924C3">
        <w:rPr>
          <w:rFonts w:ascii="Times New Roman" w:hAnsi="Times New Roman"/>
          <w:smallCaps/>
        </w:rPr>
        <w:t>The New York Times</w:t>
      </w:r>
      <w:r w:rsidRPr="00A924C3">
        <w:rPr>
          <w:rFonts w:ascii="Times New Roman" w:hAnsi="Times New Roman"/>
        </w:rPr>
        <w:t xml:space="preserve"> (August 4, 2020), available at: </w:t>
      </w:r>
      <w:hyperlink r:id="rId14" w:history="1">
        <w:r w:rsidRPr="00A924C3">
          <w:rPr>
            <w:rStyle w:val="Hyperlink"/>
            <w:rFonts w:ascii="Times New Roman" w:hAnsi="Times New Roman"/>
          </w:rPr>
          <w:t>https://www.nytimes.com/2020/08/04/nyregion/isaias-ny.html</w:t>
        </w:r>
      </w:hyperlink>
    </w:p>
  </w:footnote>
  <w:footnote w:id="18">
    <w:p w14:paraId="0208CD12" w14:textId="77777777" w:rsidR="00D55120" w:rsidRPr="007D4548" w:rsidRDefault="00D55120" w:rsidP="007D4548">
      <w:pPr>
        <w:pStyle w:val="FootnoteText"/>
        <w:rPr>
          <w:rFonts w:ascii="Times New Roman" w:hAnsi="Times New Roman"/>
        </w:rPr>
      </w:pPr>
      <w:r w:rsidRPr="00A924C3">
        <w:rPr>
          <w:rStyle w:val="FootnoteReference"/>
          <w:rFonts w:ascii="Times New Roman" w:hAnsi="Times New Roman"/>
        </w:rPr>
        <w:footnoteRef/>
      </w:r>
      <w:r w:rsidRPr="00A924C3">
        <w:rPr>
          <w:rFonts w:ascii="Times New Roman" w:hAnsi="Times New Roman"/>
        </w:rPr>
        <w:t xml:space="preserve"> Brandon Miller, “Powerful Winds Have Arrived in New York City,” CNN (August 4, 2020), available at: </w:t>
      </w:r>
      <w:hyperlink r:id="rId15" w:history="1">
        <w:r w:rsidRPr="00A924C3">
          <w:rPr>
            <w:rStyle w:val="Hyperlink"/>
            <w:rFonts w:ascii="Times New Roman" w:hAnsi="Times New Roman"/>
          </w:rPr>
          <w:t>https://www.cnn.com/us/live-news/isaias-storm-08-04-2020/index.html</w:t>
        </w:r>
      </w:hyperlink>
    </w:p>
  </w:footnote>
  <w:footnote w:id="19">
    <w:p w14:paraId="26AFDF64" w14:textId="77777777" w:rsidR="00D55120" w:rsidRPr="00FF5CAB" w:rsidRDefault="00D55120" w:rsidP="007D4548">
      <w:pPr>
        <w:pStyle w:val="FootnoteText"/>
        <w:rPr>
          <w:rFonts w:ascii="Times New Roman" w:hAnsi="Times New Roman"/>
        </w:rPr>
      </w:pPr>
      <w:r w:rsidRPr="00FF5CAB">
        <w:rPr>
          <w:rStyle w:val="FootnoteReference"/>
          <w:rFonts w:ascii="Times New Roman" w:hAnsi="Times New Roman"/>
        </w:rPr>
        <w:footnoteRef/>
      </w:r>
      <w:r w:rsidRPr="00FF5CAB">
        <w:rPr>
          <w:rFonts w:ascii="Times New Roman" w:hAnsi="Times New Roman"/>
        </w:rPr>
        <w:t xml:space="preserve"> Troy Closson, “After Isaias, When Will Power Be Back?” The New York Times, (August 6, 2020), available at: </w:t>
      </w:r>
      <w:hyperlink r:id="rId16" w:history="1">
        <w:r w:rsidRPr="00FF5CAB">
          <w:rPr>
            <w:rStyle w:val="Hyperlink"/>
            <w:rFonts w:ascii="Times New Roman" w:hAnsi="Times New Roman"/>
          </w:rPr>
          <w:t>https://www.nytimes.com/2020/08/06/nyregion/power-outage-ny-nj-ct.html</w:t>
        </w:r>
      </w:hyperlink>
    </w:p>
  </w:footnote>
  <w:footnote w:id="20">
    <w:p w14:paraId="4419CD7B" w14:textId="4A19BBD7" w:rsidR="00D55120" w:rsidRPr="00FF5CAB" w:rsidRDefault="00D55120" w:rsidP="007D4548">
      <w:pPr>
        <w:pStyle w:val="FootnoteText"/>
        <w:rPr>
          <w:rFonts w:ascii="Times New Roman" w:hAnsi="Times New Roman"/>
        </w:rPr>
      </w:pPr>
      <w:r w:rsidRPr="00FF5CAB">
        <w:rPr>
          <w:rStyle w:val="FootnoteReference"/>
          <w:rFonts w:ascii="Times New Roman" w:hAnsi="Times New Roman"/>
        </w:rPr>
        <w:footnoteRef/>
      </w:r>
      <w:r w:rsidRPr="00FF5CAB">
        <w:rPr>
          <w:rFonts w:ascii="Times New Roman" w:hAnsi="Times New Roman"/>
        </w:rPr>
        <w:t xml:space="preserve"> “Tropical Storm Isaias Causes Con Edison’s Second Largest Storm-Related Outage In History,” CBS News, (August 4, 2020), available at: </w:t>
      </w:r>
      <w:hyperlink r:id="rId17" w:history="1">
        <w:r w:rsidRPr="00FF5CAB">
          <w:rPr>
            <w:rStyle w:val="Hyperlink"/>
            <w:rFonts w:ascii="Times New Roman" w:hAnsi="Times New Roman"/>
          </w:rPr>
          <w:t>https://newyork.cbslocal.com/2020/08/04/con-edison-outage-tropical-storm-isaias/</w:t>
        </w:r>
      </w:hyperlink>
      <w:r>
        <w:rPr>
          <w:rStyle w:val="Hyperlink"/>
          <w:rFonts w:ascii="Times New Roman" w:hAnsi="Times New Roman"/>
        </w:rPr>
        <w:t xml:space="preserve"> </w:t>
      </w:r>
    </w:p>
  </w:footnote>
  <w:footnote w:id="21">
    <w:p w14:paraId="2CECC379" w14:textId="1B15998D" w:rsidR="00D55120" w:rsidRPr="00FF5CAB" w:rsidRDefault="00D55120" w:rsidP="007D4548">
      <w:pPr>
        <w:pStyle w:val="FootnoteText"/>
        <w:rPr>
          <w:rFonts w:ascii="Times New Roman" w:hAnsi="Times New Roman"/>
        </w:rPr>
      </w:pPr>
      <w:r w:rsidRPr="00FF5CAB">
        <w:rPr>
          <w:rStyle w:val="FootnoteReference"/>
          <w:rFonts w:ascii="Times New Roman" w:hAnsi="Times New Roman"/>
        </w:rPr>
        <w:footnoteRef/>
      </w:r>
      <w:r w:rsidRPr="00FF5CAB">
        <w:rPr>
          <w:rFonts w:ascii="Times New Roman" w:hAnsi="Times New Roman"/>
        </w:rPr>
        <w:t xml:space="preserve"> </w:t>
      </w:r>
      <w:r w:rsidRPr="0025041A">
        <w:rPr>
          <w:rFonts w:ascii="Times New Roman" w:hAnsi="Times New Roman"/>
          <w:i/>
        </w:rPr>
        <w:t>Id</w:t>
      </w:r>
      <w:r>
        <w:rPr>
          <w:rFonts w:ascii="Times New Roman" w:hAnsi="Times New Roman"/>
        </w:rPr>
        <w:t>.</w:t>
      </w:r>
    </w:p>
  </w:footnote>
  <w:footnote w:id="22">
    <w:p w14:paraId="1213BFFE" w14:textId="626E72A7" w:rsidR="00D55120" w:rsidRPr="00FF5CAB" w:rsidRDefault="00D55120" w:rsidP="007D4548">
      <w:pPr>
        <w:pStyle w:val="FootnoteText"/>
        <w:rPr>
          <w:rFonts w:ascii="Times New Roman" w:hAnsi="Times New Roman"/>
          <w:i/>
          <w:sz w:val="18"/>
          <w:szCs w:val="18"/>
        </w:rPr>
      </w:pPr>
      <w:r w:rsidRPr="00FF5CAB">
        <w:rPr>
          <w:rStyle w:val="FootnoteReference"/>
          <w:rFonts w:ascii="Times New Roman" w:hAnsi="Times New Roman"/>
        </w:rPr>
        <w:footnoteRef/>
      </w:r>
      <w:r w:rsidRPr="00FF5CAB">
        <w:rPr>
          <w:rFonts w:ascii="Times New Roman" w:hAnsi="Times New Roman"/>
        </w:rPr>
        <w:t xml:space="preserve"> Spectrum New Staff, “Isaias Power Outages Second-Largest in Con Ed’s History, Behind Only Sandy,” Spectrum New NY1, (August 5, 2020), available at: </w:t>
      </w:r>
      <w:hyperlink r:id="rId18" w:history="1">
        <w:r w:rsidRPr="00FF5CAB">
          <w:rPr>
            <w:rStyle w:val="Hyperlink"/>
            <w:rFonts w:ascii="Times New Roman" w:hAnsi="Times New Roman"/>
          </w:rPr>
          <w:t>https://www.ny1.com/nyc/all-boroughs/news/2020/08/05/power-outages-in-nyc-today-tropical-storm-isaias-damage</w:t>
        </w:r>
      </w:hyperlink>
    </w:p>
  </w:footnote>
  <w:footnote w:id="23">
    <w:p w14:paraId="1AB92E3F" w14:textId="675C29F0" w:rsidR="00D55120" w:rsidRPr="00FF5CAB" w:rsidRDefault="00D55120" w:rsidP="007D4548">
      <w:pPr>
        <w:pStyle w:val="FootnoteText"/>
        <w:rPr>
          <w:rFonts w:ascii="Times New Roman" w:hAnsi="Times New Roman"/>
        </w:rPr>
      </w:pPr>
      <w:r w:rsidRPr="00FF5CAB">
        <w:rPr>
          <w:rStyle w:val="FootnoteReference"/>
          <w:rFonts w:ascii="Times New Roman" w:hAnsi="Times New Roman"/>
        </w:rPr>
        <w:footnoteRef/>
      </w:r>
      <w:r w:rsidRPr="00FF5CAB">
        <w:rPr>
          <w:rFonts w:ascii="Times New Roman" w:hAnsi="Times New Roman"/>
        </w:rPr>
        <w:t xml:space="preserve"> “Tropical Storm Isaias: Officials Say More Than 7,000 Power Lines Came Down In NYC,” CBS News (August 5, 2020), available at: </w:t>
      </w:r>
      <w:hyperlink r:id="rId19" w:anchor=":~:text=linkedin-,Tropical%20Storm%20Isaias%3A%20Officials%20Say%20More%20Than%207%2C000,Lines%20Came%20Down%20In%20NYC&amp;text=NEW%20YORK%20(CBSNewYork)%20%E2%80%94%20The,damage%20across%20the%20five%20boroughs" w:history="1">
        <w:r w:rsidRPr="00FF5CAB">
          <w:rPr>
            <w:rStyle w:val="Hyperlink"/>
            <w:rFonts w:ascii="Times New Roman" w:hAnsi="Times New Roman"/>
          </w:rPr>
          <w:t>https://newyork.cbslocal.com/2020/08/05/tropical-storm-isaias-new-york-city-power-outages-bayside-queens/#:~:text=linkedin-,Tropical%20Storm%20Isaias%3A%20Officials%20Say%20More%20Than%207%2C000,Lines%20Came%20Down%20In%20NYC&amp;text=NEW%20YORK%20(CBSNewYork)%20%E2%80%94%20The,damage%20across%20the%20five%20boroughs</w:t>
        </w:r>
      </w:hyperlink>
    </w:p>
  </w:footnote>
  <w:footnote w:id="24">
    <w:p w14:paraId="4D2FD87D" w14:textId="77777777" w:rsidR="00D55120" w:rsidRPr="00FF5CAB" w:rsidRDefault="00D55120" w:rsidP="007D4548">
      <w:pPr>
        <w:pStyle w:val="FootnoteText"/>
        <w:rPr>
          <w:rFonts w:ascii="Times New Roman" w:hAnsi="Times New Roman"/>
        </w:rPr>
      </w:pPr>
      <w:r w:rsidRPr="00FF5CAB">
        <w:rPr>
          <w:rStyle w:val="FootnoteReference"/>
          <w:rFonts w:ascii="Times New Roman" w:hAnsi="Times New Roman"/>
        </w:rPr>
        <w:footnoteRef/>
      </w:r>
      <w:r w:rsidRPr="00FF5CAB">
        <w:rPr>
          <w:rFonts w:ascii="Times New Roman" w:hAnsi="Times New Roman"/>
        </w:rPr>
        <w:t xml:space="preserve"> “1 Dead When Tree Falls On Car as Tropical Storm Isaias Hits New York City,” CBS News (August 4, 2020), available at: </w:t>
      </w:r>
      <w:hyperlink r:id="rId20" w:history="1">
        <w:r w:rsidRPr="00FF5CAB">
          <w:rPr>
            <w:rStyle w:val="Hyperlink"/>
            <w:rFonts w:ascii="Times New Roman" w:hAnsi="Times New Roman"/>
          </w:rPr>
          <w:t>https://newyork.cbslocal.com/2020/08/04/new-york-city-tropical-storm-isaias/</w:t>
        </w:r>
      </w:hyperlink>
    </w:p>
  </w:footnote>
  <w:footnote w:id="25">
    <w:p w14:paraId="3F9116B1" w14:textId="2493DA9A" w:rsidR="00D55120" w:rsidRPr="007D4548" w:rsidRDefault="00D55120" w:rsidP="007D4548">
      <w:pPr>
        <w:pStyle w:val="FootnoteText"/>
        <w:rPr>
          <w:rFonts w:ascii="Times New Roman" w:hAnsi="Times New Roman"/>
        </w:rPr>
      </w:pPr>
      <w:r w:rsidRPr="00FF5CAB">
        <w:rPr>
          <w:rStyle w:val="FootnoteReference"/>
          <w:rFonts w:ascii="Times New Roman" w:hAnsi="Times New Roman"/>
        </w:rPr>
        <w:footnoteRef/>
      </w:r>
      <w:r w:rsidRPr="00FF5CAB">
        <w:rPr>
          <w:rFonts w:ascii="Times New Roman" w:hAnsi="Times New Roman"/>
        </w:rPr>
        <w:t xml:space="preserve"> Nicholas Reimann, Forbes, “Tropical Storm Elsa Floods New York City Subways and Storm Races Through Northeast,” July 9, 2021, available at </w:t>
      </w:r>
      <w:hyperlink r:id="rId21" w:history="1">
        <w:r w:rsidRPr="00FF5CAB">
          <w:rPr>
            <w:rStyle w:val="Hyperlink"/>
            <w:rFonts w:ascii="Times New Roman" w:hAnsi="Times New Roman"/>
          </w:rPr>
          <w:t>https://www.forbes.com/sites/nicholasreimann/2021/07/09/tropical-storm-elsa-floods-new-york-city-subways-as-storm-races-through-northeast/?sh=24dac2d3589b</w:t>
        </w:r>
      </w:hyperlink>
    </w:p>
  </w:footnote>
  <w:footnote w:id="26">
    <w:p w14:paraId="3C2051A1" w14:textId="39CB54B3" w:rsidR="00D55120" w:rsidRPr="0053224C" w:rsidRDefault="00D55120" w:rsidP="007D4548">
      <w:pPr>
        <w:pStyle w:val="FootnoteText"/>
        <w:rPr>
          <w:rFonts w:ascii="Times New Roman" w:hAnsi="Times New Roman"/>
        </w:rPr>
      </w:pPr>
      <w:r w:rsidRPr="0053224C">
        <w:rPr>
          <w:rStyle w:val="FootnoteReference"/>
          <w:rFonts w:ascii="Times New Roman" w:hAnsi="Times New Roman"/>
        </w:rPr>
        <w:footnoteRef/>
      </w:r>
      <w:r w:rsidRPr="0053224C">
        <w:rPr>
          <w:rFonts w:ascii="Times New Roman" w:hAnsi="Times New Roman"/>
        </w:rPr>
        <w:t xml:space="preserve"> David Klepper, Michael Kunzelman and David Porter, AP News, “Slow-moving storm Henri drenches Northeast US,” Aug. 23, 2021, available at: </w:t>
      </w:r>
      <w:hyperlink r:id="rId22" w:history="1">
        <w:r w:rsidRPr="0053224C">
          <w:rPr>
            <w:rStyle w:val="Hyperlink"/>
            <w:rFonts w:ascii="Times New Roman" w:hAnsi="Times New Roman"/>
          </w:rPr>
          <w:t>https://apnews.com/article/tropical-storm-henri-hurricanes-35b9448730d64a02ca81da6cbbd6dc18</w:t>
        </w:r>
      </w:hyperlink>
    </w:p>
  </w:footnote>
  <w:footnote w:id="27">
    <w:p w14:paraId="3EE85259" w14:textId="09CF0615" w:rsidR="00D55120" w:rsidRPr="0053224C" w:rsidRDefault="00D55120" w:rsidP="007D4548">
      <w:pPr>
        <w:pStyle w:val="FootnoteText"/>
        <w:rPr>
          <w:rFonts w:ascii="Times New Roman" w:hAnsi="Times New Roman"/>
        </w:rPr>
      </w:pPr>
      <w:r w:rsidRPr="0053224C">
        <w:rPr>
          <w:rStyle w:val="FootnoteReference"/>
          <w:rFonts w:ascii="Times New Roman" w:hAnsi="Times New Roman"/>
        </w:rPr>
        <w:footnoteRef/>
      </w:r>
      <w:r w:rsidRPr="0053224C">
        <w:rPr>
          <w:rFonts w:ascii="Times New Roman" w:hAnsi="Times New Roman"/>
        </w:rPr>
        <w:t xml:space="preserve"> Andy Newman and Ellen Barry, NY Times, “Tropical Storm Henri Brings Power Outages and Record Rain to Northeast,” Aug. 22, 2021 and updated Sept. 2, 2021, available at: </w:t>
      </w:r>
      <w:hyperlink r:id="rId23" w:history="1">
        <w:r w:rsidRPr="0053224C">
          <w:rPr>
            <w:rStyle w:val="Hyperlink"/>
            <w:rFonts w:ascii="Times New Roman" w:hAnsi="Times New Roman"/>
          </w:rPr>
          <w:t>https://www.nytimes.com/2021/08/22/nyregion/tropical-storm-henri.html</w:t>
        </w:r>
      </w:hyperlink>
    </w:p>
  </w:footnote>
  <w:footnote w:id="28">
    <w:p w14:paraId="71ABF765" w14:textId="0DF1F4AB" w:rsidR="00D55120" w:rsidRPr="0053224C" w:rsidRDefault="00D55120" w:rsidP="007D4548">
      <w:pPr>
        <w:pStyle w:val="FootnoteText"/>
        <w:rPr>
          <w:rFonts w:ascii="Times New Roman" w:hAnsi="Times New Roman"/>
        </w:rPr>
      </w:pPr>
      <w:r w:rsidRPr="0053224C">
        <w:rPr>
          <w:rStyle w:val="FootnoteReference"/>
          <w:rFonts w:ascii="Times New Roman" w:hAnsi="Times New Roman"/>
        </w:rPr>
        <w:footnoteRef/>
      </w:r>
      <w:r w:rsidRPr="0053224C">
        <w:rPr>
          <w:rFonts w:ascii="Times New Roman" w:hAnsi="Times New Roman"/>
        </w:rPr>
        <w:t xml:space="preserve"> David Klepper, Michael Kunzelman and David Porter, AP News, “Slow-moving storm Henri drenches Northeast US,” Aug. 23, 2021, available at: </w:t>
      </w:r>
      <w:hyperlink r:id="rId24" w:history="1">
        <w:r w:rsidRPr="0053224C">
          <w:rPr>
            <w:rStyle w:val="Hyperlink"/>
            <w:rFonts w:ascii="Times New Roman" w:hAnsi="Times New Roman"/>
          </w:rPr>
          <w:t>https://apnews.com/article/tropical-storm-henri-hurricanes-35b9448730d64a02ca81da6cbbd6dc18</w:t>
        </w:r>
      </w:hyperlink>
    </w:p>
  </w:footnote>
  <w:footnote w:id="29">
    <w:p w14:paraId="6D3EE070" w14:textId="2F4834DE" w:rsidR="00D55120" w:rsidRPr="0053224C" w:rsidRDefault="00D55120" w:rsidP="007D4548">
      <w:pPr>
        <w:pStyle w:val="FootnoteText"/>
        <w:rPr>
          <w:rFonts w:ascii="Times New Roman" w:hAnsi="Times New Roman"/>
        </w:rPr>
      </w:pPr>
      <w:r w:rsidRPr="0053224C">
        <w:rPr>
          <w:rStyle w:val="FootnoteReference"/>
          <w:rFonts w:ascii="Times New Roman" w:hAnsi="Times New Roman"/>
        </w:rPr>
        <w:footnoteRef/>
      </w:r>
      <w:r w:rsidRPr="0053224C">
        <w:rPr>
          <w:rFonts w:ascii="Times New Roman" w:hAnsi="Times New Roman"/>
        </w:rPr>
        <w:t xml:space="preserve"> Andy Newman and Ellen Barry, NY Times, “Tropical Storm Henri Brings Power Outages and Record Rain to Northeast,” Aug. 22, 2021 and updated Sept. 2, 2021, available at: </w:t>
      </w:r>
      <w:hyperlink r:id="rId25" w:history="1">
        <w:r w:rsidRPr="0053224C">
          <w:rPr>
            <w:rStyle w:val="Hyperlink"/>
            <w:rFonts w:ascii="Times New Roman" w:hAnsi="Times New Roman"/>
          </w:rPr>
          <w:t>https://www.nytimes.com/2021/08/22/nyregion/tropical-storm-henri.html</w:t>
        </w:r>
      </w:hyperlink>
    </w:p>
  </w:footnote>
  <w:footnote w:id="30">
    <w:p w14:paraId="2035278B" w14:textId="7F9FDCCB" w:rsidR="00D55120" w:rsidRPr="0053224C" w:rsidRDefault="00D55120" w:rsidP="007D4548">
      <w:pPr>
        <w:pStyle w:val="FootnoteText"/>
        <w:rPr>
          <w:rFonts w:ascii="Times New Roman" w:hAnsi="Times New Roman"/>
        </w:rPr>
      </w:pPr>
      <w:r w:rsidRPr="0053224C">
        <w:rPr>
          <w:rStyle w:val="FootnoteReference"/>
          <w:rFonts w:ascii="Times New Roman" w:hAnsi="Times New Roman"/>
        </w:rPr>
        <w:footnoteRef/>
      </w:r>
      <w:r w:rsidRPr="0053224C">
        <w:rPr>
          <w:rFonts w:ascii="Times New Roman" w:hAnsi="Times New Roman"/>
        </w:rPr>
        <w:t xml:space="preserve"> NY Times, “Tropical Storm Henri Weakens as it Moves Inland, Aug. 22, 2021, available at: </w:t>
      </w:r>
      <w:hyperlink r:id="rId26" w:anchor="cuomo-declares-state-of-emergency-in-new-york-ahead-of-his-last-day-in-office" w:history="1">
        <w:r w:rsidRPr="0053224C">
          <w:rPr>
            <w:rStyle w:val="Hyperlink"/>
            <w:rFonts w:ascii="Times New Roman" w:hAnsi="Times New Roman"/>
          </w:rPr>
          <w:t>https://www.nytimes.com/live/2021/08/22/us/hurricane-henri-updates#cuomo-declares-state-of-emergency-in-new-york-ahead-of-his-last-day-in-office</w:t>
        </w:r>
      </w:hyperlink>
      <w:r w:rsidRPr="0053224C">
        <w:rPr>
          <w:rFonts w:ascii="Times New Roman" w:hAnsi="Times New Roman"/>
        </w:rPr>
        <w:t xml:space="preserve"> </w:t>
      </w:r>
    </w:p>
  </w:footnote>
  <w:footnote w:id="31">
    <w:p w14:paraId="323AC6E7" w14:textId="54C78733" w:rsidR="00D55120" w:rsidRPr="0053224C" w:rsidRDefault="00D55120" w:rsidP="007D4548">
      <w:pPr>
        <w:pStyle w:val="FootnoteText"/>
        <w:rPr>
          <w:rFonts w:ascii="Times New Roman" w:hAnsi="Times New Roman"/>
        </w:rPr>
      </w:pPr>
      <w:r w:rsidRPr="0053224C">
        <w:rPr>
          <w:rStyle w:val="FootnoteReference"/>
          <w:rFonts w:ascii="Times New Roman" w:hAnsi="Times New Roman"/>
        </w:rPr>
        <w:footnoteRef/>
      </w:r>
      <w:r w:rsidRPr="0053224C">
        <w:rPr>
          <w:rFonts w:ascii="Times New Roman" w:hAnsi="Times New Roman"/>
        </w:rPr>
        <w:t xml:space="preserve"> Jen Carlson, Jake Offernhartz, Elizabeth Kim and Jen Chung, Gothamist, “Videos: Mayor de Blasio and Gov. Hochul Call a State of Emergency As Tropical Storm Ida Brings Historic Rain to NY,” Sept. 2, 2021, available at: </w:t>
      </w:r>
      <w:hyperlink r:id="rId27" w:history="1">
        <w:r w:rsidRPr="0053224C">
          <w:rPr>
            <w:rStyle w:val="Hyperlink"/>
            <w:rFonts w:ascii="Times New Roman" w:hAnsi="Times New Roman"/>
          </w:rPr>
          <w:t>https://gothamist.com/news/videos-mayor-de-blasio-calls-state-emergency-tropical-storm-ida-brings-historic-rain-nyc?mc_cid=36f003b6fd&amp;mc_eid=8dd499739f</w:t>
        </w:r>
      </w:hyperlink>
      <w:r w:rsidRPr="0053224C">
        <w:rPr>
          <w:rFonts w:ascii="Times New Roman" w:hAnsi="Times New Roman"/>
        </w:rPr>
        <w:t xml:space="preserve">  </w:t>
      </w:r>
    </w:p>
  </w:footnote>
  <w:footnote w:id="32">
    <w:p w14:paraId="3246CB18" w14:textId="5F96C811" w:rsidR="00D55120" w:rsidRPr="00E21E72" w:rsidRDefault="00D55120">
      <w:pPr>
        <w:pStyle w:val="FootnoteText"/>
        <w:rPr>
          <w:rFonts w:ascii="Times New Roman" w:hAnsi="Times New Roman"/>
        </w:rPr>
      </w:pPr>
      <w:r w:rsidRPr="00E21E72">
        <w:rPr>
          <w:rStyle w:val="FootnoteReference"/>
          <w:rFonts w:ascii="Times New Roman" w:hAnsi="Times New Roman"/>
        </w:rPr>
        <w:footnoteRef/>
      </w:r>
      <w:r w:rsidRPr="00E21E72">
        <w:rPr>
          <w:rFonts w:ascii="Times New Roman" w:hAnsi="Times New Roman"/>
        </w:rPr>
        <w:t xml:space="preserve"> </w:t>
      </w:r>
      <w:r w:rsidRPr="00E21E72">
        <w:rPr>
          <w:rFonts w:ascii="Times New Roman" w:hAnsi="Times New Roman"/>
          <w:i/>
        </w:rPr>
        <w:t>Id</w:t>
      </w:r>
      <w:r w:rsidRPr="00E21E72">
        <w:rPr>
          <w:rFonts w:ascii="Times New Roman" w:hAnsi="Times New Roman"/>
        </w:rPr>
        <w:t>.</w:t>
      </w:r>
    </w:p>
  </w:footnote>
  <w:footnote w:id="33">
    <w:p w14:paraId="13ED69BB" w14:textId="77777777" w:rsidR="00D55120" w:rsidRPr="00414F8D" w:rsidRDefault="00D55120" w:rsidP="007D4548">
      <w:pPr>
        <w:pStyle w:val="FootnoteText"/>
        <w:rPr>
          <w:rFonts w:ascii="Times New Roman" w:hAnsi="Times New Roman"/>
        </w:rPr>
      </w:pPr>
      <w:r w:rsidRPr="0053224C">
        <w:rPr>
          <w:rStyle w:val="FootnoteReference"/>
          <w:rFonts w:ascii="Times New Roman" w:hAnsi="Times New Roman"/>
        </w:rPr>
        <w:footnoteRef/>
      </w:r>
      <w:r w:rsidRPr="0053224C">
        <w:rPr>
          <w:rFonts w:ascii="Times New Roman" w:hAnsi="Times New Roman"/>
        </w:rPr>
        <w:t xml:space="preserve"> Jen Carlson, Jake Offernhartz, Elizabeth Kim and Jen Chung, Gothamist, “Videos: Mayor de Blasio and Gov. Hochul Call a State of Emergency As Tropical Storm Ida Brings Historic Rain to NY,” Sept. 2, 2021, available at: </w:t>
      </w:r>
      <w:hyperlink r:id="rId28" w:history="1">
        <w:r w:rsidRPr="00414F8D">
          <w:rPr>
            <w:rStyle w:val="Hyperlink"/>
            <w:rFonts w:ascii="Times New Roman" w:hAnsi="Times New Roman"/>
          </w:rPr>
          <w:t>https://gothamist.com/news/videos-mayor-de-blasio-calls-state-emergency-tropical-storm-ida-brings-historic-rain-nyc?mc_cid=36f003b6fd&amp;mc_eid=8dd499739f</w:t>
        </w:r>
      </w:hyperlink>
      <w:r w:rsidRPr="00414F8D">
        <w:rPr>
          <w:rFonts w:ascii="Times New Roman" w:hAnsi="Times New Roman"/>
        </w:rPr>
        <w:t xml:space="preserve">. </w:t>
      </w:r>
    </w:p>
  </w:footnote>
  <w:footnote w:id="34">
    <w:p w14:paraId="15FDEE4C" w14:textId="77777777" w:rsidR="00D55120" w:rsidRPr="00414F8D" w:rsidRDefault="00D55120" w:rsidP="007D4548">
      <w:pPr>
        <w:pStyle w:val="FootnoteText"/>
        <w:rPr>
          <w:rFonts w:ascii="Times New Roman" w:hAnsi="Times New Roman"/>
        </w:rPr>
      </w:pPr>
      <w:r w:rsidRPr="00414F8D">
        <w:rPr>
          <w:rStyle w:val="FootnoteReference"/>
          <w:rFonts w:ascii="Times New Roman" w:hAnsi="Times New Roman"/>
        </w:rPr>
        <w:footnoteRef/>
      </w:r>
      <w:r w:rsidRPr="00414F8D">
        <w:rPr>
          <w:rFonts w:ascii="Times New Roman" w:hAnsi="Times New Roman"/>
        </w:rPr>
        <w:t xml:space="preserve"> Ben Yakas, “Subway Service Slowly Begins To Partially Resume After Ida Flooding,” Gothamist, September 2, 2021, available at </w:t>
      </w:r>
      <w:hyperlink r:id="rId29" w:history="1">
        <w:r w:rsidRPr="00414F8D">
          <w:rPr>
            <w:rStyle w:val="Hyperlink"/>
            <w:rFonts w:ascii="Times New Roman" w:hAnsi="Times New Roman"/>
          </w:rPr>
          <w:t>https://gothamist.com/news/subway-service-slowly-begins-partially-resume-after-ida-flooding</w:t>
        </w:r>
      </w:hyperlink>
      <w:r w:rsidRPr="00414F8D">
        <w:rPr>
          <w:rFonts w:ascii="Times New Roman" w:hAnsi="Times New Roman"/>
        </w:rPr>
        <w:t xml:space="preserve">. </w:t>
      </w:r>
    </w:p>
  </w:footnote>
  <w:footnote w:id="35">
    <w:p w14:paraId="49AB9866" w14:textId="77777777" w:rsidR="00D55120" w:rsidRPr="00414F8D" w:rsidRDefault="00D55120" w:rsidP="007D4548">
      <w:pPr>
        <w:pStyle w:val="FootnoteText"/>
        <w:rPr>
          <w:rFonts w:ascii="Times New Roman" w:hAnsi="Times New Roman"/>
        </w:rPr>
      </w:pPr>
      <w:r w:rsidRPr="00414F8D">
        <w:rPr>
          <w:rStyle w:val="FootnoteReference"/>
          <w:rFonts w:ascii="Times New Roman" w:hAnsi="Times New Roman"/>
        </w:rPr>
        <w:footnoteRef/>
      </w:r>
      <w:r w:rsidRPr="00414F8D">
        <w:rPr>
          <w:rFonts w:ascii="Times New Roman" w:hAnsi="Times New Roman"/>
        </w:rPr>
        <w:t xml:space="preserve"> Aundrea Cline-Thomas, “Ida In NYC: Trains Coming Back Online After Flood Waters Fill Subways And Buses,” CBS New York, September 2, 2021, available at </w:t>
      </w:r>
      <w:hyperlink r:id="rId30" w:history="1">
        <w:r w:rsidRPr="00414F8D">
          <w:rPr>
            <w:rStyle w:val="Hyperlink"/>
            <w:rFonts w:ascii="Times New Roman" w:hAnsi="Times New Roman"/>
          </w:rPr>
          <w:t>https://newyork.cbslocal.com/2021/09/02/ida-flooded-subways/</w:t>
        </w:r>
      </w:hyperlink>
      <w:r w:rsidRPr="00414F8D">
        <w:rPr>
          <w:rFonts w:ascii="Times New Roman" w:hAnsi="Times New Roman"/>
        </w:rPr>
        <w:t xml:space="preserve">. </w:t>
      </w:r>
    </w:p>
  </w:footnote>
  <w:footnote w:id="36">
    <w:p w14:paraId="57026322" w14:textId="77777777" w:rsidR="00D55120" w:rsidRPr="00414F8D" w:rsidRDefault="00D55120" w:rsidP="007D4548">
      <w:pPr>
        <w:pStyle w:val="FootnoteText"/>
        <w:rPr>
          <w:rFonts w:ascii="Times New Roman" w:hAnsi="Times New Roman"/>
        </w:rPr>
      </w:pPr>
      <w:r w:rsidRPr="00414F8D">
        <w:rPr>
          <w:rStyle w:val="FootnoteReference"/>
          <w:rFonts w:ascii="Times New Roman" w:hAnsi="Times New Roman"/>
        </w:rPr>
        <w:footnoteRef/>
      </w:r>
      <w:r w:rsidRPr="00414F8D">
        <w:rPr>
          <w:rFonts w:ascii="Times New Roman" w:hAnsi="Times New Roman"/>
        </w:rPr>
        <w:t xml:space="preserve"> </w:t>
      </w:r>
      <w:r w:rsidRPr="00840220">
        <w:rPr>
          <w:rFonts w:ascii="Times New Roman" w:hAnsi="Times New Roman"/>
          <w:i/>
        </w:rPr>
        <w:t>Id</w:t>
      </w:r>
      <w:r w:rsidRPr="00414F8D">
        <w:rPr>
          <w:rFonts w:ascii="Times New Roman" w:hAnsi="Times New Roman"/>
          <w:i/>
        </w:rPr>
        <w:t xml:space="preserve">. </w:t>
      </w:r>
    </w:p>
  </w:footnote>
  <w:footnote w:id="37">
    <w:p w14:paraId="11A206A4" w14:textId="77777777" w:rsidR="00D55120" w:rsidRPr="00414F8D" w:rsidRDefault="00D55120" w:rsidP="007D4548">
      <w:pPr>
        <w:pStyle w:val="FootnoteText"/>
        <w:rPr>
          <w:rFonts w:ascii="Times New Roman" w:hAnsi="Times New Roman"/>
        </w:rPr>
      </w:pPr>
      <w:r w:rsidRPr="00414F8D">
        <w:rPr>
          <w:rStyle w:val="FootnoteReference"/>
          <w:rFonts w:ascii="Times New Roman" w:hAnsi="Times New Roman"/>
        </w:rPr>
        <w:footnoteRef/>
      </w:r>
      <w:r w:rsidRPr="00414F8D">
        <w:rPr>
          <w:rFonts w:ascii="Times New Roman" w:hAnsi="Times New Roman"/>
        </w:rPr>
        <w:t xml:space="preserve"> Ben Yakas, “Subway Service Slowly Begins To Partially Resume After Ida Flooding,” Gothamist, September 2, 2021, available at </w:t>
      </w:r>
      <w:hyperlink r:id="rId31" w:history="1">
        <w:r w:rsidRPr="00414F8D">
          <w:rPr>
            <w:rStyle w:val="Hyperlink"/>
            <w:rFonts w:ascii="Times New Roman" w:hAnsi="Times New Roman"/>
          </w:rPr>
          <w:t>https://gothamist.com/news/subway-service-slowly-begins-partially-resume-after-ida-flooding</w:t>
        </w:r>
      </w:hyperlink>
      <w:r w:rsidRPr="00414F8D">
        <w:rPr>
          <w:rFonts w:ascii="Times New Roman" w:hAnsi="Times New Roman"/>
        </w:rPr>
        <w:t xml:space="preserve"> </w:t>
      </w:r>
    </w:p>
  </w:footnote>
  <w:footnote w:id="38">
    <w:p w14:paraId="0FE57BA7" w14:textId="77777777" w:rsidR="00D55120" w:rsidRPr="00414F8D" w:rsidRDefault="00D55120" w:rsidP="007D4548">
      <w:pPr>
        <w:pStyle w:val="FootnoteText"/>
        <w:rPr>
          <w:rFonts w:ascii="Times New Roman" w:hAnsi="Times New Roman"/>
        </w:rPr>
      </w:pPr>
      <w:r w:rsidRPr="00414F8D">
        <w:rPr>
          <w:rStyle w:val="FootnoteReference"/>
          <w:rFonts w:ascii="Times New Roman" w:hAnsi="Times New Roman"/>
        </w:rPr>
        <w:footnoteRef/>
      </w:r>
      <w:r w:rsidRPr="00414F8D">
        <w:rPr>
          <w:rFonts w:ascii="Times New Roman" w:hAnsi="Times New Roman"/>
        </w:rPr>
        <w:t xml:space="preserve"> Clayton Guse, “MTA to resume full subway service, Metro-North’s Hudson Line after historic Ida deluge,” New York Daily News, September 6, 2021, available at </w:t>
      </w:r>
      <w:hyperlink r:id="rId32" w:history="1">
        <w:r w:rsidRPr="00414F8D">
          <w:rPr>
            <w:rStyle w:val="Hyperlink"/>
            <w:rFonts w:ascii="Times New Roman" w:hAnsi="Times New Roman"/>
          </w:rPr>
          <w:t>https://www.nydailynews.com/new-york/ny-mta-metro-north-hudson-line-hurricane-ida-20210906-y2pnb3y6mzhghityk5zhsxxssa-story.html</w:t>
        </w:r>
      </w:hyperlink>
      <w:r w:rsidRPr="00414F8D">
        <w:rPr>
          <w:rFonts w:ascii="Times New Roman" w:hAnsi="Times New Roman"/>
        </w:rPr>
        <w:t xml:space="preserve"> </w:t>
      </w:r>
    </w:p>
  </w:footnote>
  <w:footnote w:id="39">
    <w:p w14:paraId="0E93A3D5" w14:textId="2BC6DF02" w:rsidR="00D55120" w:rsidRPr="00840220" w:rsidRDefault="00D55120">
      <w:pPr>
        <w:pStyle w:val="FootnoteText"/>
        <w:rPr>
          <w:rFonts w:ascii="Times New Roman" w:hAnsi="Times New Roman"/>
        </w:rPr>
      </w:pPr>
      <w:r w:rsidRPr="00840220">
        <w:rPr>
          <w:rStyle w:val="FootnoteReference"/>
          <w:rFonts w:ascii="Times New Roman" w:hAnsi="Times New Roman"/>
        </w:rPr>
        <w:footnoteRef/>
      </w:r>
      <w:r w:rsidRPr="00840220">
        <w:rPr>
          <w:rFonts w:ascii="Times New Roman" w:hAnsi="Times New Roman"/>
        </w:rPr>
        <w:t xml:space="preserve"> </w:t>
      </w:r>
      <w:r w:rsidRPr="00414F8D">
        <w:rPr>
          <w:rFonts w:ascii="Times New Roman" w:hAnsi="Times New Roman"/>
        </w:rPr>
        <w:t xml:space="preserve">Jen Carlson, Jake Offernhartz, Elizabeth Kim and Jen Chung, Gothamist, “Videos: Mayor de Blasio and Gov. Hochul Call a State of Emergency As Tropical Storm Ida Brings Historic Rain to NY,” Sept. 2, 2021, available at: </w:t>
      </w:r>
      <w:hyperlink r:id="rId33" w:history="1">
        <w:r w:rsidRPr="00414F8D">
          <w:rPr>
            <w:rStyle w:val="Hyperlink"/>
            <w:rFonts w:ascii="Times New Roman" w:hAnsi="Times New Roman"/>
          </w:rPr>
          <w:t>https://gothamist.com/news/videos-mayor-de-blasio-calls-state-emergency-tropical-storm-ida-brings-historic-rain-nyc?mc_cid=36f003b6fd&amp;mc_eid=8dd499739f</w:t>
        </w:r>
      </w:hyperlink>
      <w:r w:rsidRPr="00414F8D">
        <w:rPr>
          <w:rFonts w:ascii="Times New Roman" w:hAnsi="Times New Roman"/>
        </w:rPr>
        <w:t>.</w:t>
      </w:r>
    </w:p>
  </w:footnote>
  <w:footnote w:id="40">
    <w:p w14:paraId="71C56060" w14:textId="159AD6CB" w:rsidR="00D55120" w:rsidRPr="00414F8D" w:rsidRDefault="00D55120" w:rsidP="007D4548">
      <w:pPr>
        <w:pStyle w:val="FootnoteText"/>
        <w:rPr>
          <w:rFonts w:ascii="Times New Roman" w:hAnsi="Times New Roman"/>
        </w:rPr>
      </w:pPr>
      <w:r w:rsidRPr="00414F8D">
        <w:rPr>
          <w:rStyle w:val="FootnoteReference"/>
          <w:rFonts w:ascii="Times New Roman" w:hAnsi="Times New Roman"/>
        </w:rPr>
        <w:footnoteRef/>
      </w:r>
      <w:r w:rsidRPr="00414F8D">
        <w:rPr>
          <w:rFonts w:ascii="Times New Roman" w:hAnsi="Times New Roman"/>
        </w:rPr>
        <w:t xml:space="preserve"> </w:t>
      </w:r>
      <w:r w:rsidRPr="00840220">
        <w:rPr>
          <w:rFonts w:ascii="Times New Roman" w:hAnsi="Times New Roman"/>
          <w:i/>
        </w:rPr>
        <w:t>Id</w:t>
      </w:r>
      <w:r w:rsidRPr="00414F8D">
        <w:rPr>
          <w:rFonts w:ascii="Times New Roman" w:hAnsi="Times New Roman"/>
        </w:rPr>
        <w:t xml:space="preserve">. </w:t>
      </w:r>
    </w:p>
  </w:footnote>
  <w:footnote w:id="41">
    <w:p w14:paraId="20A993F6" w14:textId="463E7051" w:rsidR="00D55120" w:rsidRPr="00FA0BD2" w:rsidRDefault="00D55120">
      <w:pPr>
        <w:pStyle w:val="FootnoteText"/>
        <w:rPr>
          <w:rFonts w:ascii="Times New Roman" w:hAnsi="Times New Roman"/>
        </w:rPr>
      </w:pPr>
      <w:r w:rsidRPr="00FA0BD2">
        <w:rPr>
          <w:rStyle w:val="FootnoteReference"/>
          <w:rFonts w:ascii="Times New Roman" w:hAnsi="Times New Roman"/>
        </w:rPr>
        <w:footnoteRef/>
      </w:r>
      <w:r w:rsidRPr="00FA0BD2">
        <w:rPr>
          <w:rFonts w:ascii="Times New Roman" w:hAnsi="Times New Roman"/>
        </w:rPr>
        <w:t xml:space="preserve"> John Dias, “Ida Impact: Drivers Caught In Fast-Moving Flooding On Long Island Expressway,” CBS News, September 2, 2021, available at </w:t>
      </w:r>
      <w:hyperlink r:id="rId34" w:history="1">
        <w:r w:rsidRPr="00FA0BD2">
          <w:rPr>
            <w:rStyle w:val="Hyperlink"/>
            <w:rFonts w:ascii="Times New Roman" w:hAnsi="Times New Roman"/>
          </w:rPr>
          <w:t>https://www.cbsnews.com/newyork/news/ida-roadways-flooded/</w:t>
        </w:r>
      </w:hyperlink>
    </w:p>
  </w:footnote>
  <w:footnote w:id="42">
    <w:p w14:paraId="3C0F313F" w14:textId="77777777" w:rsidR="00D55120" w:rsidRPr="00414F8D" w:rsidRDefault="00D55120" w:rsidP="007D4548">
      <w:pPr>
        <w:pStyle w:val="FootnoteText"/>
        <w:rPr>
          <w:rFonts w:ascii="Times New Roman" w:hAnsi="Times New Roman"/>
        </w:rPr>
      </w:pPr>
      <w:r w:rsidRPr="00414F8D">
        <w:rPr>
          <w:rStyle w:val="FootnoteReference"/>
          <w:rFonts w:ascii="Times New Roman" w:hAnsi="Times New Roman"/>
        </w:rPr>
        <w:footnoteRef/>
      </w:r>
      <w:r w:rsidRPr="00414F8D">
        <w:rPr>
          <w:rFonts w:ascii="Times New Roman" w:hAnsi="Times New Roman"/>
        </w:rPr>
        <w:t xml:space="preserve"> NY Times, “What we know about the people who died in the flooding,” Sept. 2, 2021, available at: </w:t>
      </w:r>
      <w:hyperlink r:id="rId35" w:history="1">
        <w:r w:rsidRPr="00414F8D">
          <w:rPr>
            <w:rStyle w:val="Hyperlink"/>
            <w:rFonts w:ascii="Times New Roman" w:hAnsi="Times New Roman"/>
          </w:rPr>
          <w:t>https://www.nytimes.com/2021/09/02/nyregion/ida-new-york-city-deaths.html?mc_cid=36f003b6fd&amp;mc_eid=8dd499739f</w:t>
        </w:r>
      </w:hyperlink>
      <w:r w:rsidRPr="00414F8D">
        <w:rPr>
          <w:rFonts w:ascii="Times New Roman" w:hAnsi="Times New Roman"/>
        </w:rPr>
        <w:t xml:space="preserve">. </w:t>
      </w:r>
    </w:p>
  </w:footnote>
  <w:footnote w:id="43">
    <w:p w14:paraId="18CD3E03" w14:textId="50A1F7E4" w:rsidR="00D55120" w:rsidRDefault="00D55120">
      <w:pPr>
        <w:pStyle w:val="FootnoteText"/>
      </w:pPr>
      <w:r w:rsidRPr="00840220">
        <w:rPr>
          <w:rStyle w:val="FootnoteReference"/>
          <w:rFonts w:ascii="Times New Roman" w:hAnsi="Times New Roman"/>
        </w:rPr>
        <w:footnoteRef/>
      </w:r>
      <w:r w:rsidRPr="00840220">
        <w:rPr>
          <w:rFonts w:ascii="Times New Roman" w:hAnsi="Times New Roman"/>
        </w:rPr>
        <w:t xml:space="preserve"> </w:t>
      </w:r>
      <w:r w:rsidRPr="00840220">
        <w:rPr>
          <w:rFonts w:ascii="Times New Roman" w:hAnsi="Times New Roman"/>
          <w:i/>
        </w:rPr>
        <w:t>Id</w:t>
      </w:r>
      <w:r w:rsidRPr="00840220">
        <w:rPr>
          <w:rFonts w:ascii="Times New Roman" w:hAnsi="Times New Roman"/>
        </w:rPr>
        <w:t>.</w:t>
      </w:r>
      <w:r>
        <w:t xml:space="preserve"> </w:t>
      </w:r>
    </w:p>
  </w:footnote>
  <w:footnote w:id="44">
    <w:p w14:paraId="2DE106CB" w14:textId="77777777" w:rsidR="00D55120" w:rsidRPr="00840220" w:rsidRDefault="00D55120" w:rsidP="007D4548">
      <w:pPr>
        <w:pStyle w:val="FootnoteText"/>
        <w:rPr>
          <w:rFonts w:ascii="Times New Roman" w:hAnsi="Times New Roman"/>
        </w:rPr>
      </w:pPr>
      <w:r w:rsidRPr="00414F8D">
        <w:rPr>
          <w:rStyle w:val="FootnoteReference"/>
          <w:rFonts w:ascii="Times New Roman" w:hAnsi="Times New Roman"/>
        </w:rPr>
        <w:footnoteRef/>
      </w:r>
      <w:r w:rsidRPr="00414F8D">
        <w:rPr>
          <w:rFonts w:ascii="Times New Roman" w:hAnsi="Times New Roman"/>
        </w:rPr>
        <w:t xml:space="preserve"> Jesse McKinley, Dana Rubinstein and Jeffrey C. Mays, NY Times, “The Storm Warnings were Dire. Why Couldn’t New York be Protected?” Sept. 4, 2021, available at: </w:t>
      </w:r>
      <w:hyperlink r:id="rId36" w:history="1">
        <w:r w:rsidRPr="00414F8D">
          <w:rPr>
            <w:rStyle w:val="Hyperlink"/>
            <w:rFonts w:ascii="Times New Roman" w:hAnsi="Times New Roman"/>
          </w:rPr>
          <w:t>https://www.nytimes.com/2021/09/03/nyregion/nyc-ida.html?utm_source=Sailthru&amp;utm_medium=email&amp;utm_campaign=Newsletter%20Weekly%20Roundup:%20Smart%20Cities%20Dive:%20Daily%20Dive%2009-04-2021&amp;utm_term=Smart%20Cities%20Dive%20Weekender</w:t>
        </w:r>
      </w:hyperlink>
      <w:r w:rsidRPr="00414F8D">
        <w:rPr>
          <w:rFonts w:ascii="Times New Roman" w:hAnsi="Times New Roman"/>
        </w:rPr>
        <w:t>.</w:t>
      </w:r>
      <w:r w:rsidRPr="00840220">
        <w:rPr>
          <w:rFonts w:ascii="Times New Roman" w:hAnsi="Times New Roman"/>
        </w:rPr>
        <w:t xml:space="preserve"> </w:t>
      </w:r>
    </w:p>
  </w:footnote>
  <w:footnote w:id="45">
    <w:p w14:paraId="2CCE6979" w14:textId="77777777" w:rsidR="00D55120" w:rsidRPr="00414F8D" w:rsidRDefault="00D55120" w:rsidP="007D4548">
      <w:pPr>
        <w:pStyle w:val="FootnoteText"/>
        <w:rPr>
          <w:rFonts w:ascii="Times New Roman" w:hAnsi="Times New Roman"/>
        </w:rPr>
      </w:pPr>
      <w:r w:rsidRPr="00414F8D">
        <w:rPr>
          <w:rStyle w:val="FootnoteReference"/>
          <w:rFonts w:ascii="Times New Roman" w:hAnsi="Times New Roman"/>
        </w:rPr>
        <w:footnoteRef/>
      </w:r>
      <w:r w:rsidRPr="00414F8D">
        <w:rPr>
          <w:rFonts w:ascii="Times New Roman" w:hAnsi="Times New Roman"/>
        </w:rPr>
        <w:t xml:space="preserve"> The New Normal: Combating Storm-Related Extreme Weather, Sept. 2021, available at: https://www1.nyc.gov/assets/orr/pdf/publications/WeatherReport.pdf.</w:t>
      </w:r>
    </w:p>
  </w:footnote>
  <w:footnote w:id="46">
    <w:p w14:paraId="05B104A0" w14:textId="77777777" w:rsidR="00D55120" w:rsidRPr="007D4548" w:rsidRDefault="00D55120" w:rsidP="007D4548">
      <w:pPr>
        <w:pStyle w:val="FootnoteText"/>
        <w:rPr>
          <w:rFonts w:ascii="Times New Roman" w:hAnsi="Times New Roman"/>
        </w:rPr>
      </w:pPr>
      <w:r w:rsidRPr="00414F8D">
        <w:rPr>
          <w:rStyle w:val="FootnoteReference"/>
          <w:rFonts w:ascii="Times New Roman" w:hAnsi="Times New Roman"/>
        </w:rPr>
        <w:footnoteRef/>
      </w:r>
      <w:r w:rsidRPr="00414F8D">
        <w:rPr>
          <w:rFonts w:ascii="Times New Roman" w:hAnsi="Times New Roman"/>
        </w:rPr>
        <w:t xml:space="preserve"> The New Normal: Combating Storm-Related Extreme Weather, Sept. 2021, available at: </w:t>
      </w:r>
      <w:hyperlink r:id="rId37" w:history="1">
        <w:r w:rsidRPr="00414F8D">
          <w:rPr>
            <w:rStyle w:val="Hyperlink"/>
            <w:rFonts w:ascii="Times New Roman" w:hAnsi="Times New Roman"/>
          </w:rPr>
          <w:t>https://www1.nyc.gov/assets/orr/pdf/publications/WeatherReport.pdf</w:t>
        </w:r>
      </w:hyperlink>
      <w:r w:rsidRPr="00414F8D">
        <w:rPr>
          <w:rFonts w:ascii="Times New Roman" w:hAnsi="Times New Roman"/>
        </w:rPr>
        <w:t>.</w:t>
      </w:r>
      <w:r w:rsidRPr="007D4548">
        <w:rPr>
          <w:rFonts w:ascii="Times New Roman" w:hAnsi="Times New Roman"/>
        </w:rPr>
        <w:t xml:space="preserve"> </w:t>
      </w:r>
    </w:p>
  </w:footnote>
  <w:footnote w:id="47">
    <w:p w14:paraId="730B3468" w14:textId="77777777" w:rsidR="00D55120" w:rsidRPr="00576F7D" w:rsidRDefault="00D55120" w:rsidP="007D4548">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576F7D">
        <w:rPr>
          <w:rFonts w:ascii="Times New Roman" w:hAnsi="Times New Roman"/>
          <w:i/>
        </w:rPr>
        <w:t>See</w:t>
      </w:r>
      <w:r w:rsidRPr="00576F7D">
        <w:rPr>
          <w:rFonts w:ascii="Times New Roman" w:hAnsi="Times New Roman"/>
        </w:rPr>
        <w:t xml:space="preserve"> The New Normal, November 2021 Monthly Update (Dec. 9, 2021), available at </w:t>
      </w:r>
      <w:hyperlink r:id="rId38" w:history="1">
        <w:r w:rsidRPr="00576F7D">
          <w:rPr>
            <w:rStyle w:val="Hyperlink"/>
            <w:rFonts w:ascii="Times New Roman" w:hAnsi="Times New Roman"/>
          </w:rPr>
          <w:t>https://www1.nyc.gov/assets/orr/pdf/publications/120921_weather-report_al_002-em.pdf</w:t>
        </w:r>
      </w:hyperlink>
      <w:r w:rsidRPr="00576F7D">
        <w:rPr>
          <w:rFonts w:ascii="Times New Roman" w:hAnsi="Times New Roman"/>
        </w:rPr>
        <w:t xml:space="preserve">. </w:t>
      </w:r>
    </w:p>
  </w:footnote>
  <w:footnote w:id="48">
    <w:p w14:paraId="0FE66229" w14:textId="4BC3C769" w:rsidR="00D55120" w:rsidRPr="00840220" w:rsidRDefault="00D55120" w:rsidP="00F21CF6">
      <w:pPr>
        <w:pStyle w:val="FootnoteText"/>
        <w:rPr>
          <w:rFonts w:ascii="Times New Roman" w:hAnsi="Times New Roman"/>
        </w:rPr>
      </w:pPr>
      <w:r w:rsidRPr="00840220">
        <w:rPr>
          <w:rStyle w:val="FootnoteReference"/>
          <w:rFonts w:ascii="Times New Roman" w:hAnsi="Times New Roman"/>
        </w:rPr>
        <w:footnoteRef/>
      </w:r>
      <w:r w:rsidRPr="00840220">
        <w:rPr>
          <w:rFonts w:ascii="Times New Roman" w:hAnsi="Times New Roman"/>
        </w:rPr>
        <w:t xml:space="preserve"> Matthew Cappucci and Jason Samenow, </w:t>
      </w:r>
      <w:r w:rsidRPr="00840220">
        <w:rPr>
          <w:rFonts w:ascii="Times New Roman" w:hAnsi="Times New Roman"/>
          <w:i/>
        </w:rPr>
        <w:t xml:space="preserve">NOAA Forecasts Seventh Straight Busy Atlantic Hurricane Season, </w:t>
      </w:r>
      <w:r w:rsidRPr="00840220">
        <w:rPr>
          <w:rFonts w:ascii="Times New Roman" w:hAnsi="Times New Roman"/>
          <w:u w:val="single"/>
        </w:rPr>
        <w:t>The Washington Post,</w:t>
      </w:r>
      <w:r w:rsidRPr="00840220">
        <w:rPr>
          <w:rFonts w:ascii="Times New Roman" w:hAnsi="Times New Roman"/>
          <w:i/>
          <w:u w:val="single"/>
        </w:rPr>
        <w:t xml:space="preserve"> </w:t>
      </w:r>
      <w:r w:rsidRPr="00840220">
        <w:rPr>
          <w:rFonts w:ascii="Times New Roman" w:hAnsi="Times New Roman"/>
        </w:rPr>
        <w:t xml:space="preserve">May 24, 2022, available at </w:t>
      </w:r>
      <w:hyperlink r:id="rId39" w:history="1">
        <w:r w:rsidRPr="00840220">
          <w:rPr>
            <w:rStyle w:val="Hyperlink"/>
            <w:rFonts w:ascii="Times New Roman" w:hAnsi="Times New Roman"/>
          </w:rPr>
          <w:t>https://www.washingtonpost.com/weather/2022/05/24/noaa-atlantic-hurricane-outlook-2022/</w:t>
        </w:r>
      </w:hyperlink>
      <w:r>
        <w:rPr>
          <w:rFonts w:ascii="Times New Roman" w:hAnsi="Times New Roman"/>
        </w:rPr>
        <w:t xml:space="preserve"> </w:t>
      </w:r>
    </w:p>
  </w:footnote>
  <w:footnote w:id="49">
    <w:p w14:paraId="1450736C" w14:textId="4FDB6050" w:rsidR="00D55120" w:rsidRPr="00576F7D" w:rsidRDefault="00D55120" w:rsidP="00CE748E">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New York City Special Initiative for Rebuilding and Resiliency, final report, “A Stronger, More Resilient New York,” available at </w:t>
      </w:r>
      <w:hyperlink r:id="rId40" w:history="1">
        <w:r w:rsidRPr="00D020CF">
          <w:rPr>
            <w:rStyle w:val="Hyperlink"/>
            <w:rFonts w:ascii="Times New Roman" w:hAnsi="Times New Roman"/>
          </w:rPr>
          <w:t>http://s-media.nyc.gov/agencies/sirr/SIRR_singles_Hi_res.pdf</w:t>
        </w:r>
      </w:hyperlink>
      <w:r>
        <w:rPr>
          <w:rFonts w:ascii="Times New Roman" w:hAnsi="Times New Roman"/>
        </w:rPr>
        <w:t xml:space="preserve"> </w:t>
      </w:r>
    </w:p>
  </w:footnote>
  <w:footnote w:id="50">
    <w:p w14:paraId="6D68B65F" w14:textId="77777777" w:rsidR="00D55120" w:rsidRPr="00576F7D" w:rsidRDefault="00D55120" w:rsidP="00CE748E">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National Oceanic and Atmospheric Administration (NOAA), Patterns and Projections of High Tide Flooding Along the U.S. Coastline Using a Common Impact Threshold," (February 2018) at ix, </w:t>
      </w:r>
      <w:hyperlink r:id="rId41" w:history="1">
        <w:r w:rsidRPr="00576F7D">
          <w:rPr>
            <w:rStyle w:val="Hyperlink"/>
            <w:rFonts w:ascii="Times New Roman" w:hAnsi="Times New Roman"/>
            <w:color w:val="0070C0"/>
          </w:rPr>
          <w:t>https://tidesandcurrents.noaa.gov/publications/techrpt86_PaP_of_HTFlooding.pdf</w:t>
        </w:r>
      </w:hyperlink>
      <w:r w:rsidRPr="00576F7D">
        <w:rPr>
          <w:rFonts w:ascii="Times New Roman" w:hAnsi="Times New Roman"/>
        </w:rPr>
        <w:t xml:space="preserve"> </w:t>
      </w:r>
    </w:p>
  </w:footnote>
  <w:footnote w:id="51">
    <w:p w14:paraId="652946EE" w14:textId="77777777" w:rsidR="00D55120" w:rsidRPr="00CD34DC" w:rsidRDefault="00D55120" w:rsidP="00CE748E">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576F7D">
        <w:rPr>
          <w:rFonts w:ascii="Times New Roman" w:hAnsi="Times New Roman"/>
          <w:i/>
        </w:rPr>
        <w:t>Id</w:t>
      </w:r>
      <w:r w:rsidRPr="00576F7D">
        <w:rPr>
          <w:rFonts w:ascii="Times New Roman" w:hAnsi="Times New Roman"/>
        </w:rPr>
        <w:t>. at 25</w:t>
      </w:r>
    </w:p>
  </w:footnote>
  <w:footnote w:id="52">
    <w:p w14:paraId="7B93125E" w14:textId="77777777" w:rsidR="00D55120" w:rsidRPr="00576F7D" w:rsidRDefault="00D55120" w:rsidP="00CE748E">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Nathan Kensinger. “</w:t>
      </w:r>
      <w:r w:rsidRPr="00576F7D">
        <w:rPr>
          <w:rFonts w:ascii="Times New Roman" w:hAnsi="Times New Roman"/>
          <w:i/>
        </w:rPr>
        <w:t>In Queens, chronic flooding and sea-level rise go hand in hand,”</w:t>
      </w:r>
      <w:r w:rsidRPr="00576F7D">
        <w:rPr>
          <w:rFonts w:ascii="Times New Roman" w:hAnsi="Times New Roman"/>
        </w:rPr>
        <w:t xml:space="preserve"> October 12, 2017. Curbed NY. </w:t>
      </w:r>
      <w:hyperlink r:id="rId42" w:history="1">
        <w:r w:rsidRPr="00576F7D">
          <w:rPr>
            <w:rStyle w:val="Hyperlink"/>
            <w:rFonts w:ascii="Times New Roman" w:hAnsi="Times New Roman"/>
          </w:rPr>
          <w:t>https://ny.curbed.com/2017/10/12/16462790/queens-climate-change-jamaica-bay-flooding-photos</w:t>
        </w:r>
      </w:hyperlink>
      <w:r w:rsidRPr="00576F7D">
        <w:rPr>
          <w:rFonts w:ascii="Times New Roman" w:hAnsi="Times New Roman"/>
        </w:rPr>
        <w:t xml:space="preserve"> </w:t>
      </w:r>
    </w:p>
  </w:footnote>
  <w:footnote w:id="53">
    <w:p w14:paraId="54348E4B" w14:textId="77777777" w:rsidR="00D55120" w:rsidRPr="00576F7D" w:rsidRDefault="00D55120" w:rsidP="00CE748E">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576F7D">
        <w:rPr>
          <w:rFonts w:ascii="Times New Roman" w:hAnsi="Times New Roman"/>
          <w:i/>
        </w:rPr>
        <w:t>Id.</w:t>
      </w:r>
    </w:p>
  </w:footnote>
  <w:footnote w:id="54">
    <w:p w14:paraId="7F43ADAE" w14:textId="77777777" w:rsidR="00D55120" w:rsidRPr="00576F7D" w:rsidRDefault="00D55120" w:rsidP="00CE748E">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Amy Plitt. “</w:t>
      </w:r>
      <w:r w:rsidRPr="00576F7D">
        <w:rPr>
          <w:rFonts w:ascii="Times New Roman" w:hAnsi="Times New Roman"/>
          <w:i/>
        </w:rPr>
        <w:t>These NYC Neighborhoods Experience Chronic Street Flooding</w:t>
      </w:r>
      <w:r w:rsidRPr="00576F7D">
        <w:rPr>
          <w:rFonts w:ascii="Times New Roman" w:hAnsi="Times New Roman"/>
        </w:rPr>
        <w:t xml:space="preserve">, December 3, 2018. Curbed NY. </w:t>
      </w:r>
      <w:hyperlink r:id="rId43" w:history="1">
        <w:r w:rsidRPr="00576F7D">
          <w:rPr>
            <w:rStyle w:val="Hyperlink"/>
            <w:rFonts w:ascii="Times New Roman" w:hAnsi="Times New Roman"/>
          </w:rPr>
          <w:t>https://ny.curbed.com/2018/12/3/18015910/new-york-weather-street-flooding-rainfall</w:t>
        </w:r>
      </w:hyperlink>
      <w:r w:rsidRPr="00576F7D">
        <w:rPr>
          <w:rFonts w:ascii="Times New Roman" w:hAnsi="Times New Roman"/>
        </w:rPr>
        <w:t xml:space="preserve"> </w:t>
      </w:r>
    </w:p>
  </w:footnote>
  <w:footnote w:id="55">
    <w:p w14:paraId="626AF5A1" w14:textId="77777777" w:rsidR="00D55120" w:rsidRPr="00576F7D" w:rsidRDefault="00D55120" w:rsidP="00CE748E">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Nathan Kensinger. “</w:t>
      </w:r>
      <w:r w:rsidRPr="00576F7D">
        <w:rPr>
          <w:rFonts w:ascii="Times New Roman" w:hAnsi="Times New Roman"/>
          <w:i/>
        </w:rPr>
        <w:t>In Queens, chronic flooding and sea-level rise go hand in hand,”</w:t>
      </w:r>
      <w:r w:rsidRPr="00576F7D">
        <w:rPr>
          <w:rFonts w:ascii="Times New Roman" w:hAnsi="Times New Roman"/>
        </w:rPr>
        <w:t xml:space="preserve"> October 12, 2017. Curbed NY. </w:t>
      </w:r>
      <w:hyperlink r:id="rId44" w:history="1">
        <w:r w:rsidRPr="00576F7D">
          <w:rPr>
            <w:rStyle w:val="Hyperlink"/>
            <w:rFonts w:ascii="Times New Roman" w:hAnsi="Times New Roman"/>
          </w:rPr>
          <w:t>https://ny.curbed.com/2017/10/12/16462790/queens-climate-change-jamaica-bay-flooding-photos</w:t>
        </w:r>
      </w:hyperlink>
      <w:r w:rsidRPr="00576F7D">
        <w:rPr>
          <w:rFonts w:ascii="Times New Roman" w:hAnsi="Times New Roman"/>
        </w:rPr>
        <w:t>; Amy Plitt. “</w:t>
      </w:r>
      <w:r w:rsidRPr="00576F7D">
        <w:rPr>
          <w:rFonts w:ascii="Times New Roman" w:hAnsi="Times New Roman"/>
          <w:i/>
        </w:rPr>
        <w:t>These NYC Neighborhoods Experience Chronic Street Flooding</w:t>
      </w:r>
      <w:r w:rsidRPr="00576F7D">
        <w:rPr>
          <w:rFonts w:ascii="Times New Roman" w:hAnsi="Times New Roman"/>
        </w:rPr>
        <w:t xml:space="preserve">, December 3, 2018. Curbed NY. </w:t>
      </w:r>
      <w:hyperlink r:id="rId45" w:history="1">
        <w:r w:rsidRPr="00576F7D">
          <w:rPr>
            <w:rStyle w:val="Hyperlink"/>
            <w:rFonts w:ascii="Times New Roman" w:hAnsi="Times New Roman"/>
          </w:rPr>
          <w:t>https://ny.curbed.com/2018/12/3/18015910/new-york-weather-street-flooding-rainfall</w:t>
        </w:r>
      </w:hyperlink>
    </w:p>
  </w:footnote>
  <w:footnote w:id="56">
    <w:p w14:paraId="3C5E006C" w14:textId="77777777"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Thomas Frank, E&amp;E News, “</w:t>
      </w:r>
      <w:r w:rsidRPr="00576F7D">
        <w:rPr>
          <w:rFonts w:ascii="Times New Roman" w:hAnsi="Times New Roman"/>
          <w:i/>
        </w:rPr>
        <w:t>Flooding Disproportionately Harms Black Neighborhoods</w:t>
      </w:r>
      <w:r w:rsidRPr="00576F7D">
        <w:rPr>
          <w:rFonts w:ascii="Times New Roman" w:hAnsi="Times New Roman"/>
        </w:rPr>
        <w:t xml:space="preserve">,” June 2, 2020, available at </w:t>
      </w:r>
      <w:hyperlink r:id="rId46" w:history="1">
        <w:r w:rsidRPr="00576F7D">
          <w:rPr>
            <w:rStyle w:val="Hyperlink"/>
            <w:rFonts w:ascii="Times New Roman" w:hAnsi="Times New Roman"/>
          </w:rPr>
          <w:t>https://www.scientificamerican.com/article/flooding-disproportionately-harms-black-neighborhoods/</w:t>
        </w:r>
      </w:hyperlink>
    </w:p>
  </w:footnote>
  <w:footnote w:id="57">
    <w:p w14:paraId="7D430E64" w14:textId="77777777"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Kyle Mittan, University of Arizona News, “</w:t>
      </w:r>
      <w:r w:rsidRPr="00576F7D">
        <w:rPr>
          <w:rFonts w:ascii="Times New Roman" w:hAnsi="Times New Roman"/>
          <w:i/>
        </w:rPr>
        <w:t>Black and Hispanic People More Likely to Live in High-Risk Flood Zones, Study Finds</w:t>
      </w:r>
      <w:r w:rsidRPr="00576F7D">
        <w:rPr>
          <w:rFonts w:ascii="Times New Roman" w:hAnsi="Times New Roman"/>
        </w:rPr>
        <w:t xml:space="preserve">,” October 5, 2020, available at </w:t>
      </w:r>
      <w:hyperlink r:id="rId47" w:history="1">
        <w:r w:rsidRPr="00576F7D">
          <w:rPr>
            <w:rStyle w:val="Hyperlink"/>
            <w:rFonts w:ascii="Times New Roman" w:hAnsi="Times New Roman"/>
          </w:rPr>
          <w:t>https://news.arizona.edu/story/black-and-hispanic-people-more-likely-live-high-risk-flood-zones-study-finds</w:t>
        </w:r>
      </w:hyperlink>
    </w:p>
  </w:footnote>
  <w:footnote w:id="58">
    <w:p w14:paraId="108C0665" w14:textId="01C1CCEA" w:rsidR="00D55120" w:rsidRPr="00CD34DC"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Thomas Frank, E&amp;E News, “</w:t>
      </w:r>
      <w:r w:rsidRPr="00576F7D">
        <w:rPr>
          <w:rFonts w:ascii="Times New Roman" w:hAnsi="Times New Roman"/>
          <w:i/>
        </w:rPr>
        <w:t>Flooding Disproportionately Harms Black Neighborhoods</w:t>
      </w:r>
      <w:r w:rsidRPr="00576F7D">
        <w:rPr>
          <w:rFonts w:ascii="Times New Roman" w:hAnsi="Times New Roman"/>
        </w:rPr>
        <w:t xml:space="preserve">,” June 2, 2020, available at </w:t>
      </w:r>
      <w:hyperlink r:id="rId48" w:history="1">
        <w:r w:rsidRPr="00576F7D">
          <w:rPr>
            <w:rStyle w:val="Hyperlink"/>
            <w:rFonts w:ascii="Times New Roman" w:hAnsi="Times New Roman"/>
          </w:rPr>
          <w:t>https://www.scientificamerican.com/article/flooding-disproportionately-harms-black-neighborhoods/</w:t>
        </w:r>
      </w:hyperlink>
    </w:p>
  </w:footnote>
  <w:footnote w:id="59">
    <w:p w14:paraId="66DE121A" w14:textId="77777777"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576F7D">
        <w:rPr>
          <w:rFonts w:ascii="Times New Roman" w:hAnsi="Times New Roman"/>
          <w:i/>
        </w:rPr>
        <w:t>Id.</w:t>
      </w:r>
      <w:r w:rsidRPr="00576F7D">
        <w:rPr>
          <w:rFonts w:ascii="Times New Roman" w:hAnsi="Times New Roman"/>
        </w:rPr>
        <w:t xml:space="preserve">  </w:t>
      </w:r>
    </w:p>
  </w:footnote>
  <w:footnote w:id="60">
    <w:p w14:paraId="70695F3C" w14:textId="77777777"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Dahl, K.A. et al.. “</w:t>
      </w:r>
      <w:r w:rsidRPr="00576F7D">
        <w:rPr>
          <w:rFonts w:ascii="Times New Roman" w:hAnsi="Times New Roman"/>
          <w:i/>
        </w:rPr>
        <w:t>Effective inundation of continental United States communities with 21st century sea level rise</w:t>
      </w:r>
      <w:r w:rsidRPr="00576F7D">
        <w:rPr>
          <w:rFonts w:ascii="Times New Roman" w:hAnsi="Times New Roman"/>
        </w:rPr>
        <w:t xml:space="preserve">,” Elem Sci Anth, 5, p.37. 2017 DOI: </w:t>
      </w:r>
      <w:hyperlink r:id="rId49" w:history="1">
        <w:r w:rsidRPr="00576F7D">
          <w:rPr>
            <w:rStyle w:val="Hyperlink"/>
            <w:rFonts w:ascii="Times New Roman" w:hAnsi="Times New Roman"/>
          </w:rPr>
          <w:t>http://doi.org/10.1525/elementa.234</w:t>
        </w:r>
      </w:hyperlink>
      <w:r w:rsidRPr="00576F7D">
        <w:rPr>
          <w:rFonts w:ascii="Times New Roman" w:hAnsi="Times New Roman"/>
        </w:rPr>
        <w:t xml:space="preserve"> </w:t>
      </w:r>
    </w:p>
  </w:footnote>
  <w:footnote w:id="61">
    <w:p w14:paraId="1577814D" w14:textId="77777777" w:rsidR="00D55120" w:rsidRPr="00576F7D" w:rsidRDefault="00D55120" w:rsidP="00593062">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576F7D">
        <w:rPr>
          <w:rFonts w:ascii="Times New Roman" w:hAnsi="Times New Roman"/>
          <w:i/>
        </w:rPr>
        <w:t>New Study Finds 143,000 New York Homes Worth $98 Billion will be at Risk from Tidal Flooding</w:t>
      </w:r>
      <w:r w:rsidRPr="00576F7D">
        <w:rPr>
          <w:rFonts w:ascii="Times New Roman" w:hAnsi="Times New Roman"/>
        </w:rPr>
        <w:t xml:space="preserve">,” available at </w:t>
      </w:r>
      <w:hyperlink r:id="rId50" w:history="1">
        <w:r w:rsidRPr="00576F7D">
          <w:rPr>
            <w:rStyle w:val="Hyperlink"/>
            <w:rFonts w:ascii="Times New Roman" w:hAnsi="Times New Roman"/>
          </w:rPr>
          <w:t>https://www.ucsusa.org/press/2018/new-study-finds-143000-new-york-homes-at-risk-from-tidal-flooding</w:t>
        </w:r>
      </w:hyperlink>
      <w:r w:rsidRPr="00576F7D">
        <w:rPr>
          <w:rFonts w:ascii="Times New Roman" w:hAnsi="Times New Roman"/>
        </w:rPr>
        <w:t xml:space="preserve">  </w:t>
      </w:r>
    </w:p>
  </w:footnote>
  <w:footnote w:id="62">
    <w:p w14:paraId="24A82E3B" w14:textId="1A814068"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D55120">
        <w:rPr>
          <w:rFonts w:ascii="Times New Roman" w:hAnsi="Times New Roman"/>
          <w:i/>
        </w:rPr>
        <w:t>Id</w:t>
      </w:r>
      <w:r>
        <w:rPr>
          <w:rFonts w:ascii="Times New Roman" w:hAnsi="Times New Roman"/>
        </w:rPr>
        <w:t>.</w:t>
      </w:r>
      <w:r w:rsidRPr="00576F7D">
        <w:rPr>
          <w:rFonts w:ascii="Times New Roman" w:hAnsi="Times New Roman"/>
        </w:rPr>
        <w:t xml:space="preserve"> </w:t>
      </w:r>
    </w:p>
  </w:footnote>
  <w:footnote w:id="63">
    <w:p w14:paraId="63025D4E" w14:textId="77777777"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576F7D">
        <w:rPr>
          <w:rFonts w:ascii="Times New Roman" w:hAnsi="Times New Roman"/>
          <w:i/>
        </w:rPr>
        <w:t>Id.</w:t>
      </w:r>
    </w:p>
  </w:footnote>
  <w:footnote w:id="64">
    <w:p w14:paraId="6CC26B4D" w14:textId="77777777" w:rsidR="00D55120" w:rsidRPr="00CD34DC"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576F7D">
        <w:rPr>
          <w:rFonts w:ascii="Times New Roman" w:hAnsi="Times New Roman"/>
          <w:i/>
        </w:rPr>
        <w:t>Id.</w:t>
      </w:r>
      <w:r w:rsidRPr="00CD34DC">
        <w:rPr>
          <w:rFonts w:ascii="Times New Roman" w:hAnsi="Times New Roman"/>
        </w:rPr>
        <w:t xml:space="preserve"> </w:t>
      </w:r>
    </w:p>
  </w:footnote>
  <w:footnote w:id="65">
    <w:p w14:paraId="799B4D60" w14:textId="77777777"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i/>
        </w:rPr>
        <w:t xml:space="preserve"> Id. </w:t>
      </w:r>
    </w:p>
  </w:footnote>
  <w:footnote w:id="66">
    <w:p w14:paraId="55F44500" w14:textId="77777777"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576F7D">
        <w:rPr>
          <w:rFonts w:ascii="Times New Roman" w:hAnsi="Times New Roman"/>
          <w:i/>
        </w:rPr>
        <w:t>Id.</w:t>
      </w:r>
      <w:r w:rsidRPr="00576F7D">
        <w:rPr>
          <w:rFonts w:ascii="Times New Roman" w:hAnsi="Times New Roman"/>
        </w:rPr>
        <w:t xml:space="preserve"> </w:t>
      </w:r>
    </w:p>
  </w:footnote>
  <w:footnote w:id="67">
    <w:p w14:paraId="1707E4D9" w14:textId="77777777"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Robinson Meyer, The Atlantic, “</w:t>
      </w:r>
      <w:r w:rsidRPr="00576F7D">
        <w:rPr>
          <w:rFonts w:ascii="Times New Roman" w:hAnsi="Times New Roman"/>
          <w:i/>
        </w:rPr>
        <w:t>Climate Change Will Bring Major Flooding to New York Every 5 Years</w:t>
      </w:r>
      <w:r w:rsidRPr="00576F7D">
        <w:rPr>
          <w:rFonts w:ascii="Times New Roman" w:hAnsi="Times New Roman"/>
        </w:rPr>
        <w:t xml:space="preserve">,” October 24, 2017, available at </w:t>
      </w:r>
      <w:hyperlink r:id="rId51" w:history="1">
        <w:r w:rsidRPr="00576F7D">
          <w:rPr>
            <w:rStyle w:val="Hyperlink"/>
            <w:rFonts w:ascii="Times New Roman" w:hAnsi="Times New Roman"/>
          </w:rPr>
          <w:t>https://www.theatlantic.com/science/archive/2017/10/climate-change-nyc-floods/543708/</w:t>
        </w:r>
      </w:hyperlink>
    </w:p>
  </w:footnote>
  <w:footnote w:id="68">
    <w:p w14:paraId="24E31620" w14:textId="77777777"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576F7D">
        <w:rPr>
          <w:rFonts w:ascii="Times New Roman" w:hAnsi="Times New Roman"/>
          <w:i/>
        </w:rPr>
        <w:t>Id.</w:t>
      </w:r>
    </w:p>
  </w:footnote>
  <w:footnote w:id="69">
    <w:p w14:paraId="36D4936E" w14:textId="77777777"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576F7D">
        <w:rPr>
          <w:rFonts w:ascii="Times New Roman" w:hAnsi="Times New Roman"/>
          <w:i/>
        </w:rPr>
        <w:t>Id.</w:t>
      </w:r>
    </w:p>
  </w:footnote>
  <w:footnote w:id="70">
    <w:p w14:paraId="1428B995" w14:textId="77777777" w:rsidR="00D55120" w:rsidRPr="00576F7D" w:rsidRDefault="00D55120" w:rsidP="00F702A6">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w:t>
      </w:r>
      <w:r w:rsidRPr="00576F7D">
        <w:rPr>
          <w:rFonts w:ascii="Times New Roman" w:hAnsi="Times New Roman"/>
          <w:i/>
        </w:rPr>
        <w:t>Id.</w:t>
      </w:r>
    </w:p>
  </w:footnote>
  <w:footnote w:id="71">
    <w:p w14:paraId="49874BD5" w14:textId="77777777" w:rsidR="00D55120" w:rsidRPr="00576F7D" w:rsidRDefault="00D55120" w:rsidP="00F72760">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Jim Morrison, Science, “</w:t>
      </w:r>
      <w:r w:rsidRPr="00576F7D">
        <w:rPr>
          <w:rFonts w:ascii="Times New Roman" w:hAnsi="Times New Roman"/>
          <w:i/>
        </w:rPr>
        <w:t>Sunny-Day Flooding is About to Become More than a Nuisance</w:t>
      </w:r>
      <w:r w:rsidRPr="00576F7D">
        <w:rPr>
          <w:rFonts w:ascii="Times New Roman" w:hAnsi="Times New Roman"/>
        </w:rPr>
        <w:t xml:space="preserve">,” Aug. 2, 2021, available at </w:t>
      </w:r>
      <w:hyperlink r:id="rId52" w:history="1">
        <w:r w:rsidRPr="00576F7D">
          <w:rPr>
            <w:rStyle w:val="Hyperlink"/>
            <w:rFonts w:ascii="Times New Roman" w:hAnsi="Times New Roman"/>
          </w:rPr>
          <w:t>https://www.wired.com/story/sunny-day-flooding-is-about-to-become-more-than-a-nuisance/</w:t>
        </w:r>
      </w:hyperlink>
    </w:p>
  </w:footnote>
  <w:footnote w:id="72">
    <w:p w14:paraId="6674FFF2" w14:textId="77777777" w:rsidR="00D55120" w:rsidRPr="00576F7D" w:rsidRDefault="00D55120" w:rsidP="00F72760">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Dr. William Sweet has testified before the Council on issues of sea level rise and sunny-day flooding. </w:t>
      </w:r>
      <w:r w:rsidRPr="00576F7D">
        <w:rPr>
          <w:rFonts w:ascii="Times New Roman" w:hAnsi="Times New Roman"/>
          <w:i/>
        </w:rPr>
        <w:t>See</w:t>
      </w:r>
      <w:r w:rsidRPr="00576F7D">
        <w:rPr>
          <w:rFonts w:ascii="Times New Roman" w:hAnsi="Times New Roman"/>
        </w:rPr>
        <w:t xml:space="preserve"> </w:t>
      </w:r>
      <w:hyperlink r:id="rId53" w:history="1">
        <w:r w:rsidRPr="00576F7D">
          <w:rPr>
            <w:rStyle w:val="Hyperlink"/>
            <w:rFonts w:ascii="Times New Roman" w:hAnsi="Times New Roman"/>
          </w:rPr>
          <w:t>https://legistar.council.nyc.gov/LegislationDetail.aspx?ID=4648808&amp;GUID=BD0E6E77-3181-409C-AC23-BD913EBF7C44&amp;Options=Advanced&amp;Search</w:t>
        </w:r>
      </w:hyperlink>
      <w:r w:rsidRPr="00576F7D">
        <w:rPr>
          <w:rFonts w:ascii="Times New Roman" w:hAnsi="Times New Roman"/>
        </w:rPr>
        <w:t xml:space="preserve">= and </w:t>
      </w:r>
      <w:hyperlink r:id="rId54" w:history="1">
        <w:r w:rsidRPr="00576F7D">
          <w:rPr>
            <w:rStyle w:val="Hyperlink"/>
            <w:rFonts w:ascii="Times New Roman" w:hAnsi="Times New Roman"/>
          </w:rPr>
          <w:t>https://legistar.council.nyc.gov/LegislationDetail.aspx?ID=4146641&amp;GUID=0C9B61CF-51E6-4F50-B8DA-C8D06CD87E4E&amp;Options=Advanced&amp;Search</w:t>
        </w:r>
      </w:hyperlink>
      <w:r w:rsidRPr="00576F7D">
        <w:rPr>
          <w:rFonts w:ascii="Times New Roman" w:hAnsi="Times New Roman"/>
        </w:rPr>
        <w:t xml:space="preserve">=. </w:t>
      </w:r>
    </w:p>
  </w:footnote>
  <w:footnote w:id="73">
    <w:p w14:paraId="318BD163" w14:textId="77777777" w:rsidR="00D55120" w:rsidRPr="00F702A6" w:rsidRDefault="00D55120" w:rsidP="00F72760">
      <w:pPr>
        <w:pStyle w:val="FootnoteText"/>
        <w:rPr>
          <w:rFonts w:ascii="Times New Roman" w:hAnsi="Times New Roman"/>
        </w:rPr>
      </w:pPr>
      <w:r w:rsidRPr="00576F7D">
        <w:rPr>
          <w:rStyle w:val="FootnoteReference"/>
          <w:rFonts w:ascii="Times New Roman" w:hAnsi="Times New Roman"/>
        </w:rPr>
        <w:footnoteRef/>
      </w:r>
      <w:r w:rsidRPr="00576F7D">
        <w:rPr>
          <w:rFonts w:ascii="Times New Roman" w:hAnsi="Times New Roman"/>
        </w:rPr>
        <w:t xml:space="preserve"> Jim Morrison, Science, “</w:t>
      </w:r>
      <w:r w:rsidRPr="00576F7D">
        <w:rPr>
          <w:rFonts w:ascii="Times New Roman" w:hAnsi="Times New Roman"/>
          <w:i/>
        </w:rPr>
        <w:t>Sunny-Day Flooding is About to Become More than a Nuisance</w:t>
      </w:r>
      <w:r w:rsidRPr="00576F7D">
        <w:rPr>
          <w:rFonts w:ascii="Times New Roman" w:hAnsi="Times New Roman"/>
        </w:rPr>
        <w:t xml:space="preserve">,” Aug. 2, 2021, available at </w:t>
      </w:r>
      <w:hyperlink r:id="rId55" w:history="1">
        <w:r w:rsidRPr="00576F7D">
          <w:rPr>
            <w:rStyle w:val="Hyperlink"/>
            <w:rFonts w:ascii="Times New Roman" w:hAnsi="Times New Roman"/>
          </w:rPr>
          <w:t>https://www.wired.com/story/sunny-day-flooding-is-about-to-become-more-than-a-nuisance/</w:t>
        </w:r>
      </w:hyperlink>
    </w:p>
  </w:footnote>
  <w:footnote w:id="74">
    <w:p w14:paraId="5BECA113" w14:textId="77777777" w:rsidR="00D55120" w:rsidRPr="00C759DD" w:rsidRDefault="00D55120" w:rsidP="00F72760">
      <w:pPr>
        <w:pStyle w:val="FootnoteText"/>
        <w:rPr>
          <w:rFonts w:ascii="Times New Roman" w:hAnsi="Times New Roman"/>
        </w:rPr>
      </w:pPr>
      <w:r w:rsidRPr="00C759DD">
        <w:rPr>
          <w:rStyle w:val="FootnoteReference"/>
          <w:rFonts w:ascii="Times New Roman" w:hAnsi="Times New Roman"/>
        </w:rPr>
        <w:footnoteRef/>
      </w:r>
      <w:r w:rsidRPr="00C759DD">
        <w:rPr>
          <w:rFonts w:ascii="Times New Roman" w:hAnsi="Times New Roman"/>
        </w:rPr>
        <w:t xml:space="preserve"> </w:t>
      </w:r>
      <w:r w:rsidRPr="00C759DD">
        <w:rPr>
          <w:rFonts w:ascii="Times New Roman" w:hAnsi="Times New Roman"/>
          <w:i/>
        </w:rPr>
        <w:t>Id.</w:t>
      </w:r>
    </w:p>
  </w:footnote>
  <w:footnote w:id="75">
    <w:p w14:paraId="5D69E2F6" w14:textId="1138E361" w:rsidR="00D55120" w:rsidRPr="00C759DD" w:rsidRDefault="00D55120" w:rsidP="00F72760">
      <w:pPr>
        <w:pStyle w:val="FootnoteText"/>
        <w:rPr>
          <w:rFonts w:ascii="Times New Roman" w:hAnsi="Times New Roman"/>
        </w:rPr>
      </w:pPr>
      <w:r w:rsidRPr="00C759DD">
        <w:rPr>
          <w:rStyle w:val="FootnoteReference"/>
          <w:rFonts w:ascii="Times New Roman" w:hAnsi="Times New Roman"/>
        </w:rPr>
        <w:footnoteRef/>
      </w:r>
      <w:r w:rsidRPr="00C759DD">
        <w:rPr>
          <w:rFonts w:ascii="Times New Roman" w:hAnsi="Times New Roman"/>
        </w:rPr>
        <w:t xml:space="preserve"> </w:t>
      </w:r>
      <w:r w:rsidRPr="00C759DD">
        <w:rPr>
          <w:rFonts w:ascii="Times New Roman" w:hAnsi="Times New Roman"/>
          <w:color w:val="000000"/>
        </w:rPr>
        <w:t>The Antarctic Rapid Ice Melt (ARIM) scenario</w:t>
      </w:r>
      <w:r>
        <w:rPr>
          <w:rFonts w:ascii="Times New Roman" w:hAnsi="Times New Roman"/>
          <w:color w:val="000000"/>
        </w:rPr>
        <w:t xml:space="preserve"> </w:t>
      </w:r>
      <w:r w:rsidRPr="00C759DD">
        <w:rPr>
          <w:rFonts w:ascii="Times New Roman" w:hAnsi="Times New Roman"/>
          <w:color w:val="000000"/>
        </w:rPr>
        <w:t>is an upper-end, but low-probability, projection based on advances in the understanding of ice sheet behavior. ARIM signifies an increase in long-term risk and so was not projected to fall outside the ranges of the NPCC’s general projections until the 2080s.</w:t>
      </w:r>
      <w:r>
        <w:rPr>
          <w:rFonts w:ascii="Times New Roman" w:hAnsi="Times New Roman"/>
          <w:color w:val="000000"/>
        </w:rPr>
        <w:t xml:space="preserve"> </w:t>
      </w:r>
      <w:hyperlink r:id="rId56" w:history="1">
        <w:r w:rsidRPr="0032369C">
          <w:rPr>
            <w:rStyle w:val="Hyperlink"/>
            <w:rFonts w:ascii="Times New Roman" w:hAnsi="Times New Roman"/>
          </w:rPr>
          <w:t>https://council.nyc.gov/data/wp-content/uploads/sites/73/2020/03/Securing-our-Future_Report-2020.r4.pdf</w:t>
        </w:r>
      </w:hyperlink>
    </w:p>
  </w:footnote>
  <w:footnote w:id="76">
    <w:p w14:paraId="43BF5462" w14:textId="77777777" w:rsidR="00D55120" w:rsidRPr="00C759DD" w:rsidRDefault="00D55120" w:rsidP="00F72760">
      <w:pPr>
        <w:pStyle w:val="FootnoteText"/>
        <w:rPr>
          <w:rFonts w:ascii="Times New Roman" w:hAnsi="Times New Roman"/>
        </w:rPr>
      </w:pPr>
      <w:r w:rsidRPr="00C759DD">
        <w:rPr>
          <w:rStyle w:val="FootnoteReference"/>
          <w:rFonts w:ascii="Times New Roman" w:hAnsi="Times New Roman"/>
        </w:rPr>
        <w:footnoteRef/>
      </w:r>
      <w:r w:rsidRPr="00C759DD">
        <w:rPr>
          <w:rFonts w:ascii="Times New Roman" w:hAnsi="Times New Roman"/>
        </w:rPr>
        <w:t xml:space="preserve"> See, Securing Our Future: Strategies for New York City in the Fight Against Climate Change, The New York City Council, March 2020, available at: </w:t>
      </w:r>
      <w:hyperlink r:id="rId57" w:history="1">
        <w:r w:rsidRPr="00C759DD">
          <w:rPr>
            <w:rStyle w:val="Hyperlink"/>
            <w:rFonts w:ascii="Times New Roman" w:hAnsi="Times New Roman"/>
          </w:rPr>
          <w:t>http://council.nyc.gov/data/wp-content/uploads/sites/73/2020/03/Securing-our-Future_Report-2020.r4.pdf</w:t>
        </w:r>
      </w:hyperlink>
    </w:p>
  </w:footnote>
  <w:footnote w:id="77">
    <w:p w14:paraId="1E15172F" w14:textId="77777777" w:rsidR="00D55120" w:rsidRPr="00C759DD" w:rsidRDefault="00D55120" w:rsidP="00F72760">
      <w:pPr>
        <w:pStyle w:val="FootnoteText"/>
        <w:rPr>
          <w:rFonts w:ascii="Times New Roman" w:hAnsi="Times New Roman"/>
        </w:rPr>
      </w:pPr>
      <w:r w:rsidRPr="00C759DD">
        <w:rPr>
          <w:rStyle w:val="FootnoteReference"/>
          <w:rFonts w:ascii="Times New Roman" w:hAnsi="Times New Roman"/>
        </w:rPr>
        <w:footnoteRef/>
      </w:r>
      <w:r w:rsidRPr="00C759DD">
        <w:rPr>
          <w:rFonts w:ascii="Times New Roman" w:hAnsi="Times New Roman"/>
        </w:rPr>
        <w:t xml:space="preserve"> </w:t>
      </w:r>
      <w:r w:rsidRPr="00C759DD">
        <w:rPr>
          <w:rFonts w:ascii="Times New Roman" w:hAnsi="Times New Roman"/>
          <w:i/>
        </w:rPr>
        <w:t>Id.</w:t>
      </w:r>
    </w:p>
  </w:footnote>
  <w:footnote w:id="78">
    <w:p w14:paraId="2A2728E9" w14:textId="77777777" w:rsidR="00D55120" w:rsidRPr="00C759DD" w:rsidRDefault="00D55120" w:rsidP="00F72760">
      <w:pPr>
        <w:pStyle w:val="FootnoteText"/>
        <w:rPr>
          <w:rFonts w:ascii="Times New Roman" w:hAnsi="Times New Roman"/>
        </w:rPr>
      </w:pPr>
      <w:r w:rsidRPr="00C759DD">
        <w:rPr>
          <w:rStyle w:val="FootnoteReference"/>
          <w:rFonts w:ascii="Times New Roman" w:hAnsi="Times New Roman"/>
        </w:rPr>
        <w:footnoteRef/>
      </w:r>
      <w:r w:rsidRPr="00C759DD">
        <w:rPr>
          <w:rFonts w:ascii="Times New Roman" w:hAnsi="Times New Roman"/>
        </w:rPr>
        <w:t xml:space="preserve"> </w:t>
      </w:r>
      <w:r w:rsidRPr="00C759DD">
        <w:rPr>
          <w:rFonts w:ascii="Times New Roman" w:hAnsi="Times New Roman"/>
          <w:i/>
        </w:rPr>
        <w:t>Id.</w:t>
      </w:r>
    </w:p>
  </w:footnote>
  <w:footnote w:id="79">
    <w:p w14:paraId="3B594D62" w14:textId="77777777" w:rsidR="00D55120" w:rsidRPr="00F702A6" w:rsidRDefault="00D55120" w:rsidP="00F72760">
      <w:pPr>
        <w:pStyle w:val="FootnoteText"/>
        <w:rPr>
          <w:rFonts w:ascii="Times New Roman" w:hAnsi="Times New Roman"/>
        </w:rPr>
      </w:pPr>
      <w:r w:rsidRPr="00C759DD">
        <w:rPr>
          <w:rStyle w:val="FootnoteReference"/>
          <w:rFonts w:ascii="Times New Roman" w:hAnsi="Times New Roman"/>
        </w:rPr>
        <w:footnoteRef/>
      </w:r>
      <w:r w:rsidRPr="00C759DD">
        <w:rPr>
          <w:rFonts w:ascii="Times New Roman" w:hAnsi="Times New Roman"/>
        </w:rPr>
        <w:t xml:space="preserve"> </w:t>
      </w:r>
      <w:r w:rsidRPr="00C759DD">
        <w:rPr>
          <w:rFonts w:ascii="Times New Roman" w:hAnsi="Times New Roman"/>
          <w:i/>
        </w:rPr>
        <w:t>Id.</w:t>
      </w:r>
    </w:p>
  </w:footnote>
  <w:footnote w:id="80">
    <w:p w14:paraId="6BFA812A" w14:textId="77777777" w:rsidR="00D55120" w:rsidRPr="00EA6CD6" w:rsidRDefault="00D55120" w:rsidP="00F72760">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w:t>
      </w:r>
      <w:r w:rsidRPr="00EA6CD6">
        <w:rPr>
          <w:rFonts w:ascii="Times New Roman" w:hAnsi="Times New Roman"/>
          <w:i/>
        </w:rPr>
        <w:t>Id.</w:t>
      </w:r>
    </w:p>
  </w:footnote>
  <w:footnote w:id="81">
    <w:p w14:paraId="043A1CED" w14:textId="77777777" w:rsidR="00D55120" w:rsidRPr="00EA6CD6" w:rsidRDefault="00D55120" w:rsidP="00F72760">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w:t>
      </w:r>
      <w:r w:rsidRPr="00EA6CD6">
        <w:rPr>
          <w:rFonts w:ascii="Times New Roman" w:hAnsi="Times New Roman"/>
          <w:i/>
        </w:rPr>
        <w:t>Id.</w:t>
      </w:r>
    </w:p>
  </w:footnote>
  <w:footnote w:id="82">
    <w:p w14:paraId="44745C88" w14:textId="77777777" w:rsidR="00D55120" w:rsidRPr="00EA6CD6" w:rsidRDefault="00D55120" w:rsidP="00F72760">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w:t>
      </w:r>
      <w:r w:rsidRPr="00EA6CD6">
        <w:rPr>
          <w:rFonts w:ascii="Times New Roman" w:hAnsi="Times New Roman"/>
          <w:i/>
        </w:rPr>
        <w:t>Id.</w:t>
      </w:r>
    </w:p>
  </w:footnote>
  <w:footnote w:id="83">
    <w:p w14:paraId="79643BB4" w14:textId="77777777" w:rsidR="00D55120" w:rsidRPr="00EA6CD6" w:rsidRDefault="00D55120" w:rsidP="00F702A6">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Ari Ephraim Feldman, NY1, “</w:t>
      </w:r>
      <w:r w:rsidRPr="00EA6CD6">
        <w:rPr>
          <w:rFonts w:ascii="Times New Roman" w:hAnsi="Times New Roman"/>
          <w:i/>
        </w:rPr>
        <w:t>Flooding shows risks to city posed by increasing storm deluges</w:t>
      </w:r>
      <w:r w:rsidRPr="00EA6CD6">
        <w:rPr>
          <w:rFonts w:ascii="Times New Roman" w:hAnsi="Times New Roman"/>
        </w:rPr>
        <w:t xml:space="preserve">,” July 9, 2021, available at </w:t>
      </w:r>
      <w:hyperlink r:id="rId58" w:history="1">
        <w:r w:rsidRPr="00EA6CD6">
          <w:rPr>
            <w:rStyle w:val="Hyperlink"/>
            <w:rFonts w:ascii="Times New Roman" w:hAnsi="Times New Roman"/>
          </w:rPr>
          <w:t>https://www.ny1.com/nyc/all-boroughs/news/2021/07/09/flooding-shows-risks-to-city-posed-by-increasing-storm-deluges</w:t>
        </w:r>
      </w:hyperlink>
    </w:p>
  </w:footnote>
  <w:footnote w:id="84">
    <w:p w14:paraId="15535989" w14:textId="77777777" w:rsidR="00D55120" w:rsidRPr="00EA6CD6" w:rsidRDefault="00D55120" w:rsidP="00F702A6">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w:t>
      </w:r>
      <w:r w:rsidRPr="00EA6CD6">
        <w:rPr>
          <w:rFonts w:ascii="Times New Roman" w:hAnsi="Times New Roman"/>
          <w:i/>
        </w:rPr>
        <w:t>Id.</w:t>
      </w:r>
      <w:r w:rsidRPr="00EA6CD6">
        <w:rPr>
          <w:rFonts w:ascii="Times New Roman" w:hAnsi="Times New Roman"/>
        </w:rPr>
        <w:t xml:space="preserve">  </w:t>
      </w:r>
    </w:p>
  </w:footnote>
  <w:footnote w:id="85">
    <w:p w14:paraId="399E9B09" w14:textId="77777777" w:rsidR="00D55120" w:rsidRPr="00EA6CD6" w:rsidRDefault="00D55120" w:rsidP="00F702A6">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w:t>
      </w:r>
      <w:r w:rsidRPr="00EA6CD6">
        <w:rPr>
          <w:rFonts w:ascii="Times New Roman" w:hAnsi="Times New Roman"/>
          <w:i/>
        </w:rPr>
        <w:t>Id.</w:t>
      </w:r>
      <w:r w:rsidRPr="00EA6CD6">
        <w:rPr>
          <w:rFonts w:ascii="Times New Roman" w:hAnsi="Times New Roman"/>
        </w:rPr>
        <w:t xml:space="preserve">  </w:t>
      </w:r>
    </w:p>
  </w:footnote>
  <w:footnote w:id="86">
    <w:p w14:paraId="14AE7FF0" w14:textId="77777777" w:rsidR="00D55120" w:rsidRPr="00F702A6" w:rsidRDefault="00D55120" w:rsidP="00F702A6">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IPCC, 2021: Climate Change 2021: The Physical Science Basis. Contribution of Working Group I to the Sixth Assessment Report of the Intergovernmental Panel on Climate Change [Masson-Delmotte, V., P. Zhai, A. Pirani, S. L. Connors, C. Péan, S. Berger, N. Caud, Y. Chen, L. Goldfarb, M. I. Gomis, M. Huang, K. Leitzell, E. Lonnoy, J. B. R. Matthews, T. K. Maycock, T. Waterfield, O. Yelekçi, R. Yu and B. Zhou (eds.)], Cambridge University Press, In Press</w:t>
      </w:r>
    </w:p>
  </w:footnote>
  <w:footnote w:id="87">
    <w:p w14:paraId="056EE199" w14:textId="77777777" w:rsidR="00D55120" w:rsidRPr="00EA6CD6" w:rsidRDefault="00D55120" w:rsidP="00F702A6">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NOAA, Climate.gov, “</w:t>
      </w:r>
      <w:r w:rsidRPr="00EA6CD6">
        <w:rPr>
          <w:rFonts w:ascii="Times New Roman" w:hAnsi="Times New Roman"/>
          <w:i/>
        </w:rPr>
        <w:t>Release of the IPCC 6</w:t>
      </w:r>
      <w:r w:rsidRPr="00EA6CD6">
        <w:rPr>
          <w:rFonts w:ascii="Times New Roman" w:hAnsi="Times New Roman"/>
          <w:i/>
          <w:vertAlign w:val="superscript"/>
        </w:rPr>
        <w:t>th</w:t>
      </w:r>
      <w:r w:rsidRPr="00EA6CD6">
        <w:rPr>
          <w:rFonts w:ascii="Times New Roman" w:hAnsi="Times New Roman"/>
          <w:i/>
        </w:rPr>
        <w:t xml:space="preserve"> Assessment Report Working Group I</w:t>
      </w:r>
      <w:r w:rsidRPr="00EA6CD6">
        <w:rPr>
          <w:rFonts w:ascii="Times New Roman" w:hAnsi="Times New Roman"/>
        </w:rPr>
        <w:t xml:space="preserve">,” Aug. 9, 2021, available at </w:t>
      </w:r>
      <w:hyperlink r:id="rId59" w:history="1">
        <w:r w:rsidRPr="00EA6CD6">
          <w:rPr>
            <w:rStyle w:val="Hyperlink"/>
            <w:rFonts w:ascii="Times New Roman" w:hAnsi="Times New Roman"/>
          </w:rPr>
          <w:t>https://www.climate.gov/news-features/understanding-climate/release-ipcc-6th-assessment-report-working-group-1</w:t>
        </w:r>
      </w:hyperlink>
    </w:p>
  </w:footnote>
  <w:footnote w:id="88">
    <w:p w14:paraId="09D16208" w14:textId="77777777" w:rsidR="00D55120" w:rsidRPr="00EA6CD6" w:rsidRDefault="00D55120" w:rsidP="00F702A6">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w:t>
      </w:r>
      <w:r w:rsidRPr="00EA6CD6">
        <w:rPr>
          <w:rFonts w:ascii="Times New Roman" w:hAnsi="Times New Roman"/>
          <w:i/>
        </w:rPr>
        <w:t>Id.</w:t>
      </w:r>
      <w:r w:rsidRPr="00EA6CD6">
        <w:rPr>
          <w:rFonts w:ascii="Times New Roman" w:hAnsi="Times New Roman"/>
        </w:rPr>
        <w:t xml:space="preserve"> </w:t>
      </w:r>
    </w:p>
  </w:footnote>
  <w:footnote w:id="89">
    <w:p w14:paraId="40AA9044" w14:textId="77777777" w:rsidR="00D55120" w:rsidRPr="00EA6CD6" w:rsidRDefault="00D55120" w:rsidP="00F702A6">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w:t>
      </w:r>
      <w:r w:rsidRPr="00EA6CD6">
        <w:rPr>
          <w:rFonts w:ascii="Times New Roman" w:hAnsi="Times New Roman"/>
          <w:i/>
        </w:rPr>
        <w:t>Id.</w:t>
      </w:r>
    </w:p>
  </w:footnote>
  <w:footnote w:id="90">
    <w:p w14:paraId="73DF1481" w14:textId="256F0AA5" w:rsidR="00D55120" w:rsidRPr="00D23203" w:rsidRDefault="00D55120" w:rsidP="00C21C99">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The Associated Press, </w:t>
      </w:r>
      <w:r w:rsidRPr="00D23203">
        <w:rPr>
          <w:rFonts w:ascii="Times New Roman" w:hAnsi="Times New Roman"/>
          <w:i/>
        </w:rPr>
        <w:t>Bloomberg Announces Home-Repair Program</w:t>
      </w:r>
      <w:r w:rsidRPr="00D23203">
        <w:rPr>
          <w:rFonts w:ascii="Times New Roman" w:hAnsi="Times New Roman"/>
        </w:rPr>
        <w:t>, November 9, 2012</w:t>
      </w:r>
      <w:r w:rsidR="00C5210E">
        <w:rPr>
          <w:rFonts w:ascii="Times New Roman" w:hAnsi="Times New Roman"/>
        </w:rPr>
        <w:t>,</w:t>
      </w:r>
      <w:r w:rsidRPr="00D23203">
        <w:rPr>
          <w:rFonts w:ascii="Times New Roman" w:hAnsi="Times New Roman"/>
        </w:rPr>
        <w:t xml:space="preserve"> available at: </w:t>
      </w:r>
      <w:hyperlink r:id="rId60" w:history="1">
        <w:r w:rsidRPr="00B70F0D">
          <w:rPr>
            <w:rStyle w:val="Hyperlink"/>
            <w:rFonts w:ascii="Times New Roman" w:hAnsi="Times New Roman"/>
          </w:rPr>
          <w:t>https://www.wnyc.org/story/249827-blog-bloomberg-announces-home-repair-program/</w:t>
        </w:r>
      </w:hyperlink>
    </w:p>
  </w:footnote>
  <w:footnote w:id="91">
    <w:p w14:paraId="502288A8" w14:textId="77777777" w:rsidR="00D55120" w:rsidRPr="00D23203" w:rsidRDefault="00D55120" w:rsidP="00C21C99">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NYC Recovery: Rapid Repairs, found at:  </w:t>
      </w:r>
      <w:hyperlink r:id="rId61" w:history="1">
        <w:r w:rsidRPr="00D23203">
          <w:rPr>
            <w:rStyle w:val="Hyperlink"/>
            <w:rFonts w:ascii="Times New Roman" w:hAnsi="Times New Roman"/>
          </w:rPr>
          <w:t>http://www.nyc.gov/html/recovery/html/resources/rapid.shtml</w:t>
        </w:r>
      </w:hyperlink>
      <w:r w:rsidRPr="00D23203">
        <w:rPr>
          <w:rFonts w:ascii="Times New Roman" w:hAnsi="Times New Roman"/>
        </w:rPr>
        <w:t>.</w:t>
      </w:r>
    </w:p>
  </w:footnote>
  <w:footnote w:id="92">
    <w:p w14:paraId="57E16F2B" w14:textId="77777777" w:rsidR="00D55120" w:rsidRPr="00D23203" w:rsidRDefault="00D55120" w:rsidP="00C21C99">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NYC Housing Recovery Website, </w:t>
      </w:r>
      <w:r w:rsidRPr="00D23203">
        <w:rPr>
          <w:rFonts w:ascii="Times New Roman" w:hAnsi="Times New Roman"/>
          <w:i/>
        </w:rPr>
        <w:t>Welcome to NYC Housing Recovery,</w:t>
      </w:r>
      <w:r w:rsidRPr="00D23203">
        <w:rPr>
          <w:rFonts w:ascii="Times New Roman" w:hAnsi="Times New Roman"/>
        </w:rPr>
        <w:t xml:space="preserve"> available at: </w:t>
      </w:r>
      <w:hyperlink r:id="rId62" w:history="1">
        <w:r w:rsidRPr="00D23203">
          <w:rPr>
            <w:rStyle w:val="Hyperlink"/>
            <w:rFonts w:ascii="Times New Roman" w:hAnsi="Times New Roman"/>
          </w:rPr>
          <w:t>http://www.nyc.gov/html/recovery/html/home/home.shtml</w:t>
        </w:r>
      </w:hyperlink>
    </w:p>
  </w:footnote>
  <w:footnote w:id="93">
    <w:p w14:paraId="58E017C3" w14:textId="7EFB7D93" w:rsidR="00D55120" w:rsidRPr="00D55120" w:rsidRDefault="00D55120">
      <w:pPr>
        <w:pStyle w:val="FootnoteText"/>
        <w:rPr>
          <w:rStyle w:val="Hyperlink"/>
          <w:rFonts w:ascii="Times New Roman" w:hAnsi="Times New Roman"/>
        </w:rPr>
      </w:pPr>
      <w:r w:rsidRPr="00D55120">
        <w:rPr>
          <w:rStyle w:val="FootnoteReference"/>
          <w:rFonts w:ascii="Times New Roman" w:hAnsi="Times New Roman"/>
        </w:rPr>
        <w:footnoteRef/>
      </w:r>
      <w:r w:rsidRPr="00D55120">
        <w:rPr>
          <w:rFonts w:ascii="Times New Roman" w:hAnsi="Times New Roman"/>
        </w:rPr>
        <w:t xml:space="preserve"> NYC Housing Recovery Website, </w:t>
      </w:r>
      <w:r w:rsidRPr="00D55120">
        <w:rPr>
          <w:rFonts w:ascii="Times New Roman" w:hAnsi="Times New Roman"/>
          <w:i/>
        </w:rPr>
        <w:t>About</w:t>
      </w:r>
      <w:r>
        <w:rPr>
          <w:rFonts w:ascii="Times New Roman" w:hAnsi="Times New Roman"/>
          <w:i/>
        </w:rPr>
        <w:t xml:space="preserve"> the Mayor’s Office of Housing Recovery Operations</w:t>
      </w:r>
      <w:r w:rsidRPr="00D55120">
        <w:rPr>
          <w:rFonts w:ascii="Times New Roman" w:hAnsi="Times New Roman"/>
        </w:rPr>
        <w:t xml:space="preserve">, available at: </w:t>
      </w:r>
      <w:hyperlink r:id="rId63" w:history="1">
        <w:r w:rsidRPr="00D55120">
          <w:rPr>
            <w:rStyle w:val="Hyperlink"/>
            <w:rFonts w:ascii="Times New Roman" w:hAnsi="Times New Roman"/>
          </w:rPr>
          <w:t>https://www1.nyc.gov/site/housingrecovery/about/about.page</w:t>
        </w:r>
      </w:hyperlink>
    </w:p>
  </w:footnote>
  <w:footnote w:id="94">
    <w:p w14:paraId="7E72B22A" w14:textId="579BEA1B" w:rsidR="00D55120" w:rsidRPr="00D23203" w:rsidRDefault="00D55120" w:rsidP="00C21C99">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NYC Housing Recovery Website</w:t>
      </w:r>
      <w:r>
        <w:rPr>
          <w:rFonts w:ascii="Times New Roman" w:hAnsi="Times New Roman"/>
        </w:rPr>
        <w:t>,</w:t>
      </w:r>
      <w:r w:rsidRPr="00D23203">
        <w:rPr>
          <w:rFonts w:ascii="Times New Roman" w:hAnsi="Times New Roman"/>
        </w:rPr>
        <w:t xml:space="preserve"> available at: </w:t>
      </w:r>
      <w:hyperlink r:id="rId64" w:history="1">
        <w:r w:rsidRPr="00D23203">
          <w:rPr>
            <w:rStyle w:val="Hyperlink"/>
            <w:rFonts w:ascii="Times New Roman" w:hAnsi="Times New Roman"/>
          </w:rPr>
          <w:t>https://www1.nyc.gov/site/housingrecovery/programs/multi-family.page</w:t>
        </w:r>
      </w:hyperlink>
    </w:p>
  </w:footnote>
  <w:footnote w:id="95">
    <w:p w14:paraId="30A06BA2" w14:textId="2DBAA72B" w:rsidR="00117056" w:rsidRPr="00DF2FF2" w:rsidRDefault="00117056">
      <w:pPr>
        <w:pStyle w:val="FootnoteText"/>
        <w:rPr>
          <w:rFonts w:ascii="Times New Roman" w:hAnsi="Times New Roman"/>
        </w:rPr>
      </w:pPr>
      <w:r w:rsidRPr="00DF2FF2">
        <w:rPr>
          <w:rStyle w:val="FootnoteReference"/>
          <w:rFonts w:ascii="Times New Roman" w:hAnsi="Times New Roman"/>
        </w:rPr>
        <w:footnoteRef/>
      </w:r>
      <w:r w:rsidRPr="00DF2FF2">
        <w:rPr>
          <w:rFonts w:ascii="Times New Roman" w:hAnsi="Times New Roman"/>
        </w:rPr>
        <w:t xml:space="preserve"> </w:t>
      </w:r>
      <w:r w:rsidRPr="00DF2FF2">
        <w:rPr>
          <w:rFonts w:ascii="Times New Roman" w:hAnsi="Times New Roman"/>
          <w:i/>
        </w:rPr>
        <w:t>See</w:t>
      </w:r>
      <w:r w:rsidR="003C0586">
        <w:rPr>
          <w:rFonts w:ascii="Times New Roman" w:hAnsi="Times New Roman"/>
        </w:rPr>
        <w:t xml:space="preserve"> Mayor’s Office of Housing Recovery Operations, </w:t>
      </w:r>
      <w:r w:rsidR="003C0586" w:rsidRPr="00DF2FF2">
        <w:rPr>
          <w:rFonts w:ascii="Times New Roman" w:hAnsi="Times New Roman"/>
          <w:i/>
        </w:rPr>
        <w:t>NYC Build it Back – Stronger &amp; Safer</w:t>
      </w:r>
      <w:r w:rsidR="003C0586">
        <w:rPr>
          <w:rFonts w:ascii="Times New Roman" w:hAnsi="Times New Roman"/>
        </w:rPr>
        <w:t xml:space="preserve">, October 2017, available at: </w:t>
      </w:r>
      <w:r w:rsidRPr="00DF2FF2">
        <w:rPr>
          <w:rFonts w:ascii="Times New Roman" w:hAnsi="Times New Roman"/>
          <w:i/>
        </w:rPr>
        <w:t xml:space="preserve"> </w:t>
      </w:r>
      <w:hyperlink r:id="rId65" w:history="1">
        <w:r w:rsidR="003C0586" w:rsidRPr="00DF2FF2">
          <w:rPr>
            <w:rStyle w:val="Hyperlink"/>
            <w:rFonts w:ascii="Times New Roman" w:hAnsi="Times New Roman"/>
          </w:rPr>
          <w:t>https://www1.nyc.gov/assets/housingrecovery/downloads/pdf/2017/october_2017_build_it_back_progress_update.pdf</w:t>
        </w:r>
      </w:hyperlink>
      <w:r w:rsidR="003C0586">
        <w:rPr>
          <w:rFonts w:ascii="Times New Roman" w:hAnsi="Times New Roman"/>
        </w:rPr>
        <w:t xml:space="preserve"> </w:t>
      </w:r>
    </w:p>
  </w:footnote>
  <w:footnote w:id="96">
    <w:p w14:paraId="6A98CB2A" w14:textId="19CE5D17" w:rsidR="00D55120" w:rsidRPr="003C0C6F" w:rsidRDefault="00D55120" w:rsidP="00C811DE">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NYC Recovery Website, </w:t>
      </w:r>
      <w:r w:rsidRPr="003C0C6F">
        <w:rPr>
          <w:rFonts w:ascii="Times New Roman" w:hAnsi="Times New Roman"/>
          <w:i/>
        </w:rPr>
        <w:t>Sandy Funding Tracker</w:t>
      </w:r>
      <w:r w:rsidR="00C5210E">
        <w:rPr>
          <w:rFonts w:ascii="Times New Roman" w:hAnsi="Times New Roman"/>
          <w:i/>
        </w:rPr>
        <w:t xml:space="preserve"> – Projects – Housing – Build it Back</w:t>
      </w:r>
      <w:r w:rsidRPr="003C0C6F">
        <w:rPr>
          <w:rFonts w:ascii="Times New Roman" w:hAnsi="Times New Roman"/>
          <w:i/>
        </w:rPr>
        <w:t xml:space="preserve">, </w:t>
      </w:r>
      <w:r w:rsidRPr="003C0C6F">
        <w:rPr>
          <w:rFonts w:ascii="Times New Roman" w:hAnsi="Times New Roman"/>
        </w:rPr>
        <w:t xml:space="preserve">available at: </w:t>
      </w:r>
      <w:hyperlink r:id="rId66" w:history="1">
        <w:r w:rsidRPr="0032369C">
          <w:rPr>
            <w:rStyle w:val="Hyperlink"/>
            <w:rFonts w:ascii="Times New Roman" w:hAnsi="Times New Roman"/>
          </w:rPr>
          <w:t>https://www1.nyc.gov/content/sandytracker/pages//</w:t>
        </w:r>
      </w:hyperlink>
      <w:r w:rsidR="00C5210E">
        <w:rPr>
          <w:rFonts w:ascii="Times New Roman" w:hAnsi="Times New Roman"/>
        </w:rPr>
        <w:t xml:space="preserve"> </w:t>
      </w:r>
    </w:p>
  </w:footnote>
  <w:footnote w:id="97">
    <w:p w14:paraId="3117916F" w14:textId="77777777" w:rsidR="00D55120" w:rsidRPr="003C0C6F" w:rsidRDefault="00D55120" w:rsidP="00C811DE">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w:t>
      </w:r>
      <w:r w:rsidRPr="003C0C6F">
        <w:rPr>
          <w:rFonts w:ascii="Times New Roman" w:hAnsi="Times New Roman"/>
          <w:i/>
        </w:rPr>
        <w:t>Id.</w:t>
      </w:r>
      <w:r w:rsidRPr="003C0C6F">
        <w:rPr>
          <w:rFonts w:ascii="Times New Roman" w:hAnsi="Times New Roman"/>
        </w:rPr>
        <w:t xml:space="preserve"> </w:t>
      </w:r>
    </w:p>
  </w:footnote>
  <w:footnote w:id="98">
    <w:p w14:paraId="4EE211EC" w14:textId="77777777" w:rsidR="00D55120" w:rsidRPr="00EA6CD6" w:rsidRDefault="00D55120" w:rsidP="004F3F34">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New York City Council. Local Law Number 172 of 2018. </w:t>
      </w:r>
      <w:hyperlink r:id="rId67" w:history="1">
        <w:r w:rsidRPr="00EA6CD6">
          <w:rPr>
            <w:rStyle w:val="Hyperlink"/>
            <w:rFonts w:ascii="Times New Roman" w:hAnsi="Times New Roman"/>
          </w:rPr>
          <w:t>https://legistar.council.nyc.gov/LegislationDetail.aspx?ID=3371671&amp;GUID=36F04A1F-7293-4173-B29F-A4065A5046A2</w:t>
        </w:r>
      </w:hyperlink>
      <w:r w:rsidRPr="00EA6CD6">
        <w:rPr>
          <w:rFonts w:ascii="Times New Roman" w:hAnsi="Times New Roman"/>
        </w:rPr>
        <w:t xml:space="preserve"> (last accessed 9/8/21)</w:t>
      </w:r>
    </w:p>
  </w:footnote>
  <w:footnote w:id="99">
    <w:p w14:paraId="51D677AE" w14:textId="77777777" w:rsidR="00D55120" w:rsidRPr="004F3F34" w:rsidRDefault="00D55120" w:rsidP="004F3F34">
      <w:pPr>
        <w:pStyle w:val="FootnoteText"/>
        <w:rPr>
          <w:rFonts w:ascii="Times New Roman" w:hAnsi="Times New Roman"/>
        </w:rPr>
      </w:pPr>
      <w:r w:rsidRPr="00EA6CD6">
        <w:rPr>
          <w:rStyle w:val="FootnoteReference"/>
          <w:rFonts w:ascii="Times New Roman" w:hAnsi="Times New Roman"/>
        </w:rPr>
        <w:footnoteRef/>
      </w:r>
      <w:r w:rsidRPr="00EA6CD6">
        <w:rPr>
          <w:rFonts w:ascii="Times New Roman" w:hAnsi="Times New Roman"/>
        </w:rPr>
        <w:t xml:space="preserve"> Mayor’s Office of Resiliency. New York City Stormwater Resiliency Plan. May 2021. </w:t>
      </w:r>
      <w:hyperlink r:id="rId68" w:history="1">
        <w:r w:rsidRPr="00EA6CD6">
          <w:rPr>
            <w:rStyle w:val="Hyperlink"/>
            <w:rFonts w:ascii="Times New Roman" w:hAnsi="Times New Roman"/>
          </w:rPr>
          <w:t>https://www1.nyc.gov/assets/orr/pdf/publications/stormwater-resiliency-plan.pdf</w:t>
        </w:r>
      </w:hyperlink>
      <w:r w:rsidRPr="00EA6CD6">
        <w:rPr>
          <w:rFonts w:ascii="Times New Roman" w:hAnsi="Times New Roman"/>
        </w:rPr>
        <w:t xml:space="preserve"> (last accessed 9/8/21)</w:t>
      </w:r>
    </w:p>
  </w:footnote>
  <w:footnote w:id="100">
    <w:p w14:paraId="2BBA2C19" w14:textId="77777777" w:rsidR="00D55120" w:rsidRPr="00025FB8" w:rsidRDefault="00D55120" w:rsidP="004F3F34">
      <w:pPr>
        <w:pStyle w:val="FootnoteText"/>
        <w:rPr>
          <w:rFonts w:ascii="Times New Roman" w:hAnsi="Times New Roman"/>
        </w:rPr>
      </w:pPr>
      <w:r w:rsidRPr="00025FB8">
        <w:rPr>
          <w:rStyle w:val="FootnoteReference"/>
          <w:rFonts w:ascii="Times New Roman" w:hAnsi="Times New Roman"/>
        </w:rPr>
        <w:footnoteRef/>
      </w:r>
      <w:r w:rsidRPr="00025FB8">
        <w:rPr>
          <w:rFonts w:ascii="Times New Roman" w:hAnsi="Times New Roman"/>
        </w:rPr>
        <w:t xml:space="preserve"> </w:t>
      </w:r>
      <w:r w:rsidRPr="000F273B">
        <w:rPr>
          <w:rFonts w:ascii="Times New Roman" w:hAnsi="Times New Roman"/>
          <w:i/>
        </w:rPr>
        <w:t>Id</w:t>
      </w:r>
      <w:r w:rsidRPr="00025FB8">
        <w:rPr>
          <w:rFonts w:ascii="Times New Roman" w:hAnsi="Times New Roman"/>
        </w:rPr>
        <w:t xml:space="preserve">. </w:t>
      </w:r>
    </w:p>
  </w:footnote>
  <w:footnote w:id="101">
    <w:p w14:paraId="203A856A" w14:textId="77777777" w:rsidR="00D55120" w:rsidRPr="00025FB8" w:rsidRDefault="00D55120" w:rsidP="004F3F34">
      <w:pPr>
        <w:pStyle w:val="FootnoteText"/>
        <w:rPr>
          <w:rFonts w:ascii="Times New Roman" w:hAnsi="Times New Roman"/>
        </w:rPr>
      </w:pPr>
      <w:r w:rsidRPr="00025FB8">
        <w:rPr>
          <w:rStyle w:val="FootnoteReference"/>
          <w:rFonts w:ascii="Times New Roman" w:hAnsi="Times New Roman"/>
        </w:rPr>
        <w:footnoteRef/>
      </w:r>
      <w:r w:rsidRPr="00025FB8">
        <w:rPr>
          <w:rFonts w:ascii="Times New Roman" w:hAnsi="Times New Roman"/>
        </w:rPr>
        <w:t xml:space="preserve"> New York City’s Stormwater Flood Maps. May 2021. </w:t>
      </w:r>
      <w:hyperlink r:id="rId69" w:history="1">
        <w:r w:rsidRPr="00025FB8">
          <w:rPr>
            <w:rStyle w:val="Hyperlink"/>
            <w:rFonts w:ascii="Times New Roman" w:hAnsi="Times New Roman"/>
          </w:rPr>
          <w:t>https://experience.arcgis.com/experience/4b290961cac34643a49b9002f165fad8/</w:t>
        </w:r>
      </w:hyperlink>
      <w:r w:rsidRPr="00025FB8">
        <w:rPr>
          <w:rFonts w:ascii="Times New Roman" w:hAnsi="Times New Roman"/>
        </w:rPr>
        <w:t xml:space="preserve"> (last accessed 9/8/21)</w:t>
      </w:r>
    </w:p>
  </w:footnote>
  <w:footnote w:id="102">
    <w:p w14:paraId="001CEE2E" w14:textId="77777777" w:rsidR="00D55120" w:rsidRPr="00025FB8" w:rsidRDefault="00D55120" w:rsidP="004F3F34">
      <w:pPr>
        <w:pStyle w:val="FootnoteText"/>
        <w:rPr>
          <w:rFonts w:ascii="Times New Roman" w:hAnsi="Times New Roman"/>
        </w:rPr>
      </w:pPr>
      <w:r w:rsidRPr="00025FB8">
        <w:rPr>
          <w:rStyle w:val="FootnoteReference"/>
          <w:rFonts w:ascii="Times New Roman" w:hAnsi="Times New Roman"/>
        </w:rPr>
        <w:footnoteRef/>
      </w:r>
      <w:r w:rsidRPr="00025FB8">
        <w:rPr>
          <w:rFonts w:ascii="Times New Roman" w:hAnsi="Times New Roman"/>
        </w:rPr>
        <w:t xml:space="preserve"> </w:t>
      </w:r>
      <w:r w:rsidRPr="000F273B">
        <w:rPr>
          <w:rFonts w:ascii="Times New Roman" w:hAnsi="Times New Roman"/>
          <w:i/>
        </w:rPr>
        <w:t>Id</w:t>
      </w:r>
      <w:r w:rsidRPr="00025FB8">
        <w:rPr>
          <w:rFonts w:ascii="Times New Roman" w:hAnsi="Times New Roman"/>
        </w:rPr>
        <w:t xml:space="preserve">. </w:t>
      </w:r>
    </w:p>
  </w:footnote>
  <w:footnote w:id="103">
    <w:p w14:paraId="70EA16CD" w14:textId="77777777" w:rsidR="00D55120" w:rsidRPr="00025FB8" w:rsidRDefault="00D55120" w:rsidP="004F3F34">
      <w:pPr>
        <w:pStyle w:val="FootnoteText"/>
        <w:rPr>
          <w:rFonts w:ascii="Times New Roman" w:hAnsi="Times New Roman"/>
        </w:rPr>
      </w:pPr>
      <w:r w:rsidRPr="00025FB8">
        <w:rPr>
          <w:rStyle w:val="FootnoteReference"/>
          <w:rFonts w:ascii="Times New Roman" w:hAnsi="Times New Roman"/>
        </w:rPr>
        <w:footnoteRef/>
      </w:r>
      <w:r w:rsidRPr="00025FB8">
        <w:rPr>
          <w:rFonts w:ascii="Times New Roman" w:hAnsi="Times New Roman"/>
        </w:rPr>
        <w:t xml:space="preserve"> Ari Ephraim Feldman. Flooding shows risk to city posed by increasing storm deluges. New York One. July 9, 2021, available at: </w:t>
      </w:r>
      <w:hyperlink r:id="rId70" w:history="1">
        <w:r w:rsidRPr="00025FB8">
          <w:rPr>
            <w:rStyle w:val="Hyperlink"/>
            <w:rFonts w:ascii="Times New Roman" w:hAnsi="Times New Roman"/>
          </w:rPr>
          <w:t>https://www.ny1.com/nyc/all-boroughs/news/2021/07/09/flooding-shows-risks-to-city-posed-by-increasing-storm-deluges</w:t>
        </w:r>
      </w:hyperlink>
      <w:r w:rsidRPr="00025FB8">
        <w:rPr>
          <w:rFonts w:ascii="Times New Roman" w:hAnsi="Times New Roman"/>
        </w:rPr>
        <w:t xml:space="preserve"> </w:t>
      </w:r>
    </w:p>
  </w:footnote>
  <w:footnote w:id="104">
    <w:p w14:paraId="5F79AA3D" w14:textId="2B075314" w:rsidR="00D55120" w:rsidRPr="004F3F34" w:rsidRDefault="00D55120" w:rsidP="004F3F34">
      <w:pPr>
        <w:pStyle w:val="FootnoteText"/>
        <w:rPr>
          <w:rFonts w:ascii="Times New Roman" w:hAnsi="Times New Roman"/>
        </w:rPr>
      </w:pPr>
      <w:r w:rsidRPr="0081355E">
        <w:rPr>
          <w:rStyle w:val="FootnoteReference"/>
          <w:rFonts w:ascii="Times New Roman" w:hAnsi="Times New Roman"/>
        </w:rPr>
        <w:footnoteRef/>
      </w:r>
      <w:r w:rsidRPr="0081355E">
        <w:rPr>
          <w:rFonts w:ascii="Times New Roman" w:hAnsi="Times New Roman"/>
        </w:rPr>
        <w:t xml:space="preserve"> </w:t>
      </w:r>
      <w:r w:rsidRPr="00D55120">
        <w:rPr>
          <w:rFonts w:ascii="Times New Roman" w:hAnsi="Times New Roman"/>
        </w:rPr>
        <w:t>The</w:t>
      </w:r>
      <w:r w:rsidRPr="0081355E">
        <w:rPr>
          <w:rFonts w:ascii="Times New Roman" w:hAnsi="Times New Roman"/>
        </w:rPr>
        <w:t xml:space="preserve"> New Normal: Combating Storm-Related Extreme Weather in New York City (November 2021 Monthly Update), available</w:t>
      </w:r>
      <w:r w:rsidRPr="00025FB8">
        <w:rPr>
          <w:rFonts w:ascii="Times New Roman" w:hAnsi="Times New Roman"/>
        </w:rPr>
        <w:t xml:space="preserve"> at: </w:t>
      </w:r>
      <w:hyperlink r:id="rId71" w:history="1">
        <w:r w:rsidRPr="00025FB8">
          <w:rPr>
            <w:rStyle w:val="Hyperlink"/>
            <w:rFonts w:ascii="Times New Roman" w:hAnsi="Times New Roman"/>
          </w:rPr>
          <w:t>https://www1.nyc.gov/assets/orr/pdf/publications/120921_weather-report_al_002-em.pdf</w:t>
        </w:r>
      </w:hyperlink>
      <w:r w:rsidRPr="00025FB8">
        <w:rPr>
          <w:rFonts w:ascii="Times New Roman" w:hAnsi="Times New Roman"/>
        </w:rPr>
        <w:t xml:space="preserve">.  </w:t>
      </w:r>
    </w:p>
  </w:footnote>
  <w:footnote w:id="105">
    <w:p w14:paraId="618BC23C" w14:textId="5643AA97" w:rsidR="00D55120" w:rsidRPr="00D55120" w:rsidRDefault="00D55120">
      <w:pPr>
        <w:pStyle w:val="FootnoteText"/>
        <w:rPr>
          <w:rFonts w:ascii="Times New Roman" w:hAnsi="Times New Roman"/>
        </w:rPr>
      </w:pPr>
      <w:r w:rsidRPr="00D55120">
        <w:rPr>
          <w:rStyle w:val="FootnoteReference"/>
          <w:rFonts w:ascii="Times New Roman" w:hAnsi="Times New Roman"/>
        </w:rPr>
        <w:footnoteRef/>
      </w:r>
      <w:r w:rsidRPr="00D55120">
        <w:rPr>
          <w:rFonts w:ascii="Times New Roman" w:hAnsi="Times New Roman"/>
        </w:rPr>
        <w:t xml:space="preserve"> NYC Water, </w:t>
      </w:r>
      <w:r w:rsidRPr="00DF2FF2">
        <w:rPr>
          <w:rFonts w:ascii="Times New Roman" w:hAnsi="Times New Roman"/>
          <w:i/>
        </w:rPr>
        <w:t>10,000 Green Infrastructure Assets</w:t>
      </w:r>
      <w:r w:rsidRPr="00D55120">
        <w:rPr>
          <w:rFonts w:ascii="Times New Roman" w:hAnsi="Times New Roman"/>
        </w:rPr>
        <w:t xml:space="preserve">, available at: </w:t>
      </w:r>
      <w:hyperlink r:id="rId72" w:history="1">
        <w:r w:rsidRPr="00D55120">
          <w:rPr>
            <w:rStyle w:val="Hyperlink"/>
            <w:rFonts w:ascii="Times New Roman" w:hAnsi="Times New Roman"/>
          </w:rPr>
          <w:t>https://medium.com/nycwater/10-000-green-infrastructure-assets-345ec16bbcc5</w:t>
        </w:r>
      </w:hyperlink>
      <w:r w:rsidRPr="00D55120">
        <w:rPr>
          <w:rFonts w:ascii="Times New Roman" w:hAnsi="Times New Roman"/>
        </w:rPr>
        <w:t xml:space="preserve"> </w:t>
      </w:r>
    </w:p>
  </w:footnote>
  <w:footnote w:id="106">
    <w:p w14:paraId="5984C073" w14:textId="77777777" w:rsidR="00D55120" w:rsidRPr="00E27883" w:rsidRDefault="00D55120" w:rsidP="001923CE">
      <w:pPr>
        <w:pStyle w:val="FootnoteText"/>
        <w:rPr>
          <w:rFonts w:ascii="Times New Roman" w:hAnsi="Times New Roman"/>
        </w:rPr>
      </w:pPr>
      <w:r w:rsidRPr="00E27883">
        <w:rPr>
          <w:rStyle w:val="FootnoteReference"/>
          <w:rFonts w:ascii="Times New Roman" w:hAnsi="Times New Roman"/>
        </w:rPr>
        <w:footnoteRef/>
      </w:r>
      <w:r w:rsidRPr="00E27883">
        <w:rPr>
          <w:rFonts w:ascii="Times New Roman" w:hAnsi="Times New Roman"/>
        </w:rPr>
        <w:t xml:space="preserve"> New York City’s Stormwater Flood Maps. May 2021. </w:t>
      </w:r>
      <w:hyperlink r:id="rId73" w:history="1">
        <w:r w:rsidRPr="00E27883">
          <w:rPr>
            <w:rStyle w:val="Hyperlink"/>
            <w:rFonts w:ascii="Times New Roman" w:hAnsi="Times New Roman"/>
          </w:rPr>
          <w:t>https://experience.arcgis.com/experience/4b290961cac34643a49b9002f165fad8/</w:t>
        </w:r>
      </w:hyperlink>
    </w:p>
  </w:footnote>
  <w:footnote w:id="107">
    <w:p w14:paraId="54D7D0E5" w14:textId="77777777" w:rsidR="00D55120" w:rsidRPr="00E27883" w:rsidRDefault="00D55120" w:rsidP="001923CE">
      <w:pPr>
        <w:pStyle w:val="FootnoteText"/>
        <w:rPr>
          <w:rFonts w:ascii="Times New Roman" w:hAnsi="Times New Roman"/>
        </w:rPr>
      </w:pPr>
      <w:r w:rsidRPr="00E27883">
        <w:rPr>
          <w:rStyle w:val="FootnoteReference"/>
          <w:rFonts w:ascii="Times New Roman" w:hAnsi="Times New Roman"/>
        </w:rPr>
        <w:footnoteRef/>
      </w:r>
      <w:r w:rsidRPr="00E27883">
        <w:rPr>
          <w:rFonts w:ascii="Times New Roman" w:hAnsi="Times New Roman"/>
        </w:rPr>
        <w:t xml:space="preserve"> Gwynne Hogan, $50M southeast Queens sewage project completed, Mayor says, Gothamist, March 9, 2022, available at: </w:t>
      </w:r>
      <w:hyperlink r:id="rId74" w:history="1">
        <w:r w:rsidRPr="00E27883">
          <w:rPr>
            <w:rStyle w:val="Hyperlink"/>
            <w:rFonts w:ascii="Times New Roman" w:hAnsi="Times New Roman"/>
          </w:rPr>
          <w:t>https://gothamist.com/news/50m-southeast-queens-sewage-project-completed-mayor-says</w:t>
        </w:r>
      </w:hyperlink>
    </w:p>
  </w:footnote>
  <w:footnote w:id="108">
    <w:p w14:paraId="7675C837" w14:textId="77777777" w:rsidR="00D55120" w:rsidRPr="00E27883" w:rsidRDefault="00D55120" w:rsidP="001923CE">
      <w:pPr>
        <w:pStyle w:val="FootnoteText"/>
        <w:rPr>
          <w:rFonts w:ascii="Times New Roman" w:hAnsi="Times New Roman"/>
        </w:rPr>
      </w:pPr>
      <w:r w:rsidRPr="00E27883">
        <w:rPr>
          <w:rStyle w:val="FootnoteReference"/>
          <w:rFonts w:ascii="Times New Roman" w:hAnsi="Times New Roman"/>
        </w:rPr>
        <w:footnoteRef/>
      </w:r>
      <w:r w:rsidRPr="00E27883">
        <w:rPr>
          <w:rFonts w:ascii="Times New Roman" w:hAnsi="Times New Roman"/>
        </w:rPr>
        <w:t xml:space="preserve"> Id.</w:t>
      </w:r>
    </w:p>
  </w:footnote>
  <w:footnote w:id="109">
    <w:p w14:paraId="1F8EDCD2" w14:textId="77777777" w:rsidR="00D55120" w:rsidRPr="00E27883" w:rsidRDefault="00D55120" w:rsidP="001923CE">
      <w:pPr>
        <w:pStyle w:val="FootnoteText"/>
        <w:rPr>
          <w:rFonts w:ascii="Times New Roman" w:hAnsi="Times New Roman"/>
        </w:rPr>
      </w:pPr>
      <w:r w:rsidRPr="00E27883">
        <w:rPr>
          <w:rStyle w:val="FootnoteReference"/>
          <w:rFonts w:ascii="Times New Roman" w:hAnsi="Times New Roman"/>
        </w:rPr>
        <w:footnoteRef/>
      </w:r>
      <w:r w:rsidRPr="00E27883">
        <w:rPr>
          <w:rFonts w:ascii="Times New Roman" w:hAnsi="Times New Roman"/>
        </w:rPr>
        <w:t xml:space="preserve"> Local Law 41 of 2021, available at: </w:t>
      </w:r>
      <w:hyperlink r:id="rId75" w:history="1">
        <w:r w:rsidRPr="00E27883">
          <w:rPr>
            <w:rStyle w:val="Hyperlink"/>
            <w:rFonts w:ascii="Times New Roman" w:hAnsi="Times New Roman"/>
          </w:rPr>
          <w:t>https://legistar.council.nyc.gov/LegislationDetail.aspx?ID=4648590&amp;GUID=F7CCBD21-44D7-4280-AB54-3D419D2AE033&amp;Options=ID|Text|&amp;Search=design+guidelines</w:t>
        </w:r>
      </w:hyperlink>
      <w:r w:rsidRPr="00E27883">
        <w:rPr>
          <w:rFonts w:ascii="Times New Roman" w:hAnsi="Times New Roman"/>
        </w:rPr>
        <w:t xml:space="preserve">. </w:t>
      </w:r>
    </w:p>
  </w:footnote>
  <w:footnote w:id="110">
    <w:p w14:paraId="7AB28C36" w14:textId="0884533D" w:rsidR="00D55120" w:rsidRPr="000F273B" w:rsidRDefault="00D55120" w:rsidP="001923CE">
      <w:pPr>
        <w:pStyle w:val="FootnoteText"/>
        <w:rPr>
          <w:rFonts w:ascii="Times New Roman" w:hAnsi="Times New Roman"/>
        </w:rPr>
      </w:pPr>
      <w:r w:rsidRPr="00B5244B">
        <w:rPr>
          <w:rStyle w:val="FootnoteReference"/>
          <w:rFonts w:ascii="Times New Roman" w:hAnsi="Times New Roman"/>
        </w:rPr>
        <w:footnoteRef/>
      </w:r>
      <w:r w:rsidRPr="00B5244B">
        <w:rPr>
          <w:rFonts w:ascii="Times New Roman" w:hAnsi="Times New Roman"/>
        </w:rPr>
        <w:t xml:space="preserve"> </w:t>
      </w:r>
      <w:r w:rsidRPr="000F273B">
        <w:rPr>
          <w:rFonts w:ascii="Times New Roman" w:hAnsi="Times New Roman"/>
          <w:i/>
        </w:rPr>
        <w:t>Id</w:t>
      </w:r>
      <w:r w:rsidRPr="000F273B">
        <w:rPr>
          <w:rFonts w:ascii="Times New Roman" w:hAnsi="Times New Roman"/>
        </w:rPr>
        <w:t xml:space="preserve">. </w:t>
      </w:r>
    </w:p>
  </w:footnote>
  <w:footnote w:id="111">
    <w:p w14:paraId="4796253C" w14:textId="0ECDBBEE" w:rsidR="00D55120" w:rsidRDefault="00D55120" w:rsidP="001923CE">
      <w:pPr>
        <w:pStyle w:val="FootnoteText"/>
      </w:pPr>
      <w:r w:rsidRPr="000F273B">
        <w:rPr>
          <w:rStyle w:val="FootnoteReference"/>
          <w:rFonts w:ascii="Times New Roman" w:hAnsi="Times New Roman"/>
        </w:rPr>
        <w:footnoteRef/>
      </w:r>
      <w:r w:rsidRPr="000F273B">
        <w:rPr>
          <w:rFonts w:ascii="Times New Roman" w:hAnsi="Times New Roman"/>
        </w:rPr>
        <w:t xml:space="preserve"> </w:t>
      </w:r>
      <w:r w:rsidRPr="00B5244B">
        <w:rPr>
          <w:rFonts w:ascii="Times New Roman" w:hAnsi="Times New Roman"/>
          <w:i/>
        </w:rPr>
        <w:t>Id</w:t>
      </w:r>
      <w:r w:rsidRPr="000F273B">
        <w:rPr>
          <w:rFonts w:ascii="Times New Roman" w:hAnsi="Times New Roman"/>
        </w:rPr>
        <w:t>.</w:t>
      </w:r>
      <w:r>
        <w:t xml:space="preserve"> </w:t>
      </w:r>
    </w:p>
  </w:footnote>
  <w:footnote w:id="112">
    <w:p w14:paraId="46BA1B10" w14:textId="77777777" w:rsidR="00D55120" w:rsidRPr="00971E47" w:rsidRDefault="00D55120" w:rsidP="001923CE">
      <w:pPr>
        <w:pStyle w:val="FootnoteText"/>
        <w:rPr>
          <w:rFonts w:ascii="Times New Roman" w:hAnsi="Times New Roman"/>
        </w:rPr>
      </w:pPr>
      <w:r w:rsidRPr="00971E47">
        <w:rPr>
          <w:rStyle w:val="FootnoteReference"/>
          <w:rFonts w:ascii="Times New Roman" w:hAnsi="Times New Roman"/>
        </w:rPr>
        <w:footnoteRef/>
      </w:r>
      <w:r w:rsidRPr="00971E47">
        <w:rPr>
          <w:rFonts w:ascii="Times New Roman" w:hAnsi="Times New Roman"/>
        </w:rPr>
        <w:t xml:space="preserve"> Local Law 122 or 2021, available at: </w:t>
      </w:r>
      <w:hyperlink r:id="rId76" w:history="1">
        <w:r w:rsidRPr="00971E47">
          <w:rPr>
            <w:rStyle w:val="Hyperlink"/>
            <w:rFonts w:ascii="Times New Roman" w:hAnsi="Times New Roman"/>
          </w:rPr>
          <w:t>https://legistar.council.nyc.gov/LegislationDetail.aspx?ID=3996243&amp;GUID=8BA20DCE-2975-4E72-A812-0320EE34B96C&amp;Options=ID|Text|&amp;Search=1620</w:t>
        </w:r>
      </w:hyperlink>
      <w:r w:rsidRPr="00971E47">
        <w:rPr>
          <w:rFonts w:ascii="Times New Roman" w:hAnsi="Times New Roman"/>
        </w:rPr>
        <w:t xml:space="preserve">. </w:t>
      </w:r>
    </w:p>
  </w:footnote>
  <w:footnote w:id="113">
    <w:p w14:paraId="0C748E1A" w14:textId="00A36D93" w:rsidR="00D55120" w:rsidRPr="00B5244B" w:rsidRDefault="00D55120" w:rsidP="001923CE">
      <w:pPr>
        <w:pStyle w:val="FootnoteText"/>
        <w:rPr>
          <w:rFonts w:ascii="Times New Roman" w:hAnsi="Times New Roman"/>
        </w:rPr>
      </w:pPr>
      <w:r w:rsidRPr="000F273B">
        <w:rPr>
          <w:rStyle w:val="FootnoteReference"/>
          <w:rFonts w:ascii="Times New Roman" w:hAnsi="Times New Roman"/>
        </w:rPr>
        <w:footnoteRef/>
      </w:r>
      <w:r w:rsidRPr="000F273B">
        <w:rPr>
          <w:rFonts w:ascii="Times New Roman" w:hAnsi="Times New Roman"/>
        </w:rPr>
        <w:t xml:space="preserve"> </w:t>
      </w:r>
      <w:r w:rsidRPr="000F273B">
        <w:rPr>
          <w:rFonts w:ascii="Times New Roman" w:hAnsi="Times New Roman"/>
          <w:i/>
        </w:rPr>
        <w:t>Id</w:t>
      </w:r>
      <w:r w:rsidRPr="00B5244B">
        <w:rPr>
          <w:rFonts w:ascii="Times New Roman" w:hAnsi="Times New Roman"/>
        </w:rPr>
        <w:t xml:space="preserve">. </w:t>
      </w:r>
    </w:p>
  </w:footnote>
  <w:footnote w:id="114">
    <w:p w14:paraId="65FAC27B" w14:textId="24532DFB" w:rsidR="00D55120" w:rsidRPr="00B5244B" w:rsidRDefault="00D55120" w:rsidP="001923CE">
      <w:pPr>
        <w:pStyle w:val="FootnoteText"/>
        <w:rPr>
          <w:rFonts w:ascii="Times New Roman" w:hAnsi="Times New Roman"/>
        </w:rPr>
      </w:pPr>
      <w:r w:rsidRPr="000F273B">
        <w:rPr>
          <w:rStyle w:val="FootnoteReference"/>
          <w:rFonts w:ascii="Times New Roman" w:hAnsi="Times New Roman"/>
        </w:rPr>
        <w:footnoteRef/>
      </w:r>
      <w:r w:rsidRPr="000F273B">
        <w:rPr>
          <w:rFonts w:ascii="Times New Roman" w:hAnsi="Times New Roman"/>
        </w:rPr>
        <w:t xml:space="preserve"> </w:t>
      </w:r>
      <w:r w:rsidRPr="00B5244B">
        <w:rPr>
          <w:rFonts w:ascii="Times New Roman" w:hAnsi="Times New Roman"/>
          <w:i/>
        </w:rPr>
        <w:t>Id</w:t>
      </w:r>
      <w:r w:rsidRPr="00B5244B">
        <w:rPr>
          <w:rFonts w:ascii="Times New Roman" w:hAnsi="Times New Roman"/>
        </w:rPr>
        <w:t xml:space="preserve">. </w:t>
      </w:r>
    </w:p>
  </w:footnote>
  <w:footnote w:id="115">
    <w:p w14:paraId="5C969457" w14:textId="77CB6A65" w:rsidR="00D55120" w:rsidRPr="000F273B" w:rsidRDefault="00D55120" w:rsidP="001923CE">
      <w:pPr>
        <w:pStyle w:val="FootnoteText"/>
        <w:rPr>
          <w:rFonts w:ascii="Times New Roman" w:hAnsi="Times New Roman"/>
        </w:rPr>
      </w:pPr>
      <w:r w:rsidRPr="000F273B">
        <w:rPr>
          <w:rStyle w:val="FootnoteReference"/>
          <w:rFonts w:ascii="Times New Roman" w:hAnsi="Times New Roman"/>
        </w:rPr>
        <w:footnoteRef/>
      </w:r>
      <w:r w:rsidRPr="000F273B">
        <w:rPr>
          <w:rFonts w:ascii="Times New Roman" w:hAnsi="Times New Roman"/>
        </w:rPr>
        <w:t xml:space="preserve"> </w:t>
      </w:r>
      <w:r w:rsidRPr="000F273B">
        <w:rPr>
          <w:rFonts w:ascii="Times New Roman" w:hAnsi="Times New Roman"/>
          <w:i/>
        </w:rPr>
        <w:t>Id</w:t>
      </w:r>
      <w:r w:rsidRPr="000F273B">
        <w:rPr>
          <w:rFonts w:ascii="Times New Roman" w:hAnsi="Times New Roman"/>
        </w:rPr>
        <w:t>.</w:t>
      </w:r>
    </w:p>
  </w:footnote>
  <w:footnote w:id="116">
    <w:p w14:paraId="6CAD062F" w14:textId="77777777" w:rsidR="00D55120" w:rsidRPr="00971E47" w:rsidRDefault="00D55120" w:rsidP="001923CE">
      <w:pPr>
        <w:pStyle w:val="FootnoteText"/>
        <w:rPr>
          <w:rFonts w:ascii="Times New Roman" w:hAnsi="Times New Roman"/>
        </w:rPr>
      </w:pPr>
      <w:r w:rsidRPr="00971E47">
        <w:rPr>
          <w:rStyle w:val="FootnoteReference"/>
          <w:rFonts w:ascii="Times New Roman" w:hAnsi="Times New Roman"/>
        </w:rPr>
        <w:footnoteRef/>
      </w:r>
      <w:r w:rsidRPr="00971E47">
        <w:rPr>
          <w:rFonts w:ascii="Times New Roman" w:hAnsi="Times New Roman"/>
        </w:rPr>
        <w:t xml:space="preserve"> MOCR, Neighborhood Coastal Flood Protection Project Planning Guidance, December 2021, available at: </w:t>
      </w:r>
      <w:hyperlink r:id="rId77" w:history="1">
        <w:r w:rsidRPr="00971E47">
          <w:rPr>
            <w:rStyle w:val="Hyperlink"/>
            <w:rFonts w:ascii="Times New Roman" w:hAnsi="Times New Roman"/>
          </w:rPr>
          <w:t>https://www1.nyc.gov/assets/orr/pdf/publications/Coastal-Protection-Guidance.pdf</w:t>
        </w:r>
      </w:hyperlink>
    </w:p>
  </w:footnote>
  <w:footnote w:id="117">
    <w:p w14:paraId="44D31CF4" w14:textId="77777777" w:rsidR="00D55120" w:rsidRPr="00E55FC6" w:rsidRDefault="00D55120" w:rsidP="001923CE">
      <w:pPr>
        <w:pStyle w:val="FootnoteText"/>
        <w:rPr>
          <w:rFonts w:ascii="Times New Roman" w:hAnsi="Times New Roman"/>
          <w:color w:val="0000FF"/>
          <w:u w:val="single"/>
        </w:rPr>
      </w:pPr>
      <w:r w:rsidRPr="00971E47">
        <w:rPr>
          <w:rStyle w:val="FootnoteReference"/>
          <w:rFonts w:ascii="Times New Roman" w:hAnsi="Times New Roman"/>
        </w:rPr>
        <w:footnoteRef/>
      </w:r>
      <w:r w:rsidRPr="00971E47">
        <w:rPr>
          <w:rFonts w:ascii="Times New Roman" w:hAnsi="Times New Roman"/>
        </w:rPr>
        <w:t xml:space="preserve"> MOCR, Neighborhood Coastal Flood Protection Project Planning Guidance, December 2021, available at: </w:t>
      </w:r>
      <w:hyperlink r:id="rId78" w:history="1">
        <w:r w:rsidRPr="00971E47">
          <w:rPr>
            <w:rStyle w:val="Hyperlink"/>
            <w:rFonts w:ascii="Times New Roman" w:hAnsi="Times New Roman"/>
          </w:rPr>
          <w:t>https://www1.nyc.gov/assets/orr/pdf/publications/Coastal-Protection-Guidance.pdf</w:t>
        </w:r>
      </w:hyperlink>
      <w:r w:rsidRPr="00971E47">
        <w:rPr>
          <w:rStyle w:val="Hyperlink"/>
          <w:rFonts w:ascii="Times New Roman" w:hAnsi="Times New Roman"/>
        </w:rPr>
        <w:t>, pp. 7, 8, 11</w:t>
      </w:r>
    </w:p>
  </w:footnote>
  <w:footnote w:id="118">
    <w:p w14:paraId="720A9B6C" w14:textId="77777777" w:rsidR="00D55120" w:rsidRPr="00971E47" w:rsidRDefault="00D55120" w:rsidP="001923CE">
      <w:pPr>
        <w:pStyle w:val="FootnoteText"/>
        <w:rPr>
          <w:rFonts w:ascii="Times New Roman" w:hAnsi="Times New Roman"/>
        </w:rPr>
      </w:pPr>
      <w:r w:rsidRPr="00971E47">
        <w:rPr>
          <w:rStyle w:val="FootnoteReference"/>
          <w:rFonts w:ascii="Times New Roman" w:hAnsi="Times New Roman"/>
        </w:rPr>
        <w:footnoteRef/>
      </w:r>
      <w:r w:rsidRPr="00971E47">
        <w:rPr>
          <w:rFonts w:ascii="Times New Roman" w:hAnsi="Times New Roman"/>
        </w:rPr>
        <w:t xml:space="preserve"> Press Release of Mayor Eric Adams, </w:t>
      </w:r>
      <w:r w:rsidRPr="00971E47">
        <w:rPr>
          <w:rFonts w:ascii="Times New Roman" w:hAnsi="Times New Roman"/>
          <w:i/>
        </w:rPr>
        <w:t>Mayor Adams Releases Rainfall Ready NYC Action Plan, Preparing City Government and New Yorkers for More Extreme Rainfall,</w:t>
      </w:r>
      <w:r w:rsidRPr="00971E47">
        <w:rPr>
          <w:rFonts w:ascii="Times New Roman" w:hAnsi="Times New Roman"/>
        </w:rPr>
        <w:t xml:space="preserve"> July 7, 2022, available at: </w:t>
      </w:r>
      <w:hyperlink r:id="rId79" w:history="1">
        <w:r w:rsidRPr="00971E47">
          <w:rPr>
            <w:rStyle w:val="Hyperlink"/>
            <w:rFonts w:ascii="Times New Roman" w:hAnsi="Times New Roman"/>
          </w:rPr>
          <w: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w:t>
        </w:r>
      </w:hyperlink>
    </w:p>
  </w:footnote>
  <w:footnote w:id="119">
    <w:p w14:paraId="1BF975D3" w14:textId="77777777" w:rsidR="00D55120" w:rsidRPr="00971E47" w:rsidRDefault="00D55120" w:rsidP="001923CE">
      <w:pPr>
        <w:pStyle w:val="FootnoteText"/>
        <w:rPr>
          <w:rFonts w:ascii="Times New Roman" w:hAnsi="Times New Roman"/>
        </w:rPr>
      </w:pPr>
      <w:r w:rsidRPr="00971E47">
        <w:rPr>
          <w:rStyle w:val="FootnoteReference"/>
          <w:rFonts w:ascii="Times New Roman" w:hAnsi="Times New Roman"/>
        </w:rPr>
        <w:footnoteRef/>
      </w:r>
      <w:r w:rsidRPr="00971E47">
        <w:rPr>
          <w:rFonts w:ascii="Times New Roman" w:hAnsi="Times New Roman"/>
        </w:rPr>
        <w:t xml:space="preserve"> Press Release of Mayor Eric Adams, </w:t>
      </w:r>
      <w:r w:rsidRPr="00971E47">
        <w:rPr>
          <w:rFonts w:ascii="Times New Roman" w:hAnsi="Times New Roman"/>
          <w:i/>
        </w:rPr>
        <w:t>Mayor Adams Releases Rainfall Ready NYC Action Plan, Preparing City Government and New Yorkers for More Extreme Rainfall,</w:t>
      </w:r>
      <w:r w:rsidRPr="00971E47">
        <w:rPr>
          <w:rFonts w:ascii="Times New Roman" w:hAnsi="Times New Roman"/>
        </w:rPr>
        <w:t xml:space="preserve"> July 7, 2022, available at: </w:t>
      </w:r>
      <w:hyperlink r:id="rId80" w:history="1">
        <w:r w:rsidRPr="00971E47">
          <w:rPr>
            <w:rStyle w:val="Hyperlink"/>
            <w:rFonts w:ascii="Times New Roman" w:hAnsi="Times New Roman"/>
          </w:rPr>
          <w: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w:t>
        </w:r>
      </w:hyperlink>
      <w:r w:rsidRPr="00971E47">
        <w:rPr>
          <w:rStyle w:val="Hyperlink"/>
          <w:rFonts w:ascii="Times New Roman" w:hAnsi="Times New Roman"/>
        </w:rPr>
        <w:t xml:space="preserve">; </w:t>
      </w:r>
      <w:r w:rsidRPr="00971E47">
        <w:rPr>
          <w:rFonts w:ascii="Times New Roman" w:hAnsi="Times New Roman"/>
        </w:rPr>
        <w:t xml:space="preserve">NYC Environmental Protection, Rainfall Ready NYC Action Plan, available at: </w:t>
      </w:r>
      <w:hyperlink r:id="rId81" w:history="1">
        <w:r w:rsidRPr="00971E47">
          <w:rPr>
            <w:rStyle w:val="Hyperlink"/>
            <w:rFonts w:ascii="Times New Roman" w:hAnsi="Times New Roman"/>
          </w:rPr>
          <w:t>https://www1.nyc.gov/site/dep/whats-new/rainfall-ready-nyc.page</w:t>
        </w:r>
      </w:hyperlink>
      <w:r w:rsidRPr="00971E47">
        <w:rPr>
          <w:rFonts w:ascii="Times New Roman" w:hAnsi="Times New Roman"/>
        </w:rPr>
        <w:t xml:space="preserve"> (last accessed Aug. 11, 2022). </w:t>
      </w:r>
    </w:p>
  </w:footnote>
  <w:footnote w:id="120">
    <w:p w14:paraId="4C29CF3B" w14:textId="77777777" w:rsidR="00D55120" w:rsidRPr="00971E47" w:rsidRDefault="00D55120" w:rsidP="001923CE">
      <w:pPr>
        <w:pStyle w:val="FootnoteText"/>
        <w:rPr>
          <w:rFonts w:ascii="Times New Roman" w:hAnsi="Times New Roman"/>
        </w:rPr>
      </w:pPr>
      <w:r w:rsidRPr="00971E47">
        <w:rPr>
          <w:rStyle w:val="FootnoteReference"/>
          <w:rFonts w:ascii="Times New Roman" w:hAnsi="Times New Roman"/>
        </w:rPr>
        <w:footnoteRef/>
      </w:r>
      <w:r w:rsidRPr="00971E47">
        <w:rPr>
          <w:rFonts w:ascii="Times New Roman" w:hAnsi="Times New Roman"/>
        </w:rPr>
        <w:t xml:space="preserve"> Press Release of Mayor Eric Adams, </w:t>
      </w:r>
      <w:r w:rsidRPr="00971E47">
        <w:rPr>
          <w:rFonts w:ascii="Times New Roman" w:hAnsi="Times New Roman"/>
          <w:i/>
        </w:rPr>
        <w:t>Mayor Adams Releases Rainfall Ready NYC Action Plan, Preparing City Government and New Yorkers for More Extreme Rainfall,</w:t>
      </w:r>
      <w:r w:rsidRPr="00971E47">
        <w:rPr>
          <w:rFonts w:ascii="Times New Roman" w:hAnsi="Times New Roman"/>
        </w:rPr>
        <w:t xml:space="preserve"> July 7, 2022, available at: </w:t>
      </w:r>
      <w:hyperlink r:id="rId82" w:history="1">
        <w:r w:rsidRPr="00971E47">
          <w:rPr>
            <w:rStyle w:val="Hyperlink"/>
            <w:rFonts w:ascii="Times New Roman" w:hAnsi="Times New Roman"/>
          </w:rPr>
          <w: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w:t>
        </w:r>
      </w:hyperlink>
    </w:p>
  </w:footnote>
  <w:footnote w:id="121">
    <w:p w14:paraId="7AFFF162" w14:textId="77777777" w:rsidR="00D55120" w:rsidRPr="00E55FC6" w:rsidRDefault="00D55120" w:rsidP="001923CE">
      <w:pPr>
        <w:pStyle w:val="FootnoteText"/>
        <w:rPr>
          <w:rFonts w:ascii="Times New Roman" w:hAnsi="Times New Roman"/>
        </w:rPr>
      </w:pPr>
      <w:r w:rsidRPr="00971E47">
        <w:rPr>
          <w:rStyle w:val="FootnoteReference"/>
          <w:rFonts w:ascii="Times New Roman" w:hAnsi="Times New Roman"/>
        </w:rPr>
        <w:footnoteRef/>
      </w:r>
      <w:r w:rsidRPr="00971E47">
        <w:rPr>
          <w:rFonts w:ascii="Times New Roman" w:hAnsi="Times New Roman"/>
        </w:rPr>
        <w:t xml:space="preserve"> </w:t>
      </w:r>
      <w:r w:rsidRPr="00971E47">
        <w:rPr>
          <w:rFonts w:ascii="Times New Roman" w:hAnsi="Times New Roman"/>
          <w:i/>
        </w:rPr>
        <w:t>Id.</w:t>
      </w:r>
      <w:r w:rsidRPr="00E55FC6">
        <w:rPr>
          <w:rFonts w:ascii="Times New Roman" w:hAnsi="Times New Roman"/>
        </w:rPr>
        <w:t xml:space="preserve"> </w:t>
      </w:r>
    </w:p>
  </w:footnote>
  <w:footnote w:id="122">
    <w:p w14:paraId="47DC2C78" w14:textId="77777777" w:rsidR="00D55120" w:rsidRPr="00971E47" w:rsidRDefault="00D55120" w:rsidP="001923CE">
      <w:pPr>
        <w:pStyle w:val="FootnoteText"/>
        <w:rPr>
          <w:rFonts w:ascii="Times New Roman" w:hAnsi="Times New Roman"/>
          <w:i/>
        </w:rPr>
      </w:pPr>
      <w:r w:rsidRPr="00971E47">
        <w:rPr>
          <w:rStyle w:val="FootnoteReference"/>
          <w:rFonts w:ascii="Times New Roman" w:hAnsi="Times New Roman"/>
        </w:rPr>
        <w:footnoteRef/>
      </w:r>
      <w:r w:rsidRPr="00971E47">
        <w:rPr>
          <w:rFonts w:ascii="Times New Roman" w:hAnsi="Times New Roman"/>
        </w:rPr>
        <w:t xml:space="preserve"> </w:t>
      </w:r>
      <w:r w:rsidRPr="00971E47">
        <w:rPr>
          <w:rFonts w:ascii="Times New Roman" w:hAnsi="Times New Roman"/>
          <w:i/>
        </w:rPr>
        <w:t>Id.</w:t>
      </w:r>
    </w:p>
  </w:footnote>
  <w:footnote w:id="123">
    <w:p w14:paraId="64A2D8C6" w14:textId="77777777" w:rsidR="00D55120" w:rsidRPr="00971E47" w:rsidRDefault="00D55120" w:rsidP="001923CE">
      <w:pPr>
        <w:pStyle w:val="FootnoteText"/>
        <w:rPr>
          <w:rFonts w:ascii="Times New Roman" w:hAnsi="Times New Roman"/>
        </w:rPr>
      </w:pPr>
      <w:r w:rsidRPr="00971E47">
        <w:rPr>
          <w:rStyle w:val="FootnoteReference"/>
          <w:rFonts w:ascii="Times New Roman" w:hAnsi="Times New Roman"/>
        </w:rPr>
        <w:footnoteRef/>
      </w:r>
      <w:r w:rsidRPr="00971E47">
        <w:rPr>
          <w:rFonts w:ascii="Times New Roman" w:hAnsi="Times New Roman"/>
        </w:rPr>
        <w:t xml:space="preserve"> </w:t>
      </w:r>
      <w:r w:rsidRPr="00971E47">
        <w:rPr>
          <w:rFonts w:ascii="Times New Roman" w:hAnsi="Times New Roman"/>
          <w:i/>
        </w:rPr>
        <w:t>Id.</w:t>
      </w:r>
    </w:p>
  </w:footnote>
  <w:footnote w:id="124">
    <w:p w14:paraId="56631452" w14:textId="77777777" w:rsidR="00D55120" w:rsidRPr="00971E47" w:rsidRDefault="00D55120" w:rsidP="0098044A">
      <w:pPr>
        <w:pStyle w:val="FootnoteText"/>
        <w:rPr>
          <w:rFonts w:ascii="Times New Roman" w:hAnsi="Times New Roman"/>
        </w:rPr>
      </w:pPr>
      <w:r w:rsidRPr="00971E47">
        <w:rPr>
          <w:rStyle w:val="FootnoteReference"/>
          <w:rFonts w:ascii="Times New Roman" w:hAnsi="Times New Roman"/>
        </w:rPr>
        <w:footnoteRef/>
      </w:r>
      <w:r w:rsidRPr="00971E47">
        <w:rPr>
          <w:rFonts w:ascii="Times New Roman" w:hAnsi="Times New Roman"/>
        </w:rPr>
        <w:t xml:space="preserve"> Ari Ephraim Feldman, </w:t>
      </w:r>
      <w:r w:rsidRPr="00971E47">
        <w:rPr>
          <w:rFonts w:ascii="Times New Roman" w:hAnsi="Times New Roman"/>
          <w:i/>
        </w:rPr>
        <w:t xml:space="preserve">City’s Latest Plan to Face Down Flooding: Inflatable Dams, Sandbags to At-Risk Homes, </w:t>
      </w:r>
      <w:r w:rsidRPr="00971E47">
        <w:rPr>
          <w:rFonts w:ascii="Times New Roman" w:hAnsi="Times New Roman"/>
        </w:rPr>
        <w:t xml:space="preserve">NY1, July 6, 2022, available at: </w:t>
      </w:r>
      <w:hyperlink r:id="rId83" w:history="1">
        <w:r w:rsidRPr="00971E47">
          <w:rPr>
            <w:rStyle w:val="Hyperlink"/>
            <w:rFonts w:ascii="Times New Roman" w:hAnsi="Times New Roman"/>
          </w:rPr>
          <w:t>https://www.ny1.com/nyc/all-boroughs/news/2022/07/06/city-s-latest-plan-to-face-down-flooding--pass-out-inflatable-dams-to-at-risk-homes?utm_source=First+Read+Newsletters&amp;utm_campaign=449802adbe-First_Rear_Tonight_070722&amp;utm_medium=email&amp;utm_term=0_252d27c7d1-449802adbe-34707812&amp;mc_cid=449802adbe&amp;mc_eid=8dd499739f</w:t>
        </w:r>
      </w:hyperlink>
    </w:p>
  </w:footnote>
  <w:footnote w:id="125">
    <w:p w14:paraId="320F7950" w14:textId="77777777" w:rsidR="00D55120" w:rsidRPr="00971E47" w:rsidRDefault="00D55120" w:rsidP="0098044A">
      <w:pPr>
        <w:pStyle w:val="FootnoteText"/>
        <w:rPr>
          <w:rFonts w:ascii="Times New Roman" w:hAnsi="Times New Roman"/>
        </w:rPr>
      </w:pPr>
      <w:r w:rsidRPr="00971E47">
        <w:rPr>
          <w:rStyle w:val="FootnoteReference"/>
          <w:rFonts w:ascii="Times New Roman" w:hAnsi="Times New Roman"/>
        </w:rPr>
        <w:footnoteRef/>
      </w:r>
      <w:r w:rsidRPr="00971E47">
        <w:rPr>
          <w:rFonts w:ascii="Times New Roman" w:hAnsi="Times New Roman"/>
        </w:rPr>
        <w:t xml:space="preserve"> </w:t>
      </w:r>
      <w:r w:rsidRPr="00971E47">
        <w:rPr>
          <w:rFonts w:ascii="Times New Roman" w:hAnsi="Times New Roman"/>
          <w:i/>
        </w:rPr>
        <w:t>Id.</w:t>
      </w:r>
    </w:p>
  </w:footnote>
  <w:footnote w:id="126">
    <w:p w14:paraId="16ADBEA4" w14:textId="77777777" w:rsidR="00D55120" w:rsidRPr="00971E47" w:rsidRDefault="00D55120" w:rsidP="0098044A">
      <w:pPr>
        <w:pStyle w:val="FootnoteText"/>
        <w:rPr>
          <w:rFonts w:ascii="Times New Roman" w:hAnsi="Times New Roman"/>
        </w:rPr>
      </w:pPr>
      <w:r w:rsidRPr="00971E47">
        <w:rPr>
          <w:rStyle w:val="FootnoteReference"/>
          <w:rFonts w:ascii="Times New Roman" w:hAnsi="Times New Roman"/>
        </w:rPr>
        <w:footnoteRef/>
      </w:r>
      <w:r w:rsidRPr="00971E47">
        <w:rPr>
          <w:rFonts w:ascii="Times New Roman" w:hAnsi="Times New Roman"/>
        </w:rPr>
        <w:t xml:space="preserve"> </w:t>
      </w:r>
      <w:r w:rsidRPr="00971E47">
        <w:rPr>
          <w:rFonts w:ascii="Times New Roman" w:hAnsi="Times New Roman"/>
          <w:i/>
        </w:rPr>
        <w:t>Id.</w:t>
      </w:r>
    </w:p>
  </w:footnote>
  <w:footnote w:id="127">
    <w:p w14:paraId="597CF999" w14:textId="77777777" w:rsidR="00D55120" w:rsidRPr="00E55FC6" w:rsidRDefault="00D55120" w:rsidP="0098044A">
      <w:pPr>
        <w:pStyle w:val="FootnoteText"/>
        <w:rPr>
          <w:rFonts w:ascii="Times New Roman" w:hAnsi="Times New Roman"/>
        </w:rPr>
      </w:pPr>
      <w:r w:rsidRPr="00971E47">
        <w:rPr>
          <w:rStyle w:val="FootnoteReference"/>
          <w:rFonts w:ascii="Times New Roman" w:hAnsi="Times New Roman"/>
        </w:rPr>
        <w:footnoteRef/>
      </w:r>
      <w:r w:rsidRPr="00971E47">
        <w:rPr>
          <w:rFonts w:ascii="Times New Roman" w:hAnsi="Times New Roman"/>
        </w:rPr>
        <w:t xml:space="preserve"> </w:t>
      </w:r>
      <w:r w:rsidRPr="00971E47">
        <w:rPr>
          <w:rFonts w:ascii="Times New Roman" w:hAnsi="Times New Roman"/>
          <w:i/>
        </w:rPr>
        <w:t>Id.</w:t>
      </w:r>
    </w:p>
  </w:footnote>
  <w:footnote w:id="128">
    <w:p w14:paraId="2A803B39" w14:textId="77777777" w:rsidR="00D55120" w:rsidRPr="00067630" w:rsidRDefault="00D55120" w:rsidP="0098044A">
      <w:pPr>
        <w:pStyle w:val="FootnoteText"/>
        <w:rPr>
          <w:rFonts w:ascii="Times New Roman" w:hAnsi="Times New Roman"/>
        </w:rPr>
      </w:pPr>
      <w:r w:rsidRPr="00067630">
        <w:rPr>
          <w:rStyle w:val="FootnoteReference"/>
          <w:rFonts w:ascii="Times New Roman" w:hAnsi="Times New Roman"/>
        </w:rPr>
        <w:footnoteRef/>
      </w:r>
      <w:r w:rsidRPr="00067630">
        <w:rPr>
          <w:rFonts w:ascii="Times New Roman" w:hAnsi="Times New Roman"/>
        </w:rPr>
        <w:t xml:space="preserve"> </w:t>
      </w:r>
      <w:r w:rsidRPr="00067630">
        <w:rPr>
          <w:rFonts w:ascii="Times New Roman" w:hAnsi="Times New Roman"/>
          <w:i/>
        </w:rPr>
        <w:t>See,</w:t>
      </w:r>
      <w:r w:rsidRPr="00067630">
        <w:rPr>
          <w:rFonts w:ascii="Times New Roman" w:hAnsi="Times New Roman"/>
        </w:rPr>
        <w:t xml:space="preserve"> US Army Corps of Engineers, New York District Website, available at: </w:t>
      </w:r>
      <w:hyperlink r:id="rId84" w:history="1">
        <w:r w:rsidRPr="00067630">
          <w:rPr>
            <w:rStyle w:val="Hyperlink"/>
            <w:rFonts w:ascii="Times New Roman" w:hAnsi="Times New Roman"/>
          </w:rPr>
          <w:t>https://www.nan.usace.army.mil/Media/Fact-Sheets/Fact-Sheet-Article-View/Article/2495552/fact-sheet-new-yorknew-jersey-harbor-tributaries-focus-area-feasibility-study/</w:t>
        </w:r>
      </w:hyperlink>
    </w:p>
  </w:footnote>
  <w:footnote w:id="129">
    <w:p w14:paraId="146CCEFA" w14:textId="77777777" w:rsidR="00D55120" w:rsidRPr="00067630" w:rsidRDefault="00D55120" w:rsidP="0098044A">
      <w:pPr>
        <w:pStyle w:val="FootnoteText"/>
        <w:rPr>
          <w:rFonts w:ascii="Times New Roman" w:hAnsi="Times New Roman"/>
          <w:i/>
        </w:rPr>
      </w:pPr>
      <w:r w:rsidRPr="00067630">
        <w:rPr>
          <w:rStyle w:val="FootnoteReference"/>
          <w:rFonts w:ascii="Times New Roman" w:hAnsi="Times New Roman"/>
        </w:rPr>
        <w:footnoteRef/>
      </w:r>
      <w:r w:rsidRPr="00067630">
        <w:rPr>
          <w:rFonts w:ascii="Times New Roman" w:hAnsi="Times New Roman"/>
        </w:rPr>
        <w:t xml:space="preserve"> </w:t>
      </w:r>
      <w:r w:rsidRPr="00067630">
        <w:rPr>
          <w:rFonts w:ascii="Times New Roman" w:hAnsi="Times New Roman"/>
          <w:i/>
        </w:rPr>
        <w:t>Id.</w:t>
      </w:r>
    </w:p>
  </w:footnote>
  <w:footnote w:id="130">
    <w:p w14:paraId="2D4D1B6C" w14:textId="77777777" w:rsidR="00D55120" w:rsidRPr="00067630" w:rsidRDefault="00D55120" w:rsidP="0098044A">
      <w:pPr>
        <w:pStyle w:val="FootnoteText"/>
        <w:rPr>
          <w:rFonts w:ascii="Times New Roman" w:hAnsi="Times New Roman"/>
          <w:i/>
        </w:rPr>
      </w:pPr>
      <w:r w:rsidRPr="00067630">
        <w:rPr>
          <w:rStyle w:val="FootnoteReference"/>
          <w:rFonts w:ascii="Times New Roman" w:hAnsi="Times New Roman"/>
        </w:rPr>
        <w:footnoteRef/>
      </w:r>
      <w:r w:rsidRPr="00067630">
        <w:rPr>
          <w:rFonts w:ascii="Times New Roman" w:hAnsi="Times New Roman"/>
        </w:rPr>
        <w:t xml:space="preserve"> </w:t>
      </w:r>
      <w:r w:rsidRPr="00067630">
        <w:rPr>
          <w:rFonts w:ascii="Times New Roman" w:hAnsi="Times New Roman"/>
          <w:i/>
        </w:rPr>
        <w:t>See,</w:t>
      </w:r>
      <w:r w:rsidRPr="00067630">
        <w:rPr>
          <w:rFonts w:ascii="Times New Roman" w:hAnsi="Times New Roman"/>
        </w:rPr>
        <w:t xml:space="preserve"> </w:t>
      </w:r>
      <w:r w:rsidRPr="00067630">
        <w:rPr>
          <w:rFonts w:ascii="Times New Roman" w:hAnsi="Times New Roman"/>
          <w:i/>
        </w:rPr>
        <w:t>id.</w:t>
      </w:r>
    </w:p>
  </w:footnote>
  <w:footnote w:id="131">
    <w:p w14:paraId="0221C678" w14:textId="77777777" w:rsidR="00D55120" w:rsidRPr="00067630" w:rsidRDefault="00D55120" w:rsidP="0098044A">
      <w:pPr>
        <w:pStyle w:val="FootnoteText"/>
        <w:rPr>
          <w:rFonts w:ascii="Times New Roman" w:hAnsi="Times New Roman"/>
        </w:rPr>
      </w:pPr>
      <w:r w:rsidRPr="00067630">
        <w:rPr>
          <w:rStyle w:val="FootnoteReference"/>
          <w:rFonts w:ascii="Times New Roman" w:hAnsi="Times New Roman"/>
        </w:rPr>
        <w:footnoteRef/>
      </w:r>
      <w:r w:rsidRPr="00067630">
        <w:rPr>
          <w:rFonts w:ascii="Times New Roman" w:hAnsi="Times New Roman"/>
        </w:rPr>
        <w:t xml:space="preserve"> </w:t>
      </w:r>
      <w:r w:rsidRPr="00067630">
        <w:rPr>
          <w:rFonts w:ascii="Times New Roman" w:hAnsi="Times New Roman"/>
          <w:i/>
        </w:rPr>
        <w:t>See</w:t>
      </w:r>
      <w:r w:rsidRPr="00067630">
        <w:rPr>
          <w:rFonts w:ascii="Times New Roman" w:hAnsi="Times New Roman"/>
        </w:rPr>
        <w:t xml:space="preserve">, US Army Corps of Engineers, New York District Website, available at: </w:t>
      </w:r>
      <w:hyperlink r:id="rId85" w:history="1">
        <w:r w:rsidRPr="00067630">
          <w:rPr>
            <w:rStyle w:val="Hyperlink"/>
            <w:rFonts w:ascii="Times New Roman" w:hAnsi="Times New Roman"/>
          </w:rPr>
          <w:t>https://www.nan.usace.army.mil/Missions/Civil-Works/Projects-in-New-York/New-York-New-Jersey-Harbor-Tributaries-Focus-Area-Feasibility-Study/</w:t>
        </w:r>
      </w:hyperlink>
    </w:p>
  </w:footnote>
  <w:footnote w:id="132">
    <w:p w14:paraId="64C7A0F7" w14:textId="77777777" w:rsidR="00D55120" w:rsidRPr="00067630" w:rsidRDefault="00D55120" w:rsidP="0098044A">
      <w:pPr>
        <w:pStyle w:val="FootnoteText"/>
        <w:rPr>
          <w:rFonts w:ascii="Times New Roman" w:hAnsi="Times New Roman"/>
        </w:rPr>
      </w:pPr>
      <w:r w:rsidRPr="00067630">
        <w:rPr>
          <w:rStyle w:val="FootnoteReference"/>
          <w:rFonts w:ascii="Times New Roman" w:hAnsi="Times New Roman"/>
        </w:rPr>
        <w:footnoteRef/>
      </w:r>
      <w:r w:rsidRPr="00067630">
        <w:rPr>
          <w:rFonts w:ascii="Times New Roman" w:hAnsi="Times New Roman"/>
        </w:rPr>
        <w:t xml:space="preserve"> </w:t>
      </w:r>
      <w:r w:rsidRPr="00067630">
        <w:rPr>
          <w:rFonts w:ascii="Times New Roman" w:hAnsi="Times New Roman"/>
          <w:i/>
        </w:rPr>
        <w:t xml:space="preserve">Id. </w:t>
      </w:r>
    </w:p>
  </w:footnote>
  <w:footnote w:id="133">
    <w:p w14:paraId="5977067D" w14:textId="77777777" w:rsidR="00D55120" w:rsidRPr="00067630" w:rsidRDefault="00D55120" w:rsidP="0098044A">
      <w:pPr>
        <w:pStyle w:val="FootnoteText"/>
        <w:rPr>
          <w:rFonts w:ascii="Times New Roman" w:hAnsi="Times New Roman"/>
        </w:rPr>
      </w:pPr>
      <w:r w:rsidRPr="00067630">
        <w:rPr>
          <w:rStyle w:val="FootnoteReference"/>
          <w:rFonts w:ascii="Times New Roman" w:hAnsi="Times New Roman"/>
        </w:rPr>
        <w:footnoteRef/>
      </w:r>
      <w:r w:rsidRPr="00067630">
        <w:rPr>
          <w:rFonts w:ascii="Times New Roman" w:hAnsi="Times New Roman"/>
        </w:rPr>
        <w:t xml:space="preserve"> </w:t>
      </w:r>
      <w:r w:rsidRPr="00067630">
        <w:rPr>
          <w:rFonts w:ascii="Times New Roman" w:hAnsi="Times New Roman"/>
          <w:i/>
        </w:rPr>
        <w:t>Id.</w:t>
      </w:r>
    </w:p>
  </w:footnote>
  <w:footnote w:id="134">
    <w:p w14:paraId="4640C353" w14:textId="77777777" w:rsidR="00D55120" w:rsidRPr="00067630" w:rsidRDefault="00D55120" w:rsidP="0098044A">
      <w:pPr>
        <w:pStyle w:val="FootnoteText"/>
        <w:rPr>
          <w:rFonts w:ascii="Times New Roman" w:hAnsi="Times New Roman"/>
        </w:rPr>
      </w:pPr>
      <w:r w:rsidRPr="00067630">
        <w:rPr>
          <w:rStyle w:val="FootnoteReference"/>
          <w:rFonts w:ascii="Times New Roman" w:hAnsi="Times New Roman"/>
        </w:rPr>
        <w:footnoteRef/>
      </w:r>
      <w:r w:rsidRPr="00067630">
        <w:rPr>
          <w:rFonts w:ascii="Times New Roman" w:hAnsi="Times New Roman"/>
        </w:rPr>
        <w:t xml:space="preserve"> Samantha Maldonado, The City, “Army Corps of Engineers Releases Details of Long-Awaited Coastal Resiliency Plan,” at </w:t>
      </w:r>
      <w:hyperlink r:id="rId86" w:history="1">
        <w:r w:rsidRPr="00067630">
          <w:rPr>
            <w:rStyle w:val="Hyperlink"/>
            <w:rFonts w:ascii="Times New Roman" w:hAnsi="Times New Roman"/>
          </w:rPr>
          <w:t>https://www.thecity.nyc/environment/2022/9/26/23373901/army-corps-details-ny-coastal-plan?utm_source=Sailthru&amp;utm_medium=email&amp;utm_campaign=Issue:%202022-09-28%20Smart%20Cities%20Dive%20Newsletter%20%5Bissue:44862%5D&amp;utm_term=Smart%20Cities%20Dive</w:t>
        </w:r>
      </w:hyperlink>
      <w:r w:rsidRPr="00067630">
        <w:rPr>
          <w:rFonts w:ascii="Times New Roman" w:hAnsi="Times New Roman"/>
        </w:rPr>
        <w:t>.</w:t>
      </w:r>
      <w:r w:rsidRPr="00B5244B">
        <w:rPr>
          <w:rFonts w:ascii="Times New Roman" w:hAnsi="Times New Roman"/>
        </w:rPr>
        <w:t xml:space="preserve"> </w:t>
      </w:r>
      <w:r w:rsidRPr="00067630">
        <w:rPr>
          <w:rFonts w:ascii="Times New Roman" w:hAnsi="Times New Roman"/>
        </w:rPr>
        <w:t xml:space="preserve">Actual report and EIS available here: </w:t>
      </w:r>
      <w:hyperlink r:id="rId87" w:history="1">
        <w:r w:rsidRPr="00067630">
          <w:rPr>
            <w:rStyle w:val="Hyperlink"/>
            <w:rFonts w:ascii="Times New Roman" w:hAnsi="Times New Roman"/>
          </w:rPr>
          <w:t>https://www.nan.usace.army.mil/Portals/37/NYNJHATS%20Draft%20Integrated%20Feasibility%20Report%20Tier%201%20EIS.pdf</w:t>
        </w:r>
      </w:hyperlink>
      <w:r w:rsidRPr="00067630">
        <w:rPr>
          <w:rFonts w:ascii="Times New Roman" w:hAnsi="Times New Roman"/>
        </w:rPr>
        <w:t xml:space="preserve">  </w:t>
      </w:r>
    </w:p>
  </w:footnote>
  <w:footnote w:id="135">
    <w:p w14:paraId="3D921FCB" w14:textId="77777777" w:rsidR="00D55120" w:rsidRPr="00067630" w:rsidRDefault="00D55120" w:rsidP="0098044A">
      <w:pPr>
        <w:pStyle w:val="FootnoteText"/>
        <w:rPr>
          <w:rFonts w:ascii="Times New Roman" w:hAnsi="Times New Roman"/>
        </w:rPr>
      </w:pPr>
      <w:r w:rsidRPr="00067630">
        <w:rPr>
          <w:rStyle w:val="FootnoteReference"/>
          <w:rFonts w:ascii="Times New Roman" w:hAnsi="Times New Roman"/>
        </w:rPr>
        <w:footnoteRef/>
      </w:r>
      <w:r w:rsidRPr="00067630">
        <w:rPr>
          <w:rFonts w:ascii="Times New Roman" w:hAnsi="Times New Roman"/>
        </w:rPr>
        <w:t xml:space="preserve"> </w:t>
      </w:r>
      <w:r w:rsidRPr="00067630">
        <w:rPr>
          <w:rFonts w:ascii="Times New Roman" w:hAnsi="Times New Roman"/>
          <w:i/>
        </w:rPr>
        <w:t>Id</w:t>
      </w:r>
      <w:r w:rsidRPr="00067630">
        <w:rPr>
          <w:rFonts w:ascii="Times New Roman" w:hAnsi="Times New Roman"/>
        </w:rPr>
        <w:t xml:space="preserve">. </w:t>
      </w:r>
    </w:p>
  </w:footnote>
  <w:footnote w:id="136">
    <w:p w14:paraId="29DA8404" w14:textId="77777777" w:rsidR="00D55120" w:rsidRPr="00067630" w:rsidRDefault="00D55120" w:rsidP="0098044A">
      <w:pPr>
        <w:pStyle w:val="FootnoteText"/>
        <w:rPr>
          <w:rFonts w:ascii="Times New Roman" w:hAnsi="Times New Roman"/>
          <w:i/>
        </w:rPr>
      </w:pPr>
      <w:r w:rsidRPr="00067630">
        <w:rPr>
          <w:rStyle w:val="FootnoteReference"/>
          <w:rFonts w:ascii="Times New Roman" w:hAnsi="Times New Roman"/>
        </w:rPr>
        <w:footnoteRef/>
      </w:r>
      <w:r w:rsidRPr="00067630">
        <w:rPr>
          <w:rFonts w:ascii="Times New Roman" w:hAnsi="Times New Roman"/>
        </w:rPr>
        <w:t xml:space="preserve"> </w:t>
      </w:r>
      <w:r w:rsidRPr="00067630">
        <w:rPr>
          <w:rFonts w:ascii="Times New Roman" w:hAnsi="Times New Roman"/>
          <w:i/>
        </w:rPr>
        <w:t>Id.</w:t>
      </w:r>
    </w:p>
  </w:footnote>
  <w:footnote w:id="137">
    <w:p w14:paraId="3F075C0E" w14:textId="77777777" w:rsidR="00D55120" w:rsidRPr="00067630" w:rsidRDefault="00D55120" w:rsidP="0098044A">
      <w:pPr>
        <w:pStyle w:val="FootnoteText"/>
        <w:rPr>
          <w:rFonts w:ascii="Times New Roman" w:hAnsi="Times New Roman"/>
        </w:rPr>
      </w:pPr>
      <w:r w:rsidRPr="00067630">
        <w:rPr>
          <w:rStyle w:val="FootnoteReference"/>
          <w:rFonts w:ascii="Times New Roman" w:hAnsi="Times New Roman"/>
        </w:rPr>
        <w:footnoteRef/>
      </w:r>
      <w:r w:rsidRPr="00067630">
        <w:rPr>
          <w:rFonts w:ascii="Times New Roman" w:hAnsi="Times New Roman"/>
        </w:rPr>
        <w:t xml:space="preserve"> </w:t>
      </w:r>
      <w:r w:rsidRPr="00067630">
        <w:rPr>
          <w:rFonts w:ascii="Times New Roman" w:hAnsi="Times New Roman"/>
          <w:i/>
        </w:rPr>
        <w:t>See</w:t>
      </w:r>
      <w:r w:rsidRPr="00067630">
        <w:rPr>
          <w:rFonts w:ascii="Times New Roman" w:hAnsi="Times New Roman"/>
        </w:rPr>
        <w:t xml:space="preserve">, US Army Corps of Engineers, New York District Website, available at: </w:t>
      </w:r>
      <w:hyperlink r:id="rId88" w:history="1">
        <w:r w:rsidRPr="00067630">
          <w:rPr>
            <w:rStyle w:val="Hyperlink"/>
            <w:rFonts w:ascii="Times New Roman" w:hAnsi="Times New Roman"/>
          </w:rPr>
          <w:t>https://www.nan.usace.army.mil/Missions/Civil-Works/Projects-in-New-York/New-York-New-Jersey-Harbor-Tributaries-Focus-Area-Feasibility-Study/</w:t>
        </w:r>
      </w:hyperlink>
    </w:p>
  </w:footnote>
  <w:footnote w:id="138">
    <w:p w14:paraId="18634D52" w14:textId="77777777" w:rsidR="00D55120" w:rsidRPr="00067630" w:rsidRDefault="00D55120" w:rsidP="0098044A">
      <w:pPr>
        <w:pStyle w:val="FootnoteText"/>
        <w:rPr>
          <w:rFonts w:ascii="Times New Roman" w:hAnsi="Times New Roman"/>
        </w:rPr>
      </w:pPr>
      <w:r w:rsidRPr="00067630">
        <w:rPr>
          <w:rStyle w:val="FootnoteReference"/>
          <w:rFonts w:ascii="Times New Roman" w:hAnsi="Times New Roman"/>
        </w:rPr>
        <w:footnoteRef/>
      </w:r>
      <w:r w:rsidRPr="00067630">
        <w:rPr>
          <w:rFonts w:ascii="Times New Roman" w:hAnsi="Times New Roman"/>
        </w:rPr>
        <w:t xml:space="preserve"> </w:t>
      </w:r>
      <w:r w:rsidRPr="00067630">
        <w:rPr>
          <w:rFonts w:ascii="Times New Roman" w:hAnsi="Times New Roman"/>
          <w:i/>
        </w:rPr>
        <w:t>See</w:t>
      </w:r>
      <w:r w:rsidRPr="00067630">
        <w:rPr>
          <w:rFonts w:ascii="Times New Roman" w:hAnsi="Times New Roman"/>
        </w:rPr>
        <w:t xml:space="preserve">, H.R.3684 - Infrastructure Investment and Jobs Act, available at </w:t>
      </w:r>
      <w:hyperlink r:id="rId89" w:history="1">
        <w:r w:rsidRPr="00067630">
          <w:rPr>
            <w:rStyle w:val="Hyperlink"/>
            <w:rFonts w:ascii="Times New Roman" w:hAnsi="Times New Roman"/>
          </w:rPr>
          <w:t>https://www.congress.gov/bill/117th-congress/house-bill/3684</w:t>
        </w:r>
      </w:hyperlink>
      <w:r w:rsidRPr="00067630">
        <w:rPr>
          <w:rFonts w:ascii="Times New Roman" w:hAnsi="Times New Roman"/>
        </w:rPr>
        <w:t xml:space="preserve">  </w:t>
      </w:r>
    </w:p>
  </w:footnote>
  <w:footnote w:id="139">
    <w:p w14:paraId="3499FA29" w14:textId="77777777" w:rsidR="00D55120" w:rsidRPr="00067630" w:rsidRDefault="00D55120" w:rsidP="0098044A">
      <w:pPr>
        <w:pStyle w:val="FootnoteText"/>
        <w:rPr>
          <w:rFonts w:ascii="Times New Roman" w:hAnsi="Times New Roman"/>
        </w:rPr>
      </w:pPr>
      <w:r w:rsidRPr="00067630">
        <w:rPr>
          <w:rStyle w:val="FootnoteReference"/>
          <w:rFonts w:ascii="Times New Roman" w:hAnsi="Times New Roman"/>
        </w:rPr>
        <w:footnoteRef/>
      </w:r>
      <w:r w:rsidRPr="00067630">
        <w:rPr>
          <w:rFonts w:ascii="Times New Roman" w:hAnsi="Times New Roman"/>
        </w:rPr>
        <w:t xml:space="preserve"> Jacob Pramuk, CNBC, </w:t>
      </w:r>
      <w:r w:rsidRPr="00067630">
        <w:rPr>
          <w:rFonts w:ascii="Times New Roman" w:hAnsi="Times New Roman"/>
          <w:i/>
        </w:rPr>
        <w:t xml:space="preserve">Biden signs $1 trillion bipartisan infrastructure bill into law, unlocking funds for transportation, broadband, utilities, </w:t>
      </w:r>
      <w:r w:rsidRPr="00067630">
        <w:rPr>
          <w:rFonts w:ascii="Times New Roman" w:hAnsi="Times New Roman"/>
        </w:rPr>
        <w:t xml:space="preserve">Updated, November 15, 2021, available at </w:t>
      </w:r>
      <w:hyperlink r:id="rId90" w:history="1">
        <w:r w:rsidRPr="00067630">
          <w:rPr>
            <w:rStyle w:val="Hyperlink"/>
            <w:rFonts w:ascii="Times New Roman" w:hAnsi="Times New Roman"/>
          </w:rPr>
          <w:t>https://www.cnbc.com/2021/11/15/biden-signing-1-trillion-bipartisan-infrastructure-bill-into-law.html</w:t>
        </w:r>
      </w:hyperlink>
      <w:r w:rsidRPr="00067630">
        <w:rPr>
          <w:rFonts w:ascii="Times New Roman" w:hAnsi="Times New Roman"/>
        </w:rPr>
        <w:t xml:space="preserve"> </w:t>
      </w:r>
    </w:p>
  </w:footnote>
  <w:footnote w:id="140">
    <w:p w14:paraId="121ED9A7" w14:textId="77777777" w:rsidR="00D55120" w:rsidRPr="00F702A6" w:rsidRDefault="00D55120" w:rsidP="0098044A">
      <w:pPr>
        <w:pStyle w:val="FootnoteText"/>
        <w:rPr>
          <w:rFonts w:ascii="Times New Roman" w:hAnsi="Times New Roman"/>
        </w:rPr>
      </w:pPr>
      <w:r w:rsidRPr="00067630">
        <w:rPr>
          <w:rStyle w:val="FootnoteReference"/>
          <w:rFonts w:ascii="Times New Roman" w:hAnsi="Times New Roman"/>
        </w:rPr>
        <w:footnoteRef/>
      </w:r>
      <w:r w:rsidRPr="00067630">
        <w:rPr>
          <w:rFonts w:ascii="Times New Roman" w:hAnsi="Times New Roman"/>
        </w:rPr>
        <w:t xml:space="preserve"> Katie Lobosco and Tami Luhby, “</w:t>
      </w:r>
      <w:r w:rsidRPr="00067630">
        <w:rPr>
          <w:rFonts w:ascii="Times New Roman" w:hAnsi="Times New Roman"/>
          <w:i/>
        </w:rPr>
        <w:t>Here’s what’s in the bipartisan infrastructure package,</w:t>
      </w:r>
      <w:r w:rsidRPr="00067630">
        <w:rPr>
          <w:rFonts w:ascii="Times New Roman" w:hAnsi="Times New Roman"/>
        </w:rPr>
        <w:t>”</w:t>
      </w:r>
      <w:r w:rsidRPr="00067630">
        <w:rPr>
          <w:rFonts w:ascii="Times New Roman" w:hAnsi="Times New Roman"/>
          <w:i/>
        </w:rPr>
        <w:t xml:space="preserve"> </w:t>
      </w:r>
      <w:r w:rsidRPr="00067630">
        <w:rPr>
          <w:rFonts w:ascii="Times New Roman" w:hAnsi="Times New Roman"/>
        </w:rPr>
        <w:t xml:space="preserve">updated November 15, 2021, available at </w:t>
      </w:r>
      <w:hyperlink r:id="rId91" w:history="1">
        <w:r w:rsidRPr="00067630">
          <w:rPr>
            <w:rStyle w:val="Hyperlink"/>
            <w:rFonts w:ascii="Times New Roman" w:hAnsi="Times New Roman"/>
          </w:rPr>
          <w:t>https://www.cnn.com/2021/07/28/politics/infrastructure-bill-explained/index.html</w:t>
        </w:r>
      </w:hyperlink>
      <w:r w:rsidRPr="00F702A6">
        <w:rPr>
          <w:rFonts w:ascii="Times New Roman" w:hAnsi="Times New Roman"/>
        </w:rPr>
        <w:t xml:space="preserve"> </w:t>
      </w:r>
    </w:p>
  </w:footnote>
  <w:footnote w:id="141">
    <w:p w14:paraId="44909E94" w14:textId="77777777" w:rsidR="00D55120" w:rsidRPr="007C0200" w:rsidRDefault="00D55120" w:rsidP="0098044A">
      <w:pPr>
        <w:pStyle w:val="FootnoteText"/>
        <w:rPr>
          <w:rFonts w:ascii="Times New Roman" w:hAnsi="Times New Roman"/>
        </w:rPr>
      </w:pPr>
      <w:r w:rsidRPr="007C0200">
        <w:rPr>
          <w:rStyle w:val="FootnoteReference"/>
          <w:rFonts w:ascii="Times New Roman" w:hAnsi="Times New Roman"/>
        </w:rPr>
        <w:footnoteRef/>
      </w:r>
      <w:r w:rsidRPr="007C0200">
        <w:rPr>
          <w:rFonts w:ascii="Times New Roman" w:hAnsi="Times New Roman"/>
        </w:rPr>
        <w:t xml:space="preserve"> </w:t>
      </w:r>
      <w:r w:rsidRPr="007C0200">
        <w:rPr>
          <w:rFonts w:ascii="Times New Roman" w:hAnsi="Times New Roman"/>
          <w:i/>
        </w:rPr>
        <w:t>See</w:t>
      </w:r>
      <w:r w:rsidRPr="007C0200">
        <w:rPr>
          <w:rFonts w:ascii="Times New Roman" w:hAnsi="Times New Roman"/>
        </w:rPr>
        <w:t>,</w:t>
      </w:r>
      <w:r w:rsidRPr="007C0200">
        <w:rPr>
          <w:rFonts w:ascii="Times New Roman" w:hAnsi="Times New Roman"/>
          <w:i/>
        </w:rPr>
        <w:t xml:space="preserve"> </w:t>
      </w:r>
      <w:r w:rsidRPr="007C0200">
        <w:rPr>
          <w:rFonts w:ascii="Times New Roman" w:hAnsi="Times New Roman"/>
        </w:rPr>
        <w:t xml:space="preserve">Fact Sheet: The Bipartisan Infrastructure Deal, The White House Briefing Room, November 6, 2021 available at </w:t>
      </w:r>
      <w:hyperlink r:id="rId92" w:history="1">
        <w:r w:rsidRPr="007C0200">
          <w:rPr>
            <w:rStyle w:val="Hyperlink"/>
            <w:rFonts w:ascii="Times New Roman" w:hAnsi="Times New Roman"/>
          </w:rPr>
          <w:t>https://www.whitehouse.gov/briefing-room/statements-releases/2021/11/06/fact-sheet-the-bipartisan-infrastructure-deal/</w:t>
        </w:r>
      </w:hyperlink>
      <w:r w:rsidRPr="007C0200">
        <w:rPr>
          <w:rFonts w:ascii="Times New Roman" w:hAnsi="Times New Roman"/>
        </w:rPr>
        <w:t xml:space="preserve"> </w:t>
      </w:r>
    </w:p>
  </w:footnote>
  <w:footnote w:id="142">
    <w:p w14:paraId="7B207578" w14:textId="77777777" w:rsidR="00D55120" w:rsidRPr="007C0200" w:rsidRDefault="00D55120" w:rsidP="0098044A">
      <w:pPr>
        <w:pStyle w:val="FootnoteText"/>
        <w:rPr>
          <w:rFonts w:ascii="Times New Roman" w:hAnsi="Times New Roman"/>
        </w:rPr>
      </w:pPr>
      <w:r w:rsidRPr="007C0200">
        <w:rPr>
          <w:rStyle w:val="FootnoteReference"/>
          <w:rFonts w:ascii="Times New Roman" w:hAnsi="Times New Roman"/>
        </w:rPr>
        <w:footnoteRef/>
      </w:r>
      <w:r w:rsidRPr="007C0200">
        <w:rPr>
          <w:rFonts w:ascii="Times New Roman" w:hAnsi="Times New Roman"/>
        </w:rPr>
        <w:t xml:space="preserve"> </w:t>
      </w:r>
      <w:r w:rsidRPr="007C0200">
        <w:rPr>
          <w:rFonts w:ascii="Times New Roman" w:hAnsi="Times New Roman"/>
          <w:i/>
        </w:rPr>
        <w:t>See</w:t>
      </w:r>
      <w:r w:rsidRPr="007C0200">
        <w:rPr>
          <w:rFonts w:ascii="Times New Roman" w:hAnsi="Times New Roman"/>
        </w:rPr>
        <w:t>,</w:t>
      </w:r>
      <w:r w:rsidRPr="007C0200">
        <w:rPr>
          <w:rFonts w:ascii="Times New Roman" w:hAnsi="Times New Roman"/>
          <w:i/>
        </w:rPr>
        <w:t xml:space="preserve"> </w:t>
      </w:r>
      <w:r w:rsidRPr="007C0200">
        <w:rPr>
          <w:rFonts w:ascii="Times New Roman" w:hAnsi="Times New Roman"/>
        </w:rPr>
        <w:t xml:space="preserve">FEMA Website, available at </w:t>
      </w:r>
      <w:hyperlink r:id="rId93" w:history="1">
        <w:r w:rsidRPr="007C0200">
          <w:rPr>
            <w:rStyle w:val="Hyperlink"/>
            <w:rFonts w:ascii="Times New Roman" w:hAnsi="Times New Roman"/>
          </w:rPr>
          <w:t>https://www.fema.gov/press-release/20211115/infrastructure-deal-provides-fema-billions-community-mitigation-investments</w:t>
        </w:r>
      </w:hyperlink>
    </w:p>
  </w:footnote>
  <w:footnote w:id="143">
    <w:p w14:paraId="27477767" w14:textId="77777777" w:rsidR="00D55120" w:rsidRPr="007C0200" w:rsidRDefault="00D55120" w:rsidP="0098044A">
      <w:pPr>
        <w:pStyle w:val="FootnoteText"/>
        <w:rPr>
          <w:rFonts w:ascii="Times New Roman" w:hAnsi="Times New Roman"/>
          <w:i/>
        </w:rPr>
      </w:pPr>
      <w:r w:rsidRPr="007C0200">
        <w:rPr>
          <w:rStyle w:val="FootnoteReference"/>
          <w:rFonts w:ascii="Times New Roman" w:hAnsi="Times New Roman"/>
        </w:rPr>
        <w:footnoteRef/>
      </w:r>
      <w:r w:rsidRPr="007C0200">
        <w:rPr>
          <w:rFonts w:ascii="Times New Roman" w:hAnsi="Times New Roman"/>
        </w:rPr>
        <w:t xml:space="preserve"> </w:t>
      </w:r>
      <w:r w:rsidRPr="007C0200">
        <w:rPr>
          <w:rFonts w:ascii="Times New Roman" w:hAnsi="Times New Roman"/>
          <w:i/>
        </w:rPr>
        <w:t xml:space="preserve">Id. </w:t>
      </w:r>
    </w:p>
  </w:footnote>
  <w:footnote w:id="144">
    <w:p w14:paraId="7BBC792A" w14:textId="77777777" w:rsidR="00D55120" w:rsidRPr="007C0200" w:rsidRDefault="00D55120" w:rsidP="0098044A">
      <w:pPr>
        <w:pStyle w:val="FootnoteText"/>
        <w:rPr>
          <w:rFonts w:ascii="Times New Roman" w:hAnsi="Times New Roman"/>
          <w:i/>
        </w:rPr>
      </w:pPr>
      <w:r w:rsidRPr="007C0200">
        <w:rPr>
          <w:rStyle w:val="FootnoteReference"/>
          <w:rFonts w:ascii="Times New Roman" w:hAnsi="Times New Roman"/>
        </w:rPr>
        <w:footnoteRef/>
      </w:r>
      <w:r w:rsidRPr="007C0200">
        <w:rPr>
          <w:rFonts w:ascii="Times New Roman" w:hAnsi="Times New Roman"/>
        </w:rPr>
        <w:t xml:space="preserve"> </w:t>
      </w:r>
      <w:r w:rsidRPr="007C0200">
        <w:rPr>
          <w:rFonts w:ascii="Times New Roman" w:hAnsi="Times New Roman"/>
          <w:i/>
        </w:rPr>
        <w:t>Id.</w:t>
      </w:r>
    </w:p>
  </w:footnote>
  <w:footnote w:id="145">
    <w:p w14:paraId="08813CCB" w14:textId="77777777" w:rsidR="00D55120" w:rsidRPr="007C0200" w:rsidRDefault="00D55120" w:rsidP="0098044A">
      <w:pPr>
        <w:pStyle w:val="FootnoteText"/>
        <w:rPr>
          <w:rFonts w:ascii="Times New Roman" w:hAnsi="Times New Roman"/>
        </w:rPr>
      </w:pPr>
      <w:r w:rsidRPr="007C0200">
        <w:rPr>
          <w:rStyle w:val="FootnoteReference"/>
          <w:rFonts w:ascii="Times New Roman" w:hAnsi="Times New Roman"/>
        </w:rPr>
        <w:footnoteRef/>
      </w:r>
      <w:r w:rsidRPr="007C0200">
        <w:rPr>
          <w:rFonts w:ascii="Times New Roman" w:hAnsi="Times New Roman"/>
        </w:rPr>
        <w:t xml:space="preserve"> Rob Shane, </w:t>
      </w:r>
      <w:r w:rsidRPr="007C0200">
        <w:rPr>
          <w:rFonts w:ascii="Times New Roman" w:hAnsi="Times New Roman"/>
          <w:i/>
        </w:rPr>
        <w:t xml:space="preserve">$2.6 billion for Coastal Restoration in Inflation Reduction Act, </w:t>
      </w:r>
      <w:r w:rsidRPr="007C0200">
        <w:rPr>
          <w:rFonts w:ascii="Times New Roman" w:hAnsi="Times New Roman"/>
        </w:rPr>
        <w:t xml:space="preserve">Restore America’s Estuaries, August 16, 2022, available at </w:t>
      </w:r>
      <w:hyperlink r:id="rId94" w:history="1">
        <w:r w:rsidRPr="007C0200">
          <w:rPr>
            <w:rStyle w:val="Hyperlink"/>
            <w:rFonts w:ascii="Times New Roman" w:hAnsi="Times New Roman"/>
          </w:rPr>
          <w:t>https://estuaries.org/2-6-billion-for-coastal-restoration-in-inflation-reduction-act/</w:t>
        </w:r>
      </w:hyperlink>
    </w:p>
  </w:footnote>
  <w:footnote w:id="146">
    <w:p w14:paraId="6105E706" w14:textId="77777777" w:rsidR="00D55120" w:rsidRPr="007C0200" w:rsidRDefault="00D55120" w:rsidP="0098044A">
      <w:pPr>
        <w:pStyle w:val="FootnoteText"/>
        <w:rPr>
          <w:rFonts w:ascii="Times New Roman" w:hAnsi="Times New Roman"/>
          <w:i/>
        </w:rPr>
      </w:pPr>
      <w:r w:rsidRPr="007C0200">
        <w:rPr>
          <w:rStyle w:val="FootnoteReference"/>
          <w:rFonts w:ascii="Times New Roman" w:hAnsi="Times New Roman"/>
        </w:rPr>
        <w:footnoteRef/>
      </w:r>
      <w:r w:rsidRPr="007C0200">
        <w:rPr>
          <w:rFonts w:ascii="Times New Roman" w:hAnsi="Times New Roman"/>
        </w:rPr>
        <w:t xml:space="preserve"> </w:t>
      </w:r>
      <w:r w:rsidRPr="007C0200">
        <w:rPr>
          <w:rFonts w:ascii="Times New Roman" w:hAnsi="Times New Roman"/>
          <w:i/>
        </w:rPr>
        <w:t>Id.</w:t>
      </w:r>
    </w:p>
  </w:footnote>
  <w:footnote w:id="147">
    <w:p w14:paraId="3A7CC29F" w14:textId="77777777" w:rsidR="00D55120" w:rsidRPr="00F702A6" w:rsidRDefault="00D55120" w:rsidP="0098044A">
      <w:pPr>
        <w:pStyle w:val="FootnoteText"/>
        <w:rPr>
          <w:rFonts w:ascii="Times New Roman" w:hAnsi="Times New Roman"/>
          <w:i/>
        </w:rPr>
      </w:pPr>
      <w:r w:rsidRPr="007C0200">
        <w:rPr>
          <w:rStyle w:val="FootnoteReference"/>
          <w:rFonts w:ascii="Times New Roman" w:hAnsi="Times New Roman"/>
        </w:rPr>
        <w:footnoteRef/>
      </w:r>
      <w:r w:rsidRPr="007C0200">
        <w:rPr>
          <w:rFonts w:ascii="Times New Roman" w:hAnsi="Times New Roman"/>
        </w:rPr>
        <w:t xml:space="preserve"> </w:t>
      </w:r>
      <w:r w:rsidRPr="007C0200">
        <w:rPr>
          <w:rFonts w:ascii="Times New Roman" w:hAnsi="Times New Roman"/>
          <w:i/>
        </w:rPr>
        <w:t>Id.</w:t>
      </w:r>
    </w:p>
  </w:footnote>
  <w:footnote w:id="148">
    <w:p w14:paraId="5F4327C0" w14:textId="77777777" w:rsidR="00D55120" w:rsidRPr="00F702A6" w:rsidRDefault="00D55120" w:rsidP="0098044A">
      <w:pPr>
        <w:pStyle w:val="FootnoteText"/>
        <w:rPr>
          <w:rFonts w:ascii="Times New Roman" w:hAnsi="Times New Roman"/>
          <w:i/>
        </w:rPr>
      </w:pPr>
      <w:r w:rsidRPr="00F702A6">
        <w:rPr>
          <w:rStyle w:val="FootnoteReference"/>
          <w:rFonts w:ascii="Times New Roman" w:hAnsi="Times New Roman"/>
        </w:rPr>
        <w:footnoteRef/>
      </w:r>
      <w:r w:rsidRPr="00F702A6">
        <w:rPr>
          <w:rFonts w:ascii="Times New Roman" w:hAnsi="Times New Roman"/>
        </w:rPr>
        <w:t xml:space="preserve"> </w:t>
      </w:r>
      <w:r w:rsidRPr="00F702A6">
        <w:rPr>
          <w:rFonts w:ascii="Times New Roman" w:hAnsi="Times New Roman"/>
          <w:i/>
        </w:rPr>
        <w:t>Id.</w:t>
      </w:r>
    </w:p>
  </w:footnote>
  <w:footnote w:id="149">
    <w:p w14:paraId="2E58D05C" w14:textId="77777777" w:rsidR="00D55120" w:rsidRPr="00F702A6" w:rsidRDefault="00D55120" w:rsidP="0098044A">
      <w:pPr>
        <w:pStyle w:val="FootnoteText"/>
        <w:rPr>
          <w:rFonts w:ascii="Times New Roman" w:hAnsi="Times New Roman"/>
          <w:i/>
        </w:rPr>
      </w:pPr>
      <w:r w:rsidRPr="00F702A6">
        <w:rPr>
          <w:rStyle w:val="FootnoteReference"/>
          <w:rFonts w:ascii="Times New Roman" w:hAnsi="Times New Roman"/>
        </w:rPr>
        <w:footnoteRef/>
      </w:r>
      <w:r w:rsidRPr="00F702A6">
        <w:rPr>
          <w:rFonts w:ascii="Times New Roman" w:hAnsi="Times New Roman"/>
        </w:rPr>
        <w:t xml:space="preserve"> </w:t>
      </w:r>
      <w:r w:rsidRPr="00F702A6">
        <w:rPr>
          <w:rFonts w:ascii="Times New Roman" w:hAnsi="Times New Roman"/>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E65E8"/>
    <w:multiLevelType w:val="hybridMultilevel"/>
    <w:tmpl w:val="5F8C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81"/>
    <w:rsid w:val="00023B2E"/>
    <w:rsid w:val="00025FB8"/>
    <w:rsid w:val="00027994"/>
    <w:rsid w:val="00061DE6"/>
    <w:rsid w:val="00067630"/>
    <w:rsid w:val="000749D9"/>
    <w:rsid w:val="000777B8"/>
    <w:rsid w:val="00081EFB"/>
    <w:rsid w:val="00083475"/>
    <w:rsid w:val="00084A3A"/>
    <w:rsid w:val="000B55BE"/>
    <w:rsid w:val="000D0721"/>
    <w:rsid w:val="000D66F4"/>
    <w:rsid w:val="000D6827"/>
    <w:rsid w:val="000F273B"/>
    <w:rsid w:val="00106EE3"/>
    <w:rsid w:val="00111527"/>
    <w:rsid w:val="00117056"/>
    <w:rsid w:val="001215DC"/>
    <w:rsid w:val="0012739C"/>
    <w:rsid w:val="001273DC"/>
    <w:rsid w:val="00141F7C"/>
    <w:rsid w:val="00150B39"/>
    <w:rsid w:val="00155737"/>
    <w:rsid w:val="001567AB"/>
    <w:rsid w:val="00185B37"/>
    <w:rsid w:val="001923CE"/>
    <w:rsid w:val="001C2693"/>
    <w:rsid w:val="001D0379"/>
    <w:rsid w:val="001D355F"/>
    <w:rsid w:val="001F5EE0"/>
    <w:rsid w:val="002321C9"/>
    <w:rsid w:val="00241AAC"/>
    <w:rsid w:val="0024507C"/>
    <w:rsid w:val="0025041A"/>
    <w:rsid w:val="0025234D"/>
    <w:rsid w:val="00271143"/>
    <w:rsid w:val="002949DB"/>
    <w:rsid w:val="002B5A19"/>
    <w:rsid w:val="002C041B"/>
    <w:rsid w:val="002C2B49"/>
    <w:rsid w:val="002C2E06"/>
    <w:rsid w:val="002C2F1B"/>
    <w:rsid w:val="003021ED"/>
    <w:rsid w:val="00315124"/>
    <w:rsid w:val="0031705C"/>
    <w:rsid w:val="00325526"/>
    <w:rsid w:val="00337B92"/>
    <w:rsid w:val="00353A82"/>
    <w:rsid w:val="00366ADE"/>
    <w:rsid w:val="00366C49"/>
    <w:rsid w:val="00386534"/>
    <w:rsid w:val="003C0586"/>
    <w:rsid w:val="003C3A5B"/>
    <w:rsid w:val="003C5F7E"/>
    <w:rsid w:val="003D2331"/>
    <w:rsid w:val="003E4AA4"/>
    <w:rsid w:val="004010FC"/>
    <w:rsid w:val="0040174B"/>
    <w:rsid w:val="004076C3"/>
    <w:rsid w:val="00407883"/>
    <w:rsid w:val="00414F8D"/>
    <w:rsid w:val="0042370B"/>
    <w:rsid w:val="004278ED"/>
    <w:rsid w:val="004326C5"/>
    <w:rsid w:val="00441174"/>
    <w:rsid w:val="00447569"/>
    <w:rsid w:val="00484F29"/>
    <w:rsid w:val="004B2AD1"/>
    <w:rsid w:val="004E1DA8"/>
    <w:rsid w:val="004E5348"/>
    <w:rsid w:val="004F3F34"/>
    <w:rsid w:val="0050534D"/>
    <w:rsid w:val="00515D99"/>
    <w:rsid w:val="00522F10"/>
    <w:rsid w:val="005233AF"/>
    <w:rsid w:val="005245C1"/>
    <w:rsid w:val="005259A3"/>
    <w:rsid w:val="0052732C"/>
    <w:rsid w:val="00527394"/>
    <w:rsid w:val="0053224C"/>
    <w:rsid w:val="00536928"/>
    <w:rsid w:val="00557CF7"/>
    <w:rsid w:val="005646E2"/>
    <w:rsid w:val="00564F7C"/>
    <w:rsid w:val="00576F7D"/>
    <w:rsid w:val="00593062"/>
    <w:rsid w:val="00593100"/>
    <w:rsid w:val="00594EAB"/>
    <w:rsid w:val="005A0014"/>
    <w:rsid w:val="005C7492"/>
    <w:rsid w:val="005D6139"/>
    <w:rsid w:val="005E19D3"/>
    <w:rsid w:val="005E7E20"/>
    <w:rsid w:val="005F2205"/>
    <w:rsid w:val="00606746"/>
    <w:rsid w:val="00613585"/>
    <w:rsid w:val="00617604"/>
    <w:rsid w:val="00622BA0"/>
    <w:rsid w:val="006266BD"/>
    <w:rsid w:val="00635CCF"/>
    <w:rsid w:val="0064245B"/>
    <w:rsid w:val="006524D1"/>
    <w:rsid w:val="00653105"/>
    <w:rsid w:val="006709DC"/>
    <w:rsid w:val="006777A1"/>
    <w:rsid w:val="00685D95"/>
    <w:rsid w:val="00691FB2"/>
    <w:rsid w:val="006C76C1"/>
    <w:rsid w:val="006D4183"/>
    <w:rsid w:val="00706761"/>
    <w:rsid w:val="00710A41"/>
    <w:rsid w:val="00715DB1"/>
    <w:rsid w:val="00723B80"/>
    <w:rsid w:val="00725D79"/>
    <w:rsid w:val="007268BA"/>
    <w:rsid w:val="007417A2"/>
    <w:rsid w:val="00775B8A"/>
    <w:rsid w:val="007859A0"/>
    <w:rsid w:val="00786274"/>
    <w:rsid w:val="007C0200"/>
    <w:rsid w:val="007D4548"/>
    <w:rsid w:val="007F1840"/>
    <w:rsid w:val="007F528F"/>
    <w:rsid w:val="0081355E"/>
    <w:rsid w:val="008321B0"/>
    <w:rsid w:val="00840220"/>
    <w:rsid w:val="0085137B"/>
    <w:rsid w:val="00856C98"/>
    <w:rsid w:val="008714F0"/>
    <w:rsid w:val="0087699C"/>
    <w:rsid w:val="008902EE"/>
    <w:rsid w:val="00890F8D"/>
    <w:rsid w:val="00894845"/>
    <w:rsid w:val="00895D47"/>
    <w:rsid w:val="008A354F"/>
    <w:rsid w:val="008B4250"/>
    <w:rsid w:val="008D295C"/>
    <w:rsid w:val="0091232E"/>
    <w:rsid w:val="009171C3"/>
    <w:rsid w:val="009218C7"/>
    <w:rsid w:val="009400A2"/>
    <w:rsid w:val="00950E55"/>
    <w:rsid w:val="009576D6"/>
    <w:rsid w:val="00971E47"/>
    <w:rsid w:val="0098044A"/>
    <w:rsid w:val="009B21DE"/>
    <w:rsid w:val="009C3B66"/>
    <w:rsid w:val="009C5713"/>
    <w:rsid w:val="009D7E39"/>
    <w:rsid w:val="009E1826"/>
    <w:rsid w:val="009F35F4"/>
    <w:rsid w:val="009F7F57"/>
    <w:rsid w:val="00A27E4F"/>
    <w:rsid w:val="00A34868"/>
    <w:rsid w:val="00A37A24"/>
    <w:rsid w:val="00A924C3"/>
    <w:rsid w:val="00A93494"/>
    <w:rsid w:val="00AA28A6"/>
    <w:rsid w:val="00AD7B73"/>
    <w:rsid w:val="00AE6DBC"/>
    <w:rsid w:val="00AF7F88"/>
    <w:rsid w:val="00B14382"/>
    <w:rsid w:val="00B176DF"/>
    <w:rsid w:val="00B20355"/>
    <w:rsid w:val="00B353CC"/>
    <w:rsid w:val="00B458FF"/>
    <w:rsid w:val="00B5244B"/>
    <w:rsid w:val="00B81D60"/>
    <w:rsid w:val="00B97652"/>
    <w:rsid w:val="00BA56FD"/>
    <w:rsid w:val="00BB3CC5"/>
    <w:rsid w:val="00BC1FE3"/>
    <w:rsid w:val="00BE4240"/>
    <w:rsid w:val="00BF4687"/>
    <w:rsid w:val="00BF4889"/>
    <w:rsid w:val="00C04B7C"/>
    <w:rsid w:val="00C1444C"/>
    <w:rsid w:val="00C21C99"/>
    <w:rsid w:val="00C27D32"/>
    <w:rsid w:val="00C31645"/>
    <w:rsid w:val="00C3169D"/>
    <w:rsid w:val="00C33A25"/>
    <w:rsid w:val="00C36B81"/>
    <w:rsid w:val="00C5210E"/>
    <w:rsid w:val="00C70C31"/>
    <w:rsid w:val="00C7392E"/>
    <w:rsid w:val="00C73B03"/>
    <w:rsid w:val="00C759DD"/>
    <w:rsid w:val="00C76835"/>
    <w:rsid w:val="00C77B8C"/>
    <w:rsid w:val="00C811DE"/>
    <w:rsid w:val="00C90327"/>
    <w:rsid w:val="00C92AB4"/>
    <w:rsid w:val="00CA59BE"/>
    <w:rsid w:val="00CB6852"/>
    <w:rsid w:val="00CD230B"/>
    <w:rsid w:val="00CD34DC"/>
    <w:rsid w:val="00CE0637"/>
    <w:rsid w:val="00CE26C6"/>
    <w:rsid w:val="00CE748E"/>
    <w:rsid w:val="00D04CBD"/>
    <w:rsid w:val="00D43B37"/>
    <w:rsid w:val="00D46DBE"/>
    <w:rsid w:val="00D55120"/>
    <w:rsid w:val="00D640EA"/>
    <w:rsid w:val="00D65040"/>
    <w:rsid w:val="00D70B20"/>
    <w:rsid w:val="00D72716"/>
    <w:rsid w:val="00DF2FF2"/>
    <w:rsid w:val="00DF3D99"/>
    <w:rsid w:val="00E14797"/>
    <w:rsid w:val="00E21E72"/>
    <w:rsid w:val="00E27883"/>
    <w:rsid w:val="00E30D0D"/>
    <w:rsid w:val="00E457D6"/>
    <w:rsid w:val="00E55FC6"/>
    <w:rsid w:val="00E80489"/>
    <w:rsid w:val="00E91C5F"/>
    <w:rsid w:val="00E9215D"/>
    <w:rsid w:val="00EA2DB4"/>
    <w:rsid w:val="00EA4BF1"/>
    <w:rsid w:val="00EA6AC1"/>
    <w:rsid w:val="00EA6CD6"/>
    <w:rsid w:val="00EA6D1A"/>
    <w:rsid w:val="00EB2B09"/>
    <w:rsid w:val="00F012DC"/>
    <w:rsid w:val="00F02076"/>
    <w:rsid w:val="00F03CA4"/>
    <w:rsid w:val="00F07852"/>
    <w:rsid w:val="00F110C1"/>
    <w:rsid w:val="00F1776F"/>
    <w:rsid w:val="00F21CF6"/>
    <w:rsid w:val="00F534EE"/>
    <w:rsid w:val="00F57C2D"/>
    <w:rsid w:val="00F702A6"/>
    <w:rsid w:val="00F72760"/>
    <w:rsid w:val="00F735E6"/>
    <w:rsid w:val="00F948B7"/>
    <w:rsid w:val="00FA0BD2"/>
    <w:rsid w:val="00FA1468"/>
    <w:rsid w:val="00FB0FE1"/>
    <w:rsid w:val="00FB2B7D"/>
    <w:rsid w:val="00FC4614"/>
    <w:rsid w:val="00FF5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8482A"/>
  <w15:chartTrackingRefBased/>
  <w15:docId w15:val="{DE967F06-C91B-496A-9694-2305D7FA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B8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rsid w:val="00C36B81"/>
    <w:pPr>
      <w:spacing w:after="0" w:line="240" w:lineRule="auto"/>
    </w:pPr>
    <w:rPr>
      <w:rFonts w:ascii="Calibri" w:eastAsia="Times New Roman" w:hAnsi="Calibri" w:cs="Times New Roman"/>
      <w:sz w:val="20"/>
      <w:szCs w:val="20"/>
    </w:rPr>
  </w:style>
  <w:style w:type="character" w:customStyle="1" w:styleId="FootnoteTextChar">
    <w:name w:val="Footnote Text Char"/>
    <w:aliases w:val="FT Char"/>
    <w:basedOn w:val="DefaultParagraphFont"/>
    <w:link w:val="FootnoteText"/>
    <w:rsid w:val="00C36B81"/>
    <w:rPr>
      <w:rFonts w:ascii="Calibri" w:eastAsia="Times New Roman" w:hAnsi="Calibri" w:cs="Times New Roman"/>
      <w:sz w:val="20"/>
      <w:szCs w:val="20"/>
    </w:rPr>
  </w:style>
  <w:style w:type="character" w:styleId="FootnoteReference">
    <w:name w:val="footnote reference"/>
    <w:basedOn w:val="DefaultParagraphFont"/>
    <w:uiPriority w:val="99"/>
    <w:unhideWhenUsed/>
    <w:rsid w:val="00C36B81"/>
    <w:rPr>
      <w:rFonts w:cs="Times New Roman"/>
      <w:vertAlign w:val="superscript"/>
    </w:rPr>
  </w:style>
  <w:style w:type="character" w:styleId="Hyperlink">
    <w:name w:val="Hyperlink"/>
    <w:basedOn w:val="DefaultParagraphFont"/>
    <w:uiPriority w:val="99"/>
    <w:unhideWhenUsed/>
    <w:rsid w:val="00C36B81"/>
    <w:rPr>
      <w:rFonts w:cs="Times New Roman"/>
      <w:color w:val="0563C1" w:themeColor="hyperlink"/>
      <w:u w:val="single"/>
    </w:rPr>
  </w:style>
  <w:style w:type="paragraph" w:styleId="Footer">
    <w:name w:val="footer"/>
    <w:basedOn w:val="Normal"/>
    <w:link w:val="FooterChar"/>
    <w:uiPriority w:val="99"/>
    <w:unhideWhenUsed/>
    <w:rsid w:val="00C36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B81"/>
  </w:style>
  <w:style w:type="character" w:customStyle="1" w:styleId="A5">
    <w:name w:val="A5"/>
    <w:uiPriority w:val="99"/>
    <w:rsid w:val="00C36B81"/>
    <w:rPr>
      <w:rFonts w:cs="HelveticaNeueLT Std Lt"/>
      <w:color w:val="000000"/>
      <w:sz w:val="14"/>
      <w:szCs w:val="14"/>
    </w:rPr>
  </w:style>
  <w:style w:type="paragraph" w:styleId="Header">
    <w:name w:val="header"/>
    <w:basedOn w:val="Normal"/>
    <w:link w:val="HeaderChar"/>
    <w:uiPriority w:val="99"/>
    <w:unhideWhenUsed/>
    <w:rsid w:val="00C36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B81"/>
  </w:style>
  <w:style w:type="paragraph" w:styleId="NormalWeb">
    <w:name w:val="Normal (Web)"/>
    <w:basedOn w:val="Normal"/>
    <w:uiPriority w:val="99"/>
    <w:semiHidden/>
    <w:unhideWhenUsed/>
    <w:rsid w:val="00C7392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F3F34"/>
    <w:pPr>
      <w:spacing w:after="0" w:line="240" w:lineRule="auto"/>
    </w:pPr>
    <w:rPr>
      <w:rFonts w:ascii="Times New Roman" w:hAnsi="Times New Roman"/>
      <w:sz w:val="24"/>
    </w:rPr>
  </w:style>
  <w:style w:type="paragraph" w:styleId="Revision">
    <w:name w:val="Revision"/>
    <w:hidden/>
    <w:uiPriority w:val="99"/>
    <w:semiHidden/>
    <w:rsid w:val="00EA2DB4"/>
    <w:pPr>
      <w:spacing w:after="0" w:line="240" w:lineRule="auto"/>
    </w:pPr>
  </w:style>
  <w:style w:type="character" w:styleId="CommentReference">
    <w:name w:val="annotation reference"/>
    <w:basedOn w:val="DefaultParagraphFont"/>
    <w:uiPriority w:val="99"/>
    <w:semiHidden/>
    <w:unhideWhenUsed/>
    <w:rsid w:val="00EA2DB4"/>
    <w:rPr>
      <w:sz w:val="16"/>
      <w:szCs w:val="16"/>
    </w:rPr>
  </w:style>
  <w:style w:type="paragraph" w:styleId="CommentText">
    <w:name w:val="annotation text"/>
    <w:basedOn w:val="Normal"/>
    <w:link w:val="CommentTextChar"/>
    <w:uiPriority w:val="99"/>
    <w:semiHidden/>
    <w:unhideWhenUsed/>
    <w:rsid w:val="00EA2DB4"/>
    <w:pPr>
      <w:spacing w:line="240" w:lineRule="auto"/>
    </w:pPr>
    <w:rPr>
      <w:sz w:val="20"/>
      <w:szCs w:val="20"/>
    </w:rPr>
  </w:style>
  <w:style w:type="character" w:customStyle="1" w:styleId="CommentTextChar">
    <w:name w:val="Comment Text Char"/>
    <w:basedOn w:val="DefaultParagraphFont"/>
    <w:link w:val="CommentText"/>
    <w:uiPriority w:val="99"/>
    <w:semiHidden/>
    <w:rsid w:val="00EA2DB4"/>
    <w:rPr>
      <w:sz w:val="20"/>
      <w:szCs w:val="20"/>
    </w:rPr>
  </w:style>
  <w:style w:type="paragraph" w:styleId="CommentSubject">
    <w:name w:val="annotation subject"/>
    <w:basedOn w:val="CommentText"/>
    <w:next w:val="CommentText"/>
    <w:link w:val="CommentSubjectChar"/>
    <w:uiPriority w:val="99"/>
    <w:semiHidden/>
    <w:unhideWhenUsed/>
    <w:rsid w:val="00EA2DB4"/>
    <w:rPr>
      <w:b/>
      <w:bCs/>
    </w:rPr>
  </w:style>
  <w:style w:type="character" w:customStyle="1" w:styleId="CommentSubjectChar">
    <w:name w:val="Comment Subject Char"/>
    <w:basedOn w:val="CommentTextChar"/>
    <w:link w:val="CommentSubject"/>
    <w:uiPriority w:val="99"/>
    <w:semiHidden/>
    <w:rsid w:val="00EA2DB4"/>
    <w:rPr>
      <w:b/>
      <w:bCs/>
      <w:sz w:val="20"/>
      <w:szCs w:val="20"/>
    </w:rPr>
  </w:style>
  <w:style w:type="paragraph" w:styleId="BalloonText">
    <w:name w:val="Balloon Text"/>
    <w:basedOn w:val="Normal"/>
    <w:link w:val="BalloonTextChar"/>
    <w:uiPriority w:val="99"/>
    <w:semiHidden/>
    <w:unhideWhenUsed/>
    <w:rsid w:val="005259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9A3"/>
    <w:rPr>
      <w:rFonts w:ascii="Segoe UI" w:hAnsi="Segoe UI" w:cs="Segoe UI"/>
      <w:sz w:val="18"/>
      <w:szCs w:val="18"/>
    </w:rPr>
  </w:style>
  <w:style w:type="character" w:styleId="FollowedHyperlink">
    <w:name w:val="FollowedHyperlink"/>
    <w:basedOn w:val="DefaultParagraphFont"/>
    <w:uiPriority w:val="99"/>
    <w:semiHidden/>
    <w:unhideWhenUsed/>
    <w:rsid w:val="00515D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6380">
      <w:bodyDiv w:val="1"/>
      <w:marLeft w:val="0"/>
      <w:marRight w:val="0"/>
      <w:marTop w:val="0"/>
      <w:marBottom w:val="0"/>
      <w:divBdr>
        <w:top w:val="none" w:sz="0" w:space="0" w:color="auto"/>
        <w:left w:val="none" w:sz="0" w:space="0" w:color="auto"/>
        <w:bottom w:val="none" w:sz="0" w:space="0" w:color="auto"/>
        <w:right w:val="none" w:sz="0" w:space="0" w:color="auto"/>
      </w:divBdr>
    </w:div>
    <w:div w:id="208610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www.nytimes.com/live/2021/08/22/us/hurricane-henri-updates" TargetMode="External"/><Relationship Id="rId21" Type="http://schemas.openxmlformats.org/officeDocument/2006/relationships/hyperlink" Target="https://www.forbes.com/sites/nicholasreimann/2021/07/09/tropical-storm-elsa-floods-new-york-city-subways-as-storm-races-through-northeast/?sh=24dac2d3589b" TargetMode="External"/><Relationship Id="rId42" Type="http://schemas.openxmlformats.org/officeDocument/2006/relationships/hyperlink" Target="https://ny.curbed.com/2017/10/12/16462790/queens-climate-change-jamaica-bay-flooding-photos" TargetMode="External"/><Relationship Id="rId47" Type="http://schemas.openxmlformats.org/officeDocument/2006/relationships/hyperlink" Target="https://news.arizona.edu/story/black-and-hispanic-people-more-likely-live-high-risk-flood-zones-study-finds" TargetMode="External"/><Relationship Id="rId63" Type="http://schemas.openxmlformats.org/officeDocument/2006/relationships/hyperlink" Target="https://www1.nyc.gov/site/housingrecovery/about/about.page" TargetMode="External"/><Relationship Id="rId68" Type="http://schemas.openxmlformats.org/officeDocument/2006/relationships/hyperlink" Target="https://www1.nyc.gov/assets/orr/pdf/publications/stormwater-resiliency-plan.pdf" TargetMode="External"/><Relationship Id="rId84" Type="http://schemas.openxmlformats.org/officeDocument/2006/relationships/hyperlink" Target="https://www.nan.usace.army.mil/Media/Fact-Sheets/Fact-Sheet-Article-View/Article/2495552/fact-sheet-new-yorknew-jersey-harbor-tributaries-focus-area-feasibility-study/" TargetMode="External"/><Relationship Id="rId89" Type="http://schemas.openxmlformats.org/officeDocument/2006/relationships/hyperlink" Target="https://www.congress.gov/bill/117th-congress/house-bill/3684" TargetMode="External"/><Relationship Id="rId16" Type="http://schemas.openxmlformats.org/officeDocument/2006/relationships/hyperlink" Target="https://www.nytimes.com/2020/08/06/nyregion/power-outage-ny-nj-ct.html" TargetMode="External"/><Relationship Id="rId11" Type="http://schemas.openxmlformats.org/officeDocument/2006/relationships/hyperlink" Target="http://www.orlandosentinel.com/weather/hurricane/os-ne-hurricane-season-2020-nonstop-record-breaking-year-20200924-7m6bf6fxqnbq5kxrmb26riu4ve-story.html" TargetMode="External"/><Relationship Id="rId32" Type="http://schemas.openxmlformats.org/officeDocument/2006/relationships/hyperlink" Target="https://www.nydailynews.com/new-york/ny-mta-metro-north-hudson-line-hurricane-ida-20210906-y2pnb3y6mzhghityk5zhsxxssa-story.html" TargetMode="External"/><Relationship Id="rId37" Type="http://schemas.openxmlformats.org/officeDocument/2006/relationships/hyperlink" Target="https://www1.nyc.gov/assets/orr/pdf/publications/WeatherReport.pdf" TargetMode="External"/><Relationship Id="rId53" Type="http://schemas.openxmlformats.org/officeDocument/2006/relationships/hyperlink" Target="https://legistar.council.nyc.gov/LegislationDetail.aspx?ID=4648808&amp;GUID=BD0E6E77-3181-409C-AC23-BD913EBF7C44&amp;Options=Advanced&amp;Search" TargetMode="External"/><Relationship Id="rId58" Type="http://schemas.openxmlformats.org/officeDocument/2006/relationships/hyperlink" Target="https://www.ny1.com/nyc/all-boroughs/news/2021/07/09/flooding-shows-risks-to-city-posed-by-increasing-storm-deluges" TargetMode="External"/><Relationship Id="rId74" Type="http://schemas.openxmlformats.org/officeDocument/2006/relationships/hyperlink" Target="https://gothamist.com/news/50m-southeast-queens-sewage-project-completed-mayor-says" TargetMode="External"/><Relationship Id="rId79" Type="http://schemas.openxmlformats.org/officeDocument/2006/relationships/hyperlink" Targe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 TargetMode="External"/><Relationship Id="rId5" Type="http://schemas.openxmlformats.org/officeDocument/2006/relationships/hyperlink" Target="https://www.nyc.gov/html/sirr/downloads/pdf/final_report/Ch_1_SandyImpacts_FINAL_singles.pdf" TargetMode="External"/><Relationship Id="rId90" Type="http://schemas.openxmlformats.org/officeDocument/2006/relationships/hyperlink" Target="https://www.cnbc.com/2021/11/15/biden-signing-1-trillion-bipartisan-infrastructure-bill-into-law.html" TargetMode="External"/><Relationship Id="rId22" Type="http://schemas.openxmlformats.org/officeDocument/2006/relationships/hyperlink" Target="https://apnews.com/article/tropical-storm-henri-hurricanes-35b9448730d64a02ca81da6cbbd6dc18" TargetMode="External"/><Relationship Id="rId27" Type="http://schemas.openxmlformats.org/officeDocument/2006/relationships/hyperlink" Target="https://gothamist.com/news/videos-mayor-de-blasio-calls-state-emergency-tropical-storm-ida-brings-historic-rain-nyc?mc_cid=36f003b6fd&amp;mc_eid=8dd499739f" TargetMode="External"/><Relationship Id="rId43" Type="http://schemas.openxmlformats.org/officeDocument/2006/relationships/hyperlink" Target="https://ny.curbed.com/2018/12/3/18015910/new-york-weather-street-flooding-rainfall" TargetMode="External"/><Relationship Id="rId48" Type="http://schemas.openxmlformats.org/officeDocument/2006/relationships/hyperlink" Target="https://www.scientificamerican.com/article/flooding-disproportionately-harms-black-neighborhoods/" TargetMode="External"/><Relationship Id="rId64" Type="http://schemas.openxmlformats.org/officeDocument/2006/relationships/hyperlink" Target="https://www1.nyc.gov/site/housingrecovery/programs/multi-family.page" TargetMode="External"/><Relationship Id="rId69" Type="http://schemas.openxmlformats.org/officeDocument/2006/relationships/hyperlink" Target="https://experience.arcgis.com/experience/4b290961cac34643a49b9002f165fad8/" TargetMode="External"/><Relationship Id="rId8" Type="http://schemas.openxmlformats.org/officeDocument/2006/relationships/hyperlink" Target="https://www.nhc.noaa.gov/climo/" TargetMode="External"/><Relationship Id="rId51" Type="http://schemas.openxmlformats.org/officeDocument/2006/relationships/hyperlink" Target="https://www.theatlantic.com/science/archive/2017/10/climate-change-nyc-floods/543708/" TargetMode="External"/><Relationship Id="rId72" Type="http://schemas.openxmlformats.org/officeDocument/2006/relationships/hyperlink" Target="https://medium.com/nycwater/10-000-green-infrastructure-assets-345ec16bbcc5" TargetMode="External"/><Relationship Id="rId80" Type="http://schemas.openxmlformats.org/officeDocument/2006/relationships/hyperlink" Targe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 TargetMode="External"/><Relationship Id="rId85" Type="http://schemas.openxmlformats.org/officeDocument/2006/relationships/hyperlink" Target="https://www.nan.usace.army.mil/Missions/Civil-Works/Projects-in-New-York/New-York-New-Jersey-Harbor-Tributaries-Focus-Area-Feasibility-Study/" TargetMode="External"/><Relationship Id="rId93" Type="http://schemas.openxmlformats.org/officeDocument/2006/relationships/hyperlink" Target="https://www.fema.gov/press-release/20211115/infrastructure-deal-provides-fema-billions-community-mitigation-investments" TargetMode="External"/><Relationship Id="rId3" Type="http://schemas.openxmlformats.org/officeDocument/2006/relationships/hyperlink" Target="https://www.nytimes.com/2018/09/27/nyregion/new-york-flooding.html" TargetMode="External"/><Relationship Id="rId12" Type="http://schemas.openxmlformats.org/officeDocument/2006/relationships/hyperlink" Target="https://yaleclimateconnections.org/2020/12/a-look-back-at-the-horrific-2020-atlantic-hurricane-center/" TargetMode="External"/><Relationship Id="rId17" Type="http://schemas.openxmlformats.org/officeDocument/2006/relationships/hyperlink" Target="https://newyork.cbslocal.com/2020/08/04/con-edison-outage-tropical-storm-isaias/" TargetMode="External"/><Relationship Id="rId25" Type="http://schemas.openxmlformats.org/officeDocument/2006/relationships/hyperlink" Target="https://www.nytimes.com/2021/08/22/nyregion/tropical-storm-henri.html" TargetMode="External"/><Relationship Id="rId33" Type="http://schemas.openxmlformats.org/officeDocument/2006/relationships/hyperlink" Target="https://gothamist.com/news/videos-mayor-de-blasio-calls-state-emergency-tropical-storm-ida-brings-historic-rain-nyc?mc_cid=36f003b6fd&amp;mc_eid=8dd499739f" TargetMode="External"/><Relationship Id="rId38" Type="http://schemas.openxmlformats.org/officeDocument/2006/relationships/hyperlink" Target="https://www1.nyc.gov/assets/orr/pdf/publications/120921_weather-report_al_002-em.pdf" TargetMode="External"/><Relationship Id="rId46" Type="http://schemas.openxmlformats.org/officeDocument/2006/relationships/hyperlink" Target="https://www.scientificamerican.com/article/flooding-disproportionately-harms-black-neighborhoods/" TargetMode="External"/><Relationship Id="rId59" Type="http://schemas.openxmlformats.org/officeDocument/2006/relationships/hyperlink" Target="https://www.climate.gov/news-features/understanding-climate/release-ipcc-6th-assessment-report-working-group-1" TargetMode="External"/><Relationship Id="rId67" Type="http://schemas.openxmlformats.org/officeDocument/2006/relationships/hyperlink" Target="https://legistar.council.nyc.gov/LegislationDetail.aspx?ID=3371671&amp;GUID=36F04A1F-7293-4173-B29F-A4065A5046A2" TargetMode="External"/><Relationship Id="rId20" Type="http://schemas.openxmlformats.org/officeDocument/2006/relationships/hyperlink" Target="https://newyork.cbslocal.com/2020/08/04/new-york-city-tropical-storm-isaias/" TargetMode="External"/><Relationship Id="rId41" Type="http://schemas.openxmlformats.org/officeDocument/2006/relationships/hyperlink" Target="https://tidesandcurrents.noaa.gov/publications/techrpt86_PaP_of_HTFlooding.pdf" TargetMode="External"/><Relationship Id="rId54" Type="http://schemas.openxmlformats.org/officeDocument/2006/relationships/hyperlink" Target="https://legistar.council.nyc.gov/LegislationDetail.aspx?ID=4146641&amp;GUID=0C9B61CF-51E6-4F50-B8DA-C8D06CD87E4E&amp;Options=Advanced&amp;Search" TargetMode="External"/><Relationship Id="rId62" Type="http://schemas.openxmlformats.org/officeDocument/2006/relationships/hyperlink" Target="http://www.nyc.gov/html/recovery/html/home/home.shtml" TargetMode="External"/><Relationship Id="rId70" Type="http://schemas.openxmlformats.org/officeDocument/2006/relationships/hyperlink" Target="https://www.ny1.com/nyc/all-boroughs/news/2021/07/09/flooding-shows-risks-to-city-posed-by-increasing-storm-deluges" TargetMode="External"/><Relationship Id="rId75" Type="http://schemas.openxmlformats.org/officeDocument/2006/relationships/hyperlink" Target="https://legistar.council.nyc.gov/LegislationDetail.aspx?ID=4648590&amp;GUID=F7CCBD21-44D7-4280-AB54-3D419D2AE033&amp;Options=ID|Text|&amp;Search=design+guidelines" TargetMode="External"/><Relationship Id="rId83" Type="http://schemas.openxmlformats.org/officeDocument/2006/relationships/hyperlink" Target="https://www.ny1.com/nyc/all-boroughs/news/2022/07/06/city-s-latest-plan-to-face-down-flooding--pass-out-inflatable-dams-to-at-risk-homes?utm_source=First+Read+Newsletters&amp;utm_campaign=449802adbe-First_Rear_Tonight_070722&amp;utm_medium=email&amp;utm_term=0_252d27c7d1-449802adbe-34707812&amp;mc_cid=449802adbe&amp;mc_eid=8dd499739f" TargetMode="External"/><Relationship Id="rId88" Type="http://schemas.openxmlformats.org/officeDocument/2006/relationships/hyperlink" Target="https://www.nan.usace.army.mil/Missions/Civil-Works/Projects-in-New-York/New-York-New-Jersey-Harbor-Tributaries-Focus-Area-Feasibility-Study/" TargetMode="External"/><Relationship Id="rId91" Type="http://schemas.openxmlformats.org/officeDocument/2006/relationships/hyperlink" Target="https://www.cnn.com/2021/07/28/politics/infrastructure-bill-explained/index.html" TargetMode="External"/><Relationship Id="rId1" Type="http://schemas.openxmlformats.org/officeDocument/2006/relationships/hyperlink" Target="http://www.climatecentral.org/news/sandys-surge-climate-change-20776" TargetMode="External"/><Relationship Id="rId6" Type="http://schemas.openxmlformats.org/officeDocument/2006/relationships/hyperlink" Target="http://www.nyc.gov/html/sirr/downloads/pdf/final_report/Ch_1_SandyImpacts_FINAL_singles.pdf" TargetMode="External"/><Relationship Id="rId15" Type="http://schemas.openxmlformats.org/officeDocument/2006/relationships/hyperlink" Target="https://www.cnn.com/us/live-news/isaias-storm-08-04-2020/index.html" TargetMode="External"/><Relationship Id="rId23" Type="http://schemas.openxmlformats.org/officeDocument/2006/relationships/hyperlink" Target="https://www.nytimes.com/2021/08/22/nyregion/tropical-storm-henri.html" TargetMode="External"/><Relationship Id="rId28" Type="http://schemas.openxmlformats.org/officeDocument/2006/relationships/hyperlink" Target="https://gothamist.com/news/videos-mayor-de-blasio-calls-state-emergency-tropical-storm-ida-brings-historic-rain-nyc?mc_cid=36f003b6fd&amp;mc_eid=8dd499739f" TargetMode="External"/><Relationship Id="rId36" Type="http://schemas.openxmlformats.org/officeDocument/2006/relationships/hyperlink" Target="https://www.nytimes.com/2021/09/03/nyregion/nyc-ida.html?utm_source=Sailthru&amp;utm_medium=email&amp;utm_campaign=Newsletter%20Weekly%20Roundup:%20Smart%20Cities%20Dive:%20Daily%20Dive%2009-04-2021&amp;utm_term=Smart%20Cities%20Dive%20Weekender" TargetMode="External"/><Relationship Id="rId49" Type="http://schemas.openxmlformats.org/officeDocument/2006/relationships/hyperlink" Target="http://doi.org/10.1525/elementa.234" TargetMode="External"/><Relationship Id="rId57" Type="http://schemas.openxmlformats.org/officeDocument/2006/relationships/hyperlink" Target="http://council.nyc.gov/data/wp-content/uploads/sites/73/2020/03/Securing-our-Future_Report-2020.r4.pdf" TargetMode="External"/><Relationship Id="rId10" Type="http://schemas.openxmlformats.org/officeDocument/2006/relationships/hyperlink" Target="https://yaleclimateconnections.org/2020/12/a-look-back-at-the-horrific-2020-atlantic-hurricane-center/" TargetMode="External"/><Relationship Id="rId31" Type="http://schemas.openxmlformats.org/officeDocument/2006/relationships/hyperlink" Target="https://gothamist.com/news/subway-service-slowly-begins-partially-resume-after-ida-flooding" TargetMode="External"/><Relationship Id="rId44" Type="http://schemas.openxmlformats.org/officeDocument/2006/relationships/hyperlink" Target="https://ny.curbed.com/2017/10/12/16462790/queens-climate-change-jamaica-bay-flooding-photos" TargetMode="External"/><Relationship Id="rId52" Type="http://schemas.openxmlformats.org/officeDocument/2006/relationships/hyperlink" Target="https://www.wired.com/story/sunny-day-flooding-is-about-to-become-more-than-a-nuisance/" TargetMode="External"/><Relationship Id="rId60" Type="http://schemas.openxmlformats.org/officeDocument/2006/relationships/hyperlink" Target="https://www.wnyc.org/story/249827-blog-bloomberg-announces-home-repair-program/" TargetMode="External"/><Relationship Id="rId65" Type="http://schemas.openxmlformats.org/officeDocument/2006/relationships/hyperlink" Target="https://www1.nyc.gov/assets/housingrecovery/downloads/pdf/2017/october_2017_build_it_back_progress_update.pdf" TargetMode="External"/><Relationship Id="rId73" Type="http://schemas.openxmlformats.org/officeDocument/2006/relationships/hyperlink" Target="https://experience.arcgis.com/experience/4b290961cac34643a49b9002f165fad8/" TargetMode="External"/><Relationship Id="rId78" Type="http://schemas.openxmlformats.org/officeDocument/2006/relationships/hyperlink" Target="https://www1.nyc.gov/assets/orr/pdf/publications/Coastal-Protection-Guidance.pdf" TargetMode="External"/><Relationship Id="rId81" Type="http://schemas.openxmlformats.org/officeDocument/2006/relationships/hyperlink" Target="https://www1.nyc.gov/site/dep/whats-new/rainfall-ready-nyc.page" TargetMode="External"/><Relationship Id="rId86" Type="http://schemas.openxmlformats.org/officeDocument/2006/relationships/hyperlink" Target="https://www.thecity.nyc/environment/2022/9/26/23373901/army-corps-details-ny-coastal-plan?utm_source=Sailthru&amp;utm_medium=email&amp;utm_campaign=Issue:%202022-09-28%20Smart%20Cities%20Dive%20Newsletter%20%5Bissue:44862%5D&amp;utm_term=Smart%20Cities%20Dive" TargetMode="External"/><Relationship Id="rId94" Type="http://schemas.openxmlformats.org/officeDocument/2006/relationships/hyperlink" Target="https://estuaries.org/2-6-billion-for-coastal-restoration-in-inflation-reduction-act/" TargetMode="External"/><Relationship Id="rId4" Type="http://schemas.openxmlformats.org/officeDocument/2006/relationships/hyperlink" Target="https://www1.nyc.gov/office-of-the-mayor/news/201-13/mayor-bloomberg-outlines-ambitious-proposal-protect-city-against-effects-climate-change" TargetMode="External"/><Relationship Id="rId9" Type="http://schemas.openxmlformats.org/officeDocument/2006/relationships/hyperlink" Target="https://www.pressdemocrat.com/article/news/why-the-2020-atlantic-hurricane-season-has-spun-out-of-control/" TargetMode="External"/><Relationship Id="rId13" Type="http://schemas.openxmlformats.org/officeDocument/2006/relationships/hyperlink" Target="https://programbusiness.com/news/rms-estimates-hurricane-isaias-insured-losses-5-billion/" TargetMode="External"/><Relationship Id="rId18" Type="http://schemas.openxmlformats.org/officeDocument/2006/relationships/hyperlink" Target="https://www.ny1.com/nyc/all-boroughs/news/2020/08/05/power-outages-in-nyc-today-tropical-storm-isaias-damage" TargetMode="External"/><Relationship Id="rId39" Type="http://schemas.openxmlformats.org/officeDocument/2006/relationships/hyperlink" Target="https://www.washingtonpost.com/weather/2022/05/24/noaa-atlantic-hurricane-outlook-2022/" TargetMode="External"/><Relationship Id="rId34" Type="http://schemas.openxmlformats.org/officeDocument/2006/relationships/hyperlink" Target="https://www.cbsnews.com/newyork/news/ida-roadways-flooded/" TargetMode="External"/><Relationship Id="rId50" Type="http://schemas.openxmlformats.org/officeDocument/2006/relationships/hyperlink" Target="https://www.ucsusa.org/press/2018/new-study-finds-143000-new-york-homes-at-risk-from-tidal-flooding" TargetMode="External"/><Relationship Id="rId55" Type="http://schemas.openxmlformats.org/officeDocument/2006/relationships/hyperlink" Target="https://www.wired.com/story/sunny-day-flooding-is-about-to-become-more-than-a-nuisance/" TargetMode="External"/><Relationship Id="rId76" Type="http://schemas.openxmlformats.org/officeDocument/2006/relationships/hyperlink" Target="https://legistar.council.nyc.gov/LegislationDetail.aspx?ID=3996243&amp;GUID=8BA20DCE-2975-4E72-A812-0320EE34B96C&amp;Options=ID|Text|&amp;Search=1620" TargetMode="External"/><Relationship Id="rId7" Type="http://schemas.openxmlformats.org/officeDocument/2006/relationships/hyperlink" Target="https://www.nhc.noaa.gov/climo/" TargetMode="External"/><Relationship Id="rId71" Type="http://schemas.openxmlformats.org/officeDocument/2006/relationships/hyperlink" Target="https://www1.nyc.gov/assets/orr/pdf/publications/120921_weather-report_al_002-em.pdf" TargetMode="External"/><Relationship Id="rId92" Type="http://schemas.openxmlformats.org/officeDocument/2006/relationships/hyperlink" Target="https://www.whitehouse.gov/briefing-room/statements-releases/2021/11/06/fact-sheet-the-bipartisan-infrastructure-deal/" TargetMode="External"/><Relationship Id="rId2" Type="http://schemas.openxmlformats.org/officeDocument/2006/relationships/hyperlink" Target="https://www.nyc.gov/html/sirr/downloads/pdf/final_report/Ch_1_SandyImpacts_FINAL_singles.pdf" TargetMode="External"/><Relationship Id="rId29" Type="http://schemas.openxmlformats.org/officeDocument/2006/relationships/hyperlink" Target="https://gothamist.com/news/subway-service-slowly-begins-partially-resume-after-ida-flooding" TargetMode="External"/><Relationship Id="rId24" Type="http://schemas.openxmlformats.org/officeDocument/2006/relationships/hyperlink" Target="https://apnews.com/article/tropical-storm-henri-hurricanes-35b9448730d64a02ca81da6cbbd6dc18" TargetMode="External"/><Relationship Id="rId40" Type="http://schemas.openxmlformats.org/officeDocument/2006/relationships/hyperlink" Target="http://s-media.nyc.gov/agencies/sirr/SIRR_singles_Hi_res.pdf" TargetMode="External"/><Relationship Id="rId45" Type="http://schemas.openxmlformats.org/officeDocument/2006/relationships/hyperlink" Target="https://ny.curbed.com/2018/12/3/18015910/new-york-weather-street-flooding-rainfall" TargetMode="External"/><Relationship Id="rId66" Type="http://schemas.openxmlformats.org/officeDocument/2006/relationships/hyperlink" Target="https://www1.nyc.gov/content/sandytracker/pages//" TargetMode="External"/><Relationship Id="rId87" Type="http://schemas.openxmlformats.org/officeDocument/2006/relationships/hyperlink" Target="https://www.nan.usace.army.mil/Portals/37/NYNJHATS%20Draft%20Integrated%20Feasibility%20Report%20Tier%201%20EIS.pdf" TargetMode="External"/><Relationship Id="rId61" Type="http://schemas.openxmlformats.org/officeDocument/2006/relationships/hyperlink" Target="http://www.nyc.gov/html/recovery/html/resources/rapid.shtml" TargetMode="External"/><Relationship Id="rId82" Type="http://schemas.openxmlformats.org/officeDocument/2006/relationships/hyperlink" Targe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 TargetMode="External"/><Relationship Id="rId19" Type="http://schemas.openxmlformats.org/officeDocument/2006/relationships/hyperlink" Target="https://newyork.cbslocal.com/2020/08/05/tropical-storm-isaias-new-york-city-power-outages-bayside-queens/" TargetMode="External"/><Relationship Id="rId14" Type="http://schemas.openxmlformats.org/officeDocument/2006/relationships/hyperlink" Target="https://www.nytimes.com/2020/08/04/nyregion/isaias-ny.html" TargetMode="External"/><Relationship Id="rId30" Type="http://schemas.openxmlformats.org/officeDocument/2006/relationships/hyperlink" Target="https://newyork.cbslocal.com/2021/09/02/ida-flooded-subways/" TargetMode="External"/><Relationship Id="rId35" Type="http://schemas.openxmlformats.org/officeDocument/2006/relationships/hyperlink" Target="https://www.nytimes.com/2021/09/02/nyregion/ida-new-york-city-deaths.html?mc_cid=36f003b6fd&amp;mc_eid=8dd499739f" TargetMode="External"/><Relationship Id="rId56" Type="http://schemas.openxmlformats.org/officeDocument/2006/relationships/hyperlink" Target="https://council.nyc.gov/data/wp-content/uploads/sites/73/2020/03/Securing-our-Future_Report-2020.r4.pdf" TargetMode="External"/><Relationship Id="rId77" Type="http://schemas.openxmlformats.org/officeDocument/2006/relationships/hyperlink" Target="https://www1.nyc.gov/assets/orr/pdf/publications/Coastal-Protection-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66C43-FCBF-4494-ABE6-1CE140505A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9D5E17-60CF-4C6F-8080-D18BE0EEF1F0}">
  <ds:schemaRefs>
    <ds:schemaRef ds:uri="http://schemas.microsoft.com/sharepoint/v3/contenttype/forms"/>
  </ds:schemaRefs>
</ds:datastoreItem>
</file>

<file path=customXml/itemProps3.xml><?xml version="1.0" encoding="utf-8"?>
<ds:datastoreItem xmlns:ds="http://schemas.openxmlformats.org/officeDocument/2006/customXml" ds:itemID="{F3614033-F199-40E4-B59F-D83AEFC65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973AA5-1427-4D0C-9037-6A14A068C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6231</Words>
  <Characters>35522</Characters>
  <Application>Microsoft Office Word</Application>
  <DocSecurity>4</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2022-10-26T17:57:00Z</dcterms:created>
  <dcterms:modified xsi:type="dcterms:W3CDTF">2022-10-26T17:57:00Z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