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C6E9C" w14:textId="74998F61" w:rsidR="00FE3B15" w:rsidRPr="00FE3B15" w:rsidRDefault="00FE3B15" w:rsidP="00FE3B15">
      <w:pPr>
        <w:spacing w:after="0" w:line="240" w:lineRule="auto"/>
        <w:rPr>
          <w:rFonts w:ascii="Times New Roman" w:eastAsia="Times New Roman" w:hAnsi="Times New Roman" w:cs="Times New Roman"/>
          <w:sz w:val="24"/>
          <w:szCs w:val="24"/>
          <w:u w:val="single"/>
        </w:rPr>
      </w:pPr>
      <w:bookmarkStart w:id="0" w:name="_GoBack"/>
      <w:bookmarkEnd w:id="0"/>
      <w:r>
        <w:rPr>
          <w:rFonts w:ascii="Times New Roman" w:eastAsia="Times New Roman" w:hAnsi="Times New Roman" w:cs="Times New Roman"/>
          <w:sz w:val="24"/>
          <w:szCs w:val="24"/>
        </w:rPr>
        <w:t xml:space="preserve">                                         </w:t>
      </w:r>
      <w:r w:rsidRPr="00FE3B15">
        <w:rPr>
          <w:rFonts w:ascii="Times New Roman" w:eastAsia="Times New Roman" w:hAnsi="Times New Roman" w:cs="Times New Roman"/>
          <w:sz w:val="24"/>
          <w:szCs w:val="24"/>
          <w:u w:val="single"/>
        </w:rPr>
        <w:t>Environmental Protection</w:t>
      </w:r>
      <w:r>
        <w:rPr>
          <w:rFonts w:ascii="Times New Roman" w:eastAsia="Times New Roman" w:hAnsi="Times New Roman" w:cs="Times New Roman"/>
          <w:sz w:val="24"/>
          <w:szCs w:val="24"/>
          <w:u w:val="single"/>
        </w:rPr>
        <w:t>, Resiliency and Waterfronts</w:t>
      </w:r>
      <w:r w:rsidRPr="00FE3B15">
        <w:rPr>
          <w:rFonts w:ascii="Times New Roman" w:eastAsia="Times New Roman" w:hAnsi="Times New Roman" w:cs="Times New Roman"/>
          <w:sz w:val="24"/>
          <w:szCs w:val="24"/>
          <w:u w:val="single"/>
        </w:rPr>
        <w:t xml:space="preserve"> Committee Staff</w:t>
      </w:r>
    </w:p>
    <w:p w14:paraId="3CFC0C05"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sz w:val="24"/>
          <w:szCs w:val="24"/>
        </w:rPr>
        <w:t xml:space="preserve">    Samara Swanston, </w:t>
      </w:r>
      <w:r w:rsidRPr="00FE3B15">
        <w:rPr>
          <w:rFonts w:ascii="Times New Roman" w:eastAsia="Times New Roman" w:hAnsi="Times New Roman" w:cs="Times New Roman"/>
          <w:i/>
          <w:iCs/>
          <w:sz w:val="24"/>
          <w:szCs w:val="24"/>
        </w:rPr>
        <w:t>Legislative Counsel</w:t>
      </w:r>
    </w:p>
    <w:p w14:paraId="2C66023F" w14:textId="183DE5EC" w:rsidR="00FE3B15" w:rsidRPr="00FE3B15" w:rsidRDefault="00FE3B15" w:rsidP="00FE3B15">
      <w:pPr>
        <w:spacing w:after="0" w:line="240" w:lineRule="auto"/>
        <w:ind w:left="432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r w:rsidRPr="00FE3B15">
        <w:rPr>
          <w:rFonts w:ascii="Times New Roman" w:eastAsia="Times New Roman" w:hAnsi="Times New Roman" w:cs="Times New Roman"/>
          <w:sz w:val="24"/>
          <w:szCs w:val="24"/>
        </w:rPr>
        <w:t xml:space="preserve">Ricky Chawla, </w:t>
      </w:r>
      <w:r w:rsidRPr="00FE3B15">
        <w:rPr>
          <w:rFonts w:ascii="Times New Roman" w:eastAsia="Times New Roman" w:hAnsi="Times New Roman" w:cs="Times New Roman"/>
          <w:i/>
          <w:sz w:val="24"/>
          <w:szCs w:val="24"/>
        </w:rPr>
        <w:t>Senior</w:t>
      </w:r>
      <w:r w:rsidRPr="00FE3B15">
        <w:rPr>
          <w:rFonts w:ascii="Times New Roman" w:eastAsia="Times New Roman" w:hAnsi="Times New Roman" w:cs="Times New Roman"/>
          <w:sz w:val="24"/>
          <w:szCs w:val="24"/>
        </w:rPr>
        <w:t xml:space="preserve"> </w:t>
      </w:r>
      <w:r w:rsidRPr="00FE3B15">
        <w:rPr>
          <w:rFonts w:ascii="Times New Roman" w:eastAsia="Times New Roman" w:hAnsi="Times New Roman" w:cs="Times New Roman"/>
          <w:i/>
          <w:iCs/>
          <w:sz w:val="24"/>
          <w:szCs w:val="24"/>
        </w:rPr>
        <w:t>Legislative Policy Analyst</w:t>
      </w:r>
    </w:p>
    <w:p w14:paraId="6070E9FA"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iCs/>
          <w:sz w:val="24"/>
          <w:szCs w:val="24"/>
        </w:rPr>
        <w:t>Andrew Bourne</w:t>
      </w:r>
      <w:r w:rsidRPr="00FE3B15">
        <w:rPr>
          <w:rFonts w:ascii="Times New Roman" w:eastAsia="Times New Roman" w:hAnsi="Times New Roman" w:cs="Times New Roman"/>
          <w:i/>
          <w:iCs/>
          <w:sz w:val="24"/>
          <w:szCs w:val="24"/>
        </w:rPr>
        <w:t>, Legislative Policy Analyst</w:t>
      </w:r>
    </w:p>
    <w:p w14:paraId="66CCF369" w14:textId="77777777" w:rsidR="00FE3B15" w:rsidRPr="00FE3B15" w:rsidRDefault="00FE3B15" w:rsidP="00FE3B15">
      <w:pPr>
        <w:spacing w:after="0" w:line="240" w:lineRule="auto"/>
        <w:ind w:left="4320" w:firstLine="720"/>
        <w:jc w:val="right"/>
        <w:rPr>
          <w:rFonts w:ascii="Times New Roman" w:eastAsia="Times New Roman" w:hAnsi="Times New Roman" w:cs="Times New Roman"/>
          <w:sz w:val="24"/>
          <w:szCs w:val="24"/>
        </w:rPr>
      </w:pPr>
      <w:r w:rsidRPr="00FE3B15">
        <w:rPr>
          <w:rFonts w:ascii="Times New Roman" w:eastAsia="Times New Roman" w:hAnsi="Times New Roman" w:cs="Times New Roman"/>
          <w:sz w:val="24"/>
          <w:szCs w:val="24"/>
        </w:rPr>
        <w:t xml:space="preserve">Andrew Lane-Lawless, </w:t>
      </w:r>
      <w:r w:rsidRPr="00FE3B15">
        <w:rPr>
          <w:rFonts w:ascii="Times New Roman" w:eastAsia="Times New Roman" w:hAnsi="Times New Roman" w:cs="Times New Roman"/>
          <w:i/>
          <w:iCs/>
          <w:sz w:val="24"/>
          <w:szCs w:val="24"/>
        </w:rPr>
        <w:t>Financial Analyst</w:t>
      </w:r>
    </w:p>
    <w:p w14:paraId="25FB7A7C" w14:textId="77777777" w:rsidR="00446AA5" w:rsidRPr="00B03DE7" w:rsidRDefault="00446AA5" w:rsidP="00446AA5">
      <w:pPr>
        <w:spacing w:after="0" w:line="240" w:lineRule="auto"/>
        <w:ind w:left="4320" w:firstLine="720"/>
        <w:jc w:val="right"/>
        <w:rPr>
          <w:rFonts w:ascii="Times New Roman" w:eastAsia="Times New Roman" w:hAnsi="Times New Roman" w:cs="Times New Roman"/>
          <w:sz w:val="24"/>
          <w:szCs w:val="24"/>
          <w:u w:val="single"/>
        </w:rPr>
      </w:pPr>
    </w:p>
    <w:p w14:paraId="3B96A444" w14:textId="77777777" w:rsidR="00446AA5" w:rsidRPr="00B03DE7" w:rsidRDefault="00446AA5" w:rsidP="00446AA5">
      <w:pPr>
        <w:spacing w:after="0" w:line="240" w:lineRule="auto"/>
        <w:ind w:left="4320" w:firstLine="720"/>
        <w:jc w:val="right"/>
        <w:rPr>
          <w:rFonts w:ascii="Times New Roman" w:eastAsia="Times New Roman" w:hAnsi="Times New Roman" w:cs="Times New Roman"/>
          <w:sz w:val="24"/>
          <w:szCs w:val="24"/>
        </w:rPr>
      </w:pPr>
    </w:p>
    <w:p w14:paraId="1D28878B"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36E493DF"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A09AA93"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5FE1BE10"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24564F8"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6B3F7347"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7C366E4A" w14:textId="77777777" w:rsidR="00446AA5" w:rsidRPr="00B03DE7" w:rsidRDefault="00446AA5" w:rsidP="00446AA5">
      <w:pPr>
        <w:spacing w:after="0" w:line="240" w:lineRule="auto"/>
        <w:rPr>
          <w:rFonts w:ascii="Times New Roman" w:eastAsia="Times New Roman" w:hAnsi="Times New Roman" w:cs="Times New Roman"/>
          <w:sz w:val="24"/>
          <w:szCs w:val="24"/>
        </w:rPr>
      </w:pPr>
    </w:p>
    <w:p w14:paraId="4F3204B1"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CEAE539"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6A689D43"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r w:rsidRPr="00B03DE7">
        <w:rPr>
          <w:rFonts w:ascii="Times New Roman" w:hAnsi="Times New Roman" w:cs="Times New Roman"/>
          <w:noProof/>
          <w:sz w:val="24"/>
          <w:szCs w:val="24"/>
        </w:rPr>
        <w:drawing>
          <wp:anchor distT="57150" distB="57150" distL="57150" distR="57150" simplePos="0" relativeHeight="251659264" behindDoc="1" locked="0" layoutInCell="1" allowOverlap="1" wp14:anchorId="743EE143" wp14:editId="2B54CFB6">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4A660036"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622EE89" w14:textId="77777777" w:rsidR="00446AA5" w:rsidRPr="00B03DE7" w:rsidRDefault="00446AA5" w:rsidP="00446AA5">
      <w:pPr>
        <w:spacing w:after="0" w:line="240" w:lineRule="auto"/>
        <w:jc w:val="right"/>
        <w:rPr>
          <w:rFonts w:ascii="Times New Roman" w:eastAsia="MS Mincho" w:hAnsi="Times New Roman" w:cs="Times New Roman"/>
          <w:sz w:val="24"/>
          <w:szCs w:val="24"/>
          <w:u w:val="single"/>
        </w:rPr>
      </w:pPr>
    </w:p>
    <w:p w14:paraId="4525CC38" w14:textId="77777777" w:rsidR="00446AA5" w:rsidRPr="00B03DE7" w:rsidRDefault="00446AA5" w:rsidP="00446AA5">
      <w:pPr>
        <w:spacing w:after="0" w:line="240" w:lineRule="auto"/>
        <w:jc w:val="right"/>
        <w:rPr>
          <w:rFonts w:ascii="Times New Roman" w:eastAsia="MS Mincho" w:hAnsi="Times New Roman" w:cs="Times New Roman"/>
          <w:sz w:val="24"/>
          <w:szCs w:val="24"/>
        </w:rPr>
      </w:pPr>
    </w:p>
    <w:p w14:paraId="56186100"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color w:val="000000"/>
          <w:sz w:val="24"/>
          <w:szCs w:val="24"/>
        </w:rPr>
      </w:pPr>
    </w:p>
    <w:p w14:paraId="004E22FB" w14:textId="77777777" w:rsidR="00446AA5" w:rsidRPr="00B03DE7" w:rsidRDefault="00446AA5" w:rsidP="00446AA5">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50A0B2D3"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3FF938F9" w14:textId="77777777" w:rsidR="00446AA5" w:rsidRPr="00B03DE7" w:rsidRDefault="00446AA5" w:rsidP="00446AA5">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B03DE7">
        <w:rPr>
          <w:rFonts w:ascii="Times New Roman" w:eastAsia="Times New Roman" w:hAnsi="Times New Roman" w:cs="Times New Roman"/>
          <w:b/>
          <w:bCs/>
          <w:color w:val="000000"/>
          <w:spacing w:val="-3"/>
          <w:sz w:val="24"/>
          <w:szCs w:val="24"/>
          <w:u w:val="single"/>
        </w:rPr>
        <w:t>THE COUNCIL OF THE CITY OF NEW YORK</w:t>
      </w:r>
    </w:p>
    <w:p w14:paraId="570B7508"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Andrea Vazquez, Legislative Director</w:t>
      </w:r>
    </w:p>
    <w:p w14:paraId="6D95A62B"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p>
    <w:p w14:paraId="2114BFE7"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3412B332"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14:paraId="4C715A6F" w14:textId="77777777" w:rsidR="00446AA5" w:rsidRPr="00B03DE7" w:rsidRDefault="00446AA5" w:rsidP="00446AA5">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REPORT</w:t>
      </w:r>
      <w:r w:rsidRPr="00B03DE7">
        <w:rPr>
          <w:rFonts w:ascii="Times New Roman" w:eastAsia="Times New Roman" w:hAnsi="Times New Roman" w:cs="Times New Roman"/>
          <w:b/>
          <w:bCs/>
          <w:color w:val="000000"/>
          <w:sz w:val="24"/>
          <w:szCs w:val="24"/>
          <w:u w:val="single"/>
        </w:rPr>
        <w:t xml:space="preserve"> OF THE INFRASTRUCTURE DIVISION</w:t>
      </w:r>
    </w:p>
    <w:p w14:paraId="33A722ED" w14:textId="77777777" w:rsidR="00446AA5" w:rsidRPr="00B03DE7" w:rsidRDefault="00446AA5" w:rsidP="00446AA5">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Brad Reid, Deputy Director for Infrastructure</w:t>
      </w:r>
    </w:p>
    <w:p w14:paraId="2DF3A654" w14:textId="77777777" w:rsidR="00446AA5" w:rsidRPr="00B03DE7" w:rsidRDefault="00446AA5" w:rsidP="00446AA5">
      <w:pPr>
        <w:tabs>
          <w:tab w:val="center" w:pos="4680"/>
        </w:tabs>
        <w:suppressAutoHyphens/>
        <w:spacing w:after="0" w:line="240" w:lineRule="auto"/>
        <w:rPr>
          <w:rFonts w:ascii="Times New Roman" w:eastAsia="MS Mincho" w:hAnsi="Times New Roman" w:cs="Times New Roman"/>
          <w:i/>
          <w:spacing w:val="-3"/>
          <w:sz w:val="24"/>
          <w:szCs w:val="24"/>
        </w:rPr>
      </w:pPr>
    </w:p>
    <w:p w14:paraId="7740C23F"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0A68F402"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4D2BB4C4" w14:textId="77777777" w:rsidR="00FE3B15"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 xml:space="preserve">COMMITTEE ON </w:t>
      </w:r>
      <w:r w:rsidR="00FE3B15">
        <w:rPr>
          <w:rFonts w:ascii="Times New Roman" w:eastAsia="Times New Roman" w:hAnsi="Times New Roman" w:cs="Times New Roman"/>
          <w:b/>
          <w:bCs/>
          <w:color w:val="000000"/>
          <w:sz w:val="24"/>
          <w:szCs w:val="24"/>
          <w:u w:val="single"/>
        </w:rPr>
        <w:t xml:space="preserve">ENVIRONMENTAL PROTECTION, </w:t>
      </w:r>
    </w:p>
    <w:p w14:paraId="7765B3C9" w14:textId="2620A376"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RESILIENCY AND WATERFRONTS</w:t>
      </w:r>
    </w:p>
    <w:p w14:paraId="13AF15AA" w14:textId="3F524C14" w:rsidR="00446AA5" w:rsidRPr="00B03DE7" w:rsidRDefault="00446AA5" w:rsidP="00446AA5">
      <w:pPr>
        <w:keepNext/>
        <w:spacing w:after="0" w:line="240" w:lineRule="auto"/>
        <w:jc w:val="center"/>
        <w:outlineLvl w:val="4"/>
        <w:rPr>
          <w:rFonts w:ascii="Times New Roman" w:eastAsia="Times New Roman" w:hAnsi="Times New Roman" w:cs="Times New Roman"/>
          <w:bCs/>
          <w:color w:val="000000"/>
          <w:sz w:val="24"/>
          <w:szCs w:val="24"/>
        </w:rPr>
      </w:pPr>
      <w:r w:rsidRPr="00B03DE7">
        <w:rPr>
          <w:rFonts w:ascii="Times New Roman" w:eastAsia="Times New Roman" w:hAnsi="Times New Roman" w:cs="Times New Roman"/>
          <w:bCs/>
          <w:color w:val="000000"/>
          <w:sz w:val="24"/>
          <w:szCs w:val="24"/>
        </w:rPr>
        <w:t xml:space="preserve">Hon. </w:t>
      </w:r>
      <w:r w:rsidR="00FE3B15">
        <w:rPr>
          <w:rFonts w:ascii="Times New Roman" w:eastAsia="Times New Roman" w:hAnsi="Times New Roman" w:cs="Times New Roman"/>
          <w:bCs/>
          <w:color w:val="000000"/>
          <w:sz w:val="24"/>
          <w:szCs w:val="24"/>
        </w:rPr>
        <w:t>James F. Gennaro,</w:t>
      </w:r>
      <w:r w:rsidRPr="00B03DE7">
        <w:rPr>
          <w:rFonts w:ascii="Times New Roman" w:eastAsia="Times New Roman" w:hAnsi="Times New Roman" w:cs="Times New Roman"/>
          <w:bCs/>
          <w:color w:val="000000"/>
          <w:sz w:val="24"/>
          <w:szCs w:val="24"/>
        </w:rPr>
        <w:t xml:space="preserve"> Chair</w:t>
      </w:r>
    </w:p>
    <w:p w14:paraId="3EDEE71C" w14:textId="77777777" w:rsidR="00446AA5" w:rsidRPr="00B03DE7" w:rsidRDefault="00446AA5" w:rsidP="00446AA5">
      <w:pPr>
        <w:keepNext/>
        <w:spacing w:after="0" w:line="240" w:lineRule="auto"/>
        <w:jc w:val="center"/>
        <w:outlineLvl w:val="4"/>
        <w:rPr>
          <w:rFonts w:ascii="Times New Roman" w:eastAsia="Times New Roman" w:hAnsi="Times New Roman" w:cs="Times New Roman"/>
          <w:b/>
          <w:bCs/>
          <w:color w:val="000000"/>
          <w:sz w:val="24"/>
          <w:szCs w:val="24"/>
          <w:u w:val="single"/>
        </w:rPr>
      </w:pPr>
    </w:p>
    <w:p w14:paraId="0854FA89" w14:textId="77777777" w:rsidR="00446AA5" w:rsidRPr="00B03DE7" w:rsidRDefault="00446AA5" w:rsidP="00446AA5">
      <w:pPr>
        <w:keepNext/>
        <w:spacing w:after="0" w:line="240" w:lineRule="auto"/>
        <w:jc w:val="center"/>
        <w:outlineLvl w:val="3"/>
        <w:rPr>
          <w:rFonts w:ascii="Times New Roman" w:eastAsia="Times New Roman" w:hAnsi="Times New Roman" w:cs="Times New Roman"/>
          <w:i/>
          <w:color w:val="000000"/>
          <w:sz w:val="24"/>
          <w:szCs w:val="24"/>
        </w:rPr>
      </w:pPr>
    </w:p>
    <w:p w14:paraId="3F1C19AF" w14:textId="77777777" w:rsidR="00446AA5" w:rsidRPr="00B03DE7" w:rsidRDefault="00446AA5" w:rsidP="00446AA5">
      <w:pPr>
        <w:spacing w:after="0" w:line="240" w:lineRule="auto"/>
        <w:jc w:val="center"/>
        <w:rPr>
          <w:rFonts w:ascii="Times New Roman" w:eastAsia="MS Mincho" w:hAnsi="Times New Roman" w:cs="Times New Roman"/>
          <w:sz w:val="24"/>
          <w:szCs w:val="24"/>
        </w:rPr>
      </w:pPr>
    </w:p>
    <w:p w14:paraId="34122617" w14:textId="624D985F" w:rsidR="00446AA5" w:rsidRPr="00B03DE7" w:rsidRDefault="00A70E94" w:rsidP="00446AA5">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April </w:t>
      </w:r>
      <w:r w:rsidR="007A5623">
        <w:rPr>
          <w:rFonts w:ascii="Times New Roman" w:eastAsia="MS Mincho" w:hAnsi="Times New Roman" w:cs="Times New Roman"/>
          <w:sz w:val="24"/>
          <w:szCs w:val="24"/>
        </w:rPr>
        <w:t>1</w:t>
      </w:r>
      <w:r>
        <w:rPr>
          <w:rFonts w:ascii="Times New Roman" w:eastAsia="MS Mincho" w:hAnsi="Times New Roman" w:cs="Times New Roman"/>
          <w:sz w:val="24"/>
          <w:szCs w:val="24"/>
        </w:rPr>
        <w:t>1</w:t>
      </w:r>
      <w:r w:rsidR="00446AA5" w:rsidRPr="00B03DE7">
        <w:rPr>
          <w:rFonts w:ascii="Times New Roman" w:eastAsia="MS Mincho" w:hAnsi="Times New Roman" w:cs="Times New Roman"/>
          <w:sz w:val="24"/>
          <w:szCs w:val="24"/>
        </w:rPr>
        <w:t>, 202</w:t>
      </w:r>
      <w:r w:rsidR="005B5C54">
        <w:rPr>
          <w:rFonts w:ascii="Times New Roman" w:eastAsia="MS Mincho" w:hAnsi="Times New Roman" w:cs="Times New Roman"/>
          <w:sz w:val="24"/>
          <w:szCs w:val="24"/>
        </w:rPr>
        <w:t>3</w:t>
      </w:r>
    </w:p>
    <w:p w14:paraId="374C2031" w14:textId="77777777" w:rsidR="00446AA5" w:rsidRDefault="00446AA5" w:rsidP="00446AA5">
      <w:pPr>
        <w:ind w:left="5040" w:hanging="5040"/>
        <w:jc w:val="both"/>
        <w:rPr>
          <w:rFonts w:eastAsia="MS Mincho"/>
          <w:b/>
          <w:u w:val="single"/>
        </w:rPr>
      </w:pPr>
    </w:p>
    <w:p w14:paraId="7E7BB77D" w14:textId="77777777" w:rsidR="00446AA5" w:rsidRDefault="00446AA5" w:rsidP="00446AA5">
      <w:pPr>
        <w:ind w:left="5040" w:hanging="5040"/>
        <w:jc w:val="both"/>
        <w:rPr>
          <w:rFonts w:eastAsia="MS Mincho"/>
          <w:b/>
          <w:u w:val="single"/>
        </w:rPr>
      </w:pPr>
    </w:p>
    <w:p w14:paraId="7DADE48C" w14:textId="4775CC38" w:rsidR="00A70E94" w:rsidRPr="00446AA5" w:rsidRDefault="00446AA5" w:rsidP="00446AA5">
      <w:pPr>
        <w:autoSpaceDE w:val="0"/>
        <w:autoSpaceDN w:val="0"/>
        <w:adjustRightInd w:val="0"/>
        <w:ind w:left="3600" w:hanging="3600"/>
        <w:jc w:val="both"/>
        <w:rPr>
          <w:rFonts w:ascii="Times New Roman" w:eastAsia="Calibri" w:hAnsi="Times New Roman" w:cs="Times New Roman"/>
          <w:sz w:val="24"/>
          <w:szCs w:val="24"/>
        </w:rPr>
      </w:pPr>
      <w:r w:rsidRPr="00297FD5">
        <w:rPr>
          <w:rFonts w:ascii="Times New Roman" w:eastAsia="MS Mincho" w:hAnsi="Times New Roman" w:cs="Times New Roman"/>
          <w:b/>
          <w:smallCaps/>
          <w:sz w:val="24"/>
          <w:szCs w:val="24"/>
          <w:u w:val="single"/>
        </w:rPr>
        <w:t>P</w:t>
      </w:r>
      <w:r w:rsidR="00A70E94">
        <w:rPr>
          <w:rFonts w:ascii="Times New Roman" w:eastAsia="MS Mincho" w:hAnsi="Times New Roman" w:cs="Times New Roman"/>
          <w:b/>
          <w:smallCaps/>
          <w:sz w:val="24"/>
          <w:szCs w:val="24"/>
          <w:u w:val="single"/>
        </w:rPr>
        <w:t>roposed</w:t>
      </w:r>
      <w:r w:rsidRPr="00297FD5">
        <w:rPr>
          <w:rFonts w:ascii="Times New Roman" w:eastAsia="MS Mincho" w:hAnsi="Times New Roman" w:cs="Times New Roman"/>
          <w:b/>
          <w:smallCaps/>
          <w:sz w:val="24"/>
          <w:szCs w:val="24"/>
          <w:u w:val="single"/>
        </w:rPr>
        <w:t xml:space="preserve"> I</w:t>
      </w:r>
      <w:r w:rsidR="00A70E94">
        <w:rPr>
          <w:rFonts w:ascii="Times New Roman" w:eastAsia="MS Mincho" w:hAnsi="Times New Roman" w:cs="Times New Roman"/>
          <w:b/>
          <w:smallCaps/>
          <w:sz w:val="24"/>
          <w:szCs w:val="24"/>
          <w:u w:val="single"/>
        </w:rPr>
        <w:t>nt</w:t>
      </w:r>
      <w:r w:rsidRPr="00297FD5">
        <w:rPr>
          <w:rFonts w:ascii="Times New Roman" w:eastAsia="MS Mincho" w:hAnsi="Times New Roman" w:cs="Times New Roman"/>
          <w:b/>
          <w:smallCaps/>
          <w:sz w:val="24"/>
          <w:szCs w:val="24"/>
          <w:u w:val="single"/>
        </w:rPr>
        <w:t>. N</w:t>
      </w:r>
      <w:r w:rsidR="00A70E94">
        <w:rPr>
          <w:rFonts w:ascii="Times New Roman" w:eastAsia="MS Mincho" w:hAnsi="Times New Roman" w:cs="Times New Roman"/>
          <w:b/>
          <w:smallCaps/>
          <w:sz w:val="24"/>
          <w:szCs w:val="24"/>
          <w:u w:val="single"/>
        </w:rPr>
        <w:t>o</w:t>
      </w:r>
      <w:r w:rsidRPr="00297FD5">
        <w:rPr>
          <w:rFonts w:ascii="Times New Roman" w:eastAsia="MS Mincho" w:hAnsi="Times New Roman" w:cs="Times New Roman"/>
          <w:b/>
          <w:smallCaps/>
          <w:sz w:val="24"/>
          <w:szCs w:val="24"/>
          <w:u w:val="single"/>
        </w:rPr>
        <w:t>. 2</w:t>
      </w:r>
      <w:r w:rsidR="00A70E94" w:rsidRPr="00297FD5">
        <w:rPr>
          <w:rFonts w:ascii="Times New Roman" w:eastAsia="MS Mincho" w:hAnsi="Times New Roman" w:cs="Times New Roman"/>
          <w:b/>
          <w:smallCaps/>
          <w:sz w:val="24"/>
          <w:szCs w:val="24"/>
          <w:u w:val="single"/>
        </w:rPr>
        <w:t>39</w:t>
      </w:r>
      <w:r w:rsidRPr="00297FD5">
        <w:rPr>
          <w:rFonts w:ascii="Times New Roman" w:eastAsia="MS Mincho" w:hAnsi="Times New Roman" w:cs="Times New Roman"/>
          <w:b/>
          <w:smallCaps/>
          <w:sz w:val="24"/>
          <w:szCs w:val="24"/>
          <w:u w:val="single"/>
        </w:rPr>
        <w:t>-A</w:t>
      </w:r>
      <w:r>
        <w:rPr>
          <w:rFonts w:ascii="Times New Roman" w:eastAsia="MS Mincho" w:hAnsi="Times New Roman" w:cs="Times New Roman"/>
          <w:b/>
          <w:sz w:val="24"/>
          <w:szCs w:val="24"/>
        </w:rPr>
        <w:t xml:space="preserve">:     </w:t>
      </w:r>
      <w:r>
        <w:rPr>
          <w:rFonts w:ascii="Times New Roman" w:eastAsia="MS Mincho" w:hAnsi="Times New Roman" w:cs="Times New Roman"/>
          <w:b/>
          <w:sz w:val="24"/>
          <w:szCs w:val="24"/>
        </w:rPr>
        <w:tab/>
      </w:r>
      <w:r w:rsidRPr="00446AA5">
        <w:rPr>
          <w:rFonts w:ascii="Times New Roman" w:eastAsia="Calibri" w:hAnsi="Times New Roman" w:cs="Times New Roman"/>
          <w:sz w:val="24"/>
          <w:szCs w:val="24"/>
        </w:rPr>
        <w:t xml:space="preserve">By Council Members </w:t>
      </w:r>
      <w:r w:rsidR="00A70E94" w:rsidRPr="00A70E94">
        <w:rPr>
          <w:rFonts w:ascii="Times New Roman" w:eastAsia="Calibri" w:hAnsi="Times New Roman" w:cs="Times New Roman"/>
          <w:sz w:val="24"/>
          <w:szCs w:val="24"/>
        </w:rPr>
        <w:t xml:space="preserve">Gennaro, Dinowitz, Stevens, Yeger, Restler, Krishnan, Nurse, Sanchez, Schulman, Cabán, </w:t>
      </w:r>
      <w:r w:rsidR="00A70E94" w:rsidRPr="00A70E94">
        <w:rPr>
          <w:rFonts w:ascii="Times New Roman" w:eastAsia="Calibri" w:hAnsi="Times New Roman" w:cs="Times New Roman"/>
          <w:sz w:val="24"/>
          <w:szCs w:val="24"/>
        </w:rPr>
        <w:lastRenderedPageBreak/>
        <w:t>Farías, Abreu, Bottcher, Riley, Avilés, Ossé, Ayala, Holden, Hanif, Gutiérrez</w:t>
      </w:r>
      <w:r w:rsidR="00587E88">
        <w:rPr>
          <w:rFonts w:ascii="Times New Roman" w:eastAsia="Calibri" w:hAnsi="Times New Roman" w:cs="Times New Roman"/>
          <w:sz w:val="24"/>
          <w:szCs w:val="24"/>
        </w:rPr>
        <w:t xml:space="preserve">, </w:t>
      </w:r>
      <w:r w:rsidR="00A70E94" w:rsidRPr="00A70E94">
        <w:rPr>
          <w:rFonts w:ascii="Times New Roman" w:eastAsia="Calibri" w:hAnsi="Times New Roman" w:cs="Times New Roman"/>
          <w:sz w:val="24"/>
          <w:szCs w:val="24"/>
        </w:rPr>
        <w:t>Richardson Jordan</w:t>
      </w:r>
      <w:r w:rsidR="00587E88">
        <w:rPr>
          <w:rFonts w:ascii="Times New Roman" w:eastAsia="Calibri" w:hAnsi="Times New Roman" w:cs="Times New Roman"/>
          <w:sz w:val="24"/>
          <w:szCs w:val="24"/>
        </w:rPr>
        <w:t xml:space="preserve">, Ung, </w:t>
      </w:r>
      <w:r w:rsidR="00587E88" w:rsidRPr="00587E88">
        <w:rPr>
          <w:rFonts w:ascii="Times New Roman" w:eastAsia="Calibri" w:hAnsi="Times New Roman" w:cs="Times New Roman"/>
          <w:sz w:val="24"/>
          <w:szCs w:val="24"/>
        </w:rPr>
        <w:t>Louis, Brewer, Narcisse and Hudson</w:t>
      </w:r>
    </w:p>
    <w:p w14:paraId="562FDEDF" w14:textId="2B94BAEA" w:rsidR="00446AA5" w:rsidRPr="00297FD5" w:rsidRDefault="00446AA5" w:rsidP="00A70E94">
      <w:pPr>
        <w:autoSpaceDE w:val="0"/>
        <w:autoSpaceDN w:val="0"/>
        <w:adjustRightInd w:val="0"/>
        <w:ind w:left="3600" w:hanging="3600"/>
        <w:jc w:val="both"/>
        <w:rPr>
          <w:rFonts w:ascii="Times New Roman" w:hAnsi="Times New Roman" w:cs="Times New Roman"/>
          <w:sz w:val="24"/>
          <w:szCs w:val="24"/>
        </w:rPr>
      </w:pPr>
      <w:r w:rsidRPr="00297FD5">
        <w:rPr>
          <w:rFonts w:ascii="Times New Roman" w:eastAsia="MS Mincho" w:hAnsi="Times New Roman" w:cs="Times New Roman"/>
          <w:b/>
          <w:smallCaps/>
          <w:sz w:val="24"/>
          <w:szCs w:val="24"/>
          <w:u w:val="single"/>
        </w:rPr>
        <w:t>T</w:t>
      </w:r>
      <w:r w:rsidR="00A70E94" w:rsidRPr="00297FD5">
        <w:rPr>
          <w:rFonts w:ascii="Times New Roman" w:eastAsia="MS Mincho" w:hAnsi="Times New Roman" w:cs="Times New Roman"/>
          <w:b/>
          <w:smallCaps/>
          <w:sz w:val="24"/>
          <w:szCs w:val="24"/>
          <w:u w:val="single"/>
        </w:rPr>
        <w:t>itle</w:t>
      </w:r>
      <w:r w:rsidRPr="00297FD5">
        <w:rPr>
          <w:rFonts w:ascii="Times New Roman" w:eastAsia="MS Mincho" w:hAnsi="Times New Roman" w:cs="Times New Roman"/>
          <w:b/>
          <w:smallCaps/>
          <w:sz w:val="24"/>
          <w:szCs w:val="24"/>
        </w:rPr>
        <w:t>:</w:t>
      </w:r>
      <w:r w:rsidRPr="00297FD5">
        <w:rPr>
          <w:rFonts w:ascii="Times New Roman" w:eastAsia="MS Mincho" w:hAnsi="Times New Roman" w:cs="Times New Roman"/>
          <w:b/>
          <w:sz w:val="24"/>
          <w:szCs w:val="24"/>
        </w:rPr>
        <w:t xml:space="preserve"> </w:t>
      </w:r>
      <w:r w:rsidRPr="00297FD5">
        <w:rPr>
          <w:rFonts w:ascii="Times New Roman" w:eastAsia="MS Mincho" w:hAnsi="Times New Roman" w:cs="Times New Roman"/>
          <w:b/>
          <w:sz w:val="24"/>
          <w:szCs w:val="24"/>
        </w:rPr>
        <w:tab/>
      </w:r>
      <w:r w:rsidR="00A70E94" w:rsidRPr="00297FD5">
        <w:rPr>
          <w:rFonts w:ascii="Times New Roman" w:eastAsia="MS Mincho" w:hAnsi="Times New Roman" w:cs="Times New Roman"/>
          <w:bCs/>
          <w:sz w:val="24"/>
          <w:szCs w:val="24"/>
        </w:rPr>
        <w:t>A Local Law to amend the administrative code of the city of New York, in relation to education and outreach regarding solar and green roof systems</w:t>
      </w:r>
    </w:p>
    <w:p w14:paraId="0585FCFD" w14:textId="77777777" w:rsidR="00446AA5" w:rsidRPr="00AC7883" w:rsidRDefault="00446AA5" w:rsidP="00446AA5">
      <w:pPr>
        <w:shd w:val="clear" w:color="auto" w:fill="FFFFFF"/>
        <w:ind w:left="3600" w:hanging="3600"/>
        <w:jc w:val="both"/>
        <w:rPr>
          <w:rFonts w:ascii="Times New Roman" w:eastAsia="Times New Roman" w:hAnsi="Times New Roman" w:cs="Times New Roman"/>
          <w:color w:val="000000"/>
          <w:sz w:val="24"/>
          <w:szCs w:val="24"/>
        </w:rPr>
      </w:pPr>
    </w:p>
    <w:p w14:paraId="00471F93" w14:textId="0D28699F" w:rsidR="00446AA5" w:rsidRPr="00AC7883" w:rsidRDefault="00A70E94" w:rsidP="00446AA5">
      <w:pPr>
        <w:ind w:left="5040" w:hanging="5040"/>
        <w:jc w:val="both"/>
        <w:rPr>
          <w:rFonts w:ascii="Times New Roman" w:eastAsia="MS Mincho" w:hAnsi="Times New Roman" w:cs="Times New Roman"/>
          <w:sz w:val="24"/>
          <w:szCs w:val="24"/>
        </w:rPr>
      </w:pPr>
      <w:r w:rsidRPr="00297FD5">
        <w:rPr>
          <w:rFonts w:ascii="Times New Roman" w:eastAsia="MS Mincho" w:hAnsi="Times New Roman" w:cs="Times New Roman"/>
          <w:b/>
          <w:smallCaps/>
          <w:sz w:val="24"/>
          <w:szCs w:val="24"/>
          <w:u w:val="single"/>
        </w:rPr>
        <w:t>Administrative Code</w:t>
      </w:r>
      <w:r w:rsidR="00446AA5" w:rsidRPr="00AC7883">
        <w:rPr>
          <w:rFonts w:ascii="Times New Roman" w:eastAsia="MS Mincho" w:hAnsi="Times New Roman" w:cs="Times New Roman"/>
          <w:b/>
          <w:sz w:val="24"/>
          <w:szCs w:val="24"/>
        </w:rPr>
        <w:t>:</w:t>
      </w:r>
      <w:r w:rsidR="00446AA5">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 Adds </w:t>
      </w:r>
      <w:r w:rsidRPr="00A70E94">
        <w:rPr>
          <w:rFonts w:ascii="Times New Roman" w:eastAsia="MS Mincho" w:hAnsi="Times New Roman" w:cs="Times New Roman"/>
          <w:sz w:val="24"/>
          <w:szCs w:val="24"/>
        </w:rPr>
        <w:t>new section 28-103.37</w:t>
      </w:r>
    </w:p>
    <w:p w14:paraId="4392FD94" w14:textId="77777777" w:rsidR="00446AA5" w:rsidRDefault="00446AA5" w:rsidP="00446AA5">
      <w:pPr>
        <w:ind w:left="5040" w:hanging="5040"/>
        <w:jc w:val="both"/>
        <w:rPr>
          <w:rFonts w:eastAsia="MS Mincho"/>
          <w:b/>
          <w:u w:val="single"/>
        </w:rPr>
      </w:pPr>
    </w:p>
    <w:p w14:paraId="13859844" w14:textId="7C6301C5" w:rsidR="00D9607B" w:rsidRPr="00446AA5" w:rsidRDefault="00446AA5" w:rsidP="00D9607B">
      <w:pPr>
        <w:autoSpaceDE w:val="0"/>
        <w:autoSpaceDN w:val="0"/>
        <w:adjustRightInd w:val="0"/>
        <w:ind w:left="3600" w:hanging="3600"/>
        <w:jc w:val="both"/>
        <w:rPr>
          <w:rFonts w:ascii="Times New Roman" w:eastAsia="Calibri" w:hAnsi="Times New Roman" w:cs="Times New Roman"/>
          <w:sz w:val="24"/>
          <w:szCs w:val="24"/>
        </w:rPr>
      </w:pPr>
      <w:r w:rsidRPr="006C526D">
        <w:rPr>
          <w:rFonts w:ascii="Times New Roman" w:eastAsia="Times New Roman" w:hAnsi="Times New Roman"/>
          <w:szCs w:val="24"/>
        </w:rPr>
        <w:t xml:space="preserve"> </w:t>
      </w:r>
      <w:r w:rsidR="00D9607B" w:rsidRPr="00F00007">
        <w:rPr>
          <w:rFonts w:ascii="Times New Roman" w:eastAsia="MS Mincho" w:hAnsi="Times New Roman" w:cs="Times New Roman"/>
          <w:b/>
          <w:smallCaps/>
          <w:sz w:val="24"/>
          <w:szCs w:val="24"/>
          <w:u w:val="single"/>
        </w:rPr>
        <w:t>P</w:t>
      </w:r>
      <w:r w:rsidR="00D9607B">
        <w:rPr>
          <w:rFonts w:ascii="Times New Roman" w:eastAsia="MS Mincho" w:hAnsi="Times New Roman" w:cs="Times New Roman"/>
          <w:b/>
          <w:smallCaps/>
          <w:sz w:val="24"/>
          <w:szCs w:val="24"/>
          <w:u w:val="single"/>
        </w:rPr>
        <w:t>roposed</w:t>
      </w:r>
      <w:r w:rsidR="00D9607B" w:rsidRPr="00F00007">
        <w:rPr>
          <w:rFonts w:ascii="Times New Roman" w:eastAsia="MS Mincho" w:hAnsi="Times New Roman" w:cs="Times New Roman"/>
          <w:b/>
          <w:smallCaps/>
          <w:sz w:val="24"/>
          <w:szCs w:val="24"/>
          <w:u w:val="single"/>
        </w:rPr>
        <w:t xml:space="preserve"> I</w:t>
      </w:r>
      <w:r w:rsidR="00D9607B">
        <w:rPr>
          <w:rFonts w:ascii="Times New Roman" w:eastAsia="MS Mincho" w:hAnsi="Times New Roman" w:cs="Times New Roman"/>
          <w:b/>
          <w:smallCaps/>
          <w:sz w:val="24"/>
          <w:szCs w:val="24"/>
          <w:u w:val="single"/>
        </w:rPr>
        <w:t>nt</w:t>
      </w:r>
      <w:r w:rsidR="00D9607B" w:rsidRPr="00F00007">
        <w:rPr>
          <w:rFonts w:ascii="Times New Roman" w:eastAsia="MS Mincho" w:hAnsi="Times New Roman" w:cs="Times New Roman"/>
          <w:b/>
          <w:smallCaps/>
          <w:sz w:val="24"/>
          <w:szCs w:val="24"/>
          <w:u w:val="single"/>
        </w:rPr>
        <w:t>. N</w:t>
      </w:r>
      <w:r w:rsidR="00D9607B">
        <w:rPr>
          <w:rFonts w:ascii="Times New Roman" w:eastAsia="MS Mincho" w:hAnsi="Times New Roman" w:cs="Times New Roman"/>
          <w:b/>
          <w:smallCaps/>
          <w:sz w:val="24"/>
          <w:szCs w:val="24"/>
          <w:u w:val="single"/>
        </w:rPr>
        <w:t>o</w:t>
      </w:r>
      <w:r w:rsidR="00D9607B" w:rsidRPr="00F00007">
        <w:rPr>
          <w:rFonts w:ascii="Times New Roman" w:eastAsia="MS Mincho" w:hAnsi="Times New Roman" w:cs="Times New Roman"/>
          <w:b/>
          <w:smallCaps/>
          <w:sz w:val="24"/>
          <w:szCs w:val="24"/>
          <w:u w:val="single"/>
        </w:rPr>
        <w:t xml:space="preserve">. </w:t>
      </w:r>
      <w:r w:rsidR="00D9607B">
        <w:rPr>
          <w:rFonts w:ascii="Times New Roman" w:eastAsia="MS Mincho" w:hAnsi="Times New Roman" w:cs="Times New Roman"/>
          <w:b/>
          <w:smallCaps/>
          <w:sz w:val="24"/>
          <w:szCs w:val="24"/>
          <w:u w:val="single"/>
        </w:rPr>
        <w:t>606</w:t>
      </w:r>
      <w:r w:rsidR="00D9607B" w:rsidRPr="00F00007">
        <w:rPr>
          <w:rFonts w:ascii="Times New Roman" w:eastAsia="MS Mincho" w:hAnsi="Times New Roman" w:cs="Times New Roman"/>
          <w:b/>
          <w:smallCaps/>
          <w:sz w:val="24"/>
          <w:szCs w:val="24"/>
          <w:u w:val="single"/>
        </w:rPr>
        <w:t>-A</w:t>
      </w:r>
      <w:r w:rsidR="00D9607B">
        <w:rPr>
          <w:rFonts w:ascii="Times New Roman" w:eastAsia="MS Mincho" w:hAnsi="Times New Roman" w:cs="Times New Roman"/>
          <w:b/>
          <w:sz w:val="24"/>
          <w:szCs w:val="24"/>
        </w:rPr>
        <w:t xml:space="preserve">:     </w:t>
      </w:r>
      <w:r w:rsidR="00D9607B">
        <w:rPr>
          <w:rFonts w:ascii="Times New Roman" w:eastAsia="MS Mincho" w:hAnsi="Times New Roman" w:cs="Times New Roman"/>
          <w:b/>
          <w:sz w:val="24"/>
          <w:szCs w:val="24"/>
        </w:rPr>
        <w:tab/>
      </w:r>
      <w:r w:rsidR="00D9607B" w:rsidRPr="00446AA5">
        <w:rPr>
          <w:rFonts w:ascii="Times New Roman" w:eastAsia="Calibri" w:hAnsi="Times New Roman" w:cs="Times New Roman"/>
          <w:sz w:val="24"/>
          <w:szCs w:val="24"/>
        </w:rPr>
        <w:t xml:space="preserve">By Council Members </w:t>
      </w:r>
      <w:r w:rsidR="00D9607B" w:rsidRPr="00D9607B">
        <w:rPr>
          <w:rFonts w:ascii="Times New Roman" w:eastAsia="Calibri" w:hAnsi="Times New Roman" w:cs="Times New Roman"/>
          <w:sz w:val="24"/>
          <w:szCs w:val="24"/>
        </w:rPr>
        <w:t>Avilés, Ossé, Nurse, Marte, Gennaro, Restler, Ung, Narcisse, Won, Krishnan, Holden, Gutiérrez, Joseph, Menin, Bottcher, Brooks-Powers, Velázquez, Williams, De La Rosa, Farías, Abreu, Feliz, Kagan, Sanchez, Lee, Hanks, Brewer, Barron, Rivera, Yeger, Dinowitz, Salamanca, Brannan, Schulman, Powers, Moya, Riley, Richardson Jordan, Hudson, Louis and Paladino (conjunction with the Bronx Borough President)</w:t>
      </w:r>
    </w:p>
    <w:p w14:paraId="072F26BF" w14:textId="6D98E513" w:rsidR="00D9607B" w:rsidRPr="00F00007" w:rsidRDefault="00D9607B" w:rsidP="00D9607B">
      <w:pPr>
        <w:autoSpaceDE w:val="0"/>
        <w:autoSpaceDN w:val="0"/>
        <w:adjustRightInd w:val="0"/>
        <w:ind w:left="3600" w:hanging="3600"/>
        <w:jc w:val="both"/>
        <w:rPr>
          <w:rFonts w:ascii="Times New Roman" w:hAnsi="Times New Roman" w:cs="Times New Roman"/>
          <w:sz w:val="24"/>
          <w:szCs w:val="24"/>
        </w:rPr>
      </w:pPr>
      <w:r w:rsidRPr="00F00007">
        <w:rPr>
          <w:rFonts w:ascii="Times New Roman" w:eastAsia="MS Mincho" w:hAnsi="Times New Roman" w:cs="Times New Roman"/>
          <w:b/>
          <w:smallCaps/>
          <w:sz w:val="24"/>
          <w:szCs w:val="24"/>
          <w:u w:val="single"/>
        </w:rPr>
        <w:t>Title</w:t>
      </w:r>
      <w:r w:rsidRPr="00F00007">
        <w:rPr>
          <w:rFonts w:ascii="Times New Roman" w:eastAsia="MS Mincho" w:hAnsi="Times New Roman" w:cs="Times New Roman"/>
          <w:b/>
          <w:smallCaps/>
          <w:sz w:val="24"/>
          <w:szCs w:val="24"/>
        </w:rPr>
        <w:t>:</w:t>
      </w:r>
      <w:r w:rsidRPr="00F00007">
        <w:rPr>
          <w:rFonts w:ascii="Times New Roman" w:eastAsia="MS Mincho" w:hAnsi="Times New Roman" w:cs="Times New Roman"/>
          <w:b/>
          <w:sz w:val="24"/>
          <w:szCs w:val="24"/>
        </w:rPr>
        <w:t xml:space="preserve"> </w:t>
      </w:r>
      <w:r w:rsidRPr="00F00007">
        <w:rPr>
          <w:rFonts w:ascii="Times New Roman" w:eastAsia="MS Mincho" w:hAnsi="Times New Roman" w:cs="Times New Roman"/>
          <w:b/>
          <w:sz w:val="24"/>
          <w:szCs w:val="24"/>
        </w:rPr>
        <w:tab/>
      </w:r>
      <w:r w:rsidRPr="00D9607B">
        <w:rPr>
          <w:rFonts w:ascii="Times New Roman" w:eastAsia="MS Mincho" w:hAnsi="Times New Roman" w:cs="Times New Roman"/>
          <w:bCs/>
          <w:sz w:val="24"/>
          <w:szCs w:val="24"/>
        </w:rPr>
        <w:t>A Local Law to amend the administrative code of the city of New York, in relation to motor vehicles idling adjacent to and within certain parks</w:t>
      </w:r>
    </w:p>
    <w:p w14:paraId="36EE3026" w14:textId="77777777" w:rsidR="00D9607B" w:rsidRPr="00AC7883" w:rsidRDefault="00D9607B" w:rsidP="00D9607B">
      <w:pPr>
        <w:shd w:val="clear" w:color="auto" w:fill="FFFFFF"/>
        <w:ind w:left="3600" w:hanging="3600"/>
        <w:jc w:val="both"/>
        <w:rPr>
          <w:rFonts w:ascii="Times New Roman" w:eastAsia="Times New Roman" w:hAnsi="Times New Roman" w:cs="Times New Roman"/>
          <w:color w:val="000000"/>
          <w:sz w:val="24"/>
          <w:szCs w:val="24"/>
        </w:rPr>
      </w:pPr>
    </w:p>
    <w:p w14:paraId="6AB9F592" w14:textId="2936F719" w:rsidR="00D9607B" w:rsidRPr="00AC7883" w:rsidRDefault="00D9607B" w:rsidP="00D9607B">
      <w:pPr>
        <w:ind w:left="5040" w:hanging="5040"/>
        <w:jc w:val="both"/>
        <w:rPr>
          <w:rFonts w:ascii="Times New Roman" w:eastAsia="MS Mincho" w:hAnsi="Times New Roman" w:cs="Times New Roman"/>
          <w:sz w:val="24"/>
          <w:szCs w:val="24"/>
        </w:rPr>
      </w:pPr>
      <w:r w:rsidRPr="00F00007">
        <w:rPr>
          <w:rFonts w:ascii="Times New Roman" w:eastAsia="MS Mincho" w:hAnsi="Times New Roman" w:cs="Times New Roman"/>
          <w:b/>
          <w:smallCaps/>
          <w:sz w:val="24"/>
          <w:szCs w:val="24"/>
          <w:u w:val="single"/>
        </w:rPr>
        <w:t>Administrative Code</w:t>
      </w:r>
      <w:r w:rsidRPr="00AC7883">
        <w:rPr>
          <w:rFonts w:ascii="Times New Roman" w:eastAsia="MS Mincho" w:hAnsi="Times New Roman" w:cs="Times New Roman"/>
          <w:b/>
          <w:sz w:val="24"/>
          <w:szCs w:val="24"/>
        </w:rPr>
        <w:t>:</w:t>
      </w:r>
      <w:r>
        <w:rPr>
          <w:rFonts w:ascii="Times New Roman" w:eastAsia="MS Mincho" w:hAnsi="Times New Roman" w:cs="Times New Roman"/>
          <w:sz w:val="24"/>
          <w:szCs w:val="24"/>
        </w:rPr>
        <w:t xml:space="preserve">                   Amends s</w:t>
      </w:r>
      <w:r w:rsidRPr="00D9607B">
        <w:rPr>
          <w:rFonts w:ascii="Times New Roman" w:eastAsia="MS Mincho" w:hAnsi="Times New Roman" w:cs="Times New Roman"/>
          <w:sz w:val="24"/>
          <w:szCs w:val="24"/>
        </w:rPr>
        <w:t>ubdivision (f) of section 24-163</w:t>
      </w:r>
    </w:p>
    <w:p w14:paraId="7916F2ED" w14:textId="7B0EE516" w:rsidR="00446AA5" w:rsidRDefault="00446AA5" w:rsidP="00446AA5">
      <w:pPr>
        <w:pStyle w:val="Body"/>
        <w:spacing w:after="0" w:line="240" w:lineRule="auto"/>
        <w:ind w:left="5040" w:hanging="5040"/>
        <w:rPr>
          <w:rFonts w:ascii="Times New Roman" w:eastAsia="Times New Roman" w:hAnsi="Times New Roman" w:cs="Times New Roman"/>
          <w:sz w:val="24"/>
          <w:szCs w:val="24"/>
        </w:rPr>
      </w:pPr>
    </w:p>
    <w:p w14:paraId="0072665D" w14:textId="77777777" w:rsidR="00446AA5" w:rsidRPr="00AC7883" w:rsidRDefault="00446AA5" w:rsidP="00446AA5">
      <w:pPr>
        <w:pStyle w:val="Body"/>
        <w:spacing w:after="0" w:line="480" w:lineRule="auto"/>
        <w:jc w:val="both"/>
        <w:rPr>
          <w:rFonts w:ascii="Times New Roman" w:hAnsi="Times New Roman" w:cs="Times New Roman"/>
          <w:b/>
          <w:smallCaps/>
          <w:sz w:val="24"/>
          <w:szCs w:val="24"/>
        </w:rPr>
      </w:pPr>
      <w:r w:rsidRPr="00AC7883">
        <w:rPr>
          <w:rFonts w:ascii="Times New Roman" w:hAnsi="Times New Roman" w:cs="Times New Roman"/>
          <w:b/>
          <w:smallCaps/>
          <w:sz w:val="24"/>
          <w:szCs w:val="24"/>
        </w:rPr>
        <w:t>Introduction</w:t>
      </w:r>
    </w:p>
    <w:p w14:paraId="3FCD9F6E" w14:textId="65D24440" w:rsidR="00446AA5" w:rsidRPr="00AC7883" w:rsidRDefault="00446AA5" w:rsidP="00297FD5">
      <w:pPr>
        <w:spacing w:line="480" w:lineRule="auto"/>
        <w:ind w:firstLine="720"/>
        <w:jc w:val="both"/>
        <w:rPr>
          <w:rFonts w:ascii="Times New Roman" w:hAnsi="Times New Roman" w:cs="Times New Roman"/>
          <w:color w:val="000000"/>
          <w:sz w:val="24"/>
          <w:szCs w:val="24"/>
        </w:rPr>
      </w:pPr>
      <w:r w:rsidRPr="00AC7883">
        <w:rPr>
          <w:rFonts w:ascii="Times New Roman" w:hAnsi="Times New Roman" w:cs="Times New Roman"/>
          <w:sz w:val="24"/>
          <w:szCs w:val="24"/>
        </w:rPr>
        <w:t>On</w:t>
      </w:r>
      <w:r w:rsidR="00D9607B">
        <w:rPr>
          <w:rFonts w:ascii="Times New Roman" w:hAnsi="Times New Roman" w:cs="Times New Roman"/>
          <w:sz w:val="24"/>
          <w:szCs w:val="24"/>
        </w:rPr>
        <w:t xml:space="preserve"> April 11</w:t>
      </w:r>
      <w:r w:rsidRPr="00AC7883">
        <w:rPr>
          <w:rFonts w:ascii="Times New Roman" w:hAnsi="Times New Roman" w:cs="Times New Roman"/>
          <w:sz w:val="24"/>
          <w:szCs w:val="24"/>
        </w:rPr>
        <w:t>, 202</w:t>
      </w:r>
      <w:r w:rsidR="00647603">
        <w:rPr>
          <w:rFonts w:ascii="Times New Roman" w:hAnsi="Times New Roman" w:cs="Times New Roman"/>
          <w:sz w:val="24"/>
          <w:szCs w:val="24"/>
        </w:rPr>
        <w:t>3</w:t>
      </w:r>
      <w:r w:rsidRPr="00AC7883">
        <w:rPr>
          <w:rFonts w:ascii="Times New Roman" w:hAnsi="Times New Roman" w:cs="Times New Roman"/>
          <w:sz w:val="24"/>
          <w:szCs w:val="24"/>
        </w:rPr>
        <w:t>, the Committee on</w:t>
      </w:r>
      <w:r w:rsidR="00FE3B15">
        <w:rPr>
          <w:rFonts w:ascii="Times New Roman" w:hAnsi="Times New Roman" w:cs="Times New Roman"/>
          <w:sz w:val="24"/>
          <w:szCs w:val="24"/>
        </w:rPr>
        <w:t xml:space="preserve"> Environmental Protection,</w:t>
      </w:r>
      <w:r w:rsidRPr="00AC7883">
        <w:rPr>
          <w:rFonts w:ascii="Times New Roman" w:hAnsi="Times New Roman" w:cs="Times New Roman"/>
          <w:sz w:val="24"/>
          <w:szCs w:val="24"/>
        </w:rPr>
        <w:t xml:space="preserve"> Resiliency and Waterfronts, chaired by Council Member</w:t>
      </w:r>
      <w:r>
        <w:rPr>
          <w:rFonts w:ascii="Times New Roman" w:hAnsi="Times New Roman" w:cs="Times New Roman"/>
          <w:sz w:val="24"/>
          <w:szCs w:val="24"/>
        </w:rPr>
        <w:t xml:space="preserve"> </w:t>
      </w:r>
      <w:r w:rsidR="00FE3B15">
        <w:rPr>
          <w:rFonts w:ascii="Times New Roman" w:hAnsi="Times New Roman" w:cs="Times New Roman"/>
          <w:sz w:val="24"/>
          <w:szCs w:val="24"/>
        </w:rPr>
        <w:t>James F. Gennaro</w:t>
      </w:r>
      <w:r w:rsidRPr="00AC7883">
        <w:rPr>
          <w:rFonts w:ascii="Times New Roman" w:hAnsi="Times New Roman" w:cs="Times New Roman"/>
          <w:sz w:val="24"/>
          <w:szCs w:val="24"/>
        </w:rPr>
        <w:t xml:space="preserve"> </w:t>
      </w:r>
      <w:r w:rsidRPr="00AC7883">
        <w:rPr>
          <w:rFonts w:ascii="Times New Roman" w:hAnsi="Times New Roman" w:cs="Times New Roman"/>
          <w:bCs/>
          <w:color w:val="000000"/>
          <w:sz w:val="24"/>
          <w:szCs w:val="24"/>
        </w:rPr>
        <w:t xml:space="preserve">will hold a hearing to consider Proposed Int. No. </w:t>
      </w:r>
      <w:r>
        <w:rPr>
          <w:rFonts w:ascii="Times New Roman" w:hAnsi="Times New Roman" w:cs="Times New Roman"/>
          <w:bCs/>
          <w:color w:val="000000"/>
          <w:sz w:val="24"/>
          <w:szCs w:val="24"/>
        </w:rPr>
        <w:t>2</w:t>
      </w:r>
      <w:r w:rsidR="00D9607B">
        <w:rPr>
          <w:rFonts w:ascii="Times New Roman" w:hAnsi="Times New Roman" w:cs="Times New Roman"/>
          <w:bCs/>
          <w:color w:val="000000"/>
          <w:sz w:val="24"/>
          <w:szCs w:val="24"/>
        </w:rPr>
        <w:t>39</w:t>
      </w:r>
      <w:r>
        <w:rPr>
          <w:rFonts w:ascii="Times New Roman" w:hAnsi="Times New Roman" w:cs="Times New Roman"/>
          <w:bCs/>
          <w:color w:val="000000"/>
          <w:sz w:val="24"/>
          <w:szCs w:val="24"/>
        </w:rPr>
        <w:t>-A</w:t>
      </w:r>
      <w:r w:rsidRPr="00AC7883">
        <w:rPr>
          <w:rFonts w:ascii="Times New Roman" w:hAnsi="Times New Roman" w:cs="Times New Roman"/>
          <w:bCs/>
          <w:color w:val="000000"/>
          <w:sz w:val="24"/>
          <w:szCs w:val="24"/>
        </w:rPr>
        <w:t xml:space="preserve">, sponsored by Council Member </w:t>
      </w:r>
      <w:r w:rsidR="00D9607B">
        <w:rPr>
          <w:rFonts w:ascii="Times New Roman" w:hAnsi="Times New Roman" w:cs="Times New Roman"/>
          <w:bCs/>
          <w:color w:val="000000"/>
          <w:sz w:val="24"/>
          <w:szCs w:val="24"/>
        </w:rPr>
        <w:t>Gennaro</w:t>
      </w:r>
      <w:r w:rsidRPr="00AC7883">
        <w:rPr>
          <w:rFonts w:ascii="Times New Roman" w:hAnsi="Times New Roman" w:cs="Times New Roman"/>
          <w:bCs/>
          <w:color w:val="000000"/>
          <w:sz w:val="24"/>
          <w:szCs w:val="24"/>
        </w:rPr>
        <w:t xml:space="preserve">, </w:t>
      </w:r>
      <w:r w:rsidR="00D9607B" w:rsidRPr="00D9607B">
        <w:rPr>
          <w:rFonts w:ascii="Times New Roman" w:hAnsi="Times New Roman" w:cs="Times New Roman"/>
          <w:bCs/>
          <w:color w:val="000000"/>
          <w:sz w:val="24"/>
          <w:szCs w:val="24"/>
        </w:rPr>
        <w:t>in relation to education and outreach regarding solar and green roof systems</w:t>
      </w:r>
      <w:r w:rsidR="00D9607B">
        <w:rPr>
          <w:rFonts w:ascii="Times New Roman" w:hAnsi="Times New Roman" w:cs="Times New Roman"/>
          <w:bCs/>
          <w:color w:val="000000"/>
          <w:sz w:val="24"/>
          <w:szCs w:val="24"/>
        </w:rPr>
        <w:t xml:space="preserve">; and </w:t>
      </w:r>
      <w:r w:rsidR="00587E88">
        <w:rPr>
          <w:rFonts w:ascii="Times New Roman" w:hAnsi="Times New Roman" w:cs="Times New Roman"/>
          <w:bCs/>
          <w:color w:val="000000"/>
          <w:sz w:val="24"/>
          <w:szCs w:val="24"/>
        </w:rPr>
        <w:t xml:space="preserve">Proposed </w:t>
      </w:r>
      <w:r w:rsidR="00D9607B">
        <w:rPr>
          <w:rFonts w:ascii="Times New Roman" w:hAnsi="Times New Roman" w:cs="Times New Roman"/>
          <w:bCs/>
          <w:color w:val="000000"/>
          <w:sz w:val="24"/>
          <w:szCs w:val="24"/>
        </w:rPr>
        <w:t xml:space="preserve">Int. No. 606-A, </w:t>
      </w:r>
      <w:r w:rsidR="00D9607B" w:rsidRPr="00D9607B">
        <w:rPr>
          <w:rFonts w:ascii="Times New Roman" w:hAnsi="Times New Roman" w:cs="Times New Roman"/>
          <w:bCs/>
          <w:color w:val="000000"/>
          <w:sz w:val="24"/>
          <w:szCs w:val="24"/>
        </w:rPr>
        <w:t>in relation to motor vehicles idling adjacent to and within certain parks</w:t>
      </w:r>
      <w:r w:rsidRPr="00AC7883">
        <w:rPr>
          <w:rFonts w:ascii="Times New Roman" w:hAnsi="Times New Roman" w:cs="Times New Roman"/>
          <w:color w:val="000000"/>
          <w:sz w:val="24"/>
          <w:szCs w:val="24"/>
        </w:rPr>
        <w:t xml:space="preserve">. </w:t>
      </w:r>
      <w:r w:rsidR="00587E88">
        <w:rPr>
          <w:rFonts w:ascii="Times New Roman" w:hAnsi="Times New Roman" w:cs="Times New Roman"/>
          <w:color w:val="000000"/>
          <w:sz w:val="24"/>
          <w:szCs w:val="24"/>
        </w:rPr>
        <w:t xml:space="preserve">Proposed </w:t>
      </w:r>
      <w:r w:rsidR="008E2C61">
        <w:rPr>
          <w:rFonts w:ascii="Times New Roman" w:hAnsi="Times New Roman" w:cs="Times New Roman"/>
          <w:color w:val="000000"/>
          <w:sz w:val="24"/>
          <w:szCs w:val="24"/>
        </w:rPr>
        <w:t>Int. No. 239-A</w:t>
      </w:r>
      <w:r w:rsidR="008E2C61" w:rsidRPr="00AC7883">
        <w:rPr>
          <w:rFonts w:ascii="Times New Roman" w:hAnsi="Times New Roman" w:cs="Times New Roman"/>
          <w:color w:val="000000"/>
          <w:sz w:val="24"/>
          <w:szCs w:val="24"/>
        </w:rPr>
        <w:t xml:space="preserve"> </w:t>
      </w:r>
      <w:r w:rsidRPr="00AC7883">
        <w:rPr>
          <w:rFonts w:ascii="Times New Roman" w:hAnsi="Times New Roman" w:cs="Times New Roman"/>
          <w:color w:val="000000"/>
          <w:sz w:val="24"/>
          <w:szCs w:val="24"/>
        </w:rPr>
        <w:t xml:space="preserve">was originally heard at a hearing held on </w:t>
      </w:r>
      <w:r w:rsidR="008E2C61">
        <w:rPr>
          <w:rFonts w:ascii="Times New Roman" w:hAnsi="Times New Roman" w:cs="Times New Roman"/>
          <w:color w:val="000000"/>
          <w:sz w:val="24"/>
          <w:szCs w:val="24"/>
        </w:rPr>
        <w:t xml:space="preserve">February </w:t>
      </w:r>
      <w:r>
        <w:rPr>
          <w:rFonts w:ascii="Times New Roman" w:hAnsi="Times New Roman" w:cs="Times New Roman"/>
          <w:color w:val="000000"/>
          <w:sz w:val="24"/>
          <w:szCs w:val="24"/>
        </w:rPr>
        <w:t>3</w:t>
      </w:r>
      <w:r w:rsidRPr="00AC7883">
        <w:rPr>
          <w:rFonts w:ascii="Times New Roman" w:hAnsi="Times New Roman" w:cs="Times New Roman"/>
          <w:color w:val="000000"/>
          <w:sz w:val="24"/>
          <w:szCs w:val="24"/>
        </w:rPr>
        <w:t>, 20</w:t>
      </w:r>
      <w:r>
        <w:rPr>
          <w:rFonts w:ascii="Times New Roman" w:hAnsi="Times New Roman" w:cs="Times New Roman"/>
          <w:color w:val="000000"/>
          <w:sz w:val="24"/>
          <w:szCs w:val="24"/>
        </w:rPr>
        <w:t>2</w:t>
      </w:r>
      <w:r w:rsidR="008E2C61">
        <w:rPr>
          <w:rFonts w:ascii="Times New Roman" w:hAnsi="Times New Roman" w:cs="Times New Roman"/>
          <w:color w:val="000000"/>
          <w:sz w:val="24"/>
          <w:szCs w:val="24"/>
        </w:rPr>
        <w:t>3</w:t>
      </w:r>
      <w:r w:rsidRPr="00AC7883">
        <w:rPr>
          <w:rFonts w:ascii="Times New Roman" w:hAnsi="Times New Roman" w:cs="Times New Roman"/>
          <w:color w:val="000000"/>
          <w:sz w:val="24"/>
          <w:szCs w:val="24"/>
        </w:rPr>
        <w:t>, during which testimony</w:t>
      </w:r>
      <w:r w:rsidR="00A02937">
        <w:rPr>
          <w:rFonts w:ascii="Times New Roman" w:hAnsi="Times New Roman" w:cs="Times New Roman"/>
          <w:color w:val="000000"/>
          <w:sz w:val="24"/>
          <w:szCs w:val="24"/>
        </w:rPr>
        <w:t xml:space="preserve"> was received</w:t>
      </w:r>
      <w:r w:rsidRPr="00AC7883">
        <w:rPr>
          <w:rFonts w:ascii="Times New Roman" w:hAnsi="Times New Roman" w:cs="Times New Roman"/>
          <w:color w:val="000000"/>
          <w:sz w:val="24"/>
          <w:szCs w:val="24"/>
        </w:rPr>
        <w:t xml:space="preserve"> from the </w:t>
      </w:r>
      <w:r>
        <w:rPr>
          <w:rFonts w:ascii="Times New Roman" w:hAnsi="Times New Roman" w:cs="Times New Roman"/>
          <w:color w:val="000000"/>
          <w:sz w:val="24"/>
          <w:szCs w:val="24"/>
        </w:rPr>
        <w:t>Department of</w:t>
      </w:r>
      <w:r w:rsidRPr="00AC78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Environmental Protection, </w:t>
      </w:r>
      <w:r w:rsidR="00D9607B" w:rsidRPr="00D9607B">
        <w:rPr>
          <w:rFonts w:ascii="Times New Roman" w:hAnsi="Times New Roman" w:cs="Times New Roman"/>
          <w:color w:val="000000"/>
          <w:sz w:val="24"/>
          <w:szCs w:val="24"/>
        </w:rPr>
        <w:t>environmental advocates,</w:t>
      </w:r>
      <w:r w:rsidR="00D9607B">
        <w:rPr>
          <w:rFonts w:ascii="Times New Roman" w:hAnsi="Times New Roman" w:cs="Times New Roman"/>
          <w:color w:val="000000"/>
          <w:sz w:val="24"/>
          <w:szCs w:val="24"/>
        </w:rPr>
        <w:t xml:space="preserve"> </w:t>
      </w:r>
      <w:r w:rsidR="00D9607B" w:rsidRPr="00D9607B">
        <w:rPr>
          <w:rFonts w:ascii="Times New Roman" w:hAnsi="Times New Roman" w:cs="Times New Roman"/>
          <w:color w:val="000000"/>
          <w:sz w:val="24"/>
          <w:szCs w:val="24"/>
        </w:rPr>
        <w:t>and interested members of the public</w:t>
      </w:r>
      <w:r w:rsidRPr="00AC7883">
        <w:rPr>
          <w:rFonts w:ascii="Times New Roman" w:hAnsi="Times New Roman" w:cs="Times New Roman"/>
          <w:color w:val="000000"/>
          <w:sz w:val="24"/>
          <w:szCs w:val="24"/>
        </w:rPr>
        <w:t>. More information about th</w:t>
      </w:r>
      <w:r>
        <w:rPr>
          <w:rFonts w:ascii="Times New Roman" w:hAnsi="Times New Roman" w:cs="Times New Roman"/>
          <w:color w:val="000000"/>
          <w:sz w:val="24"/>
          <w:szCs w:val="24"/>
        </w:rPr>
        <w:t>i</w:t>
      </w:r>
      <w:r w:rsidRPr="00AC7883">
        <w:rPr>
          <w:rFonts w:ascii="Times New Roman" w:hAnsi="Times New Roman" w:cs="Times New Roman"/>
          <w:color w:val="000000"/>
          <w:sz w:val="24"/>
          <w:szCs w:val="24"/>
        </w:rPr>
        <w:t>s bill, along with the materials for that hearing, can be accessed</w:t>
      </w:r>
      <w:r w:rsidR="008E2C61">
        <w:rPr>
          <w:rFonts w:ascii="Times New Roman" w:hAnsi="Times New Roman" w:cs="Times New Roman"/>
          <w:color w:val="000000"/>
          <w:sz w:val="24"/>
          <w:szCs w:val="24"/>
        </w:rPr>
        <w:t xml:space="preserve"> at the following link: </w:t>
      </w:r>
      <w:hyperlink r:id="rId11" w:history="1">
        <w:r w:rsidR="008E2C61" w:rsidRPr="007E1925">
          <w:rPr>
            <w:rStyle w:val="Hyperlink"/>
            <w:rFonts w:ascii="Times New Roman" w:hAnsi="Times New Roman" w:cs="Times New Roman"/>
            <w:sz w:val="24"/>
            <w:szCs w:val="24"/>
          </w:rPr>
          <w:t>https://on.nyc.gov/3KkA8uV</w:t>
        </w:r>
      </w:hyperlink>
      <w:r w:rsidR="008E2C61">
        <w:rPr>
          <w:rFonts w:ascii="Times New Roman" w:hAnsi="Times New Roman" w:cs="Times New Roman"/>
          <w:color w:val="000000"/>
          <w:sz w:val="24"/>
          <w:szCs w:val="24"/>
        </w:rPr>
        <w:t xml:space="preserve"> </w:t>
      </w:r>
      <w:r w:rsidR="008E2C61" w:rsidRPr="008E2C61">
        <w:rPr>
          <w:rFonts w:ascii="Times New Roman" w:hAnsi="Times New Roman" w:cs="Times New Roman"/>
          <w:color w:val="000000"/>
          <w:sz w:val="24"/>
          <w:szCs w:val="24"/>
        </w:rPr>
        <w:t xml:space="preserve">. </w:t>
      </w:r>
      <w:r w:rsidR="00587E88">
        <w:rPr>
          <w:rFonts w:ascii="Times New Roman" w:hAnsi="Times New Roman" w:cs="Times New Roman"/>
          <w:color w:val="000000"/>
          <w:sz w:val="24"/>
          <w:szCs w:val="24"/>
        </w:rPr>
        <w:t xml:space="preserve">Proposed </w:t>
      </w:r>
      <w:r w:rsidR="008E2C61" w:rsidRPr="008E2C61">
        <w:rPr>
          <w:rFonts w:ascii="Times New Roman" w:hAnsi="Times New Roman" w:cs="Times New Roman"/>
          <w:color w:val="000000"/>
          <w:sz w:val="24"/>
          <w:szCs w:val="24"/>
        </w:rPr>
        <w:t xml:space="preserve">Int. No. </w:t>
      </w:r>
      <w:r w:rsidR="008E2C61">
        <w:rPr>
          <w:rFonts w:ascii="Times New Roman" w:hAnsi="Times New Roman" w:cs="Times New Roman"/>
          <w:color w:val="000000"/>
          <w:sz w:val="24"/>
          <w:szCs w:val="24"/>
        </w:rPr>
        <w:t>606</w:t>
      </w:r>
      <w:r w:rsidR="008E2C61" w:rsidRPr="008E2C61">
        <w:rPr>
          <w:rFonts w:ascii="Times New Roman" w:hAnsi="Times New Roman" w:cs="Times New Roman"/>
          <w:color w:val="000000"/>
          <w:sz w:val="24"/>
          <w:szCs w:val="24"/>
        </w:rPr>
        <w:t xml:space="preserve">-A was originally heard at a hearing held on </w:t>
      </w:r>
      <w:r w:rsidR="008E2C61">
        <w:rPr>
          <w:rFonts w:ascii="Times New Roman" w:hAnsi="Times New Roman" w:cs="Times New Roman"/>
          <w:color w:val="000000"/>
          <w:sz w:val="24"/>
          <w:szCs w:val="24"/>
        </w:rPr>
        <w:t>December 15</w:t>
      </w:r>
      <w:r w:rsidR="008E2C61" w:rsidRPr="008E2C61">
        <w:rPr>
          <w:rFonts w:ascii="Times New Roman" w:hAnsi="Times New Roman" w:cs="Times New Roman"/>
          <w:color w:val="000000"/>
          <w:sz w:val="24"/>
          <w:szCs w:val="24"/>
        </w:rPr>
        <w:t>, 202</w:t>
      </w:r>
      <w:r w:rsidR="008E2C61">
        <w:rPr>
          <w:rFonts w:ascii="Times New Roman" w:hAnsi="Times New Roman" w:cs="Times New Roman"/>
          <w:color w:val="000000"/>
          <w:sz w:val="24"/>
          <w:szCs w:val="24"/>
        </w:rPr>
        <w:t>2</w:t>
      </w:r>
      <w:r w:rsidR="008E2C61" w:rsidRPr="008E2C61">
        <w:rPr>
          <w:rFonts w:ascii="Times New Roman" w:hAnsi="Times New Roman" w:cs="Times New Roman"/>
          <w:color w:val="000000"/>
          <w:sz w:val="24"/>
          <w:szCs w:val="24"/>
        </w:rPr>
        <w:t xml:space="preserve">, during which testimony was received from the Department of Environmental Protection, environmental advocates, and interested members of the public. More information about this bill, along with the materials for that hearing, can be accessed </w:t>
      </w:r>
      <w:r w:rsidR="008E2C61">
        <w:rPr>
          <w:rFonts w:ascii="Times New Roman" w:hAnsi="Times New Roman" w:cs="Times New Roman"/>
          <w:color w:val="000000"/>
          <w:sz w:val="24"/>
          <w:szCs w:val="24"/>
        </w:rPr>
        <w:t xml:space="preserve">at the following link: </w:t>
      </w:r>
      <w:hyperlink r:id="rId12" w:history="1">
        <w:r w:rsidR="008E2C61" w:rsidRPr="007E1925">
          <w:rPr>
            <w:rStyle w:val="Hyperlink"/>
            <w:rFonts w:ascii="Times New Roman" w:hAnsi="Times New Roman" w:cs="Times New Roman"/>
            <w:sz w:val="24"/>
            <w:szCs w:val="24"/>
          </w:rPr>
          <w:t>https://on.nyc.gov/3ZY7JAQ</w:t>
        </w:r>
      </w:hyperlink>
      <w:r w:rsidR="008E2C61">
        <w:rPr>
          <w:rFonts w:ascii="Times New Roman" w:hAnsi="Times New Roman" w:cs="Times New Roman"/>
          <w:color w:val="000000"/>
          <w:sz w:val="24"/>
          <w:szCs w:val="24"/>
        </w:rPr>
        <w:t xml:space="preserve"> .</w:t>
      </w:r>
    </w:p>
    <w:p w14:paraId="4E6A07CB" w14:textId="77777777" w:rsidR="00446AA5" w:rsidRPr="00AC7883" w:rsidRDefault="00446AA5" w:rsidP="00446AA5">
      <w:pPr>
        <w:pStyle w:val="NormalWeb"/>
        <w:shd w:val="clear" w:color="auto" w:fill="FFFFFF"/>
        <w:spacing w:before="0" w:beforeAutospacing="0" w:after="0" w:afterAutospacing="0" w:line="480" w:lineRule="auto"/>
        <w:jc w:val="both"/>
        <w:rPr>
          <w:b/>
          <w:bCs/>
          <w:smallCaps/>
        </w:rPr>
      </w:pPr>
      <w:r w:rsidRPr="00AC7883">
        <w:rPr>
          <w:b/>
          <w:bCs/>
          <w:smallCaps/>
        </w:rPr>
        <w:t>Legislation</w:t>
      </w:r>
    </w:p>
    <w:p w14:paraId="2EE3C20F" w14:textId="4E7AF752" w:rsidR="00FE3B15" w:rsidRPr="00297FD5" w:rsidRDefault="00446AA5" w:rsidP="00297FD5">
      <w:pPr>
        <w:pStyle w:val="ListParagraph"/>
        <w:spacing w:line="480" w:lineRule="auto"/>
        <w:ind w:left="0" w:right="-360" w:firstLine="720"/>
        <w:jc w:val="both"/>
      </w:pPr>
      <w:r w:rsidRPr="00AC7883">
        <w:rPr>
          <w:color w:val="000000" w:themeColor="text1"/>
        </w:rPr>
        <w:t>Below is a brief summary of the legislation being considered today by th</w:t>
      </w:r>
      <w:r>
        <w:rPr>
          <w:color w:val="000000" w:themeColor="text1"/>
        </w:rPr>
        <w:t>e</w:t>
      </w:r>
      <w:r w:rsidRPr="00AC7883">
        <w:rPr>
          <w:color w:val="000000" w:themeColor="text1"/>
        </w:rPr>
        <w:t xml:space="preserve"> Committee. This summary is intended for informational purposes only and does not substitute for legal counsel. For more detailed information, you should review the full text of the bill, which is attached below.</w:t>
      </w:r>
    </w:p>
    <w:p w14:paraId="76AC45DC" w14:textId="77777777" w:rsidR="00446AA5" w:rsidRPr="00AC7883" w:rsidRDefault="00446AA5" w:rsidP="00446AA5">
      <w:pPr>
        <w:pStyle w:val="NormalWeb"/>
        <w:shd w:val="clear" w:color="auto" w:fill="FFFFFF"/>
        <w:spacing w:before="0" w:beforeAutospacing="0" w:after="0" w:afterAutospacing="0"/>
        <w:rPr>
          <w:b/>
          <w:color w:val="000000"/>
        </w:rPr>
      </w:pPr>
    </w:p>
    <w:p w14:paraId="67643AC5" w14:textId="3DD1960F" w:rsidR="008E2C61" w:rsidRPr="00446AA5" w:rsidRDefault="00446AA5" w:rsidP="00446AA5">
      <w:pPr>
        <w:pStyle w:val="BodyText"/>
        <w:spacing w:before="80" w:line="240" w:lineRule="auto"/>
        <w:ind w:firstLine="0"/>
        <w:rPr>
          <w:b/>
        </w:rPr>
      </w:pPr>
      <w:r w:rsidRPr="00446AA5">
        <w:rPr>
          <w:b/>
        </w:rPr>
        <w:t>Proposed Int. No. 2</w:t>
      </w:r>
      <w:r w:rsidR="008E2C61">
        <w:rPr>
          <w:b/>
        </w:rPr>
        <w:t>39</w:t>
      </w:r>
      <w:r w:rsidRPr="00446AA5">
        <w:rPr>
          <w:b/>
        </w:rPr>
        <w:t>-A, A Local Law</w:t>
      </w:r>
      <w:r w:rsidR="0013346A">
        <w:rPr>
          <w:b/>
        </w:rPr>
        <w:t xml:space="preserve"> to</w:t>
      </w:r>
      <w:r w:rsidRPr="00446AA5">
        <w:rPr>
          <w:b/>
        </w:rPr>
        <w:t xml:space="preserve"> </w:t>
      </w:r>
      <w:r w:rsidR="008E2C61" w:rsidRPr="008E2C61">
        <w:rPr>
          <w:b/>
        </w:rPr>
        <w:t>amend the administrative code of the city of New York, in relation to education and outreach regarding solar and green roof systems</w:t>
      </w:r>
    </w:p>
    <w:p w14:paraId="0B9A9A3B" w14:textId="77777777" w:rsidR="00446AA5" w:rsidRPr="00AC7883" w:rsidRDefault="00446AA5" w:rsidP="008E2C61">
      <w:pPr>
        <w:pStyle w:val="BodyText"/>
        <w:spacing w:before="80" w:line="240" w:lineRule="auto"/>
        <w:ind w:firstLine="0"/>
        <w:rPr>
          <w:b/>
          <w:color w:val="000000"/>
        </w:rPr>
      </w:pPr>
    </w:p>
    <w:p w14:paraId="48E49BB7" w14:textId="00FD7BA9" w:rsidR="00446AA5" w:rsidRDefault="00446AA5" w:rsidP="004F1E00">
      <w:pPr>
        <w:pStyle w:val="NoSpacing"/>
        <w:spacing w:line="480" w:lineRule="auto"/>
        <w:ind w:firstLine="720"/>
        <w:jc w:val="both"/>
        <w:rPr>
          <w:rFonts w:cs="Times New Roman"/>
          <w:color w:val="000000"/>
          <w:szCs w:val="24"/>
        </w:rPr>
      </w:pPr>
      <w:r w:rsidRPr="00AC7883">
        <w:rPr>
          <w:rFonts w:cs="Times New Roman"/>
          <w:color w:val="000000"/>
          <w:szCs w:val="24"/>
        </w:rPr>
        <w:t xml:space="preserve">Proposed Int. No. </w:t>
      </w:r>
      <w:r>
        <w:rPr>
          <w:rFonts w:cs="Times New Roman"/>
          <w:color w:val="000000"/>
          <w:szCs w:val="24"/>
        </w:rPr>
        <w:t>2</w:t>
      </w:r>
      <w:r w:rsidR="0013346A">
        <w:rPr>
          <w:rFonts w:cs="Times New Roman"/>
          <w:color w:val="000000"/>
          <w:szCs w:val="24"/>
        </w:rPr>
        <w:t>39</w:t>
      </w:r>
      <w:r>
        <w:rPr>
          <w:rFonts w:cs="Times New Roman"/>
          <w:color w:val="000000"/>
          <w:szCs w:val="24"/>
        </w:rPr>
        <w:t>-A</w:t>
      </w:r>
      <w:r w:rsidR="0013346A" w:rsidRPr="0013346A">
        <w:rPr>
          <w:rFonts w:cs="Times New Roman"/>
          <w:color w:val="000000"/>
          <w:szCs w:val="24"/>
        </w:rPr>
        <w:t xml:space="preserve"> would require the Department of Buildings to conduct targeted outreach to educate building owners about the benefits of installing solar and green roof systems. Educational materials shall be made available in plain English and all of the designated citywide languages and on the department’s website. </w:t>
      </w:r>
      <w:r w:rsidRPr="00AC7883">
        <w:rPr>
          <w:rFonts w:cs="Times New Roman"/>
          <w:color w:val="000000"/>
          <w:szCs w:val="24"/>
        </w:rPr>
        <w:t>This local law would take effect immediately.</w:t>
      </w:r>
    </w:p>
    <w:p w14:paraId="2E07B255" w14:textId="77777777" w:rsidR="004F1E00" w:rsidRDefault="004F1E00" w:rsidP="00297FD5">
      <w:pPr>
        <w:pStyle w:val="NoSpacing"/>
        <w:spacing w:line="480" w:lineRule="auto"/>
        <w:ind w:firstLine="720"/>
        <w:jc w:val="both"/>
        <w:rPr>
          <w:rFonts w:cs="Times New Roman"/>
          <w:color w:val="000000"/>
          <w:szCs w:val="24"/>
        </w:rPr>
      </w:pPr>
    </w:p>
    <w:p w14:paraId="7C1CD6AA" w14:textId="4E91404A" w:rsidR="0013346A" w:rsidRPr="0013346A" w:rsidRDefault="0013346A" w:rsidP="0013346A">
      <w:pPr>
        <w:pStyle w:val="NoSpacing"/>
        <w:spacing w:line="480" w:lineRule="auto"/>
        <w:jc w:val="both"/>
        <w:rPr>
          <w:rFonts w:cs="Times New Roman"/>
          <w:szCs w:val="24"/>
        </w:rPr>
      </w:pPr>
      <w:r w:rsidRPr="00297FD5">
        <w:rPr>
          <w:rFonts w:cs="Times New Roman"/>
          <w:b/>
          <w:bCs/>
          <w:szCs w:val="24"/>
        </w:rPr>
        <w:t xml:space="preserve">Proposed Int. No. </w:t>
      </w:r>
      <w:r>
        <w:rPr>
          <w:rFonts w:cs="Times New Roman"/>
          <w:b/>
          <w:bCs/>
          <w:szCs w:val="24"/>
        </w:rPr>
        <w:t>606</w:t>
      </w:r>
      <w:r w:rsidRPr="00297FD5">
        <w:rPr>
          <w:rFonts w:cs="Times New Roman"/>
          <w:b/>
          <w:bCs/>
          <w:szCs w:val="24"/>
        </w:rPr>
        <w:t>-A</w:t>
      </w:r>
      <w:r w:rsidRPr="0013346A">
        <w:rPr>
          <w:rFonts w:cs="Times New Roman"/>
          <w:szCs w:val="24"/>
        </w:rPr>
        <w:t xml:space="preserve">, </w:t>
      </w:r>
      <w:r w:rsidRPr="00297FD5">
        <w:rPr>
          <w:rFonts w:cs="Times New Roman"/>
          <w:b/>
          <w:bCs/>
          <w:szCs w:val="24"/>
        </w:rPr>
        <w:t xml:space="preserve">A Local Law </w:t>
      </w:r>
      <w:r w:rsidRPr="00297FD5">
        <w:rPr>
          <w:b/>
          <w:bCs/>
        </w:rPr>
        <w:t>to amend the administrative code of the city of New York, in relation to motor vehicles idling adjacent to and within certain parks</w:t>
      </w:r>
    </w:p>
    <w:p w14:paraId="09FFFB51" w14:textId="785134E0" w:rsidR="0013346A" w:rsidRPr="00297FD5" w:rsidRDefault="0013346A" w:rsidP="00297FD5">
      <w:pPr>
        <w:spacing w:line="480" w:lineRule="auto"/>
        <w:ind w:firstLine="720"/>
        <w:jc w:val="both"/>
        <w:rPr>
          <w:rFonts w:ascii="Times New Roman" w:hAnsi="Times New Roman" w:cs="Times New Roman"/>
          <w:sz w:val="24"/>
          <w:szCs w:val="24"/>
        </w:rPr>
      </w:pPr>
      <w:r w:rsidRPr="00297FD5">
        <w:rPr>
          <w:rFonts w:ascii="Times New Roman" w:hAnsi="Times New Roman" w:cs="Times New Roman"/>
          <w:sz w:val="24"/>
          <w:szCs w:val="24"/>
        </w:rPr>
        <w:t xml:space="preserve">Proposed Int. No. 606-A would amend the idling law to restrict idling to one minute </w:t>
      </w:r>
      <w:r>
        <w:rPr>
          <w:rFonts w:ascii="Times New Roman" w:hAnsi="Times New Roman" w:cs="Times New Roman"/>
          <w:sz w:val="24"/>
          <w:szCs w:val="24"/>
        </w:rPr>
        <w:t>in spaces</w:t>
      </w:r>
      <w:r w:rsidRPr="00297FD5">
        <w:rPr>
          <w:rFonts w:ascii="Times New Roman" w:hAnsi="Times New Roman" w:cs="Times New Roman"/>
          <w:sz w:val="24"/>
          <w:szCs w:val="24"/>
        </w:rPr>
        <w:t xml:space="preserve"> adjacent to or within parks that have a designated name and are identified as a park on the Department of Parks and Recreation’s website. This bill would also create an affirmative defense that the park was not easily identifiable as a park by signage or otherwise at the time a violation occurred. This local law would take effect 90 days after it becomes law.</w:t>
      </w:r>
    </w:p>
    <w:p w14:paraId="05369938" w14:textId="77777777" w:rsidR="00446AA5" w:rsidRPr="00AC7883" w:rsidRDefault="00446AA5" w:rsidP="00446AA5">
      <w:pPr>
        <w:pStyle w:val="NormalWeb"/>
        <w:shd w:val="clear" w:color="auto" w:fill="FFFFFF"/>
        <w:spacing w:before="0" w:beforeAutospacing="0" w:after="0" w:afterAutospacing="0"/>
        <w:rPr>
          <w:b/>
          <w:color w:val="000000"/>
          <w:u w:val="single"/>
        </w:rPr>
      </w:pPr>
    </w:p>
    <w:p w14:paraId="1AA0B5BD" w14:textId="77777777" w:rsidR="00446AA5" w:rsidRPr="00AC7883" w:rsidRDefault="00446AA5" w:rsidP="00446AA5">
      <w:pPr>
        <w:jc w:val="center"/>
        <w:rPr>
          <w:rFonts w:ascii="Times New Roman" w:hAnsi="Times New Roman" w:cs="Times New Roman"/>
          <w:sz w:val="24"/>
          <w:szCs w:val="24"/>
        </w:rPr>
      </w:pPr>
    </w:p>
    <w:p w14:paraId="2268D693" w14:textId="77777777" w:rsidR="00446AA5" w:rsidRPr="00AC7883" w:rsidRDefault="00446AA5" w:rsidP="00446AA5">
      <w:pPr>
        <w:jc w:val="center"/>
        <w:rPr>
          <w:rFonts w:ascii="Times New Roman" w:hAnsi="Times New Roman" w:cs="Times New Roman"/>
          <w:sz w:val="24"/>
          <w:szCs w:val="24"/>
        </w:rPr>
      </w:pPr>
    </w:p>
    <w:p w14:paraId="2AFC80BF" w14:textId="77777777" w:rsidR="00446AA5" w:rsidRPr="00AC7883" w:rsidRDefault="00446AA5" w:rsidP="00446AA5">
      <w:pPr>
        <w:jc w:val="center"/>
        <w:rPr>
          <w:rFonts w:ascii="Times New Roman" w:hAnsi="Times New Roman" w:cs="Times New Roman"/>
          <w:sz w:val="24"/>
          <w:szCs w:val="24"/>
        </w:rPr>
      </w:pPr>
    </w:p>
    <w:p w14:paraId="33E3F3D5" w14:textId="77777777" w:rsidR="00446AA5" w:rsidRPr="00AC7883" w:rsidRDefault="00446AA5" w:rsidP="00446AA5">
      <w:pPr>
        <w:jc w:val="center"/>
        <w:rPr>
          <w:rFonts w:ascii="Times New Roman" w:hAnsi="Times New Roman" w:cs="Times New Roman"/>
          <w:sz w:val="24"/>
          <w:szCs w:val="24"/>
        </w:rPr>
      </w:pPr>
    </w:p>
    <w:p w14:paraId="4B0E010E" w14:textId="77777777" w:rsidR="00446AA5" w:rsidRPr="00AC7883" w:rsidRDefault="00446AA5" w:rsidP="00446AA5">
      <w:pPr>
        <w:jc w:val="center"/>
        <w:rPr>
          <w:rFonts w:ascii="Times New Roman" w:hAnsi="Times New Roman" w:cs="Times New Roman"/>
          <w:sz w:val="24"/>
          <w:szCs w:val="24"/>
        </w:rPr>
      </w:pPr>
    </w:p>
    <w:p w14:paraId="734B4548" w14:textId="77777777" w:rsidR="00446AA5" w:rsidRPr="00AC7883" w:rsidRDefault="00446AA5" w:rsidP="00446AA5">
      <w:pPr>
        <w:jc w:val="center"/>
        <w:rPr>
          <w:rFonts w:ascii="Times New Roman" w:hAnsi="Times New Roman" w:cs="Times New Roman"/>
          <w:sz w:val="24"/>
          <w:szCs w:val="24"/>
        </w:rPr>
      </w:pPr>
    </w:p>
    <w:p w14:paraId="29ADDB23" w14:textId="77777777" w:rsidR="00446AA5" w:rsidRPr="00AC7883" w:rsidRDefault="00446AA5" w:rsidP="00446AA5">
      <w:pPr>
        <w:jc w:val="center"/>
        <w:rPr>
          <w:rFonts w:ascii="Times New Roman" w:hAnsi="Times New Roman" w:cs="Times New Roman"/>
          <w:sz w:val="24"/>
          <w:szCs w:val="24"/>
        </w:rPr>
      </w:pPr>
    </w:p>
    <w:p w14:paraId="0DBC8A7C" w14:textId="77777777" w:rsidR="00446AA5" w:rsidRPr="00AC7883" w:rsidRDefault="00446AA5" w:rsidP="00446AA5">
      <w:pPr>
        <w:jc w:val="center"/>
        <w:rPr>
          <w:rFonts w:ascii="Times New Roman" w:hAnsi="Times New Roman" w:cs="Times New Roman"/>
          <w:sz w:val="24"/>
          <w:szCs w:val="24"/>
        </w:rPr>
      </w:pPr>
    </w:p>
    <w:p w14:paraId="15197670" w14:textId="77777777" w:rsidR="00446AA5" w:rsidRPr="00AC7883" w:rsidRDefault="00446AA5" w:rsidP="00446AA5">
      <w:pPr>
        <w:jc w:val="center"/>
        <w:rPr>
          <w:rFonts w:ascii="Times New Roman" w:hAnsi="Times New Roman" w:cs="Times New Roman"/>
          <w:sz w:val="24"/>
          <w:szCs w:val="24"/>
        </w:rPr>
      </w:pPr>
    </w:p>
    <w:p w14:paraId="0CE173CB" w14:textId="77777777" w:rsidR="00446AA5" w:rsidRPr="00AC7883" w:rsidRDefault="00446AA5" w:rsidP="00446AA5">
      <w:pPr>
        <w:jc w:val="center"/>
        <w:rPr>
          <w:rFonts w:ascii="Times New Roman" w:hAnsi="Times New Roman" w:cs="Times New Roman"/>
          <w:sz w:val="24"/>
          <w:szCs w:val="24"/>
        </w:rPr>
      </w:pPr>
    </w:p>
    <w:p w14:paraId="4023E2B3" w14:textId="77777777" w:rsidR="00446AA5" w:rsidRPr="00AC7883" w:rsidRDefault="00446AA5" w:rsidP="00446AA5">
      <w:pPr>
        <w:jc w:val="center"/>
        <w:rPr>
          <w:rFonts w:ascii="Times New Roman" w:hAnsi="Times New Roman" w:cs="Times New Roman"/>
          <w:sz w:val="24"/>
          <w:szCs w:val="24"/>
        </w:rPr>
      </w:pPr>
    </w:p>
    <w:p w14:paraId="3BBCD075" w14:textId="77777777" w:rsidR="00446AA5" w:rsidRPr="00AC7883" w:rsidRDefault="00446AA5" w:rsidP="00446AA5">
      <w:pPr>
        <w:jc w:val="center"/>
        <w:rPr>
          <w:rFonts w:ascii="Times New Roman" w:hAnsi="Times New Roman" w:cs="Times New Roman"/>
          <w:sz w:val="24"/>
          <w:szCs w:val="24"/>
        </w:rPr>
      </w:pPr>
    </w:p>
    <w:p w14:paraId="5595F3C4" w14:textId="77777777" w:rsidR="00446AA5" w:rsidRDefault="00446AA5" w:rsidP="00446AA5">
      <w:pPr>
        <w:jc w:val="center"/>
        <w:rPr>
          <w:rFonts w:ascii="Times New Roman" w:hAnsi="Times New Roman" w:cs="Times New Roman"/>
          <w:sz w:val="24"/>
          <w:szCs w:val="24"/>
          <w:u w:val="single"/>
        </w:rPr>
      </w:pPr>
    </w:p>
    <w:p w14:paraId="74B5892E" w14:textId="77777777" w:rsidR="00446AA5" w:rsidRDefault="00446AA5" w:rsidP="00446AA5">
      <w:pPr>
        <w:jc w:val="center"/>
        <w:rPr>
          <w:rFonts w:ascii="Times New Roman" w:hAnsi="Times New Roman" w:cs="Times New Roman"/>
          <w:sz w:val="24"/>
          <w:szCs w:val="24"/>
          <w:u w:val="single"/>
        </w:rPr>
      </w:pPr>
    </w:p>
    <w:p w14:paraId="735CA7E3" w14:textId="77777777" w:rsidR="00446AA5" w:rsidRDefault="00446AA5" w:rsidP="00446AA5">
      <w:pPr>
        <w:jc w:val="center"/>
        <w:rPr>
          <w:rFonts w:ascii="Times New Roman" w:hAnsi="Times New Roman" w:cs="Times New Roman"/>
          <w:sz w:val="24"/>
          <w:szCs w:val="24"/>
          <w:u w:val="single"/>
        </w:rPr>
      </w:pPr>
    </w:p>
    <w:p w14:paraId="30C02ED5" w14:textId="77777777" w:rsidR="00446AA5" w:rsidRPr="00AC7883" w:rsidRDefault="00446AA5" w:rsidP="00446AA5">
      <w:pPr>
        <w:jc w:val="center"/>
        <w:rPr>
          <w:rFonts w:ascii="Times New Roman" w:hAnsi="Times New Roman" w:cs="Times New Roman"/>
          <w:sz w:val="24"/>
          <w:szCs w:val="24"/>
        </w:rPr>
      </w:pPr>
    </w:p>
    <w:p w14:paraId="36085A74" w14:textId="177DA05E" w:rsidR="004F1E00" w:rsidRDefault="004F1E00" w:rsidP="00446AA5">
      <w:pPr>
        <w:jc w:val="center"/>
        <w:rPr>
          <w:rFonts w:ascii="Times New Roman" w:hAnsi="Times New Roman" w:cs="Times New Roman"/>
          <w:sz w:val="24"/>
          <w:szCs w:val="24"/>
        </w:rPr>
      </w:pPr>
    </w:p>
    <w:p w14:paraId="497E02CD" w14:textId="77777777" w:rsidR="00297FD5" w:rsidRPr="00AC7883" w:rsidRDefault="00297FD5" w:rsidP="00446AA5">
      <w:pPr>
        <w:jc w:val="center"/>
        <w:rPr>
          <w:rFonts w:ascii="Times New Roman" w:hAnsi="Times New Roman" w:cs="Times New Roman"/>
          <w:sz w:val="24"/>
          <w:szCs w:val="24"/>
        </w:rPr>
      </w:pPr>
    </w:p>
    <w:p w14:paraId="7897714A" w14:textId="485B7374" w:rsidR="00446AA5" w:rsidRDefault="00446AA5" w:rsidP="00297FD5">
      <w:pPr>
        <w:rPr>
          <w:rFonts w:ascii="Times New Roman" w:hAnsi="Times New Roman" w:cs="Times New Roman"/>
          <w:sz w:val="24"/>
          <w:szCs w:val="24"/>
        </w:rPr>
      </w:pPr>
    </w:p>
    <w:p w14:paraId="77691077" w14:textId="14A99194" w:rsidR="00297FD5" w:rsidRDefault="00297FD5" w:rsidP="00297FD5">
      <w:pPr>
        <w:rPr>
          <w:rFonts w:ascii="Times New Roman" w:hAnsi="Times New Roman" w:cs="Times New Roman"/>
          <w:sz w:val="24"/>
          <w:szCs w:val="24"/>
        </w:rPr>
      </w:pPr>
    </w:p>
    <w:p w14:paraId="4842A76B" w14:textId="401D86BE" w:rsidR="00297FD5" w:rsidRDefault="00297FD5" w:rsidP="00297FD5">
      <w:pPr>
        <w:rPr>
          <w:rFonts w:ascii="Times New Roman" w:hAnsi="Times New Roman" w:cs="Times New Roman"/>
          <w:sz w:val="24"/>
          <w:szCs w:val="24"/>
        </w:rPr>
      </w:pPr>
    </w:p>
    <w:p w14:paraId="47C6FCD1" w14:textId="77777777" w:rsidR="00297FD5" w:rsidRDefault="00297FD5" w:rsidP="00297FD5">
      <w:pPr>
        <w:rPr>
          <w:rFonts w:ascii="Times New Roman" w:hAnsi="Times New Roman" w:cs="Times New Roman"/>
          <w:sz w:val="24"/>
          <w:szCs w:val="24"/>
        </w:rPr>
      </w:pPr>
    </w:p>
    <w:p w14:paraId="5FA189AD" w14:textId="0E1D88E9" w:rsidR="00297FD5" w:rsidRDefault="00297FD5" w:rsidP="00297FD5">
      <w:pPr>
        <w:rPr>
          <w:rFonts w:ascii="Times New Roman" w:hAnsi="Times New Roman" w:cs="Times New Roman"/>
          <w:sz w:val="24"/>
          <w:szCs w:val="24"/>
        </w:rPr>
      </w:pPr>
    </w:p>
    <w:p w14:paraId="1E1A01ED" w14:textId="77777777" w:rsidR="00587E88" w:rsidRPr="00297FD5" w:rsidRDefault="00587E88" w:rsidP="00297FD5">
      <w:pPr>
        <w:rPr>
          <w:rFonts w:ascii="Times New Roman" w:hAnsi="Times New Roman" w:cs="Times New Roman"/>
          <w:sz w:val="24"/>
          <w:szCs w:val="24"/>
        </w:rPr>
      </w:pPr>
    </w:p>
    <w:p w14:paraId="7C28BCF8" w14:textId="77777777" w:rsidR="0013346A" w:rsidRPr="00297FD5" w:rsidRDefault="0013346A" w:rsidP="0013346A">
      <w:pPr>
        <w:suppressLineNumbers/>
        <w:shd w:val="clear" w:color="auto" w:fill="FFFFFF"/>
        <w:spacing w:after="0" w:line="240" w:lineRule="auto"/>
        <w:jc w:val="center"/>
        <w:rPr>
          <w:rFonts w:ascii="Times New Roman" w:hAnsi="Times New Roman" w:cs="Times New Roman"/>
          <w:sz w:val="24"/>
          <w:szCs w:val="24"/>
        </w:rPr>
      </w:pPr>
      <w:r w:rsidRPr="00297FD5">
        <w:rPr>
          <w:rFonts w:ascii="Times New Roman" w:eastAsia="Arial Unicode MS" w:hAnsi="Times New Roman" w:cs="Times New Roman"/>
          <w:color w:val="000000"/>
          <w:sz w:val="24"/>
          <w:szCs w:val="24"/>
        </w:rPr>
        <w:t>Proposed Int. No. 239-A</w:t>
      </w:r>
    </w:p>
    <w:p w14:paraId="41E67C5E" w14:textId="77777777" w:rsidR="0013346A" w:rsidRPr="00297FD5" w:rsidRDefault="0013346A" w:rsidP="0013346A">
      <w:pPr>
        <w:suppressLineNumbers/>
        <w:shd w:val="clear" w:color="auto" w:fill="FFFFFF"/>
        <w:spacing w:after="0" w:line="240" w:lineRule="auto"/>
        <w:jc w:val="center"/>
        <w:rPr>
          <w:rFonts w:ascii="Times New Roman" w:eastAsia="Arial Unicode MS" w:hAnsi="Times New Roman" w:cs="Times New Roman"/>
          <w:color w:val="000000"/>
          <w:sz w:val="24"/>
          <w:szCs w:val="24"/>
        </w:rPr>
      </w:pPr>
      <w:r w:rsidRPr="00297FD5">
        <w:rPr>
          <w:rFonts w:ascii="Times New Roman" w:eastAsia="Arial Unicode MS" w:hAnsi="Times New Roman" w:cs="Times New Roman"/>
          <w:color w:val="000000"/>
          <w:sz w:val="24"/>
          <w:szCs w:val="24"/>
        </w:rPr>
        <w:t> </w:t>
      </w:r>
    </w:p>
    <w:p w14:paraId="423DE8CE" w14:textId="355C2615" w:rsidR="0013346A" w:rsidRPr="00297FD5" w:rsidRDefault="0013346A" w:rsidP="0013346A">
      <w:pPr>
        <w:suppressLineNumbers/>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297FD5">
        <w:rPr>
          <w:rFonts w:ascii="Times New Roman" w:hAnsi="Times New Roman" w:cs="Times New Roman"/>
          <w:color w:val="000000"/>
          <w:sz w:val="24"/>
          <w:szCs w:val="24"/>
        </w:rPr>
        <w:t>By Council Members Gennaro, Dinowitz, Stevens, Yeger, Restler, Krishnan, Nurse, Sanchez, Schulman, Cabán, Farías, Abreu, Bottcher, Riley, Avilés, Ossé, Ayala, Holden, Hanif, Gutiérrez</w:t>
      </w:r>
      <w:r w:rsidR="00587E88">
        <w:rPr>
          <w:rFonts w:ascii="Times New Roman" w:hAnsi="Times New Roman" w:cs="Times New Roman"/>
          <w:color w:val="000000"/>
          <w:sz w:val="24"/>
          <w:szCs w:val="24"/>
        </w:rPr>
        <w:t xml:space="preserve">, </w:t>
      </w:r>
      <w:r w:rsidRPr="00297FD5">
        <w:rPr>
          <w:rFonts w:ascii="Times New Roman" w:hAnsi="Times New Roman" w:cs="Times New Roman"/>
          <w:color w:val="000000"/>
          <w:sz w:val="24"/>
          <w:szCs w:val="24"/>
        </w:rPr>
        <w:t>Richardson Jordan</w:t>
      </w:r>
      <w:r w:rsidR="00587E88" w:rsidRPr="00587E88">
        <w:rPr>
          <w:rFonts w:ascii="Times New Roman" w:hAnsi="Times New Roman" w:cs="Times New Roman"/>
          <w:color w:val="000000"/>
          <w:sz w:val="24"/>
          <w:szCs w:val="24"/>
        </w:rPr>
        <w:t>, Ung, Louis, Brewer, Narcisse and Hudson</w:t>
      </w:r>
    </w:p>
    <w:p w14:paraId="5C190BB0" w14:textId="77777777" w:rsidR="0013346A" w:rsidRPr="00297FD5" w:rsidRDefault="0013346A" w:rsidP="0013346A">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47E24B82"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vanish/>
          <w:color w:val="000000"/>
          <w:sz w:val="24"/>
          <w:szCs w:val="24"/>
        </w:rPr>
      </w:pPr>
      <w:r w:rsidRPr="00297FD5">
        <w:rPr>
          <w:rFonts w:ascii="Times New Roman" w:eastAsia="Arial Unicode MS" w:hAnsi="Times New Roman" w:cs="Times New Roman"/>
          <w:vanish/>
          <w:color w:val="000000"/>
          <w:sz w:val="24"/>
          <w:szCs w:val="24"/>
        </w:rPr>
        <w:t>..Title</w:t>
      </w:r>
    </w:p>
    <w:p w14:paraId="4F779BA2" w14:textId="77777777" w:rsidR="0013346A" w:rsidRPr="00297FD5" w:rsidRDefault="0013346A" w:rsidP="0013346A">
      <w:pPr>
        <w:suppressLineNumbers/>
        <w:shd w:val="clear" w:color="auto" w:fill="FFFFFF"/>
        <w:spacing w:after="0" w:line="240" w:lineRule="auto"/>
        <w:jc w:val="both"/>
        <w:rPr>
          <w:rFonts w:ascii="Times New Roman" w:hAnsi="Times New Roman" w:cs="Times New Roman"/>
          <w:sz w:val="24"/>
          <w:szCs w:val="24"/>
        </w:rPr>
      </w:pPr>
      <w:r w:rsidRPr="00297FD5">
        <w:rPr>
          <w:rFonts w:ascii="Times New Roman" w:eastAsia="Arial Unicode MS" w:hAnsi="Times New Roman" w:cs="Times New Roman"/>
          <w:color w:val="000000"/>
          <w:sz w:val="24"/>
          <w:szCs w:val="24"/>
        </w:rPr>
        <w:t xml:space="preserve">A Local Law to amend the administrative code of the city of New York, in relation to </w:t>
      </w:r>
      <w:r w:rsidRPr="00297FD5">
        <w:rPr>
          <w:rFonts w:ascii="Times New Roman" w:hAnsi="Times New Roman" w:cs="Times New Roman"/>
          <w:sz w:val="24"/>
          <w:szCs w:val="24"/>
        </w:rPr>
        <w:t>education and outreach regarding solar and green roof systems</w:t>
      </w:r>
    </w:p>
    <w:p w14:paraId="3A9A74C9" w14:textId="77777777" w:rsidR="0013346A" w:rsidRPr="00297FD5" w:rsidRDefault="0013346A" w:rsidP="0013346A">
      <w:pPr>
        <w:suppressLineNumbers/>
        <w:shd w:val="clear" w:color="auto" w:fill="FFFFFF"/>
        <w:spacing w:after="0" w:line="240" w:lineRule="auto"/>
        <w:jc w:val="both"/>
        <w:rPr>
          <w:rFonts w:ascii="Times New Roman" w:hAnsi="Times New Roman" w:cs="Times New Roman"/>
          <w:vanish/>
          <w:sz w:val="24"/>
          <w:szCs w:val="24"/>
        </w:rPr>
      </w:pPr>
      <w:r w:rsidRPr="00297FD5">
        <w:rPr>
          <w:rFonts w:ascii="Times New Roman" w:hAnsi="Times New Roman" w:cs="Times New Roman"/>
          <w:vanish/>
          <w:sz w:val="24"/>
          <w:szCs w:val="24"/>
        </w:rPr>
        <w:t>..Body</w:t>
      </w:r>
    </w:p>
    <w:p w14:paraId="527F222D" w14:textId="77777777" w:rsidR="0013346A" w:rsidRPr="00297FD5" w:rsidRDefault="0013346A" w:rsidP="0013346A">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724F0C69" w14:textId="77777777" w:rsidR="0013346A" w:rsidRPr="00297FD5" w:rsidRDefault="0013346A" w:rsidP="0013346A">
      <w:pPr>
        <w:suppressLineNumbers/>
        <w:shd w:val="clear" w:color="auto" w:fill="FFFFFF"/>
        <w:tabs>
          <w:tab w:val="left" w:pos="6705"/>
        </w:tabs>
        <w:spacing w:after="0" w:line="480" w:lineRule="auto"/>
        <w:jc w:val="both"/>
        <w:rPr>
          <w:rFonts w:ascii="Times New Roman" w:eastAsia="Arial Unicode MS" w:hAnsi="Times New Roman" w:cs="Times New Roman"/>
          <w:color w:val="000000"/>
          <w:sz w:val="24"/>
          <w:szCs w:val="24"/>
        </w:rPr>
      </w:pPr>
      <w:r w:rsidRPr="00297FD5">
        <w:rPr>
          <w:rFonts w:ascii="Times New Roman" w:eastAsia="Arial Unicode MS" w:hAnsi="Times New Roman" w:cs="Times New Roman"/>
          <w:color w:val="000000"/>
          <w:sz w:val="24"/>
          <w:szCs w:val="24"/>
          <w:u w:val="single"/>
        </w:rPr>
        <w:t>Be it enacted by the Council as follows:</w:t>
      </w:r>
    </w:p>
    <w:p w14:paraId="5D9BFFD8" w14:textId="77777777" w:rsidR="0013346A" w:rsidRPr="00297FD5" w:rsidRDefault="0013346A" w:rsidP="0013346A">
      <w:pPr>
        <w:shd w:val="clear" w:color="auto" w:fill="FFFFFF"/>
        <w:spacing w:after="0" w:line="480" w:lineRule="auto"/>
        <w:ind w:firstLine="720"/>
        <w:jc w:val="both"/>
        <w:rPr>
          <w:rFonts w:ascii="Times New Roman" w:eastAsia="Arial Unicode MS" w:hAnsi="Times New Roman" w:cs="Times New Roman"/>
          <w:color w:val="000000"/>
          <w:sz w:val="24"/>
          <w:szCs w:val="24"/>
        </w:rPr>
      </w:pPr>
      <w:r w:rsidRPr="00297FD5">
        <w:rPr>
          <w:rFonts w:ascii="Times New Roman" w:eastAsia="Arial Unicode MS" w:hAnsi="Times New Roman" w:cs="Times New Roman"/>
          <w:color w:val="000000"/>
          <w:sz w:val="24"/>
          <w:szCs w:val="24"/>
        </w:rPr>
        <w:t>Section 1. Chapter 1 of title 28 of the administrative code of the city of New York is amended by adding a new section 28-103.37 to read as follows:</w:t>
      </w:r>
    </w:p>
    <w:p w14:paraId="44B2EA4B" w14:textId="77777777" w:rsidR="0013346A" w:rsidRPr="00297FD5" w:rsidRDefault="0013346A" w:rsidP="0013346A">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sidRPr="00297FD5">
        <w:rPr>
          <w:rFonts w:ascii="Times New Roman" w:eastAsia="Arial Unicode MS" w:hAnsi="Times New Roman" w:cs="Times New Roman"/>
          <w:bCs/>
          <w:color w:val="000000"/>
          <w:sz w:val="24"/>
          <w:szCs w:val="24"/>
          <w:u w:val="single"/>
        </w:rPr>
        <w:t>§ 28-103.37 Education and outreach on solar and green roof systems. No later</w:t>
      </w:r>
      <w:r w:rsidRPr="00297FD5">
        <w:rPr>
          <w:rFonts w:ascii="Times New Roman" w:eastAsia="Arial Unicode MS" w:hAnsi="Times New Roman" w:cs="Times New Roman"/>
          <w:color w:val="000000"/>
          <w:sz w:val="24"/>
          <w:szCs w:val="24"/>
          <w:u w:val="single"/>
        </w:rPr>
        <w:t xml:space="preserve"> than January 31, 2024, and annually for five years thereafter, the department shall conduct targeted outreach to educate building owners about the benefits of installing solar and green roof systems. Educational materials distributed pursuant to this section shall be in plain language and made available in all of the designated citywide languages, as defined in section 23-1101 of this code. Such educational materials shall also be available on the department’s website. </w:t>
      </w:r>
    </w:p>
    <w:p w14:paraId="1ED31D82" w14:textId="77777777" w:rsidR="0013346A" w:rsidRPr="00297FD5" w:rsidRDefault="0013346A" w:rsidP="0013346A">
      <w:pPr>
        <w:spacing w:after="0" w:line="240" w:lineRule="auto"/>
        <w:ind w:firstLine="720"/>
        <w:jc w:val="both"/>
        <w:rPr>
          <w:rFonts w:ascii="Times New Roman" w:eastAsia="Arial Unicode MS" w:hAnsi="Times New Roman" w:cs="Times New Roman"/>
          <w:color w:val="000000"/>
          <w:sz w:val="24"/>
          <w:szCs w:val="24"/>
        </w:rPr>
      </w:pPr>
      <w:r w:rsidRPr="00297FD5">
        <w:rPr>
          <w:rFonts w:ascii="Times New Roman" w:eastAsia="Arial Unicode MS" w:hAnsi="Times New Roman" w:cs="Times New Roman"/>
          <w:color w:val="000000"/>
          <w:sz w:val="24"/>
          <w:szCs w:val="24"/>
        </w:rPr>
        <w:t xml:space="preserve">§ 2. This local law takes effect </w:t>
      </w:r>
      <w:r w:rsidRPr="00297FD5">
        <w:rPr>
          <w:rFonts w:ascii="Times New Roman" w:hAnsi="Times New Roman" w:cs="Times New Roman"/>
          <w:sz w:val="24"/>
          <w:szCs w:val="24"/>
        </w:rPr>
        <w:t>immediately</w:t>
      </w:r>
      <w:r w:rsidRPr="00297FD5">
        <w:rPr>
          <w:rFonts w:ascii="Times New Roman" w:eastAsia="Arial Unicode MS" w:hAnsi="Times New Roman" w:cs="Times New Roman"/>
          <w:color w:val="000000"/>
          <w:sz w:val="24"/>
          <w:szCs w:val="24"/>
        </w:rPr>
        <w:t>.</w:t>
      </w:r>
    </w:p>
    <w:p w14:paraId="241FCB09"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color w:val="000000"/>
          <w:sz w:val="20"/>
          <w:szCs w:val="20"/>
        </w:rPr>
      </w:pPr>
    </w:p>
    <w:p w14:paraId="3FBEA1B9"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color w:val="000000"/>
          <w:sz w:val="20"/>
          <w:szCs w:val="20"/>
        </w:rPr>
      </w:pPr>
    </w:p>
    <w:p w14:paraId="0F4F0E8D"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color w:val="000000"/>
          <w:sz w:val="20"/>
          <w:szCs w:val="20"/>
        </w:rPr>
      </w:pPr>
    </w:p>
    <w:p w14:paraId="66EDF09E"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color w:val="000000"/>
          <w:sz w:val="20"/>
          <w:szCs w:val="20"/>
        </w:rPr>
      </w:pPr>
    </w:p>
    <w:p w14:paraId="5134BC7B" w14:textId="77777777" w:rsidR="0013346A" w:rsidRPr="00297FD5" w:rsidRDefault="0013346A" w:rsidP="0013346A">
      <w:pPr>
        <w:pStyle w:val="NoSpacing"/>
        <w:suppressLineNumbers/>
        <w:rPr>
          <w:rFonts w:cs="Times New Roman"/>
          <w:sz w:val="20"/>
          <w:szCs w:val="20"/>
        </w:rPr>
      </w:pPr>
      <w:r w:rsidRPr="00297FD5">
        <w:rPr>
          <w:rFonts w:cs="Times New Roman"/>
          <w:sz w:val="20"/>
          <w:szCs w:val="20"/>
          <w:u w:val="single"/>
        </w:rPr>
        <w:t>Session 12</w:t>
      </w:r>
    </w:p>
    <w:p w14:paraId="6F2FA7C7" w14:textId="77777777" w:rsidR="0013346A" w:rsidRPr="00297FD5" w:rsidRDefault="0013346A" w:rsidP="0013346A">
      <w:pPr>
        <w:pStyle w:val="NoSpacing"/>
        <w:suppressLineNumbers/>
        <w:rPr>
          <w:rFonts w:cs="Times New Roman"/>
          <w:sz w:val="20"/>
          <w:szCs w:val="20"/>
        </w:rPr>
      </w:pPr>
      <w:r w:rsidRPr="00297FD5">
        <w:rPr>
          <w:rFonts w:cs="Times New Roman"/>
          <w:sz w:val="20"/>
          <w:szCs w:val="20"/>
        </w:rPr>
        <w:t>IP/MN</w:t>
      </w:r>
    </w:p>
    <w:p w14:paraId="1244691E" w14:textId="77777777" w:rsidR="0013346A" w:rsidRPr="00297FD5" w:rsidRDefault="0013346A" w:rsidP="0013346A">
      <w:pPr>
        <w:pStyle w:val="NoSpacing"/>
        <w:suppressLineNumbers/>
        <w:rPr>
          <w:rFonts w:cs="Times New Roman"/>
          <w:sz w:val="20"/>
          <w:szCs w:val="20"/>
        </w:rPr>
      </w:pPr>
      <w:r w:rsidRPr="00297FD5">
        <w:rPr>
          <w:rFonts w:cs="Times New Roman"/>
          <w:sz w:val="20"/>
          <w:szCs w:val="20"/>
        </w:rPr>
        <w:t>LS #8438</w:t>
      </w:r>
    </w:p>
    <w:p w14:paraId="6581660F" w14:textId="77777777" w:rsidR="0013346A" w:rsidRPr="00297FD5" w:rsidRDefault="0013346A" w:rsidP="0013346A">
      <w:pPr>
        <w:pStyle w:val="NoSpacing"/>
        <w:suppressLineNumbers/>
        <w:rPr>
          <w:rFonts w:cs="Times New Roman"/>
          <w:sz w:val="20"/>
          <w:szCs w:val="20"/>
        </w:rPr>
      </w:pPr>
      <w:r w:rsidRPr="00297FD5">
        <w:rPr>
          <w:rFonts w:cs="Times New Roman"/>
          <w:sz w:val="20"/>
          <w:szCs w:val="20"/>
        </w:rPr>
        <w:t>4/3/23 4:54pm</w:t>
      </w:r>
    </w:p>
    <w:p w14:paraId="30353633" w14:textId="77777777" w:rsidR="0013346A" w:rsidRPr="00297FD5" w:rsidRDefault="0013346A" w:rsidP="0013346A">
      <w:pPr>
        <w:pStyle w:val="NoSpacing"/>
        <w:suppressLineNumbers/>
        <w:rPr>
          <w:rFonts w:cs="Times New Roman"/>
          <w:sz w:val="20"/>
          <w:szCs w:val="20"/>
          <w:u w:val="single"/>
        </w:rPr>
      </w:pPr>
    </w:p>
    <w:p w14:paraId="046D19D3" w14:textId="77777777" w:rsidR="0013346A" w:rsidRPr="00297FD5" w:rsidRDefault="0013346A" w:rsidP="0013346A">
      <w:pPr>
        <w:pStyle w:val="NoSpacing"/>
        <w:suppressLineNumbers/>
        <w:rPr>
          <w:rFonts w:cs="Times New Roman"/>
          <w:sz w:val="20"/>
          <w:szCs w:val="20"/>
          <w:u w:val="single"/>
        </w:rPr>
      </w:pPr>
      <w:r w:rsidRPr="00297FD5">
        <w:rPr>
          <w:rFonts w:cs="Times New Roman"/>
          <w:sz w:val="20"/>
          <w:szCs w:val="20"/>
          <w:u w:val="single"/>
        </w:rPr>
        <w:t>Session 11</w:t>
      </w:r>
    </w:p>
    <w:p w14:paraId="68845837" w14:textId="77777777" w:rsidR="0013346A" w:rsidRPr="00297FD5" w:rsidRDefault="0013346A" w:rsidP="0013346A">
      <w:pPr>
        <w:pStyle w:val="NoSpacing"/>
        <w:suppressLineNumbers/>
        <w:rPr>
          <w:rFonts w:cs="Times New Roman"/>
          <w:sz w:val="20"/>
          <w:szCs w:val="20"/>
        </w:rPr>
      </w:pPr>
      <w:r w:rsidRPr="00297FD5">
        <w:rPr>
          <w:rFonts w:cs="Times New Roman"/>
          <w:sz w:val="20"/>
          <w:szCs w:val="20"/>
        </w:rPr>
        <w:t>JSA</w:t>
      </w:r>
    </w:p>
    <w:p w14:paraId="38392866" w14:textId="77777777" w:rsidR="0013346A" w:rsidRPr="00297FD5" w:rsidRDefault="0013346A" w:rsidP="0013346A">
      <w:pPr>
        <w:suppressLineNumbers/>
        <w:shd w:val="clear" w:color="auto" w:fill="FFFFFF"/>
        <w:spacing w:after="0"/>
        <w:rPr>
          <w:rFonts w:ascii="Times New Roman" w:hAnsi="Times New Roman" w:cs="Times New Roman"/>
          <w:sz w:val="20"/>
          <w:szCs w:val="20"/>
        </w:rPr>
      </w:pPr>
      <w:r w:rsidRPr="00297FD5">
        <w:rPr>
          <w:rFonts w:ascii="Times New Roman" w:hAnsi="Times New Roman" w:cs="Times New Roman"/>
          <w:sz w:val="20"/>
          <w:szCs w:val="20"/>
        </w:rPr>
        <w:t>LS #</w:t>
      </w:r>
      <w:r w:rsidRPr="00297FD5">
        <w:rPr>
          <w:rFonts w:ascii="Times New Roman" w:hAnsi="Times New Roman" w:cs="Times New Roman"/>
          <w:sz w:val="20"/>
        </w:rPr>
        <w:t>17018</w:t>
      </w:r>
    </w:p>
    <w:p w14:paraId="03CF928C" w14:textId="77777777" w:rsidR="0013346A" w:rsidRPr="00297FD5" w:rsidRDefault="0013346A" w:rsidP="0013346A">
      <w:pPr>
        <w:suppressLineNumbers/>
        <w:shd w:val="clear" w:color="auto" w:fill="FFFFFF"/>
        <w:rPr>
          <w:rFonts w:ascii="Times New Roman" w:hAnsi="Times New Roman" w:cs="Times New Roman"/>
          <w:sz w:val="20"/>
          <w:szCs w:val="20"/>
        </w:rPr>
      </w:pPr>
      <w:r w:rsidRPr="00297FD5">
        <w:rPr>
          <w:rFonts w:ascii="Times New Roman" w:hAnsi="Times New Roman" w:cs="Times New Roman"/>
          <w:sz w:val="20"/>
          <w:szCs w:val="20"/>
        </w:rPr>
        <w:t>Int. #</w:t>
      </w:r>
      <w:r w:rsidRPr="00297FD5">
        <w:rPr>
          <w:rFonts w:ascii="Times New Roman" w:hAnsi="Times New Roman" w:cs="Times New Roman"/>
          <w:sz w:val="20"/>
        </w:rPr>
        <w:t>2302-2021</w:t>
      </w:r>
    </w:p>
    <w:p w14:paraId="4D35AEE5" w14:textId="77777777" w:rsidR="0013346A" w:rsidRPr="00297FD5" w:rsidRDefault="0013346A" w:rsidP="0013346A">
      <w:pPr>
        <w:suppressLineNumbers/>
        <w:shd w:val="clear" w:color="auto" w:fill="FFFFFF"/>
        <w:spacing w:after="0" w:line="240" w:lineRule="auto"/>
        <w:rPr>
          <w:rFonts w:ascii="Times New Roman" w:eastAsia="Arial Unicode MS" w:hAnsi="Times New Roman" w:cs="Times New Roman"/>
          <w:color w:val="000000"/>
          <w:sz w:val="20"/>
          <w:szCs w:val="20"/>
        </w:rPr>
      </w:pPr>
    </w:p>
    <w:p w14:paraId="64E21F5D" w14:textId="77777777" w:rsidR="00446AA5" w:rsidRPr="00297FD5" w:rsidRDefault="00446AA5" w:rsidP="00446AA5">
      <w:pPr>
        <w:jc w:val="center"/>
        <w:rPr>
          <w:rFonts w:ascii="Times New Roman" w:hAnsi="Times New Roman" w:cs="Times New Roman"/>
          <w:sz w:val="24"/>
          <w:szCs w:val="24"/>
        </w:rPr>
      </w:pPr>
    </w:p>
    <w:p w14:paraId="51DA19D0" w14:textId="77777777" w:rsidR="00446AA5" w:rsidRPr="00297FD5" w:rsidRDefault="00446AA5" w:rsidP="00446AA5">
      <w:pPr>
        <w:jc w:val="center"/>
        <w:rPr>
          <w:rFonts w:ascii="Times New Roman" w:hAnsi="Times New Roman" w:cs="Times New Roman"/>
          <w:sz w:val="24"/>
          <w:szCs w:val="24"/>
        </w:rPr>
      </w:pPr>
    </w:p>
    <w:p w14:paraId="71236341" w14:textId="77777777" w:rsidR="00446AA5" w:rsidRPr="00297FD5" w:rsidRDefault="00446AA5" w:rsidP="00446AA5">
      <w:pPr>
        <w:jc w:val="center"/>
        <w:rPr>
          <w:rFonts w:ascii="Times New Roman" w:hAnsi="Times New Roman" w:cs="Times New Roman"/>
          <w:sz w:val="24"/>
          <w:szCs w:val="24"/>
        </w:rPr>
      </w:pPr>
    </w:p>
    <w:p w14:paraId="75A39E69" w14:textId="77777777" w:rsidR="00446AA5" w:rsidRPr="00AC7883" w:rsidRDefault="00446AA5" w:rsidP="00446AA5">
      <w:pPr>
        <w:jc w:val="center"/>
        <w:rPr>
          <w:rFonts w:ascii="Times New Roman" w:hAnsi="Times New Roman" w:cs="Times New Roman"/>
          <w:sz w:val="24"/>
          <w:szCs w:val="24"/>
        </w:rPr>
      </w:pPr>
    </w:p>
    <w:p w14:paraId="21010E45" w14:textId="77777777" w:rsidR="00446AA5" w:rsidRPr="00AC7883" w:rsidRDefault="00446AA5" w:rsidP="00446AA5">
      <w:pPr>
        <w:jc w:val="center"/>
        <w:rPr>
          <w:rFonts w:ascii="Times New Roman" w:hAnsi="Times New Roman" w:cs="Times New Roman"/>
          <w:sz w:val="24"/>
          <w:szCs w:val="24"/>
        </w:rPr>
      </w:pPr>
    </w:p>
    <w:p w14:paraId="5F2ABE3E" w14:textId="77777777" w:rsidR="0013346A" w:rsidRPr="00AC7883" w:rsidRDefault="0013346A" w:rsidP="00446AA5">
      <w:pPr>
        <w:jc w:val="center"/>
        <w:rPr>
          <w:rFonts w:ascii="Times New Roman" w:hAnsi="Times New Roman" w:cs="Times New Roman"/>
          <w:sz w:val="24"/>
          <w:szCs w:val="24"/>
        </w:rPr>
      </w:pPr>
    </w:p>
    <w:p w14:paraId="6DB300D8" w14:textId="77777777" w:rsidR="00446AA5" w:rsidRPr="00AC7883" w:rsidRDefault="00446AA5" w:rsidP="00446AA5">
      <w:pPr>
        <w:jc w:val="center"/>
        <w:rPr>
          <w:rFonts w:ascii="Times New Roman" w:hAnsi="Times New Roman" w:cs="Times New Roman"/>
          <w:sz w:val="24"/>
          <w:szCs w:val="24"/>
        </w:rPr>
      </w:pPr>
    </w:p>
    <w:p w14:paraId="05B17115" w14:textId="77777777" w:rsidR="0013346A" w:rsidRDefault="0013346A" w:rsidP="00446AA5">
      <w:pPr>
        <w:rPr>
          <w:rFonts w:ascii="Times New Roman" w:hAnsi="Times New Roman" w:cs="Times New Roman"/>
          <w:sz w:val="24"/>
          <w:szCs w:val="24"/>
        </w:rPr>
      </w:pPr>
    </w:p>
    <w:p w14:paraId="13E6B30A" w14:textId="77777777" w:rsidR="0013346A" w:rsidRPr="00297FD5" w:rsidRDefault="0013346A" w:rsidP="00297FD5">
      <w:pPr>
        <w:jc w:val="center"/>
        <w:rPr>
          <w:rFonts w:ascii="Times New Roman" w:hAnsi="Times New Roman" w:cs="Times New Roman"/>
          <w:smallCaps/>
          <w:sz w:val="24"/>
          <w:szCs w:val="24"/>
        </w:rPr>
      </w:pPr>
    </w:p>
    <w:p w14:paraId="0C78550D" w14:textId="23B9068E" w:rsidR="0013346A" w:rsidRDefault="0013346A" w:rsidP="0013346A">
      <w:pPr>
        <w:jc w:val="center"/>
        <w:rPr>
          <w:rFonts w:ascii="Times New Roman" w:hAnsi="Times New Roman" w:cs="Times New Roman"/>
          <w:smallCaps/>
          <w:sz w:val="24"/>
          <w:szCs w:val="24"/>
        </w:rPr>
      </w:pPr>
      <w:r w:rsidRPr="00297FD5">
        <w:rPr>
          <w:rFonts w:ascii="Times New Roman" w:hAnsi="Times New Roman" w:cs="Times New Roman"/>
          <w:smallCaps/>
          <w:sz w:val="24"/>
          <w:szCs w:val="24"/>
        </w:rPr>
        <w:t>[This Page Intentionally Left Blank]</w:t>
      </w:r>
    </w:p>
    <w:p w14:paraId="2954B50B" w14:textId="31B23CA4" w:rsidR="0013346A" w:rsidRDefault="0013346A" w:rsidP="0013346A">
      <w:pPr>
        <w:jc w:val="center"/>
        <w:rPr>
          <w:rFonts w:ascii="Times New Roman" w:hAnsi="Times New Roman" w:cs="Times New Roman"/>
          <w:smallCaps/>
          <w:sz w:val="24"/>
          <w:szCs w:val="24"/>
        </w:rPr>
      </w:pPr>
    </w:p>
    <w:p w14:paraId="1DCD2AA9" w14:textId="62EA4905" w:rsidR="0013346A" w:rsidRDefault="0013346A" w:rsidP="0013346A">
      <w:pPr>
        <w:jc w:val="both"/>
        <w:rPr>
          <w:rFonts w:ascii="Times New Roman" w:hAnsi="Times New Roman" w:cs="Times New Roman"/>
          <w:smallCaps/>
          <w:sz w:val="24"/>
          <w:szCs w:val="24"/>
        </w:rPr>
      </w:pPr>
    </w:p>
    <w:p w14:paraId="5100246D" w14:textId="0D823AC0" w:rsidR="0013346A" w:rsidRDefault="0013346A" w:rsidP="0013346A">
      <w:pPr>
        <w:jc w:val="both"/>
        <w:rPr>
          <w:rFonts w:ascii="Times New Roman" w:hAnsi="Times New Roman" w:cs="Times New Roman"/>
          <w:smallCaps/>
          <w:sz w:val="24"/>
          <w:szCs w:val="24"/>
        </w:rPr>
      </w:pPr>
    </w:p>
    <w:p w14:paraId="5814805C" w14:textId="258D347F" w:rsidR="0013346A" w:rsidRDefault="0013346A" w:rsidP="0013346A">
      <w:pPr>
        <w:jc w:val="both"/>
        <w:rPr>
          <w:rFonts w:ascii="Times New Roman" w:hAnsi="Times New Roman" w:cs="Times New Roman"/>
          <w:smallCaps/>
          <w:sz w:val="24"/>
          <w:szCs w:val="24"/>
        </w:rPr>
      </w:pPr>
    </w:p>
    <w:p w14:paraId="3523B545" w14:textId="35EDD655" w:rsidR="0013346A" w:rsidRDefault="0013346A" w:rsidP="0013346A">
      <w:pPr>
        <w:jc w:val="both"/>
        <w:rPr>
          <w:rFonts w:ascii="Times New Roman" w:hAnsi="Times New Roman" w:cs="Times New Roman"/>
          <w:smallCaps/>
          <w:sz w:val="24"/>
          <w:szCs w:val="24"/>
        </w:rPr>
      </w:pPr>
    </w:p>
    <w:p w14:paraId="0044528D" w14:textId="581F8C44" w:rsidR="0013346A" w:rsidRDefault="0013346A" w:rsidP="0013346A">
      <w:pPr>
        <w:jc w:val="both"/>
        <w:rPr>
          <w:rFonts w:ascii="Times New Roman" w:hAnsi="Times New Roman" w:cs="Times New Roman"/>
          <w:smallCaps/>
          <w:sz w:val="24"/>
          <w:szCs w:val="24"/>
        </w:rPr>
      </w:pPr>
    </w:p>
    <w:p w14:paraId="4D54EA84" w14:textId="4DB59BB3" w:rsidR="0013346A" w:rsidRDefault="0013346A" w:rsidP="0013346A">
      <w:pPr>
        <w:jc w:val="both"/>
        <w:rPr>
          <w:rFonts w:ascii="Times New Roman" w:hAnsi="Times New Roman" w:cs="Times New Roman"/>
          <w:smallCaps/>
          <w:sz w:val="24"/>
          <w:szCs w:val="24"/>
        </w:rPr>
      </w:pPr>
    </w:p>
    <w:p w14:paraId="4B230263" w14:textId="191F5A12" w:rsidR="0013346A" w:rsidRDefault="0013346A" w:rsidP="0013346A">
      <w:pPr>
        <w:jc w:val="both"/>
        <w:rPr>
          <w:rFonts w:ascii="Times New Roman" w:hAnsi="Times New Roman" w:cs="Times New Roman"/>
          <w:smallCaps/>
          <w:sz w:val="24"/>
          <w:szCs w:val="24"/>
        </w:rPr>
      </w:pPr>
    </w:p>
    <w:p w14:paraId="62CF30AA" w14:textId="418AD894" w:rsidR="0013346A" w:rsidRDefault="0013346A" w:rsidP="0013346A">
      <w:pPr>
        <w:jc w:val="both"/>
        <w:rPr>
          <w:rFonts w:ascii="Times New Roman" w:hAnsi="Times New Roman" w:cs="Times New Roman"/>
          <w:smallCaps/>
          <w:sz w:val="24"/>
          <w:szCs w:val="24"/>
        </w:rPr>
      </w:pPr>
    </w:p>
    <w:p w14:paraId="06A3720C" w14:textId="475AE663" w:rsidR="0013346A" w:rsidRDefault="0013346A" w:rsidP="0013346A">
      <w:pPr>
        <w:jc w:val="both"/>
        <w:rPr>
          <w:rFonts w:ascii="Times New Roman" w:hAnsi="Times New Roman" w:cs="Times New Roman"/>
          <w:smallCaps/>
          <w:sz w:val="24"/>
          <w:szCs w:val="24"/>
        </w:rPr>
      </w:pPr>
    </w:p>
    <w:p w14:paraId="05454E5E" w14:textId="4EDC1CED" w:rsidR="0013346A" w:rsidRDefault="0013346A" w:rsidP="0013346A">
      <w:pPr>
        <w:jc w:val="both"/>
        <w:rPr>
          <w:rFonts w:ascii="Times New Roman" w:hAnsi="Times New Roman" w:cs="Times New Roman"/>
          <w:smallCaps/>
          <w:sz w:val="24"/>
          <w:szCs w:val="24"/>
        </w:rPr>
      </w:pPr>
    </w:p>
    <w:p w14:paraId="6D4E9373" w14:textId="7A7B9D6F" w:rsidR="0013346A" w:rsidRDefault="0013346A" w:rsidP="0013346A">
      <w:pPr>
        <w:jc w:val="both"/>
        <w:rPr>
          <w:rFonts w:ascii="Times New Roman" w:hAnsi="Times New Roman" w:cs="Times New Roman"/>
          <w:smallCaps/>
          <w:sz w:val="24"/>
          <w:szCs w:val="24"/>
        </w:rPr>
      </w:pPr>
    </w:p>
    <w:p w14:paraId="7353927F" w14:textId="682816FC" w:rsidR="0013346A" w:rsidRDefault="0013346A" w:rsidP="0013346A">
      <w:pPr>
        <w:jc w:val="both"/>
        <w:rPr>
          <w:rFonts w:ascii="Times New Roman" w:hAnsi="Times New Roman" w:cs="Times New Roman"/>
          <w:smallCaps/>
          <w:sz w:val="24"/>
          <w:szCs w:val="24"/>
        </w:rPr>
      </w:pPr>
    </w:p>
    <w:p w14:paraId="65069D55" w14:textId="49CEB346" w:rsidR="0013346A" w:rsidRDefault="0013346A" w:rsidP="0013346A">
      <w:pPr>
        <w:jc w:val="both"/>
        <w:rPr>
          <w:rFonts w:ascii="Times New Roman" w:hAnsi="Times New Roman" w:cs="Times New Roman"/>
          <w:smallCaps/>
          <w:sz w:val="24"/>
          <w:szCs w:val="24"/>
        </w:rPr>
      </w:pPr>
    </w:p>
    <w:p w14:paraId="19C065C4" w14:textId="050CC1CF" w:rsidR="0013346A" w:rsidRDefault="0013346A" w:rsidP="0013346A">
      <w:pPr>
        <w:jc w:val="both"/>
        <w:rPr>
          <w:rFonts w:ascii="Times New Roman" w:hAnsi="Times New Roman" w:cs="Times New Roman"/>
          <w:smallCaps/>
          <w:sz w:val="24"/>
          <w:szCs w:val="24"/>
        </w:rPr>
      </w:pPr>
    </w:p>
    <w:p w14:paraId="5573DF1D" w14:textId="4FC00D4C" w:rsidR="0013346A" w:rsidRDefault="0013346A" w:rsidP="0013346A">
      <w:pPr>
        <w:jc w:val="both"/>
        <w:rPr>
          <w:rFonts w:ascii="Times New Roman" w:hAnsi="Times New Roman" w:cs="Times New Roman"/>
          <w:smallCaps/>
          <w:sz w:val="24"/>
          <w:szCs w:val="24"/>
        </w:rPr>
      </w:pPr>
    </w:p>
    <w:p w14:paraId="15CAFCF8" w14:textId="27578033" w:rsidR="00297FD5" w:rsidRDefault="00297FD5" w:rsidP="0013346A">
      <w:pPr>
        <w:jc w:val="both"/>
        <w:rPr>
          <w:rFonts w:ascii="Times New Roman" w:hAnsi="Times New Roman" w:cs="Times New Roman"/>
          <w:smallCaps/>
          <w:sz w:val="24"/>
          <w:szCs w:val="24"/>
        </w:rPr>
      </w:pPr>
    </w:p>
    <w:p w14:paraId="62DDF0A7" w14:textId="7766257C" w:rsidR="00297FD5" w:rsidRDefault="00297FD5" w:rsidP="0013346A">
      <w:pPr>
        <w:jc w:val="both"/>
        <w:rPr>
          <w:rFonts w:ascii="Times New Roman" w:hAnsi="Times New Roman" w:cs="Times New Roman"/>
          <w:smallCaps/>
          <w:sz w:val="24"/>
          <w:szCs w:val="24"/>
        </w:rPr>
      </w:pPr>
    </w:p>
    <w:p w14:paraId="24B8F8B0" w14:textId="67294E7A" w:rsidR="00297FD5" w:rsidRDefault="00297FD5" w:rsidP="0013346A">
      <w:pPr>
        <w:jc w:val="both"/>
        <w:rPr>
          <w:rFonts w:ascii="Times New Roman" w:hAnsi="Times New Roman" w:cs="Times New Roman"/>
          <w:smallCaps/>
          <w:sz w:val="24"/>
          <w:szCs w:val="24"/>
        </w:rPr>
      </w:pPr>
    </w:p>
    <w:p w14:paraId="36B496A8" w14:textId="77777777" w:rsidR="00297FD5" w:rsidRDefault="00297FD5" w:rsidP="0013346A">
      <w:pPr>
        <w:jc w:val="both"/>
        <w:rPr>
          <w:rFonts w:ascii="Times New Roman" w:hAnsi="Times New Roman" w:cs="Times New Roman"/>
          <w:smallCap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F1E00" w:rsidRPr="004F1E00" w14:paraId="006B7008" w14:textId="77777777" w:rsidTr="004F1E00">
        <w:trPr>
          <w:tblCellSpacing w:w="0" w:type="dxa"/>
        </w:trPr>
        <w:tc>
          <w:tcPr>
            <w:tcW w:w="0" w:type="auto"/>
            <w:shd w:val="clear" w:color="auto" w:fill="FFFFFF"/>
            <w:vAlign w:val="center"/>
            <w:hideMark/>
          </w:tcPr>
          <w:p w14:paraId="0971A9E7" w14:textId="37DDB6F1" w:rsidR="004F1E00" w:rsidRPr="004F1E00" w:rsidRDefault="004F1E00" w:rsidP="004F1E00">
            <w:pPr>
              <w:shd w:val="clear" w:color="auto" w:fill="FFFFFF"/>
              <w:spacing w:after="0" w:line="240" w:lineRule="auto"/>
              <w:jc w:val="center"/>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Proposed Int. No.</w:t>
            </w:r>
            <w:r w:rsidR="00297FD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606</w:t>
            </w:r>
            <w:r w:rsidRPr="004F1E00">
              <w:rPr>
                <w:rFonts w:ascii="Times New Roman" w:eastAsia="Times New Roman" w:hAnsi="Times New Roman" w:cs="Times New Roman"/>
                <w:color w:val="000000"/>
                <w:sz w:val="24"/>
                <w:szCs w:val="24"/>
              </w:rPr>
              <w:t>-A</w:t>
            </w:r>
          </w:p>
          <w:p w14:paraId="688FB6C4" w14:textId="77777777" w:rsidR="004F1E00" w:rsidRPr="004F1E00" w:rsidRDefault="004F1E00" w:rsidP="004F1E00">
            <w:pPr>
              <w:shd w:val="clear" w:color="auto" w:fill="FFFFFF"/>
              <w:spacing w:after="0" w:line="240" w:lineRule="auto"/>
              <w:jc w:val="center"/>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 </w:t>
            </w:r>
          </w:p>
          <w:p w14:paraId="6C6371B7" w14:textId="6EF1310F"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By Council Members Avilés, Ossé, Nurse, Marte, Gennaro, Restle</w:t>
            </w:r>
            <w:r w:rsidR="00225F49">
              <w:rPr>
                <w:rFonts w:ascii="Times New Roman" w:eastAsia="Times New Roman" w:hAnsi="Times New Roman" w:cs="Times New Roman"/>
                <w:color w:val="000000"/>
                <w:sz w:val="24"/>
                <w:szCs w:val="24"/>
              </w:rPr>
              <w:t>r</w:t>
            </w:r>
            <w:r w:rsidRPr="004F1E00">
              <w:rPr>
                <w:rFonts w:ascii="Times New Roman" w:eastAsia="Times New Roman" w:hAnsi="Times New Roman" w:cs="Times New Roman"/>
                <w:color w:val="000000"/>
                <w:sz w:val="24"/>
                <w:szCs w:val="24"/>
              </w:rPr>
              <w:t>, Ung, Narcisse, Won, Krishnan, Holden, Gutiérrez, Joseph, Menin, Bottcher, Brooks-Powers, Velázquez, Williams, De La Rosa, Farías, Abreu, Feliz, Kagan, Sanchez, Lee, Hanks, Brewer, Barron, Rivera, Yeger, Dinowitz, Salamanca, Brannan, Schulman, Powers, Moya, Riley, Richardson Jordan, Hudson, Louis and Paladino (conjunction with the Bronx Borough President)</w:t>
            </w:r>
          </w:p>
          <w:p w14:paraId="3E0E64A1"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 </w:t>
            </w:r>
          </w:p>
          <w:p w14:paraId="493744BC"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A Local Law to amend the administrative code of the city of New York, in relation to motor vehicles idling adjacent to and within certain parks</w:t>
            </w:r>
          </w:p>
          <w:p w14:paraId="6854CEBD"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 </w:t>
            </w:r>
          </w:p>
          <w:p w14:paraId="188C1ED3"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u w:val="single"/>
              </w:rPr>
              <w:t>Be it enacted by the Council as follows:</w:t>
            </w:r>
          </w:p>
          <w:p w14:paraId="52874949" w14:textId="77777777" w:rsidR="004F1E00" w:rsidRPr="004F1E00" w:rsidRDefault="004F1E00" w:rsidP="004F1E00">
            <w:pPr>
              <w:shd w:val="clear" w:color="auto" w:fill="FFFFFF"/>
              <w:spacing w:after="0" w:line="240" w:lineRule="auto"/>
              <w:ind w:firstLine="720"/>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 </w:t>
            </w:r>
          </w:p>
          <w:p w14:paraId="2B135E0C" w14:textId="77777777" w:rsidR="004F1E00" w:rsidRPr="004F1E00" w:rsidRDefault="004F1E00" w:rsidP="004F1E00">
            <w:pPr>
              <w:shd w:val="clear" w:color="auto" w:fill="FFFFFF"/>
              <w:spacing w:after="0" w:line="480" w:lineRule="auto"/>
              <w:ind w:firstLine="720"/>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Section 1. Subdivision (f) of section 24-163 of the administrative code of the city of New York, as amended by local law number 38  for the year 2015, is amended as follows:</w:t>
            </w:r>
          </w:p>
          <w:p w14:paraId="210BB4C0" w14:textId="77777777" w:rsidR="004F1E00" w:rsidRPr="004F1E00" w:rsidRDefault="004F1E00" w:rsidP="004F1E00">
            <w:pPr>
              <w:shd w:val="clear" w:color="auto" w:fill="FFFFFF"/>
              <w:spacing w:after="0" w:line="480" w:lineRule="auto"/>
              <w:ind w:firstLine="720"/>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(f) No person shall cause or permit the engine of a motor vehicle, other than a legally authorized emergency motor vehicle, to idle for longer than one minute if such motor vehicle is adjacent, as determined by rule, to any public school under the jurisdiction of the New York city department of education or to any non-public school that provided educational instruction to students in any grade from pre-kindergarten to the twelfth grade level, </w:t>
            </w:r>
            <w:r w:rsidRPr="004F1E00">
              <w:rPr>
                <w:rFonts w:ascii="Times New Roman" w:eastAsia="Times New Roman" w:hAnsi="Times New Roman" w:cs="Times New Roman"/>
                <w:color w:val="000000"/>
                <w:sz w:val="24"/>
                <w:szCs w:val="24"/>
                <w:u w:val="single"/>
              </w:rPr>
              <w:t>or is adjacent to, as determined by rule, or within, any park under the jurisdiction of the New York city department of parks and recreation,</w:t>
            </w:r>
            <w:r w:rsidRPr="004F1E00">
              <w:rPr>
                <w:rFonts w:ascii="Times New Roman" w:eastAsia="Times New Roman" w:hAnsi="Times New Roman" w:cs="Times New Roman"/>
                <w:color w:val="000000"/>
                <w:sz w:val="24"/>
                <w:szCs w:val="24"/>
              </w:rPr>
              <w:t> 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and provided that idling of an engine of a school bus may be permitted to the extent necessary: (1) for mechanical work; (2) to maintain an appropriate temperature for passenger comfort; or (3) in emergency evacuations where necessary to operate wheelchair lifts. It shall be an affirmative defense that any such school </w:t>
            </w:r>
            <w:r w:rsidRPr="004F1E00">
              <w:rPr>
                <w:rFonts w:ascii="Times New Roman" w:eastAsia="Times New Roman" w:hAnsi="Times New Roman" w:cs="Times New Roman"/>
                <w:color w:val="000000"/>
                <w:sz w:val="24"/>
                <w:szCs w:val="24"/>
                <w:u w:val="single"/>
              </w:rPr>
              <w:t>or park</w:t>
            </w:r>
            <w:r w:rsidRPr="004F1E00">
              <w:rPr>
                <w:rFonts w:ascii="Times New Roman" w:eastAsia="Times New Roman" w:hAnsi="Times New Roman" w:cs="Times New Roman"/>
                <w:color w:val="000000"/>
                <w:sz w:val="24"/>
                <w:szCs w:val="24"/>
              </w:rPr>
              <w:t> was not easily identifiable as a school </w:t>
            </w:r>
            <w:r w:rsidRPr="004F1E00">
              <w:rPr>
                <w:rFonts w:ascii="Times New Roman" w:eastAsia="Times New Roman" w:hAnsi="Times New Roman" w:cs="Times New Roman"/>
                <w:color w:val="000000"/>
                <w:sz w:val="24"/>
                <w:szCs w:val="24"/>
                <w:u w:val="single"/>
              </w:rPr>
              <w:t>or park </w:t>
            </w:r>
            <w:r w:rsidRPr="004F1E00">
              <w:rPr>
                <w:rFonts w:ascii="Times New Roman" w:eastAsia="Times New Roman" w:hAnsi="Times New Roman" w:cs="Times New Roman"/>
                <w:color w:val="000000"/>
                <w:sz w:val="24"/>
                <w:szCs w:val="24"/>
              </w:rPr>
              <w:t> by signage or otherwise at the time a violation of this subdivision occurred. </w:t>
            </w:r>
            <w:r w:rsidRPr="004F1E00">
              <w:rPr>
                <w:rFonts w:ascii="Times New Roman" w:eastAsia="Times New Roman" w:hAnsi="Times New Roman" w:cs="Times New Roman"/>
                <w:color w:val="000000"/>
                <w:sz w:val="24"/>
                <w:szCs w:val="24"/>
                <w:u w:val="single"/>
              </w:rPr>
              <w:t>For purposes of this subdivision, “park” means a park that has been designated with a name and is identified as a park on the website of the department of parks and recreation and does not include any parking lot located within such park.</w:t>
            </w:r>
          </w:p>
          <w:p w14:paraId="5921DAAD" w14:textId="77777777" w:rsidR="004F1E00" w:rsidRPr="004F1E00" w:rsidRDefault="004F1E00" w:rsidP="004F1E00">
            <w:pPr>
              <w:shd w:val="clear" w:color="auto" w:fill="FFFFFF"/>
              <w:spacing w:after="0" w:line="480" w:lineRule="auto"/>
              <w:ind w:firstLine="720"/>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24"/>
                <w:szCs w:val="24"/>
              </w:rPr>
              <w:t>§ 2. This local law takes effect 90 days after it becomes law.</w:t>
            </w:r>
          </w:p>
          <w:p w14:paraId="02CF1025"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 </w:t>
            </w:r>
          </w:p>
          <w:p w14:paraId="5CAB0121"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APM</w:t>
            </w:r>
          </w:p>
          <w:p w14:paraId="275736D8" w14:textId="77777777" w:rsidR="004F1E00" w:rsidRPr="004F1E00" w:rsidRDefault="004F1E00" w:rsidP="004F1E00">
            <w:pPr>
              <w:shd w:val="clear" w:color="auto" w:fill="FFFFFF"/>
              <w:spacing w:after="0" w:line="240" w:lineRule="auto"/>
              <w:jc w:val="both"/>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LS #8715</w:t>
            </w:r>
          </w:p>
          <w:p w14:paraId="57DFBD81" w14:textId="77777777" w:rsidR="004F1E00" w:rsidRPr="004F1E00" w:rsidRDefault="004F1E00" w:rsidP="004F1E00">
            <w:pPr>
              <w:shd w:val="clear" w:color="auto" w:fill="FFFFFF"/>
              <w:spacing w:after="0" w:line="240" w:lineRule="auto"/>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4/3/23 5:47pm</w:t>
            </w:r>
          </w:p>
          <w:p w14:paraId="3D75F12E" w14:textId="77777777" w:rsidR="004F1E00" w:rsidRPr="004F1E00" w:rsidRDefault="004F1E00" w:rsidP="004F1E00">
            <w:pPr>
              <w:shd w:val="clear" w:color="auto" w:fill="FFFFFF"/>
              <w:spacing w:after="0" w:line="240" w:lineRule="auto"/>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 </w:t>
            </w:r>
          </w:p>
          <w:p w14:paraId="70B23A17" w14:textId="77777777" w:rsidR="004F1E00" w:rsidRPr="004F1E00" w:rsidRDefault="004F1E00" w:rsidP="004F1E00">
            <w:pPr>
              <w:shd w:val="clear" w:color="auto" w:fill="FFFFFF"/>
              <w:spacing w:after="150" w:line="240" w:lineRule="auto"/>
              <w:rPr>
                <w:rFonts w:ascii="Times" w:eastAsia="Times New Roman" w:hAnsi="Times" w:cs="Times New Roman"/>
                <w:color w:val="000000"/>
                <w:sz w:val="27"/>
                <w:szCs w:val="27"/>
              </w:rPr>
            </w:pPr>
            <w:r w:rsidRPr="004F1E00">
              <w:rPr>
                <w:rFonts w:ascii="Times New Roman" w:eastAsia="Times New Roman" w:hAnsi="Times New Roman" w:cs="Times New Roman"/>
                <w:color w:val="000000"/>
                <w:sz w:val="18"/>
                <w:szCs w:val="18"/>
              </w:rPr>
              <w:t> </w:t>
            </w:r>
          </w:p>
        </w:tc>
      </w:tr>
    </w:tbl>
    <w:p w14:paraId="34B59722" w14:textId="77777777" w:rsidR="004F1E00" w:rsidRPr="004F1E00" w:rsidRDefault="004F1E00" w:rsidP="004F1E00">
      <w:pPr>
        <w:spacing w:after="0" w:line="240" w:lineRule="auto"/>
        <w:rPr>
          <w:rFonts w:ascii="Times New Roman" w:eastAsia="Times New Roman" w:hAnsi="Times New Roman" w:cs="Times New Roman"/>
          <w:sz w:val="24"/>
          <w:szCs w:val="24"/>
        </w:rPr>
      </w:pPr>
      <w:r w:rsidRPr="004F1E00">
        <w:rPr>
          <w:rFonts w:ascii="Times" w:eastAsia="Times New Roman" w:hAnsi="Times" w:cs="Times New Roman"/>
          <w:color w:val="000000"/>
          <w:sz w:val="27"/>
          <w:szCs w:val="27"/>
        </w:rPr>
        <w:br/>
      </w:r>
    </w:p>
    <w:p w14:paraId="064328EF" w14:textId="59860987" w:rsidR="0013346A" w:rsidRDefault="0013346A" w:rsidP="0013346A">
      <w:pPr>
        <w:jc w:val="both"/>
        <w:rPr>
          <w:rFonts w:ascii="Times New Roman" w:hAnsi="Times New Roman" w:cs="Times New Roman"/>
          <w:smallCaps/>
          <w:sz w:val="24"/>
          <w:szCs w:val="24"/>
        </w:rPr>
      </w:pPr>
    </w:p>
    <w:p w14:paraId="06285C6F" w14:textId="556EC060" w:rsidR="0013346A" w:rsidRDefault="0013346A" w:rsidP="0013346A">
      <w:pPr>
        <w:jc w:val="both"/>
        <w:rPr>
          <w:rFonts w:ascii="Times New Roman" w:hAnsi="Times New Roman" w:cs="Times New Roman"/>
          <w:smallCaps/>
          <w:sz w:val="24"/>
          <w:szCs w:val="24"/>
        </w:rPr>
      </w:pPr>
    </w:p>
    <w:p w14:paraId="14D7099B" w14:textId="77777777" w:rsidR="0013346A" w:rsidRPr="00297FD5" w:rsidRDefault="0013346A" w:rsidP="00297FD5">
      <w:pPr>
        <w:jc w:val="both"/>
        <w:rPr>
          <w:rFonts w:ascii="Times New Roman" w:hAnsi="Times New Roman" w:cs="Times New Roman"/>
          <w:smallCaps/>
          <w:sz w:val="24"/>
          <w:szCs w:val="24"/>
        </w:rPr>
      </w:pPr>
    </w:p>
    <w:p w14:paraId="5CCE5FD2" w14:textId="0CBF3527" w:rsidR="00446AA5" w:rsidRPr="00446AA5" w:rsidRDefault="00446AA5" w:rsidP="00297FD5">
      <w:pPr>
        <w:jc w:val="center"/>
        <w:rPr>
          <w:rFonts w:ascii="Times New Roman" w:hAnsi="Times New Roman" w:cs="Times New Roman"/>
          <w:sz w:val="24"/>
          <w:szCs w:val="24"/>
        </w:rPr>
      </w:pPr>
    </w:p>
    <w:sectPr w:rsidR="00446AA5" w:rsidRPr="00446AA5" w:rsidSect="00AC7883">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D4D70" w14:textId="77777777" w:rsidR="00652256" w:rsidRDefault="00652256" w:rsidP="00446AA5">
      <w:pPr>
        <w:spacing w:after="0" w:line="240" w:lineRule="auto"/>
      </w:pPr>
      <w:r>
        <w:separator/>
      </w:r>
    </w:p>
  </w:endnote>
  <w:endnote w:type="continuationSeparator" w:id="0">
    <w:p w14:paraId="26258B6C" w14:textId="77777777" w:rsidR="00652256" w:rsidRDefault="00652256" w:rsidP="0044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446514"/>
      <w:docPartObj>
        <w:docPartGallery w:val="Page Numbers (Bottom of Page)"/>
        <w:docPartUnique/>
      </w:docPartObj>
    </w:sdtPr>
    <w:sdtEndPr>
      <w:rPr>
        <w:noProof/>
      </w:rPr>
    </w:sdtEndPr>
    <w:sdtContent>
      <w:p w14:paraId="73F97BFB" w14:textId="3A0F50A5" w:rsidR="00446AA5" w:rsidRDefault="00446AA5">
        <w:pPr>
          <w:pStyle w:val="Footer"/>
          <w:jc w:val="center"/>
        </w:pPr>
        <w:r>
          <w:fldChar w:fldCharType="begin"/>
        </w:r>
        <w:r>
          <w:instrText xml:space="preserve"> PAGE   \* MERGEFORMAT </w:instrText>
        </w:r>
        <w:r>
          <w:fldChar w:fldCharType="separate"/>
        </w:r>
        <w:r w:rsidR="00BB37DE">
          <w:rPr>
            <w:noProof/>
          </w:rPr>
          <w:t>8</w:t>
        </w:r>
        <w:r>
          <w:rPr>
            <w:noProof/>
          </w:rPr>
          <w:fldChar w:fldCharType="end"/>
        </w:r>
      </w:p>
    </w:sdtContent>
  </w:sdt>
  <w:p w14:paraId="4516523B" w14:textId="77777777" w:rsidR="00446AA5" w:rsidRDefault="00446AA5"/>
  <w:p w14:paraId="045D79A1" w14:textId="77777777" w:rsidR="00F54C0C" w:rsidRDefault="00F54C0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419124"/>
      <w:docPartObj>
        <w:docPartGallery w:val="Page Numbers (Bottom of Page)"/>
        <w:docPartUnique/>
      </w:docPartObj>
    </w:sdtPr>
    <w:sdtEndPr>
      <w:rPr>
        <w:noProof/>
      </w:rPr>
    </w:sdtEndPr>
    <w:sdtContent>
      <w:p w14:paraId="0F31EA1B" w14:textId="36D00C8C" w:rsidR="00446AA5" w:rsidRDefault="00446AA5">
        <w:pPr>
          <w:pStyle w:val="Footer"/>
          <w:jc w:val="center"/>
        </w:pPr>
        <w:r>
          <w:fldChar w:fldCharType="begin"/>
        </w:r>
        <w:r>
          <w:instrText xml:space="preserve"> PAGE   \* MERGEFORMAT </w:instrText>
        </w:r>
        <w:r>
          <w:fldChar w:fldCharType="separate"/>
        </w:r>
        <w:r w:rsidR="00BB37DE">
          <w:rPr>
            <w:noProof/>
          </w:rPr>
          <w:t>1</w:t>
        </w:r>
        <w:r>
          <w:rPr>
            <w:noProof/>
          </w:rPr>
          <w:fldChar w:fldCharType="end"/>
        </w:r>
      </w:p>
    </w:sdtContent>
  </w:sdt>
  <w:p w14:paraId="08EEBFA4" w14:textId="77777777" w:rsidR="00446AA5" w:rsidRDefault="00446AA5">
    <w:pPr>
      <w:pStyle w:val="Footer"/>
    </w:pPr>
  </w:p>
  <w:p w14:paraId="4A3AA209" w14:textId="77777777" w:rsidR="00F54C0C" w:rsidRDefault="00F54C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CA066" w14:textId="77777777" w:rsidR="00652256" w:rsidRDefault="00652256" w:rsidP="00446AA5">
      <w:pPr>
        <w:spacing w:after="0" w:line="240" w:lineRule="auto"/>
      </w:pPr>
      <w:r>
        <w:separator/>
      </w:r>
    </w:p>
  </w:footnote>
  <w:footnote w:type="continuationSeparator" w:id="0">
    <w:p w14:paraId="645A7D61" w14:textId="77777777" w:rsidR="00652256" w:rsidRDefault="00652256" w:rsidP="00446A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A5"/>
    <w:rsid w:val="0013346A"/>
    <w:rsid w:val="001F6C5D"/>
    <w:rsid w:val="00225F49"/>
    <w:rsid w:val="00297FD5"/>
    <w:rsid w:val="0032309F"/>
    <w:rsid w:val="00446AA5"/>
    <w:rsid w:val="004F1E00"/>
    <w:rsid w:val="00587E88"/>
    <w:rsid w:val="005B5C54"/>
    <w:rsid w:val="00647603"/>
    <w:rsid w:val="00652256"/>
    <w:rsid w:val="007A5623"/>
    <w:rsid w:val="007D49C0"/>
    <w:rsid w:val="00890F8D"/>
    <w:rsid w:val="008C48A0"/>
    <w:rsid w:val="008E2C61"/>
    <w:rsid w:val="00917346"/>
    <w:rsid w:val="00A02937"/>
    <w:rsid w:val="00A70E94"/>
    <w:rsid w:val="00AF5340"/>
    <w:rsid w:val="00BB37DE"/>
    <w:rsid w:val="00BE49B5"/>
    <w:rsid w:val="00D9607B"/>
    <w:rsid w:val="00E30D0D"/>
    <w:rsid w:val="00F54C0C"/>
    <w:rsid w:val="00FE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6B8D"/>
  <w15:chartTrackingRefBased/>
  <w15:docId w15:val="{845E667D-D0A9-4F53-910A-D93B772E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AA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6AA5"/>
    <w:rPr>
      <w:u w:val="single"/>
    </w:rPr>
  </w:style>
  <w:style w:type="paragraph" w:customStyle="1" w:styleId="Body">
    <w:name w:val="Body"/>
    <w:rsid w:val="00446AA5"/>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446AA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46AA5"/>
    <w:pPr>
      <w:spacing w:after="0" w:line="240" w:lineRule="auto"/>
    </w:pPr>
    <w:rPr>
      <w:rFonts w:ascii="Times New Roman" w:hAnsi="Times New Roman"/>
      <w:sz w:val="24"/>
    </w:rPr>
  </w:style>
  <w:style w:type="paragraph" w:styleId="ListParagraph">
    <w:name w:val="List Paragraph"/>
    <w:basedOn w:val="Normal"/>
    <w:uiPriority w:val="34"/>
    <w:qFormat/>
    <w:rsid w:val="00446AA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46AA5"/>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46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6AA5"/>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46AA5"/>
    <w:rPr>
      <w:rFonts w:ascii="Times New Roman" w:eastAsia="Times New Roman" w:hAnsi="Times New Roman" w:cs="Times New Roman"/>
      <w:sz w:val="24"/>
      <w:szCs w:val="24"/>
    </w:rPr>
  </w:style>
  <w:style w:type="character" w:styleId="CommentReference">
    <w:name w:val="annotation reference"/>
    <w:uiPriority w:val="99"/>
    <w:semiHidden/>
    <w:unhideWhenUsed/>
    <w:rsid w:val="00446AA5"/>
    <w:rPr>
      <w:sz w:val="16"/>
      <w:szCs w:val="16"/>
    </w:rPr>
  </w:style>
  <w:style w:type="paragraph" w:styleId="FootnoteText">
    <w:name w:val="footnote text"/>
    <w:basedOn w:val="Normal"/>
    <w:link w:val="FootnoteTextChar"/>
    <w:uiPriority w:val="99"/>
    <w:semiHidden/>
    <w:unhideWhenUsed/>
    <w:rsid w:val="00446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A5"/>
    <w:rPr>
      <w:sz w:val="20"/>
      <w:szCs w:val="20"/>
    </w:rPr>
  </w:style>
  <w:style w:type="character" w:styleId="FootnoteReference">
    <w:name w:val="footnote reference"/>
    <w:basedOn w:val="DefaultParagraphFont"/>
    <w:uiPriority w:val="99"/>
    <w:semiHidden/>
    <w:unhideWhenUsed/>
    <w:rsid w:val="00446AA5"/>
    <w:rPr>
      <w:vertAlign w:val="superscript"/>
    </w:rPr>
  </w:style>
  <w:style w:type="character" w:customStyle="1" w:styleId="apple-style-span">
    <w:name w:val="apple-style-span"/>
    <w:basedOn w:val="DefaultParagraphFont"/>
    <w:rsid w:val="00446AA5"/>
  </w:style>
  <w:style w:type="character" w:styleId="LineNumber">
    <w:name w:val="line number"/>
    <w:basedOn w:val="DefaultParagraphFont"/>
    <w:uiPriority w:val="99"/>
    <w:semiHidden/>
    <w:unhideWhenUsed/>
    <w:rsid w:val="00446AA5"/>
  </w:style>
  <w:style w:type="paragraph" w:styleId="BalloonText">
    <w:name w:val="Balloon Text"/>
    <w:basedOn w:val="Normal"/>
    <w:link w:val="BalloonTextChar"/>
    <w:uiPriority w:val="99"/>
    <w:semiHidden/>
    <w:unhideWhenUsed/>
    <w:rsid w:val="007D49C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49C0"/>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8E2C61"/>
    <w:rPr>
      <w:color w:val="954F72" w:themeColor="followedHyperlink"/>
      <w:u w:val="single"/>
    </w:rPr>
  </w:style>
  <w:style w:type="character" w:customStyle="1" w:styleId="UnresolvedMention1">
    <w:name w:val="Unresolved Mention1"/>
    <w:basedOn w:val="DefaultParagraphFont"/>
    <w:uiPriority w:val="99"/>
    <w:semiHidden/>
    <w:unhideWhenUsed/>
    <w:rsid w:val="008E2C61"/>
    <w:rPr>
      <w:color w:val="605E5C"/>
      <w:shd w:val="clear" w:color="auto" w:fill="E1DFDD"/>
    </w:rPr>
  </w:style>
  <w:style w:type="paragraph" w:styleId="Header">
    <w:name w:val="header"/>
    <w:basedOn w:val="Normal"/>
    <w:link w:val="HeaderChar"/>
    <w:uiPriority w:val="99"/>
    <w:unhideWhenUsed/>
    <w:rsid w:val="004F1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901450">
      <w:bodyDiv w:val="1"/>
      <w:marLeft w:val="0"/>
      <w:marRight w:val="0"/>
      <w:marTop w:val="0"/>
      <w:marBottom w:val="0"/>
      <w:divBdr>
        <w:top w:val="none" w:sz="0" w:space="0" w:color="auto"/>
        <w:left w:val="none" w:sz="0" w:space="0" w:color="auto"/>
        <w:bottom w:val="none" w:sz="0" w:space="0" w:color="auto"/>
        <w:right w:val="none" w:sz="0" w:space="0" w:color="auto"/>
      </w:divBdr>
      <w:divsChild>
        <w:div w:id="974069488">
          <w:marLeft w:val="0"/>
          <w:marRight w:val="0"/>
          <w:marTop w:val="0"/>
          <w:marBottom w:val="0"/>
          <w:divBdr>
            <w:top w:val="none" w:sz="0" w:space="0" w:color="auto"/>
            <w:left w:val="none" w:sz="0" w:space="0" w:color="auto"/>
            <w:bottom w:val="none" w:sz="0" w:space="0" w:color="auto"/>
            <w:right w:val="none" w:sz="0" w:space="0" w:color="auto"/>
          </w:divBdr>
          <w:divsChild>
            <w:div w:id="465437631">
              <w:marLeft w:val="0"/>
              <w:marRight w:val="0"/>
              <w:marTop w:val="0"/>
              <w:marBottom w:val="0"/>
              <w:divBdr>
                <w:top w:val="none" w:sz="0" w:space="0" w:color="C0C0C0"/>
                <w:left w:val="none" w:sz="0" w:space="0" w:color="C0C0C0"/>
                <w:bottom w:val="none" w:sz="0" w:space="0" w:color="C0C0C0"/>
                <w:right w:val="none" w:sz="0" w:space="0" w:color="C0C0C0"/>
              </w:divBdr>
              <w:divsChild>
                <w:div w:id="638806071">
                  <w:marLeft w:val="0"/>
                  <w:marRight w:val="0"/>
                  <w:marTop w:val="0"/>
                  <w:marBottom w:val="0"/>
                  <w:divBdr>
                    <w:top w:val="none" w:sz="0" w:space="0" w:color="auto"/>
                    <w:left w:val="none" w:sz="0" w:space="0" w:color="auto"/>
                    <w:bottom w:val="none" w:sz="0" w:space="0" w:color="auto"/>
                    <w:right w:val="none" w:sz="0" w:space="0" w:color="auto"/>
                  </w:divBdr>
                  <w:divsChild>
                    <w:div w:id="135268734">
                      <w:marLeft w:val="0"/>
                      <w:marRight w:val="0"/>
                      <w:marTop w:val="0"/>
                      <w:marBottom w:val="0"/>
                      <w:divBdr>
                        <w:top w:val="none" w:sz="0" w:space="0" w:color="auto"/>
                        <w:left w:val="none" w:sz="0" w:space="0" w:color="auto"/>
                        <w:bottom w:val="none" w:sz="0" w:space="0" w:color="auto"/>
                        <w:right w:val="none" w:sz="0" w:space="0" w:color="auto"/>
                      </w:divBdr>
                      <w:divsChild>
                        <w:div w:id="1650594724">
                          <w:marLeft w:val="150"/>
                          <w:marRight w:val="150"/>
                          <w:marTop w:val="150"/>
                          <w:marBottom w:val="150"/>
                          <w:divBdr>
                            <w:top w:val="none" w:sz="0" w:space="0" w:color="auto"/>
                            <w:left w:val="none" w:sz="0" w:space="0" w:color="auto"/>
                            <w:bottom w:val="none" w:sz="0" w:space="0" w:color="auto"/>
                            <w:right w:val="none" w:sz="0" w:space="0" w:color="auto"/>
                          </w:divBdr>
                          <w:divsChild>
                            <w:div w:id="1352798722">
                              <w:marLeft w:val="0"/>
                              <w:marRight w:val="0"/>
                              <w:marTop w:val="0"/>
                              <w:marBottom w:val="0"/>
                              <w:divBdr>
                                <w:top w:val="none" w:sz="0" w:space="0" w:color="auto"/>
                                <w:left w:val="none" w:sz="0" w:space="0" w:color="auto"/>
                                <w:bottom w:val="none" w:sz="0" w:space="0" w:color="auto"/>
                                <w:right w:val="none" w:sz="0" w:space="0" w:color="auto"/>
                              </w:divBdr>
                              <w:divsChild>
                                <w:div w:id="49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n.nyc.gov/3ZY7JAQ"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nyc.gov/3KkA8u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F9240-ADD4-4125-8D94-8372AFA7E3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4A3F1-CDE5-4CBE-A87F-E1873E0EAE08}">
  <ds:schemaRefs>
    <ds:schemaRef ds:uri="http://schemas.microsoft.com/sharepoint/v3/contenttype/forms"/>
  </ds:schemaRefs>
</ds:datastoreItem>
</file>

<file path=customXml/itemProps3.xml><?xml version="1.0" encoding="utf-8"?>
<ds:datastoreItem xmlns:ds="http://schemas.openxmlformats.org/officeDocument/2006/customXml" ds:itemID="{9A41A45D-F641-4584-B935-23CD7E9F2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6051E-2F31-4A6E-8073-F67A324E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1262</Words>
  <Characters>7196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2023-04-11T15:00:00Z</dcterms:created>
  <dcterms:modified xsi:type="dcterms:W3CDTF">2023-04-11T15:00:00Z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