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r w:rsidR="00A5189C">
        <w:rPr>
          <w:rFonts w:ascii="Times New Roman" w:hAnsi="Times New Roman"/>
          <w:sz w:val="24"/>
          <w:szCs w:val="24"/>
        </w:rPr>
        <w:t xml:space="preserve"> </w:t>
      </w:r>
    </w:p>
    <w:p w:rsidR="0041520B" w:rsidRPr="00A5189C" w:rsidRDefault="00DD67C7"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251698">
        <w:rPr>
          <w:rFonts w:ascii="Times New Roman" w:hAnsi="Times New Roman"/>
          <w:sz w:val="24"/>
          <w:szCs w:val="24"/>
        </w:rPr>
        <w:t>414</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D453B2" w:rsidRDefault="00D453B2" w:rsidP="00D453B2">
      <w:pPr>
        <w:suppressLineNumbers/>
        <w:suppressAutoHyphens/>
        <w:autoSpaceDE w:val="0"/>
        <w:autoSpaceDN w:val="0"/>
        <w:adjustRightInd w:val="0"/>
        <w:jc w:val="both"/>
        <w:rPr>
          <w:szCs w:val="24"/>
        </w:rPr>
      </w:pPr>
      <w:r>
        <w:rPr>
          <w:szCs w:val="24"/>
        </w:rPr>
        <w:t>By Council Members Ossé, Nurse, Bottcher, Menin, Farías, Williams, Richardson Jordan, Avilés, Hanif, Brewer, Cabán, Hudson, Gutiérrez, Dinowitz, Louis, Brooks-Powers, Schulman, Ung, Barron, Riley, Krishnan, Narcisse, Lee, Brannan, Sanchez, Moya, Ayala, Abreu, Restler, Marte, Powers, Gennaro, Joseph, De La Rosa, Holden and Vernikov (by request of the Brooklyn Borough President)</w:t>
      </w:r>
    </w:p>
    <w:p w:rsidR="00E3518C" w:rsidRPr="003A304F" w:rsidRDefault="00E351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617310" w:rsidRDefault="00266D43" w:rsidP="0041520B">
      <w:pPr>
        <w:pStyle w:val="NoSpacing"/>
        <w:jc w:val="both"/>
        <w:rPr>
          <w:rFonts w:ascii="Times New Roman" w:hAnsi="Times New Roman"/>
          <w:sz w:val="24"/>
          <w:szCs w:val="24"/>
        </w:rPr>
      </w:pPr>
      <w:r w:rsidRPr="00266D43">
        <w:rPr>
          <w:rFonts w:ascii="Times New Roman" w:hAnsi="Times New Roman"/>
          <w:sz w:val="24"/>
          <w:szCs w:val="24"/>
        </w:rPr>
        <w:t>To amend the administrative code of the city of New York, in relation to rat mitigation progress in rat mitigation zones</w:t>
      </w:r>
    </w:p>
    <w:p w:rsidR="008823EE" w:rsidRDefault="008823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4724F5" w:rsidRPr="00C20D76" w:rsidRDefault="004724F5" w:rsidP="0041520B">
      <w:pPr>
        <w:pStyle w:val="NoSpacing"/>
        <w:jc w:val="both"/>
        <w:rPr>
          <w:rFonts w:ascii="Times New Roman" w:hAnsi="Times New Roman"/>
          <w:b/>
          <w:sz w:val="24"/>
          <w:szCs w:val="24"/>
        </w:rPr>
      </w:pPr>
    </w:p>
    <w:p w:rsidR="00617310" w:rsidRDefault="00266D43" w:rsidP="0041520B">
      <w:pPr>
        <w:pStyle w:val="NoSpacing"/>
        <w:jc w:val="both"/>
        <w:rPr>
          <w:rFonts w:ascii="Times New Roman" w:hAnsi="Times New Roman"/>
          <w:sz w:val="24"/>
          <w:szCs w:val="24"/>
        </w:rPr>
      </w:pPr>
      <w:r w:rsidRPr="00266D43">
        <w:rPr>
          <w:rFonts w:ascii="Times New Roman" w:hAnsi="Times New Roman"/>
          <w:sz w:val="24"/>
          <w:szCs w:val="24"/>
        </w:rPr>
        <w:t xml:space="preserve">The bill would require the Department of Health and Mental Hygiene to issue an annual report on the success of rat mitigation measures in rat mitigation zones. Additionally, the </w:t>
      </w:r>
      <w:r w:rsidR="00E92561">
        <w:rPr>
          <w:rFonts w:ascii="Times New Roman" w:hAnsi="Times New Roman"/>
          <w:sz w:val="24"/>
          <w:szCs w:val="24"/>
        </w:rPr>
        <w:t>D</w:t>
      </w:r>
      <w:r w:rsidRPr="00266D43">
        <w:rPr>
          <w:rFonts w:ascii="Times New Roman" w:hAnsi="Times New Roman"/>
          <w:sz w:val="24"/>
          <w:szCs w:val="24"/>
        </w:rPr>
        <w:t>epartment would report on the metrics that are being used to create or eliminate rat mitigation zones.</w:t>
      </w:r>
    </w:p>
    <w:p w:rsidR="00617310" w:rsidRDefault="00617310"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r w:rsidR="00A5189C">
        <w:rPr>
          <w:rFonts w:ascii="Times New Roman" w:hAnsi="Times New Roman"/>
          <w:sz w:val="24"/>
          <w:szCs w:val="24"/>
        </w:rPr>
        <w:t xml:space="preserve"> </w:t>
      </w:r>
    </w:p>
    <w:p w:rsidR="0041520B" w:rsidRPr="00A5189C" w:rsidRDefault="00266D43" w:rsidP="006C314E">
      <w:pPr>
        <w:pStyle w:val="NoSpacing"/>
        <w:spacing w:before="80"/>
        <w:jc w:val="both"/>
        <w:rPr>
          <w:rFonts w:ascii="Times New Roman" w:hAnsi="Times New Roman"/>
          <w:sz w:val="24"/>
          <w:szCs w:val="24"/>
        </w:rPr>
      </w:pPr>
      <w:r>
        <w:rPr>
          <w:rFonts w:ascii="Times New Roman" w:hAnsi="Times New Roman"/>
          <w:sz w:val="24"/>
          <w:szCs w:val="24"/>
        </w:rPr>
        <w:t xml:space="preserve">Immediately </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3C77CC" w:rsidRDefault="00781399" w:rsidP="00C20D76">
      <w:pPr>
        <w:tabs>
          <w:tab w:val="left" w:pos="540"/>
        </w:tabs>
        <w:spacing w:before="80"/>
        <w:ind w:left="187"/>
        <w:rPr>
          <w:szCs w:val="22"/>
        </w:rPr>
      </w:pPr>
      <w:r>
        <w:rPr>
          <w:rFonts w:ascii="MS Gothic" w:eastAsia="MS Gothic" w:hAnsi="MS Gothic" w:hint="eastAsia"/>
          <w:b/>
          <w:szCs w:val="22"/>
        </w:rPr>
        <w:t>☐</w:t>
      </w:r>
      <w:r w:rsidR="00A5189C" w:rsidRPr="003C77CC">
        <w:rPr>
          <w:b/>
          <w:szCs w:val="22"/>
        </w:rPr>
        <w:t xml:space="preserve"> </w:t>
      </w:r>
      <w:r w:rsidR="002B309C" w:rsidRPr="003C77CC">
        <w:rPr>
          <w:b/>
          <w:szCs w:val="22"/>
        </w:rPr>
        <w:t>Agency Rulemaking Required</w:t>
      </w:r>
      <w:r w:rsidR="002B309C" w:rsidRPr="003C77CC">
        <w:rPr>
          <w:szCs w:val="22"/>
        </w:rPr>
        <w:t>: Is City agency rulemaking required?</w:t>
      </w:r>
    </w:p>
    <w:p w:rsidR="002B309C" w:rsidRPr="003C77CC" w:rsidRDefault="004724F5" w:rsidP="00A5189C">
      <w:pPr>
        <w:tabs>
          <w:tab w:val="left" w:pos="540"/>
        </w:tabs>
        <w:ind w:left="180"/>
        <w:rPr>
          <w:szCs w:val="22"/>
        </w:rPr>
      </w:pPr>
      <w:r>
        <w:rPr>
          <w:rFonts w:ascii="MS Gothic" w:eastAsia="MS Gothic" w:hAnsi="MS Gothic" w:hint="eastAsia"/>
          <w:b/>
          <w:szCs w:val="22"/>
        </w:rPr>
        <w:t>☒</w:t>
      </w:r>
      <w:r w:rsidR="00A5189C" w:rsidRPr="003C77CC">
        <w:rPr>
          <w:b/>
          <w:szCs w:val="22"/>
        </w:rPr>
        <w:t xml:space="preserve"> </w:t>
      </w:r>
      <w:r w:rsidR="002B309C" w:rsidRPr="003C77CC">
        <w:rPr>
          <w:b/>
          <w:szCs w:val="22"/>
        </w:rPr>
        <w:t>Report Required</w:t>
      </w:r>
      <w:r w:rsidR="002B309C" w:rsidRPr="003C77CC">
        <w:rPr>
          <w:szCs w:val="22"/>
        </w:rPr>
        <w:t>: Is a report due to Council required?</w:t>
      </w:r>
    </w:p>
    <w:p w:rsidR="002B309C" w:rsidRPr="003C77CC" w:rsidRDefault="00A5189C" w:rsidP="00A5189C">
      <w:pPr>
        <w:tabs>
          <w:tab w:val="left" w:pos="540"/>
        </w:tabs>
        <w:ind w:left="180"/>
        <w:rPr>
          <w:szCs w:val="22"/>
        </w:rPr>
      </w:pPr>
      <w:r>
        <w:rPr>
          <w:rFonts w:ascii="MS Gothic" w:eastAsia="MS Gothic" w:hAnsi="MS Gothic" w:hint="eastAsia"/>
          <w:b/>
          <w:szCs w:val="22"/>
        </w:rPr>
        <w:t>☐</w:t>
      </w:r>
      <w:r w:rsidRPr="003C77CC">
        <w:rPr>
          <w:b/>
          <w:szCs w:val="22"/>
        </w:rPr>
        <w:t xml:space="preserve"> </w:t>
      </w:r>
      <w:r w:rsidR="002B309C" w:rsidRPr="003C77CC">
        <w:rPr>
          <w:b/>
          <w:szCs w:val="22"/>
        </w:rPr>
        <w:t>Sunset Date Included</w:t>
      </w:r>
      <w:r w:rsidR="002B309C" w:rsidRPr="003C77CC">
        <w:rPr>
          <w:szCs w:val="22"/>
        </w:rPr>
        <w:t>: Does the legislation have a sunset date?</w:t>
      </w:r>
    </w:p>
    <w:p w:rsidR="002B309C" w:rsidRPr="003C77CC" w:rsidRDefault="00781399" w:rsidP="00A5189C">
      <w:pPr>
        <w:tabs>
          <w:tab w:val="left" w:pos="540"/>
        </w:tabs>
        <w:ind w:left="180"/>
        <w:rPr>
          <w:szCs w:val="22"/>
        </w:rPr>
      </w:pPr>
      <w:r>
        <w:rPr>
          <w:rFonts w:ascii="MS Gothic" w:eastAsia="MS Gothic" w:hAnsi="MS Gothic" w:hint="eastAsia"/>
          <w:b/>
          <w:szCs w:val="22"/>
        </w:rPr>
        <w:t>☐</w:t>
      </w:r>
      <w:r w:rsidR="00A5189C" w:rsidRPr="003C77CC">
        <w:rPr>
          <w:b/>
          <w:szCs w:val="22"/>
        </w:rPr>
        <w:t xml:space="preserve"> </w:t>
      </w:r>
      <w:r w:rsidR="002B309C" w:rsidRPr="003C77CC">
        <w:rPr>
          <w:b/>
          <w:szCs w:val="22"/>
        </w:rPr>
        <w:t>Council Appointment Required</w:t>
      </w:r>
      <w:r w:rsidR="002B309C" w:rsidRPr="003C77CC">
        <w:rPr>
          <w:szCs w:val="22"/>
        </w:rPr>
        <w:t>: Is an appointment by the Council required?</w:t>
      </w:r>
    </w:p>
    <w:p w:rsidR="002B309C" w:rsidRPr="003C77CC" w:rsidRDefault="00A5189C" w:rsidP="00A5189C">
      <w:pPr>
        <w:tabs>
          <w:tab w:val="left" w:pos="540"/>
        </w:tabs>
        <w:ind w:left="180"/>
        <w:rPr>
          <w:szCs w:val="22"/>
        </w:rPr>
      </w:pPr>
      <w:r>
        <w:rPr>
          <w:rFonts w:ascii="MS Gothic" w:eastAsia="MS Gothic" w:hAnsi="MS Gothic" w:hint="eastAsia"/>
          <w:b/>
          <w:szCs w:val="22"/>
        </w:rPr>
        <w:t>☐</w:t>
      </w:r>
      <w:r w:rsidRPr="003C77CC">
        <w:rPr>
          <w:b/>
          <w:szCs w:val="22"/>
        </w:rPr>
        <w:t xml:space="preserve"> </w:t>
      </w:r>
      <w:r w:rsidR="002B309C" w:rsidRPr="003C77CC">
        <w:rPr>
          <w:b/>
          <w:szCs w:val="22"/>
        </w:rPr>
        <w:t>Other Appointment Required</w:t>
      </w:r>
      <w:r w:rsidR="002B309C" w:rsidRPr="003C77CC">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DD67C7" w:rsidRDefault="00DD67C7" w:rsidP="00DD67C7">
      <w:pPr>
        <w:suppressLineNumbers/>
        <w:jc w:val="both"/>
        <w:rPr>
          <w:sz w:val="20"/>
        </w:rPr>
      </w:pPr>
      <w:r>
        <w:rPr>
          <w:sz w:val="20"/>
          <w:u w:val="single"/>
        </w:rPr>
        <w:t>Session 12</w:t>
      </w:r>
    </w:p>
    <w:p w:rsidR="00DD67C7" w:rsidRDefault="00DD67C7" w:rsidP="00DD67C7">
      <w:pPr>
        <w:suppressLineNumbers/>
        <w:jc w:val="both"/>
        <w:rPr>
          <w:sz w:val="20"/>
        </w:rPr>
      </w:pPr>
      <w:r>
        <w:rPr>
          <w:sz w:val="20"/>
        </w:rPr>
        <w:t>JSA</w:t>
      </w:r>
    </w:p>
    <w:p w:rsidR="00DD67C7" w:rsidRDefault="00DD67C7" w:rsidP="00DD67C7">
      <w:pPr>
        <w:suppressLineNumbers/>
        <w:jc w:val="both"/>
        <w:rPr>
          <w:sz w:val="20"/>
        </w:rPr>
      </w:pPr>
      <w:r>
        <w:rPr>
          <w:sz w:val="20"/>
        </w:rPr>
        <w:t>LS #999, 8164</w:t>
      </w:r>
    </w:p>
    <w:p w:rsidR="00DD67C7" w:rsidRDefault="00DD67C7" w:rsidP="00DD67C7">
      <w:pPr>
        <w:suppressLineNumbers/>
        <w:jc w:val="both"/>
        <w:rPr>
          <w:sz w:val="20"/>
        </w:rPr>
      </w:pPr>
      <w:r>
        <w:rPr>
          <w:sz w:val="20"/>
        </w:rPr>
        <w:t>5/6/2022</w:t>
      </w:r>
    </w:p>
    <w:p w:rsidR="00DD67C7" w:rsidRDefault="00DD67C7" w:rsidP="00DD67C7">
      <w:pPr>
        <w:suppressLineNumbers/>
        <w:jc w:val="both"/>
        <w:rPr>
          <w:sz w:val="20"/>
        </w:rPr>
      </w:pPr>
    </w:p>
    <w:p w:rsidR="00DD67C7" w:rsidRPr="005D1FA0" w:rsidRDefault="00DD67C7" w:rsidP="00DD67C7">
      <w:pPr>
        <w:suppressLineNumbers/>
        <w:jc w:val="both"/>
        <w:rPr>
          <w:sz w:val="20"/>
          <w:u w:val="single"/>
        </w:rPr>
      </w:pPr>
      <w:r>
        <w:rPr>
          <w:sz w:val="20"/>
          <w:u w:val="single"/>
        </w:rPr>
        <w:lastRenderedPageBreak/>
        <w:t>Session 11</w:t>
      </w:r>
    </w:p>
    <w:p w:rsidR="00DD67C7" w:rsidRDefault="00DD67C7" w:rsidP="00DD67C7">
      <w:pPr>
        <w:suppressLineNumbers/>
        <w:jc w:val="both"/>
        <w:rPr>
          <w:sz w:val="20"/>
        </w:rPr>
      </w:pPr>
      <w:r w:rsidRPr="00F62605">
        <w:rPr>
          <w:sz w:val="20"/>
        </w:rPr>
        <w:t>NKA</w:t>
      </w:r>
    </w:p>
    <w:p w:rsidR="00DD67C7" w:rsidRDefault="00DD67C7" w:rsidP="00DD67C7">
      <w:pPr>
        <w:suppressLineNumbers/>
        <w:jc w:val="both"/>
        <w:rPr>
          <w:sz w:val="20"/>
        </w:rPr>
      </w:pPr>
      <w:r>
        <w:rPr>
          <w:sz w:val="20"/>
        </w:rPr>
        <w:t>LS #5775</w:t>
      </w:r>
    </w:p>
    <w:p w:rsidR="006C314E" w:rsidRPr="00DD67C7" w:rsidRDefault="00DD67C7" w:rsidP="00DD67C7">
      <w:pPr>
        <w:suppressLineNumbers/>
        <w:jc w:val="both"/>
        <w:rPr>
          <w:color w:val="000000"/>
          <w:sz w:val="20"/>
        </w:rPr>
      </w:pPr>
      <w:r>
        <w:rPr>
          <w:sz w:val="20"/>
        </w:rPr>
        <w:t>Int. #659-A-2018</w:t>
      </w:r>
    </w:p>
    <w:sectPr w:rsidR="006C314E" w:rsidRPr="00DD67C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392" w:rsidRDefault="003A6392" w:rsidP="00272634">
      <w:r>
        <w:separator/>
      </w:r>
    </w:p>
  </w:endnote>
  <w:endnote w:type="continuationSeparator" w:id="0">
    <w:p w:rsidR="003A6392" w:rsidRDefault="003A639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392" w:rsidRDefault="003A6392" w:rsidP="00272634">
      <w:r>
        <w:separator/>
      </w:r>
    </w:p>
  </w:footnote>
  <w:footnote w:type="continuationSeparator" w:id="0">
    <w:p w:rsidR="003A6392" w:rsidRDefault="003A639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27176"/>
    <w:rsid w:val="00033F0D"/>
    <w:rsid w:val="00044289"/>
    <w:rsid w:val="000765AF"/>
    <w:rsid w:val="00076DD1"/>
    <w:rsid w:val="00080B67"/>
    <w:rsid w:val="000E1243"/>
    <w:rsid w:val="000E4F15"/>
    <w:rsid w:val="0010786F"/>
    <w:rsid w:val="00134583"/>
    <w:rsid w:val="001349AE"/>
    <w:rsid w:val="00136DB7"/>
    <w:rsid w:val="00157ADC"/>
    <w:rsid w:val="00184A44"/>
    <w:rsid w:val="00184C09"/>
    <w:rsid w:val="001B028A"/>
    <w:rsid w:val="001E3407"/>
    <w:rsid w:val="00216A92"/>
    <w:rsid w:val="00220726"/>
    <w:rsid w:val="00222C31"/>
    <w:rsid w:val="00225AB6"/>
    <w:rsid w:val="00226894"/>
    <w:rsid w:val="00251698"/>
    <w:rsid w:val="00266D43"/>
    <w:rsid w:val="00272634"/>
    <w:rsid w:val="00280543"/>
    <w:rsid w:val="0028524E"/>
    <w:rsid w:val="002B309C"/>
    <w:rsid w:val="002D78A5"/>
    <w:rsid w:val="00314831"/>
    <w:rsid w:val="00327A3F"/>
    <w:rsid w:val="00357733"/>
    <w:rsid w:val="003607CF"/>
    <w:rsid w:val="00363B85"/>
    <w:rsid w:val="0036714F"/>
    <w:rsid w:val="00367261"/>
    <w:rsid w:val="003A304F"/>
    <w:rsid w:val="003A6392"/>
    <w:rsid w:val="003C77CC"/>
    <w:rsid w:val="003E2F46"/>
    <w:rsid w:val="003E57E6"/>
    <w:rsid w:val="003F0B54"/>
    <w:rsid w:val="00402DA2"/>
    <w:rsid w:val="0041520B"/>
    <w:rsid w:val="00424E79"/>
    <w:rsid w:val="004724F5"/>
    <w:rsid w:val="00474067"/>
    <w:rsid w:val="004B589D"/>
    <w:rsid w:val="004D12DC"/>
    <w:rsid w:val="005021D5"/>
    <w:rsid w:val="00512FB5"/>
    <w:rsid w:val="005331A0"/>
    <w:rsid w:val="00533DD5"/>
    <w:rsid w:val="005528C3"/>
    <w:rsid w:val="00563377"/>
    <w:rsid w:val="005B1E8E"/>
    <w:rsid w:val="005E5537"/>
    <w:rsid w:val="00615680"/>
    <w:rsid w:val="00617310"/>
    <w:rsid w:val="006275CE"/>
    <w:rsid w:val="00651D12"/>
    <w:rsid w:val="006700B1"/>
    <w:rsid w:val="006A27A8"/>
    <w:rsid w:val="006C314E"/>
    <w:rsid w:val="006C6B5F"/>
    <w:rsid w:val="006F5093"/>
    <w:rsid w:val="0071575A"/>
    <w:rsid w:val="00735A25"/>
    <w:rsid w:val="00751580"/>
    <w:rsid w:val="007775DE"/>
    <w:rsid w:val="00781399"/>
    <w:rsid w:val="00783AAA"/>
    <w:rsid w:val="007E06B1"/>
    <w:rsid w:val="007F130A"/>
    <w:rsid w:val="0082024D"/>
    <w:rsid w:val="00820C10"/>
    <w:rsid w:val="00837EB5"/>
    <w:rsid w:val="00872548"/>
    <w:rsid w:val="008823EE"/>
    <w:rsid w:val="008E4031"/>
    <w:rsid w:val="00905BAE"/>
    <w:rsid w:val="0091676C"/>
    <w:rsid w:val="00916B8E"/>
    <w:rsid w:val="009243C8"/>
    <w:rsid w:val="00932BFA"/>
    <w:rsid w:val="00962A70"/>
    <w:rsid w:val="00990711"/>
    <w:rsid w:val="009A1E79"/>
    <w:rsid w:val="009B087E"/>
    <w:rsid w:val="00A0603B"/>
    <w:rsid w:val="00A36E26"/>
    <w:rsid w:val="00A513A2"/>
    <w:rsid w:val="00A5189C"/>
    <w:rsid w:val="00A54037"/>
    <w:rsid w:val="00A548A6"/>
    <w:rsid w:val="00A75E0F"/>
    <w:rsid w:val="00A87143"/>
    <w:rsid w:val="00AA50A4"/>
    <w:rsid w:val="00AF56D8"/>
    <w:rsid w:val="00B048AC"/>
    <w:rsid w:val="00B057BD"/>
    <w:rsid w:val="00B268EA"/>
    <w:rsid w:val="00B47E08"/>
    <w:rsid w:val="00B578BD"/>
    <w:rsid w:val="00B9759C"/>
    <w:rsid w:val="00BA1D4D"/>
    <w:rsid w:val="00BB7FC7"/>
    <w:rsid w:val="00BD2104"/>
    <w:rsid w:val="00BD51CA"/>
    <w:rsid w:val="00C20C57"/>
    <w:rsid w:val="00C20C71"/>
    <w:rsid w:val="00C20D76"/>
    <w:rsid w:val="00C22CDF"/>
    <w:rsid w:val="00C564A2"/>
    <w:rsid w:val="00C67FA9"/>
    <w:rsid w:val="00C83504"/>
    <w:rsid w:val="00CA16CD"/>
    <w:rsid w:val="00CA1A09"/>
    <w:rsid w:val="00CA4A80"/>
    <w:rsid w:val="00CA5772"/>
    <w:rsid w:val="00CC3989"/>
    <w:rsid w:val="00CC63A1"/>
    <w:rsid w:val="00D0018B"/>
    <w:rsid w:val="00D06ABC"/>
    <w:rsid w:val="00D453B2"/>
    <w:rsid w:val="00D5373F"/>
    <w:rsid w:val="00D74104"/>
    <w:rsid w:val="00D80783"/>
    <w:rsid w:val="00D92C74"/>
    <w:rsid w:val="00DA25D7"/>
    <w:rsid w:val="00DB46CB"/>
    <w:rsid w:val="00DD67C7"/>
    <w:rsid w:val="00E136DC"/>
    <w:rsid w:val="00E153AE"/>
    <w:rsid w:val="00E3518C"/>
    <w:rsid w:val="00E4154C"/>
    <w:rsid w:val="00E444FF"/>
    <w:rsid w:val="00E92561"/>
    <w:rsid w:val="00ED18EA"/>
    <w:rsid w:val="00EF0E87"/>
    <w:rsid w:val="00F14905"/>
    <w:rsid w:val="00F4558B"/>
    <w:rsid w:val="00F51D32"/>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0B6D9-3A23-4C7A-B400-CC2B33B66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64255">
      <w:bodyDiv w:val="1"/>
      <w:marLeft w:val="0"/>
      <w:marRight w:val="0"/>
      <w:marTop w:val="0"/>
      <w:marBottom w:val="0"/>
      <w:divBdr>
        <w:top w:val="none" w:sz="0" w:space="0" w:color="auto"/>
        <w:left w:val="none" w:sz="0" w:space="0" w:color="auto"/>
        <w:bottom w:val="none" w:sz="0" w:space="0" w:color="auto"/>
        <w:right w:val="none" w:sz="0" w:space="0" w:color="auto"/>
      </w:divBdr>
    </w:div>
    <w:div w:id="154036377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63</cp:revision>
  <cp:lastPrinted>2018-02-28T16:57:00Z</cp:lastPrinted>
  <dcterms:created xsi:type="dcterms:W3CDTF">2022-05-09T14:36:00Z</dcterms:created>
  <dcterms:modified xsi:type="dcterms:W3CDTF">2022-10-04T15:49:00Z</dcterms:modified>
</cp:coreProperties>
</file>