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F2" w:rsidRDefault="004E1CF2" w:rsidP="00E97376">
      <w:pPr>
        <w:ind w:firstLine="0"/>
        <w:jc w:val="center"/>
      </w:pPr>
      <w:r>
        <w:t>Int. No.</w:t>
      </w:r>
      <w:r w:rsidR="00120CE9">
        <w:t xml:space="preserve"> 460</w:t>
      </w:r>
    </w:p>
    <w:p w:rsidR="00E97376" w:rsidRDefault="00E97376" w:rsidP="00E97376">
      <w:pPr>
        <w:ind w:firstLine="0"/>
        <w:jc w:val="center"/>
      </w:pPr>
    </w:p>
    <w:p w:rsidR="00B555C2" w:rsidRDefault="00B555C2" w:rsidP="00B555C2">
      <w:pPr>
        <w:suppressLineNumbers/>
        <w:autoSpaceDE w:val="0"/>
        <w:autoSpaceDN w:val="0"/>
        <w:adjustRightInd w:val="0"/>
        <w:ind w:firstLine="0"/>
        <w:jc w:val="both"/>
        <w:rPr>
          <w:rFonts w:eastAsia="Calibri"/>
        </w:rPr>
      </w:pPr>
      <w:r>
        <w:rPr>
          <w:rFonts w:eastAsia="Calibri"/>
        </w:rPr>
        <w:t>By Council Members Abreu, Nurse, Bottcher, Louis, Hudson, Hanif, Brewer, Joseph, Gutiérrez, Avilés, Restler, Schulman, Marte, Ossé, Velázquez, Williams, Won, Krishnan, Richardson Jordan, Riley, Ayala, Cabán, Menin, Powers, Gennaro, Narcisse, De La Rosa, Holden, Sanchez, Farías and Paladino (in conjunction with the Brooklyn Borough President)</w:t>
      </w:r>
    </w:p>
    <w:p w:rsidR="004E1CF2" w:rsidRDefault="004E1CF2" w:rsidP="007101A2">
      <w:pPr>
        <w:pStyle w:val="BodyText"/>
        <w:spacing w:line="240" w:lineRule="auto"/>
        <w:ind w:firstLine="0"/>
      </w:pPr>
      <w:bookmarkStart w:id="0" w:name="_GoBack"/>
      <w:bookmarkEnd w:id="0"/>
    </w:p>
    <w:p w:rsidR="00B5071B" w:rsidRPr="00B5071B" w:rsidRDefault="00B5071B" w:rsidP="007101A2">
      <w:pPr>
        <w:pStyle w:val="BodyText"/>
        <w:spacing w:line="240" w:lineRule="auto"/>
        <w:ind w:firstLine="0"/>
        <w:rPr>
          <w:vanish/>
        </w:rPr>
      </w:pPr>
      <w:r w:rsidRPr="00B5071B">
        <w:rPr>
          <w:vanish/>
        </w:rPr>
        <w:t>..Title</w:t>
      </w:r>
    </w:p>
    <w:p w:rsidR="004E1CF2" w:rsidRDefault="00B5071B" w:rsidP="007101A2">
      <w:pPr>
        <w:pStyle w:val="BodyText"/>
        <w:spacing w:line="240" w:lineRule="auto"/>
        <w:ind w:firstLine="0"/>
      </w:pPr>
      <w:r>
        <w:t>A Local Law t</w:t>
      </w:r>
      <w:r w:rsidR="004E1CF2">
        <w:t xml:space="preserve">o </w:t>
      </w:r>
      <w:r w:rsidR="00E310B4">
        <w:t>amend the</w:t>
      </w:r>
      <w:r w:rsidR="00FC547E">
        <w:t xml:space="preserve"> </w:t>
      </w:r>
      <w:r w:rsidR="00794927">
        <w:t>administrative code of the city of New York</w:t>
      </w:r>
      <w:r w:rsidR="004E1CF2">
        <w:t xml:space="preserve">, </w:t>
      </w:r>
      <w:r w:rsidR="00794927" w:rsidRPr="00794927">
        <w:t>in relation to receptacles in a building or dwelling that has a high conc</w:t>
      </w:r>
      <w:r w:rsidR="00794927">
        <w:t>entration of rodent infestation</w:t>
      </w:r>
    </w:p>
    <w:p w:rsidR="00B5071B" w:rsidRPr="00B5071B" w:rsidRDefault="00B5071B" w:rsidP="007101A2">
      <w:pPr>
        <w:pStyle w:val="BodyText"/>
        <w:spacing w:line="240" w:lineRule="auto"/>
        <w:ind w:firstLine="0"/>
        <w:rPr>
          <w:vanish/>
        </w:rPr>
      </w:pPr>
      <w:r w:rsidRPr="00B5071B">
        <w:rPr>
          <w:vanish/>
        </w:rPr>
        <w:t>..Body</w:t>
      </w:r>
    </w:p>
    <w:p w:rsidR="004E1CF2" w:rsidRDefault="004E1CF2" w:rsidP="007101A2">
      <w:pPr>
        <w:pStyle w:val="BodyText"/>
        <w:spacing w:line="240" w:lineRule="auto"/>
        <w:ind w:firstLine="0"/>
        <w:rPr>
          <w:u w:val="single"/>
        </w:rPr>
      </w:pPr>
    </w:p>
    <w:p w:rsidR="004E1CF2" w:rsidRDefault="004E1CF2" w:rsidP="007101A2">
      <w:pPr>
        <w:ind w:firstLine="0"/>
        <w:jc w:val="both"/>
      </w:pPr>
      <w:r>
        <w:rPr>
          <w:u w:val="single"/>
        </w:rPr>
        <w:t>Be it enacted by the Council as follows</w:t>
      </w:r>
      <w:r w:rsidRPr="005B5DE4">
        <w:rPr>
          <w:u w:val="single"/>
        </w:rPr>
        <w:t>:</w:t>
      </w:r>
    </w:p>
    <w:p w:rsidR="004E1CF2" w:rsidRDefault="004E1CF2" w:rsidP="006662DF">
      <w:pPr>
        <w:jc w:val="both"/>
      </w:pPr>
    </w:p>
    <w:p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rsidR="00794927" w:rsidRDefault="007101A2" w:rsidP="00794927">
      <w:pPr>
        <w:pStyle w:val="NormalWeb"/>
        <w:shd w:val="clear" w:color="auto" w:fill="FFFFFF"/>
        <w:spacing w:before="0" w:beforeAutospacing="0" w:after="0" w:afterAutospacing="0" w:line="480" w:lineRule="auto"/>
        <w:ind w:firstLine="720"/>
        <w:jc w:val="both"/>
        <w:rPr>
          <w:color w:val="000000"/>
          <w:sz w:val="27"/>
          <w:szCs w:val="27"/>
        </w:rPr>
      </w:pPr>
      <w:r>
        <w:t>S</w:t>
      </w:r>
      <w:r w:rsidR="004E1CF2">
        <w:t>ection 1.</w:t>
      </w:r>
      <w:r w:rsidR="007E79D5">
        <w:t xml:space="preserve"> </w:t>
      </w:r>
      <w:r w:rsidR="00794927">
        <w:rPr>
          <w:color w:val="000000"/>
        </w:rPr>
        <w:t>Subdivision a of section 16-120 chapter 1 of title 16 of the administrative code of the city of New York</w:t>
      </w:r>
      <w:r w:rsidR="00A977A4">
        <w:rPr>
          <w:color w:val="000000"/>
        </w:rPr>
        <w:t>, as amended by local law number 22 for the year 2002,</w:t>
      </w:r>
      <w:r w:rsidR="0055557E">
        <w:rPr>
          <w:color w:val="000000"/>
        </w:rPr>
        <w:t xml:space="preserve"> </w:t>
      </w:r>
      <w:r w:rsidR="00794927">
        <w:rPr>
          <w:color w:val="000000"/>
        </w:rPr>
        <w:t>is amended to read as follows:</w:t>
      </w:r>
    </w:p>
    <w:p w:rsidR="004D6E79" w:rsidRDefault="004D6E79" w:rsidP="004D6E79">
      <w:pPr>
        <w:pStyle w:val="NormalWeb"/>
        <w:shd w:val="clear" w:color="auto" w:fill="FFFFFF"/>
        <w:spacing w:before="0" w:beforeAutospacing="0" w:after="0" w:afterAutospacing="0" w:line="480" w:lineRule="auto"/>
        <w:ind w:firstLine="720"/>
        <w:jc w:val="both"/>
        <w:rPr>
          <w:color w:val="000000"/>
          <w:sz w:val="27"/>
          <w:szCs w:val="27"/>
        </w:rPr>
      </w:pPr>
      <w:r>
        <w:rPr>
          <w:color w:val="000000"/>
        </w:rPr>
        <w:t>§ 16-120 Receptacles for the removal of waste material. a. </w:t>
      </w:r>
      <w:r>
        <w:rPr>
          <w:color w:val="000000"/>
          <w:u w:val="single"/>
        </w:rPr>
        <w:t>1.</w:t>
      </w:r>
      <w:r>
        <w:rPr>
          <w:color w:val="000000"/>
        </w:rPr>
        <w:t> The owner, lessee, agent, occupant or other person who manages or controls a building or dwelling shall provide and maintain in accordance with this section separate receptacles for the deposit of incinerator residue and ashes; refuse, and liquid waste. The receptacles shall be provided for the exclusive use of each building or dwelling and shall be of sufficient size and</w:t>
      </w:r>
      <w:r w:rsidR="0055557E">
        <w:rPr>
          <w:color w:val="000000"/>
        </w:rPr>
        <w:t xml:space="preserve"> </w:t>
      </w:r>
      <w:r>
        <w:rPr>
          <w:color w:val="000000"/>
        </w:rPr>
        <w:t xml:space="preserve">number to contain the wastes accumulated </w:t>
      </w:r>
      <w:proofErr w:type="gramStart"/>
      <w:r>
        <w:rPr>
          <w:color w:val="000000"/>
        </w:rPr>
        <w:t>in</w:t>
      </w:r>
      <w:proofErr w:type="gramEnd"/>
      <w:r>
        <w:rPr>
          <w:color w:val="000000"/>
        </w:rPr>
        <w:t xml:space="preserve"> such building or dwelling during a period of seventy-two hours. The receptacles shall be made of metal or other material of a grade and type acceptable to the department, the department of health and mental hygiene and the department of housing preservation and</w:t>
      </w:r>
      <w:r w:rsidR="0055557E">
        <w:rPr>
          <w:color w:val="000000"/>
        </w:rPr>
        <w:t xml:space="preserve"> </w:t>
      </w:r>
      <w:r>
        <w:rPr>
          <w:color w:val="000000"/>
        </w:rPr>
        <w:t>development. Receptacles used for liquid waste shall be constructed so as to hold their contents without leakage. Metal containers shall be provided with tight fitting metal covers.</w:t>
      </w:r>
    </w:p>
    <w:p w:rsidR="004D6E79" w:rsidRDefault="004D6E79" w:rsidP="00032E8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Where a building or dwelling has received two or more violations pursuant to section 151.02 of the New York city health code or section 27-2018 of the housing maintenance code within a twelve month period, commencing after the effective date of the local law that added this </w:t>
      </w:r>
      <w:r w:rsidR="0055557E">
        <w:rPr>
          <w:color w:val="000000"/>
          <w:u w:val="single"/>
        </w:rPr>
        <w:t>paragraph</w:t>
      </w:r>
      <w:r>
        <w:rPr>
          <w:color w:val="000000"/>
          <w:u w:val="single"/>
        </w:rPr>
        <w:t xml:space="preserve">, and such violations are upheld by the environmental control board, the receptacles </w:t>
      </w:r>
      <w:r>
        <w:rPr>
          <w:color w:val="000000"/>
          <w:u w:val="single"/>
        </w:rPr>
        <w:lastRenderedPageBreak/>
        <w:t>required pursuant to paragraph one of this subdivision shall be of a material or design approved by the department, department of health and mental hygiene and department of housing preservation and development to minimize rodent access and harborage. This requirement shall apply for such building or dwelling until a two-year period, commencing after initial application of the requirement, has elapsed in which no such violations have been issued to such building or dwelling and upheld by the environmental control board.</w:t>
      </w:r>
      <w:r w:rsidR="0055557E">
        <w:rPr>
          <w:color w:val="000000"/>
          <w:sz w:val="14"/>
          <w:szCs w:val="14"/>
        </w:rPr>
        <w:t xml:space="preserve"> </w:t>
      </w:r>
    </w:p>
    <w:p w:rsidR="004E1CF2" w:rsidRPr="006D562C" w:rsidRDefault="00794927" w:rsidP="004D6E79">
      <w:pPr>
        <w:pStyle w:val="NormalWeb"/>
        <w:shd w:val="clear" w:color="auto" w:fill="FFFFFF"/>
        <w:spacing w:before="0" w:beforeAutospacing="0" w:after="0" w:afterAutospacing="0" w:line="480" w:lineRule="auto"/>
        <w:ind w:firstLine="720"/>
        <w:jc w:val="both"/>
      </w:pPr>
      <w:r w:rsidRPr="00A977A4">
        <w:rPr>
          <w:color w:val="000000"/>
        </w:rPr>
        <w:t>§ 2. This local law takes effect immediately.</w:t>
      </w:r>
    </w:p>
    <w:p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rsidR="00931911" w:rsidRDefault="00931911" w:rsidP="007101A2">
      <w:pPr>
        <w:ind w:firstLine="0"/>
        <w:jc w:val="both"/>
        <w:rPr>
          <w:sz w:val="18"/>
          <w:szCs w:val="18"/>
        </w:rPr>
      </w:pPr>
    </w:p>
    <w:p w:rsidR="00931911" w:rsidRDefault="00931911" w:rsidP="007101A2">
      <w:pPr>
        <w:ind w:firstLine="0"/>
        <w:jc w:val="both"/>
        <w:rPr>
          <w:sz w:val="18"/>
          <w:szCs w:val="18"/>
        </w:rPr>
      </w:pPr>
    </w:p>
    <w:p w:rsidR="00931911" w:rsidRDefault="00931911" w:rsidP="007101A2">
      <w:pPr>
        <w:ind w:firstLine="0"/>
        <w:jc w:val="both"/>
        <w:rPr>
          <w:sz w:val="18"/>
          <w:szCs w:val="18"/>
        </w:rPr>
      </w:pPr>
    </w:p>
    <w:p w:rsidR="00931911" w:rsidRDefault="00931911" w:rsidP="007101A2">
      <w:pPr>
        <w:ind w:firstLine="0"/>
        <w:jc w:val="both"/>
        <w:rPr>
          <w:sz w:val="18"/>
          <w:szCs w:val="18"/>
        </w:rPr>
      </w:pPr>
    </w:p>
    <w:p w:rsidR="00931911" w:rsidRDefault="00931911" w:rsidP="007101A2">
      <w:pPr>
        <w:ind w:firstLine="0"/>
        <w:jc w:val="both"/>
        <w:rPr>
          <w:sz w:val="18"/>
          <w:szCs w:val="18"/>
        </w:rPr>
      </w:pPr>
    </w:p>
    <w:p w:rsidR="008D3C91" w:rsidRPr="008D3C91" w:rsidRDefault="008D3C91" w:rsidP="008D3C91">
      <w:pPr>
        <w:pStyle w:val="NoSpacing"/>
        <w:suppressLineNumbers/>
        <w:rPr>
          <w:sz w:val="20"/>
          <w:szCs w:val="20"/>
        </w:rPr>
      </w:pPr>
      <w:r w:rsidRPr="008D3C91">
        <w:rPr>
          <w:sz w:val="20"/>
          <w:szCs w:val="20"/>
          <w:u w:val="single"/>
        </w:rPr>
        <w:t>Session 12</w:t>
      </w:r>
    </w:p>
    <w:p w:rsidR="008D3C91" w:rsidRPr="008D3C91" w:rsidRDefault="008D3C91" w:rsidP="008D3C91">
      <w:pPr>
        <w:pStyle w:val="NoSpacing"/>
        <w:suppressLineNumbers/>
        <w:rPr>
          <w:sz w:val="20"/>
          <w:szCs w:val="20"/>
        </w:rPr>
      </w:pPr>
      <w:r w:rsidRPr="008D3C91">
        <w:rPr>
          <w:sz w:val="20"/>
          <w:szCs w:val="20"/>
        </w:rPr>
        <w:t>XC</w:t>
      </w:r>
    </w:p>
    <w:p w:rsidR="008D3C91" w:rsidRPr="008D3C91" w:rsidRDefault="008D3C91" w:rsidP="008D3C91">
      <w:pPr>
        <w:pStyle w:val="NoSpacing"/>
        <w:suppressLineNumbers/>
        <w:rPr>
          <w:sz w:val="20"/>
          <w:szCs w:val="20"/>
        </w:rPr>
      </w:pPr>
      <w:r w:rsidRPr="008D3C91">
        <w:rPr>
          <w:sz w:val="20"/>
          <w:szCs w:val="20"/>
        </w:rPr>
        <w:t>LS #8500</w:t>
      </w:r>
    </w:p>
    <w:p w:rsidR="008D3C91" w:rsidRPr="008D3C91" w:rsidRDefault="008D3C91" w:rsidP="008D3C91">
      <w:pPr>
        <w:pStyle w:val="NoSpacing"/>
        <w:suppressLineNumbers/>
        <w:rPr>
          <w:sz w:val="20"/>
          <w:szCs w:val="20"/>
        </w:rPr>
      </w:pPr>
      <w:r w:rsidRPr="008D3C91">
        <w:rPr>
          <w:sz w:val="20"/>
          <w:szCs w:val="20"/>
        </w:rPr>
        <w:t>5/5/2022 12:42pm</w:t>
      </w:r>
    </w:p>
    <w:p w:rsidR="008D3C91" w:rsidRPr="008D3C91" w:rsidRDefault="008D3C91" w:rsidP="008D3C91">
      <w:pPr>
        <w:pStyle w:val="NoSpacing"/>
        <w:suppressLineNumbers/>
        <w:rPr>
          <w:sz w:val="20"/>
          <w:szCs w:val="20"/>
          <w:u w:val="single"/>
        </w:rPr>
      </w:pPr>
    </w:p>
    <w:p w:rsidR="008D3C91" w:rsidRPr="008D3C91" w:rsidRDefault="008D3C91" w:rsidP="008D3C91">
      <w:pPr>
        <w:pStyle w:val="NoSpacing"/>
        <w:suppressLineNumbers/>
        <w:rPr>
          <w:sz w:val="20"/>
          <w:szCs w:val="20"/>
          <w:u w:val="single"/>
        </w:rPr>
      </w:pPr>
      <w:r w:rsidRPr="008D3C91">
        <w:rPr>
          <w:sz w:val="20"/>
          <w:szCs w:val="20"/>
          <w:u w:val="single"/>
        </w:rPr>
        <w:t>Session 11</w:t>
      </w:r>
    </w:p>
    <w:p w:rsidR="008D3C91" w:rsidRPr="008D3C91" w:rsidRDefault="008D3C91" w:rsidP="008D3C91">
      <w:pPr>
        <w:ind w:firstLine="0"/>
        <w:jc w:val="both"/>
        <w:rPr>
          <w:sz w:val="20"/>
          <w:szCs w:val="20"/>
        </w:rPr>
      </w:pPr>
      <w:r w:rsidRPr="008D3C91">
        <w:rPr>
          <w:sz w:val="20"/>
          <w:szCs w:val="20"/>
        </w:rPr>
        <w:t>JCH/ADW</w:t>
      </w:r>
    </w:p>
    <w:p w:rsidR="008D3C91" w:rsidRPr="008D3C91" w:rsidRDefault="008D3C91" w:rsidP="008D3C91">
      <w:pPr>
        <w:ind w:firstLine="0"/>
        <w:jc w:val="both"/>
        <w:rPr>
          <w:sz w:val="20"/>
          <w:szCs w:val="20"/>
        </w:rPr>
      </w:pPr>
      <w:r w:rsidRPr="008D3C91">
        <w:rPr>
          <w:sz w:val="20"/>
          <w:szCs w:val="20"/>
        </w:rPr>
        <w:t xml:space="preserve">LS #2327/ Int. 879/2015 </w:t>
      </w:r>
    </w:p>
    <w:p w:rsidR="008D3C91" w:rsidRPr="008D3C91" w:rsidRDefault="008D3C91" w:rsidP="008D3C91">
      <w:pPr>
        <w:ind w:firstLine="0"/>
        <w:jc w:val="both"/>
        <w:rPr>
          <w:sz w:val="20"/>
          <w:szCs w:val="20"/>
        </w:rPr>
      </w:pPr>
      <w:r w:rsidRPr="008D3C91">
        <w:rPr>
          <w:sz w:val="20"/>
          <w:szCs w:val="20"/>
        </w:rPr>
        <w:t>LS#12</w:t>
      </w:r>
    </w:p>
    <w:p w:rsidR="008D3C91" w:rsidRPr="008D3C91" w:rsidRDefault="008D3C91" w:rsidP="008D3C91">
      <w:pPr>
        <w:ind w:firstLine="0"/>
        <w:rPr>
          <w:sz w:val="20"/>
          <w:szCs w:val="20"/>
        </w:rPr>
      </w:pPr>
      <w:r w:rsidRPr="008D3C91">
        <w:rPr>
          <w:sz w:val="20"/>
          <w:szCs w:val="20"/>
        </w:rPr>
        <w:t>12/12/17 2:23PM</w:t>
      </w:r>
    </w:p>
    <w:p w:rsidR="00AE212E" w:rsidRDefault="00AE212E" w:rsidP="007101A2">
      <w:pPr>
        <w:ind w:firstLine="0"/>
        <w:rPr>
          <w:sz w:val="18"/>
          <w:szCs w:val="18"/>
        </w:rPr>
      </w:pPr>
    </w:p>
    <w:p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5E8" w:rsidRDefault="000855E8">
      <w:r>
        <w:separator/>
      </w:r>
    </w:p>
    <w:p w:rsidR="000855E8" w:rsidRDefault="000855E8"/>
  </w:endnote>
  <w:endnote w:type="continuationSeparator" w:id="0">
    <w:p w:rsidR="000855E8" w:rsidRDefault="000855E8">
      <w:r>
        <w:continuationSeparator/>
      </w:r>
    </w:p>
    <w:p w:rsidR="000855E8" w:rsidRDefault="00085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B555C2">
      <w:rPr>
        <w:noProof/>
      </w:rPr>
      <w:t>2</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A977A4">
      <w:rPr>
        <w:noProof/>
      </w:rPr>
      <w:t>4</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5E8" w:rsidRDefault="000855E8">
      <w:r>
        <w:separator/>
      </w:r>
    </w:p>
    <w:p w:rsidR="000855E8" w:rsidRDefault="000855E8"/>
  </w:footnote>
  <w:footnote w:type="continuationSeparator" w:id="0">
    <w:p w:rsidR="000855E8" w:rsidRDefault="000855E8">
      <w:r>
        <w:continuationSeparator/>
      </w:r>
    </w:p>
    <w:p w:rsidR="000855E8" w:rsidRDefault="000855E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09"/>
    <w:rsid w:val="000135A3"/>
    <w:rsid w:val="00014DE5"/>
    <w:rsid w:val="00032E8C"/>
    <w:rsid w:val="000342E3"/>
    <w:rsid w:val="00035181"/>
    <w:rsid w:val="000502BC"/>
    <w:rsid w:val="00051DC1"/>
    <w:rsid w:val="00056BB0"/>
    <w:rsid w:val="00064AFB"/>
    <w:rsid w:val="00081BFF"/>
    <w:rsid w:val="000855E8"/>
    <w:rsid w:val="0009173E"/>
    <w:rsid w:val="00094A70"/>
    <w:rsid w:val="000A458D"/>
    <w:rsid w:val="000D4A7F"/>
    <w:rsid w:val="001073BD"/>
    <w:rsid w:val="00115B31"/>
    <w:rsid w:val="00120CE9"/>
    <w:rsid w:val="00126BD3"/>
    <w:rsid w:val="00145EEC"/>
    <w:rsid w:val="001509BF"/>
    <w:rsid w:val="00150A27"/>
    <w:rsid w:val="00165627"/>
    <w:rsid w:val="00167107"/>
    <w:rsid w:val="00180BD2"/>
    <w:rsid w:val="00195A80"/>
    <w:rsid w:val="001A2083"/>
    <w:rsid w:val="001B4790"/>
    <w:rsid w:val="001D4249"/>
    <w:rsid w:val="001F14F6"/>
    <w:rsid w:val="00205741"/>
    <w:rsid w:val="00207323"/>
    <w:rsid w:val="0021642E"/>
    <w:rsid w:val="0022099D"/>
    <w:rsid w:val="00230322"/>
    <w:rsid w:val="00241F94"/>
    <w:rsid w:val="002464C7"/>
    <w:rsid w:val="00270162"/>
    <w:rsid w:val="00280955"/>
    <w:rsid w:val="00292C42"/>
    <w:rsid w:val="0029414A"/>
    <w:rsid w:val="002943A0"/>
    <w:rsid w:val="002C4435"/>
    <w:rsid w:val="002D5F4F"/>
    <w:rsid w:val="002E14BA"/>
    <w:rsid w:val="002E205E"/>
    <w:rsid w:val="002F196D"/>
    <w:rsid w:val="002F269C"/>
    <w:rsid w:val="00301E5D"/>
    <w:rsid w:val="003128EE"/>
    <w:rsid w:val="00320D3B"/>
    <w:rsid w:val="0033027F"/>
    <w:rsid w:val="003447CD"/>
    <w:rsid w:val="00352CA7"/>
    <w:rsid w:val="003530B9"/>
    <w:rsid w:val="003720CF"/>
    <w:rsid w:val="003874A1"/>
    <w:rsid w:val="00387754"/>
    <w:rsid w:val="003A29EF"/>
    <w:rsid w:val="003A5FD6"/>
    <w:rsid w:val="003A75C2"/>
    <w:rsid w:val="003B0626"/>
    <w:rsid w:val="003B2885"/>
    <w:rsid w:val="003B6828"/>
    <w:rsid w:val="003C204C"/>
    <w:rsid w:val="003F26F9"/>
    <w:rsid w:val="003F3109"/>
    <w:rsid w:val="00415DC1"/>
    <w:rsid w:val="00432688"/>
    <w:rsid w:val="0043636D"/>
    <w:rsid w:val="00444642"/>
    <w:rsid w:val="00447A01"/>
    <w:rsid w:val="004948B5"/>
    <w:rsid w:val="004B097C"/>
    <w:rsid w:val="004D3C14"/>
    <w:rsid w:val="004D6E79"/>
    <w:rsid w:val="004E1CF2"/>
    <w:rsid w:val="004F3343"/>
    <w:rsid w:val="005020E8"/>
    <w:rsid w:val="005122C9"/>
    <w:rsid w:val="00533A7B"/>
    <w:rsid w:val="0053738E"/>
    <w:rsid w:val="00550E96"/>
    <w:rsid w:val="00554C35"/>
    <w:rsid w:val="0055557E"/>
    <w:rsid w:val="00586366"/>
    <w:rsid w:val="005863F1"/>
    <w:rsid w:val="005A1EBD"/>
    <w:rsid w:val="005B00C8"/>
    <w:rsid w:val="005B00CB"/>
    <w:rsid w:val="005B1404"/>
    <w:rsid w:val="005B5DE4"/>
    <w:rsid w:val="005C6980"/>
    <w:rsid w:val="005D18CF"/>
    <w:rsid w:val="005D4A03"/>
    <w:rsid w:val="005E655A"/>
    <w:rsid w:val="005E7681"/>
    <w:rsid w:val="005F3AA6"/>
    <w:rsid w:val="005F61E1"/>
    <w:rsid w:val="00613D59"/>
    <w:rsid w:val="00630AB3"/>
    <w:rsid w:val="00637892"/>
    <w:rsid w:val="0064788A"/>
    <w:rsid w:val="006662DF"/>
    <w:rsid w:val="00681A93"/>
    <w:rsid w:val="00687344"/>
    <w:rsid w:val="006A691C"/>
    <w:rsid w:val="006B1B7E"/>
    <w:rsid w:val="006B26AF"/>
    <w:rsid w:val="006B590A"/>
    <w:rsid w:val="006B5AB9"/>
    <w:rsid w:val="006B6F47"/>
    <w:rsid w:val="006D3E3C"/>
    <w:rsid w:val="006D562C"/>
    <w:rsid w:val="006F5CC7"/>
    <w:rsid w:val="00704128"/>
    <w:rsid w:val="007101A2"/>
    <w:rsid w:val="007218EB"/>
    <w:rsid w:val="0072551E"/>
    <w:rsid w:val="00727F04"/>
    <w:rsid w:val="00745146"/>
    <w:rsid w:val="007453C7"/>
    <w:rsid w:val="00750030"/>
    <w:rsid w:val="00767CD4"/>
    <w:rsid w:val="00770B9A"/>
    <w:rsid w:val="00774308"/>
    <w:rsid w:val="00782A59"/>
    <w:rsid w:val="00794927"/>
    <w:rsid w:val="007A1A40"/>
    <w:rsid w:val="007B293E"/>
    <w:rsid w:val="007B6497"/>
    <w:rsid w:val="007C1D9D"/>
    <w:rsid w:val="007C6893"/>
    <w:rsid w:val="007D453C"/>
    <w:rsid w:val="007E73C5"/>
    <w:rsid w:val="007E79D5"/>
    <w:rsid w:val="007F4087"/>
    <w:rsid w:val="00806569"/>
    <w:rsid w:val="008167F4"/>
    <w:rsid w:val="0083646C"/>
    <w:rsid w:val="0085260B"/>
    <w:rsid w:val="00853E42"/>
    <w:rsid w:val="00872BFD"/>
    <w:rsid w:val="00880099"/>
    <w:rsid w:val="008A7CD5"/>
    <w:rsid w:val="008C1F00"/>
    <w:rsid w:val="008D3C91"/>
    <w:rsid w:val="008D49F3"/>
    <w:rsid w:val="008E28FA"/>
    <w:rsid w:val="008F0B17"/>
    <w:rsid w:val="00900ACB"/>
    <w:rsid w:val="00901DF8"/>
    <w:rsid w:val="009238A1"/>
    <w:rsid w:val="00925037"/>
    <w:rsid w:val="00925D71"/>
    <w:rsid w:val="00931911"/>
    <w:rsid w:val="0094654E"/>
    <w:rsid w:val="0094747F"/>
    <w:rsid w:val="00951EE7"/>
    <w:rsid w:val="009822E5"/>
    <w:rsid w:val="00990ECE"/>
    <w:rsid w:val="00A03635"/>
    <w:rsid w:val="00A10451"/>
    <w:rsid w:val="00A17194"/>
    <w:rsid w:val="00A269C2"/>
    <w:rsid w:val="00A46ACE"/>
    <w:rsid w:val="00A531EC"/>
    <w:rsid w:val="00A654D0"/>
    <w:rsid w:val="00A8155E"/>
    <w:rsid w:val="00A977A4"/>
    <w:rsid w:val="00AB00C0"/>
    <w:rsid w:val="00AB607F"/>
    <w:rsid w:val="00AD1881"/>
    <w:rsid w:val="00AE212E"/>
    <w:rsid w:val="00AF39A5"/>
    <w:rsid w:val="00B15D83"/>
    <w:rsid w:val="00B1635A"/>
    <w:rsid w:val="00B30100"/>
    <w:rsid w:val="00B47730"/>
    <w:rsid w:val="00B5071B"/>
    <w:rsid w:val="00B5370D"/>
    <w:rsid w:val="00B555C2"/>
    <w:rsid w:val="00BA4408"/>
    <w:rsid w:val="00BA599A"/>
    <w:rsid w:val="00BB6434"/>
    <w:rsid w:val="00BC1806"/>
    <w:rsid w:val="00BD4E49"/>
    <w:rsid w:val="00BF76F0"/>
    <w:rsid w:val="00C22161"/>
    <w:rsid w:val="00C242D0"/>
    <w:rsid w:val="00C33101"/>
    <w:rsid w:val="00C92A35"/>
    <w:rsid w:val="00C93F56"/>
    <w:rsid w:val="00C96CEE"/>
    <w:rsid w:val="00CA09E2"/>
    <w:rsid w:val="00CA2899"/>
    <w:rsid w:val="00CA30A1"/>
    <w:rsid w:val="00CA6B5C"/>
    <w:rsid w:val="00CA6EA8"/>
    <w:rsid w:val="00CB7468"/>
    <w:rsid w:val="00CC4ED3"/>
    <w:rsid w:val="00CD0B31"/>
    <w:rsid w:val="00CE602C"/>
    <w:rsid w:val="00CF17D2"/>
    <w:rsid w:val="00CF40C5"/>
    <w:rsid w:val="00D019BF"/>
    <w:rsid w:val="00D11A0F"/>
    <w:rsid w:val="00D25BD3"/>
    <w:rsid w:val="00D30A34"/>
    <w:rsid w:val="00D52CE9"/>
    <w:rsid w:val="00D66065"/>
    <w:rsid w:val="00D94395"/>
    <w:rsid w:val="00D975BE"/>
    <w:rsid w:val="00DB1B2E"/>
    <w:rsid w:val="00DB6BFB"/>
    <w:rsid w:val="00DC4704"/>
    <w:rsid w:val="00DC57C0"/>
    <w:rsid w:val="00DE6E46"/>
    <w:rsid w:val="00DE7C34"/>
    <w:rsid w:val="00DF7976"/>
    <w:rsid w:val="00E0423E"/>
    <w:rsid w:val="00E06550"/>
    <w:rsid w:val="00E1069E"/>
    <w:rsid w:val="00E13406"/>
    <w:rsid w:val="00E15207"/>
    <w:rsid w:val="00E310B4"/>
    <w:rsid w:val="00E34500"/>
    <w:rsid w:val="00E37C8F"/>
    <w:rsid w:val="00E42EF6"/>
    <w:rsid w:val="00E459A6"/>
    <w:rsid w:val="00E611AD"/>
    <w:rsid w:val="00E611DE"/>
    <w:rsid w:val="00E84A4E"/>
    <w:rsid w:val="00E93FD2"/>
    <w:rsid w:val="00E96AB4"/>
    <w:rsid w:val="00E97376"/>
    <w:rsid w:val="00EA2BE0"/>
    <w:rsid w:val="00EB262D"/>
    <w:rsid w:val="00EB4F54"/>
    <w:rsid w:val="00EB5A95"/>
    <w:rsid w:val="00ED266D"/>
    <w:rsid w:val="00ED2846"/>
    <w:rsid w:val="00ED6ADF"/>
    <w:rsid w:val="00EE0451"/>
    <w:rsid w:val="00EE78F6"/>
    <w:rsid w:val="00EF1E62"/>
    <w:rsid w:val="00F0045D"/>
    <w:rsid w:val="00F0418B"/>
    <w:rsid w:val="00F17A09"/>
    <w:rsid w:val="00F23C44"/>
    <w:rsid w:val="00F33321"/>
    <w:rsid w:val="00F34140"/>
    <w:rsid w:val="00F76AF1"/>
    <w:rsid w:val="00F95004"/>
    <w:rsid w:val="00FA5BBD"/>
    <w:rsid w:val="00FA63F7"/>
    <w:rsid w:val="00FB2FD6"/>
    <w:rsid w:val="00FC547E"/>
    <w:rsid w:val="00FD0039"/>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7159C1-F0BA-4E1A-B07A-B2FE81963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794927"/>
    <w:pPr>
      <w:spacing w:before="100" w:beforeAutospacing="1" w:after="100" w:afterAutospacing="1"/>
      <w:ind w:firstLine="0"/>
    </w:pPr>
  </w:style>
  <w:style w:type="paragraph" w:styleId="NoSpacing">
    <w:name w:val="No Spacing"/>
    <w:uiPriority w:val="99"/>
    <w:qFormat/>
    <w:rsid w:val="008D3C91"/>
    <w:rPr>
      <w:rFonts w:ascii="Times New Roman" w:eastAsiaTheme="minorHAnsi" w:hAnsi="Times New Roman"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3927">
      <w:bodyDiv w:val="1"/>
      <w:marLeft w:val="0"/>
      <w:marRight w:val="0"/>
      <w:marTop w:val="0"/>
      <w:marBottom w:val="0"/>
      <w:divBdr>
        <w:top w:val="none" w:sz="0" w:space="0" w:color="auto"/>
        <w:left w:val="none" w:sz="0" w:space="0" w:color="auto"/>
        <w:bottom w:val="none" w:sz="0" w:space="0" w:color="auto"/>
        <w:right w:val="none" w:sz="0" w:space="0" w:color="auto"/>
      </w:divBdr>
    </w:div>
    <w:div w:id="7004019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39681937">
      <w:bodyDiv w:val="1"/>
      <w:marLeft w:val="0"/>
      <w:marRight w:val="0"/>
      <w:marTop w:val="0"/>
      <w:marBottom w:val="0"/>
      <w:divBdr>
        <w:top w:val="none" w:sz="0" w:space="0" w:color="auto"/>
        <w:left w:val="none" w:sz="0" w:space="0" w:color="auto"/>
        <w:bottom w:val="none" w:sz="0" w:space="0" w:color="auto"/>
        <w:right w:val="none" w:sz="0" w:space="0" w:color="auto"/>
      </w:divBdr>
    </w:div>
    <w:div w:id="118740509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B4905-C671-4F7D-8DA0-42F32503A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Wanzenberg, Alexis</dc:creator>
  <cp:keywords/>
  <cp:lastModifiedBy>Martin, William</cp:lastModifiedBy>
  <cp:revision>63</cp:revision>
  <cp:lastPrinted>2017-11-30T19:55:00Z</cp:lastPrinted>
  <dcterms:created xsi:type="dcterms:W3CDTF">2022-05-13T15:06:00Z</dcterms:created>
  <dcterms:modified xsi:type="dcterms:W3CDTF">2022-10-03T21:41:00Z</dcterms:modified>
</cp:coreProperties>
</file>