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786F4" w14:textId="77777777" w:rsidR="00AE1697" w:rsidRPr="00703509" w:rsidRDefault="00AE1697" w:rsidP="00AE1697">
      <w:pPr>
        <w:spacing w:after="0" w:line="240" w:lineRule="auto"/>
        <w:jc w:val="right"/>
        <w:rPr>
          <w:rFonts w:ascii="Times New Roman" w:hAnsi="Times New Roman" w:cs="Times New Roman"/>
          <w:sz w:val="24"/>
          <w:szCs w:val="24"/>
          <w:u w:val="single"/>
        </w:rPr>
      </w:pPr>
      <w:bookmarkStart w:id="0" w:name="_GoBack"/>
      <w:bookmarkEnd w:id="0"/>
      <w:r w:rsidRPr="00703509">
        <w:rPr>
          <w:rFonts w:ascii="Times New Roman" w:hAnsi="Times New Roman" w:cs="Times New Roman"/>
          <w:sz w:val="24"/>
          <w:szCs w:val="24"/>
          <w:u w:val="single"/>
        </w:rPr>
        <w:t>Public Housing Committee Staff</w:t>
      </w:r>
    </w:p>
    <w:p w14:paraId="6DC1443C" w14:textId="77777777" w:rsidR="00AE1697" w:rsidRPr="00703509" w:rsidRDefault="003615D2" w:rsidP="00AE1697">
      <w:pPr>
        <w:spacing w:after="0" w:line="240" w:lineRule="auto"/>
        <w:jc w:val="right"/>
        <w:rPr>
          <w:rFonts w:ascii="Times New Roman" w:hAnsi="Times New Roman" w:cs="Times New Roman"/>
          <w:sz w:val="24"/>
          <w:szCs w:val="24"/>
        </w:rPr>
      </w:pPr>
      <w:r w:rsidRPr="00703509">
        <w:rPr>
          <w:rFonts w:ascii="Times New Roman" w:hAnsi="Times New Roman" w:cs="Times New Roman"/>
          <w:sz w:val="24"/>
          <w:szCs w:val="24"/>
        </w:rPr>
        <w:t>Connor Mealey</w:t>
      </w:r>
      <w:r w:rsidR="00AE1697" w:rsidRPr="00703509">
        <w:rPr>
          <w:rFonts w:ascii="Times New Roman" w:hAnsi="Times New Roman" w:cs="Times New Roman"/>
          <w:sz w:val="24"/>
          <w:szCs w:val="24"/>
        </w:rPr>
        <w:t xml:space="preserve">, </w:t>
      </w:r>
      <w:r w:rsidR="00AE1697" w:rsidRPr="00703509">
        <w:rPr>
          <w:rFonts w:ascii="Times New Roman" w:hAnsi="Times New Roman" w:cs="Times New Roman"/>
          <w:i/>
          <w:iCs/>
          <w:sz w:val="24"/>
          <w:szCs w:val="24"/>
        </w:rPr>
        <w:t>Counsel</w:t>
      </w:r>
    </w:p>
    <w:p w14:paraId="2A63ACE8" w14:textId="77777777" w:rsidR="00AE1697" w:rsidRPr="00703509" w:rsidRDefault="00AE1697" w:rsidP="00AE1697">
      <w:pPr>
        <w:spacing w:after="0" w:line="240" w:lineRule="auto"/>
        <w:jc w:val="right"/>
        <w:rPr>
          <w:rFonts w:ascii="Times New Roman" w:hAnsi="Times New Roman" w:cs="Times New Roman"/>
          <w:sz w:val="24"/>
          <w:szCs w:val="24"/>
        </w:rPr>
      </w:pPr>
      <w:r w:rsidRPr="00703509">
        <w:rPr>
          <w:rFonts w:ascii="Times New Roman" w:hAnsi="Times New Roman" w:cs="Times New Roman"/>
          <w:sz w:val="24"/>
          <w:szCs w:val="24"/>
        </w:rPr>
        <w:t xml:space="preserve">Jose Conde, </w:t>
      </w:r>
      <w:r w:rsidRPr="00703509">
        <w:rPr>
          <w:rFonts w:ascii="Times New Roman" w:hAnsi="Times New Roman" w:cs="Times New Roman"/>
          <w:i/>
          <w:sz w:val="24"/>
          <w:szCs w:val="24"/>
        </w:rPr>
        <w:t>Senior Policy Analyst</w:t>
      </w:r>
    </w:p>
    <w:p w14:paraId="4CED048A" w14:textId="77777777" w:rsidR="00AE1697" w:rsidRPr="00703509" w:rsidRDefault="00AE1697" w:rsidP="00AE1697">
      <w:pPr>
        <w:spacing w:after="0" w:line="240" w:lineRule="auto"/>
        <w:jc w:val="right"/>
        <w:rPr>
          <w:rFonts w:ascii="Times New Roman" w:hAnsi="Times New Roman" w:cs="Times New Roman"/>
          <w:i/>
          <w:iCs/>
          <w:sz w:val="24"/>
          <w:szCs w:val="24"/>
        </w:rPr>
      </w:pPr>
      <w:r w:rsidRPr="00703509">
        <w:rPr>
          <w:rFonts w:ascii="Times New Roman" w:hAnsi="Times New Roman" w:cs="Times New Roman"/>
          <w:sz w:val="24"/>
          <w:szCs w:val="24"/>
        </w:rPr>
        <w:t xml:space="preserve">Ricky Chawla, </w:t>
      </w:r>
      <w:r w:rsidRPr="00703509">
        <w:rPr>
          <w:rFonts w:ascii="Times New Roman" w:hAnsi="Times New Roman" w:cs="Times New Roman"/>
          <w:i/>
          <w:iCs/>
          <w:sz w:val="24"/>
          <w:szCs w:val="24"/>
        </w:rPr>
        <w:t>Senior Policy Analyst</w:t>
      </w:r>
    </w:p>
    <w:p w14:paraId="3BD40E2E" w14:textId="77777777" w:rsidR="00AE1697" w:rsidRPr="00703509" w:rsidRDefault="00AE1697" w:rsidP="00AE1697">
      <w:pPr>
        <w:spacing w:after="0" w:line="240" w:lineRule="auto"/>
        <w:jc w:val="right"/>
        <w:rPr>
          <w:rFonts w:ascii="Times New Roman" w:hAnsi="Times New Roman" w:cs="Times New Roman"/>
          <w:i/>
          <w:iCs/>
          <w:sz w:val="24"/>
          <w:szCs w:val="24"/>
        </w:rPr>
      </w:pPr>
      <w:r w:rsidRPr="00703509">
        <w:rPr>
          <w:rFonts w:ascii="Times New Roman" w:hAnsi="Times New Roman" w:cs="Times New Roman"/>
          <w:iCs/>
          <w:sz w:val="24"/>
          <w:szCs w:val="24"/>
        </w:rPr>
        <w:t xml:space="preserve">Dan Kroop, </w:t>
      </w:r>
      <w:r w:rsidRPr="00703509">
        <w:rPr>
          <w:rFonts w:ascii="Times New Roman" w:hAnsi="Times New Roman" w:cs="Times New Roman"/>
          <w:i/>
          <w:iCs/>
          <w:sz w:val="24"/>
          <w:szCs w:val="24"/>
        </w:rPr>
        <w:t>Senior Financial Analyst</w:t>
      </w:r>
    </w:p>
    <w:p w14:paraId="5130D1B4" w14:textId="77777777" w:rsidR="00AE1697" w:rsidRPr="00703509" w:rsidRDefault="00AE1697" w:rsidP="00AE1697">
      <w:pPr>
        <w:spacing w:after="0" w:line="240" w:lineRule="auto"/>
        <w:jc w:val="right"/>
        <w:rPr>
          <w:rFonts w:ascii="Times New Roman" w:hAnsi="Times New Roman" w:cs="Times New Roman"/>
          <w:i/>
          <w:sz w:val="24"/>
          <w:szCs w:val="24"/>
        </w:rPr>
      </w:pPr>
      <w:r w:rsidRPr="00703509">
        <w:rPr>
          <w:rFonts w:ascii="Times New Roman" w:hAnsi="Times New Roman" w:cs="Times New Roman"/>
          <w:sz w:val="24"/>
          <w:szCs w:val="24"/>
        </w:rPr>
        <w:t xml:space="preserve">Rose Martinez, </w:t>
      </w:r>
      <w:r w:rsidRPr="00703509">
        <w:rPr>
          <w:rFonts w:ascii="Times New Roman" w:hAnsi="Times New Roman" w:cs="Times New Roman"/>
          <w:i/>
          <w:sz w:val="24"/>
          <w:szCs w:val="24"/>
        </w:rPr>
        <w:t>Assistant Deputy Director &amp; Data Scientist</w:t>
      </w:r>
    </w:p>
    <w:p w14:paraId="58E9BBCF" w14:textId="77777777" w:rsidR="00AE1697" w:rsidRPr="00703509" w:rsidRDefault="00AE1697" w:rsidP="00AE1697">
      <w:pPr>
        <w:spacing w:after="0" w:line="240" w:lineRule="auto"/>
        <w:jc w:val="right"/>
        <w:rPr>
          <w:rFonts w:ascii="Times New Roman" w:hAnsi="Times New Roman" w:cs="Times New Roman"/>
          <w:i/>
          <w:sz w:val="24"/>
          <w:szCs w:val="24"/>
        </w:rPr>
      </w:pPr>
      <w:r w:rsidRPr="00703509">
        <w:rPr>
          <w:rFonts w:ascii="Times New Roman" w:hAnsi="Times New Roman" w:cs="Times New Roman"/>
          <w:sz w:val="24"/>
          <w:szCs w:val="24"/>
        </w:rPr>
        <w:t xml:space="preserve">James Wu, </w:t>
      </w:r>
      <w:r w:rsidRPr="00703509">
        <w:rPr>
          <w:rFonts w:ascii="Times New Roman" w:hAnsi="Times New Roman" w:cs="Times New Roman"/>
          <w:i/>
          <w:sz w:val="24"/>
          <w:szCs w:val="24"/>
        </w:rPr>
        <w:t>Data Analyst</w:t>
      </w:r>
    </w:p>
    <w:p w14:paraId="19D6D0BD" w14:textId="77777777" w:rsidR="00AE1697" w:rsidRPr="00703509" w:rsidRDefault="00AE1697" w:rsidP="00AE1697">
      <w:pPr>
        <w:tabs>
          <w:tab w:val="left" w:pos="0"/>
        </w:tabs>
        <w:rPr>
          <w:rFonts w:ascii="Times New Roman" w:hAnsi="Times New Roman" w:cs="Times New Roman"/>
          <w:sz w:val="24"/>
          <w:szCs w:val="24"/>
          <w:highlight w:val="yellow"/>
          <w:u w:val="single"/>
        </w:rPr>
      </w:pPr>
    </w:p>
    <w:p w14:paraId="6112A2A6" w14:textId="77777777" w:rsidR="00AE1697" w:rsidRPr="00703509" w:rsidRDefault="00AE1697" w:rsidP="00AE1697">
      <w:pPr>
        <w:tabs>
          <w:tab w:val="left" w:pos="0"/>
        </w:tabs>
        <w:rPr>
          <w:rFonts w:ascii="Times New Roman" w:hAnsi="Times New Roman" w:cs="Times New Roman"/>
          <w:sz w:val="24"/>
          <w:szCs w:val="24"/>
          <w:highlight w:val="yellow"/>
          <w:u w:val="single"/>
        </w:rPr>
      </w:pPr>
    </w:p>
    <w:p w14:paraId="22F698CB" w14:textId="77777777" w:rsidR="00AE1697" w:rsidRPr="00703509" w:rsidRDefault="00AE1697" w:rsidP="00AE1697">
      <w:pPr>
        <w:tabs>
          <w:tab w:val="left" w:pos="0"/>
        </w:tabs>
        <w:rPr>
          <w:rFonts w:ascii="Times New Roman" w:hAnsi="Times New Roman" w:cs="Times New Roman"/>
          <w:i/>
          <w:sz w:val="24"/>
          <w:szCs w:val="24"/>
          <w:highlight w:val="yellow"/>
        </w:rPr>
      </w:pPr>
    </w:p>
    <w:p w14:paraId="69505918" w14:textId="77777777" w:rsidR="00AE1697" w:rsidRPr="00703509" w:rsidRDefault="00AE1697" w:rsidP="00AE1697">
      <w:pPr>
        <w:tabs>
          <w:tab w:val="left" w:pos="0"/>
        </w:tabs>
        <w:rPr>
          <w:rFonts w:ascii="Times New Roman" w:hAnsi="Times New Roman" w:cs="Times New Roman"/>
          <w:sz w:val="24"/>
          <w:szCs w:val="24"/>
          <w:highlight w:val="yellow"/>
        </w:rPr>
      </w:pPr>
      <w:r w:rsidRPr="00703509">
        <w:rPr>
          <w:rFonts w:ascii="Times New Roman" w:hAnsi="Times New Roman" w:cs="Times New Roman"/>
          <w:noProof/>
          <w:sz w:val="24"/>
          <w:szCs w:val="24"/>
          <w:highlight w:val="yellow"/>
        </w:rPr>
        <w:drawing>
          <wp:anchor distT="0" distB="0" distL="114300" distR="114300" simplePos="0" relativeHeight="251659264" behindDoc="0" locked="0" layoutInCell="1" allowOverlap="1" wp14:anchorId="27220859" wp14:editId="5FA70F1A">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4A76D425" w14:textId="77777777" w:rsidR="00AE1697" w:rsidRPr="00703509" w:rsidRDefault="00AE1697" w:rsidP="00AE1697">
      <w:pPr>
        <w:tabs>
          <w:tab w:val="left" w:pos="7517"/>
        </w:tabs>
        <w:spacing w:after="0"/>
        <w:jc w:val="center"/>
        <w:rPr>
          <w:rFonts w:ascii="Times New Roman" w:hAnsi="Times New Roman" w:cs="Times New Roman"/>
          <w:b/>
          <w:bCs/>
          <w:sz w:val="24"/>
          <w:szCs w:val="24"/>
          <w:highlight w:val="yellow"/>
        </w:rPr>
      </w:pPr>
      <w:r w:rsidRPr="00703509">
        <w:rPr>
          <w:rFonts w:ascii="Times New Roman" w:hAnsi="Times New Roman" w:cs="Times New Roman"/>
          <w:b/>
          <w:sz w:val="24"/>
          <w:szCs w:val="24"/>
          <w:highlight w:val="yellow"/>
        </w:rPr>
        <w:br w:type="textWrapping" w:clear="all"/>
      </w:r>
    </w:p>
    <w:p w14:paraId="4BB574E5" w14:textId="77777777" w:rsidR="00AE1697" w:rsidRPr="00703509" w:rsidRDefault="00AE1697" w:rsidP="00AE1697">
      <w:pPr>
        <w:tabs>
          <w:tab w:val="left" w:pos="7517"/>
        </w:tabs>
        <w:spacing w:after="0"/>
        <w:jc w:val="center"/>
        <w:rPr>
          <w:rFonts w:ascii="Times New Roman" w:hAnsi="Times New Roman" w:cs="Times New Roman"/>
          <w:b/>
          <w:sz w:val="24"/>
          <w:szCs w:val="24"/>
        </w:rPr>
      </w:pPr>
      <w:r w:rsidRPr="00703509">
        <w:rPr>
          <w:rFonts w:ascii="Times New Roman" w:hAnsi="Times New Roman" w:cs="Times New Roman"/>
          <w:b/>
          <w:bCs/>
          <w:sz w:val="24"/>
          <w:szCs w:val="24"/>
        </w:rPr>
        <w:t>THE NEW YORK CITY COUNCIL</w:t>
      </w:r>
    </w:p>
    <w:p w14:paraId="0B524CC9" w14:textId="77777777" w:rsidR="00AE1697" w:rsidRPr="00703509" w:rsidRDefault="00AE1697" w:rsidP="00AE1697">
      <w:pPr>
        <w:spacing w:after="0"/>
        <w:rPr>
          <w:rFonts w:ascii="Times New Roman" w:hAnsi="Times New Roman" w:cs="Times New Roman"/>
          <w:sz w:val="24"/>
          <w:szCs w:val="24"/>
        </w:rPr>
      </w:pPr>
    </w:p>
    <w:p w14:paraId="6F587B75" w14:textId="77777777" w:rsidR="00AE1697" w:rsidRPr="00703509" w:rsidRDefault="00AE1697" w:rsidP="00AE1697">
      <w:pPr>
        <w:pStyle w:val="Heading1"/>
        <w:spacing w:line="240" w:lineRule="auto"/>
        <w:jc w:val="center"/>
        <w:rPr>
          <w:b/>
          <w:bCs/>
          <w:i w:val="0"/>
          <w:iCs w:val="0"/>
          <w:caps/>
          <w:u w:val="single"/>
        </w:rPr>
      </w:pPr>
      <w:r w:rsidRPr="00703509">
        <w:rPr>
          <w:b/>
          <w:bCs/>
          <w:i w:val="0"/>
          <w:iCs w:val="0"/>
          <w:caps/>
          <w:u w:val="single"/>
        </w:rPr>
        <w:t>BRIEFING PAPER OF THE INFRASTRUCTURE DIVISION</w:t>
      </w:r>
    </w:p>
    <w:p w14:paraId="30851970" w14:textId="77777777" w:rsidR="00AE1697" w:rsidRPr="00703509" w:rsidRDefault="00AE1697" w:rsidP="00AE1697">
      <w:pPr>
        <w:spacing w:after="0"/>
        <w:jc w:val="center"/>
        <w:rPr>
          <w:rFonts w:ascii="Times New Roman" w:hAnsi="Times New Roman" w:cs="Times New Roman"/>
          <w:i/>
          <w:sz w:val="24"/>
          <w:szCs w:val="24"/>
        </w:rPr>
      </w:pPr>
      <w:r w:rsidRPr="00703509">
        <w:rPr>
          <w:rFonts w:ascii="Times New Roman" w:hAnsi="Times New Roman" w:cs="Times New Roman"/>
          <w:sz w:val="24"/>
          <w:szCs w:val="24"/>
        </w:rPr>
        <w:t>Andrea Vazquez,</w:t>
      </w:r>
      <w:r w:rsidRPr="00703509">
        <w:rPr>
          <w:rFonts w:ascii="Times New Roman" w:hAnsi="Times New Roman" w:cs="Times New Roman"/>
          <w:i/>
          <w:sz w:val="24"/>
          <w:szCs w:val="24"/>
        </w:rPr>
        <w:t xml:space="preserve"> Legislative Director </w:t>
      </w:r>
    </w:p>
    <w:p w14:paraId="7D2DA0BF" w14:textId="77777777" w:rsidR="00AE1697" w:rsidRPr="00703509" w:rsidRDefault="00AE1697" w:rsidP="00AE1697">
      <w:pPr>
        <w:spacing w:after="0"/>
        <w:jc w:val="center"/>
        <w:rPr>
          <w:rFonts w:ascii="Times New Roman" w:hAnsi="Times New Roman" w:cs="Times New Roman"/>
          <w:sz w:val="24"/>
          <w:szCs w:val="24"/>
        </w:rPr>
      </w:pPr>
      <w:r w:rsidRPr="00703509">
        <w:rPr>
          <w:rFonts w:ascii="Times New Roman" w:hAnsi="Times New Roman" w:cs="Times New Roman"/>
          <w:sz w:val="24"/>
          <w:szCs w:val="24"/>
        </w:rPr>
        <w:t xml:space="preserve">Bradley Reid, </w:t>
      </w:r>
      <w:r w:rsidRPr="00703509">
        <w:rPr>
          <w:rFonts w:ascii="Times New Roman" w:hAnsi="Times New Roman" w:cs="Times New Roman"/>
          <w:i/>
          <w:sz w:val="24"/>
          <w:szCs w:val="24"/>
        </w:rPr>
        <w:t>Deputy Director, Infrastructure</w:t>
      </w:r>
    </w:p>
    <w:p w14:paraId="5A7CAF07" w14:textId="77777777" w:rsidR="00AE1697" w:rsidRPr="00703509" w:rsidRDefault="00AE1697" w:rsidP="00AE1697">
      <w:pPr>
        <w:spacing w:after="0"/>
        <w:rPr>
          <w:rFonts w:ascii="Times New Roman" w:hAnsi="Times New Roman" w:cs="Times New Roman"/>
          <w:b/>
          <w:sz w:val="24"/>
          <w:szCs w:val="24"/>
          <w:u w:val="single"/>
        </w:rPr>
      </w:pPr>
    </w:p>
    <w:p w14:paraId="7C539241" w14:textId="77777777" w:rsidR="00AE1697" w:rsidRPr="00703509" w:rsidRDefault="00AE1697" w:rsidP="00AE1697">
      <w:pPr>
        <w:spacing w:after="0"/>
        <w:jc w:val="center"/>
        <w:rPr>
          <w:rFonts w:ascii="Times New Roman" w:hAnsi="Times New Roman" w:cs="Times New Roman"/>
          <w:b/>
          <w:sz w:val="24"/>
          <w:szCs w:val="24"/>
          <w:u w:val="single"/>
        </w:rPr>
      </w:pPr>
      <w:r w:rsidRPr="00703509">
        <w:rPr>
          <w:rFonts w:ascii="Times New Roman" w:hAnsi="Times New Roman" w:cs="Times New Roman"/>
          <w:b/>
          <w:sz w:val="24"/>
          <w:szCs w:val="24"/>
          <w:u w:val="single"/>
        </w:rPr>
        <w:t xml:space="preserve">COMMITTEE ON PUBLIC HOUSING </w:t>
      </w:r>
    </w:p>
    <w:p w14:paraId="2D1ECB57" w14:textId="77777777" w:rsidR="00AE1697" w:rsidRPr="00703509" w:rsidRDefault="00AE1697" w:rsidP="00AE1697">
      <w:pPr>
        <w:spacing w:after="0"/>
        <w:jc w:val="center"/>
        <w:rPr>
          <w:rFonts w:ascii="Times New Roman" w:hAnsi="Times New Roman" w:cs="Times New Roman"/>
          <w:i/>
          <w:sz w:val="24"/>
          <w:szCs w:val="24"/>
        </w:rPr>
      </w:pPr>
      <w:r w:rsidRPr="00703509">
        <w:rPr>
          <w:rFonts w:ascii="Times New Roman" w:hAnsi="Times New Roman" w:cs="Times New Roman"/>
          <w:sz w:val="24"/>
          <w:szCs w:val="24"/>
        </w:rPr>
        <w:t xml:space="preserve">Hon. Alexa </w:t>
      </w:r>
      <w:r w:rsidRPr="00703509">
        <w:rPr>
          <w:rFonts w:ascii="Times New Roman" w:hAnsi="Times New Roman" w:cs="Times New Roman"/>
          <w:sz w:val="24"/>
          <w:szCs w:val="24"/>
          <w:shd w:val="solid" w:color="FFFFFF" w:fill="FFFFFF"/>
        </w:rPr>
        <w:t>Avilés</w:t>
      </w:r>
      <w:r w:rsidRPr="00703509">
        <w:rPr>
          <w:rFonts w:ascii="Times New Roman" w:hAnsi="Times New Roman" w:cs="Times New Roman"/>
          <w:sz w:val="24"/>
          <w:szCs w:val="24"/>
        </w:rPr>
        <w:t>,</w:t>
      </w:r>
      <w:r w:rsidRPr="00703509">
        <w:rPr>
          <w:rFonts w:ascii="Times New Roman" w:hAnsi="Times New Roman" w:cs="Times New Roman"/>
          <w:i/>
          <w:sz w:val="24"/>
          <w:szCs w:val="24"/>
        </w:rPr>
        <w:t xml:space="preserve"> Chair</w:t>
      </w:r>
    </w:p>
    <w:p w14:paraId="116B88AC" w14:textId="77777777" w:rsidR="00AE1697" w:rsidRPr="00703509" w:rsidRDefault="00AE1697" w:rsidP="00AE1697">
      <w:pPr>
        <w:pStyle w:val="FootnoteText"/>
        <w:jc w:val="center"/>
        <w:rPr>
          <w:rFonts w:ascii="Times New Roman" w:hAnsi="Times New Roman"/>
          <w:b/>
          <w:sz w:val="24"/>
          <w:szCs w:val="24"/>
          <w:u w:val="single"/>
        </w:rPr>
      </w:pPr>
    </w:p>
    <w:p w14:paraId="6566ED92" w14:textId="77777777" w:rsidR="00AE1697" w:rsidRPr="00703509" w:rsidRDefault="00AE1697" w:rsidP="00AE1697">
      <w:pPr>
        <w:pStyle w:val="FootnoteText"/>
        <w:jc w:val="center"/>
        <w:rPr>
          <w:rFonts w:ascii="Times New Roman" w:hAnsi="Times New Roman"/>
          <w:b/>
          <w:sz w:val="24"/>
          <w:szCs w:val="24"/>
          <w:u w:val="single"/>
        </w:rPr>
      </w:pPr>
    </w:p>
    <w:p w14:paraId="38B4F7FF" w14:textId="77777777" w:rsidR="00AE1697" w:rsidRPr="00703509" w:rsidRDefault="003615D2" w:rsidP="00AE1697">
      <w:pPr>
        <w:spacing w:after="0"/>
        <w:jc w:val="center"/>
        <w:rPr>
          <w:rFonts w:ascii="Times New Roman" w:hAnsi="Times New Roman" w:cs="Times New Roman"/>
          <w:sz w:val="24"/>
          <w:szCs w:val="24"/>
        </w:rPr>
      </w:pPr>
      <w:r w:rsidRPr="00703509">
        <w:rPr>
          <w:rFonts w:ascii="Times New Roman" w:eastAsia="Times New Roman" w:hAnsi="Times New Roman" w:cs="Times New Roman"/>
          <w:b/>
          <w:bCs/>
          <w:sz w:val="24"/>
          <w:szCs w:val="24"/>
        </w:rPr>
        <w:t>February 28</w:t>
      </w:r>
      <w:r w:rsidR="00EF44E8" w:rsidRPr="00703509">
        <w:rPr>
          <w:rFonts w:ascii="Times New Roman" w:eastAsia="Times New Roman" w:hAnsi="Times New Roman" w:cs="Times New Roman"/>
          <w:b/>
          <w:bCs/>
          <w:sz w:val="24"/>
          <w:szCs w:val="24"/>
        </w:rPr>
        <w:t>, 2023</w:t>
      </w:r>
    </w:p>
    <w:p w14:paraId="119AB214" w14:textId="77777777" w:rsidR="00AE1697" w:rsidRPr="00703509" w:rsidRDefault="00AE1697" w:rsidP="00AE1697">
      <w:pPr>
        <w:widowControl w:val="0"/>
        <w:autoSpaceDE w:val="0"/>
        <w:autoSpaceDN w:val="0"/>
        <w:adjustRightInd w:val="0"/>
        <w:spacing w:after="0"/>
        <w:jc w:val="both"/>
        <w:rPr>
          <w:rFonts w:ascii="Times New Roman" w:hAnsi="Times New Roman" w:cs="Times New Roman"/>
          <w:b/>
          <w:sz w:val="24"/>
          <w:szCs w:val="24"/>
          <w:u w:val="single"/>
        </w:rPr>
      </w:pPr>
    </w:p>
    <w:p w14:paraId="76AE64D5" w14:textId="77777777" w:rsidR="003615D2" w:rsidRPr="00703509" w:rsidRDefault="00EF44E8" w:rsidP="003615D2">
      <w:pPr>
        <w:pStyle w:val="NormalWeb"/>
        <w:shd w:val="clear" w:color="auto" w:fill="FFFFFF"/>
        <w:spacing w:before="0" w:beforeAutospacing="0" w:after="0" w:afterAutospacing="0"/>
        <w:ind w:left="5040" w:hanging="5040"/>
        <w:contextualSpacing/>
        <w:jc w:val="center"/>
        <w:rPr>
          <w:b/>
          <w:u w:val="single"/>
        </w:rPr>
      </w:pPr>
      <w:r w:rsidRPr="00703509">
        <w:rPr>
          <w:b/>
          <w:u w:val="single"/>
        </w:rPr>
        <w:t xml:space="preserve">Oversight – </w:t>
      </w:r>
      <w:r w:rsidR="003615D2" w:rsidRPr="00703509">
        <w:rPr>
          <w:b/>
          <w:u w:val="single"/>
        </w:rPr>
        <w:t xml:space="preserve">Air Quality in </w:t>
      </w:r>
    </w:p>
    <w:p w14:paraId="1B5F28BB" w14:textId="77777777" w:rsidR="00AE1697" w:rsidRPr="00703509" w:rsidRDefault="003615D2" w:rsidP="003615D2">
      <w:pPr>
        <w:pStyle w:val="NormalWeb"/>
        <w:shd w:val="clear" w:color="auto" w:fill="FFFFFF"/>
        <w:spacing w:before="0" w:beforeAutospacing="0" w:after="0" w:afterAutospacing="0"/>
        <w:ind w:left="5040" w:hanging="5040"/>
        <w:contextualSpacing/>
        <w:jc w:val="center"/>
        <w:rPr>
          <w:rFonts w:eastAsia="Calibri"/>
          <w:b/>
          <w:i/>
          <w:iCs/>
          <w:color w:val="000000"/>
          <w:highlight w:val="yellow"/>
          <w:u w:val="single"/>
          <w:lang w:eastAsia="zh-CN"/>
        </w:rPr>
      </w:pPr>
      <w:r w:rsidRPr="00703509">
        <w:rPr>
          <w:b/>
          <w:u w:val="single"/>
        </w:rPr>
        <w:t>NYCHA Apartments</w:t>
      </w:r>
    </w:p>
    <w:p w14:paraId="2CAA5066" w14:textId="77777777" w:rsidR="003615D2" w:rsidRPr="00703509" w:rsidRDefault="003615D2" w:rsidP="00AE1697">
      <w:pPr>
        <w:suppressAutoHyphens/>
        <w:spacing w:after="0" w:line="480" w:lineRule="auto"/>
        <w:jc w:val="both"/>
        <w:rPr>
          <w:rFonts w:ascii="Times New Roman" w:eastAsia="Calibri" w:hAnsi="Times New Roman" w:cs="Times New Roman"/>
          <w:b/>
          <w:bCs/>
          <w:i/>
          <w:iCs/>
          <w:color w:val="000000"/>
          <w:sz w:val="24"/>
          <w:szCs w:val="24"/>
          <w:highlight w:val="yellow"/>
          <w:u w:val="single"/>
          <w:lang w:eastAsia="zh-CN"/>
        </w:rPr>
      </w:pPr>
    </w:p>
    <w:p w14:paraId="1CDB10F4" w14:textId="77777777" w:rsidR="00930001" w:rsidRPr="00703509" w:rsidRDefault="00930001" w:rsidP="00930001">
      <w:pPr>
        <w:suppressLineNumbers/>
        <w:ind w:left="3600" w:hanging="3600"/>
        <w:rPr>
          <w:rFonts w:ascii="Times New Roman" w:hAnsi="Times New Roman" w:cs="Times New Roman"/>
          <w:sz w:val="24"/>
          <w:szCs w:val="24"/>
        </w:rPr>
      </w:pPr>
      <w:r w:rsidRPr="00703509">
        <w:rPr>
          <w:rFonts w:ascii="Times New Roman" w:hAnsi="Times New Roman" w:cs="Times New Roman"/>
          <w:b/>
          <w:smallCaps/>
          <w:sz w:val="24"/>
          <w:szCs w:val="24"/>
          <w:u w:val="single"/>
        </w:rPr>
        <w:t>Res. No. 1</w:t>
      </w:r>
      <w:r w:rsidR="0094024B" w:rsidRPr="00703509">
        <w:rPr>
          <w:rFonts w:ascii="Times New Roman" w:hAnsi="Times New Roman" w:cs="Times New Roman"/>
          <w:b/>
          <w:smallCaps/>
          <w:sz w:val="24"/>
          <w:szCs w:val="24"/>
          <w:u w:val="single"/>
        </w:rPr>
        <w:t>90</w:t>
      </w:r>
      <w:r w:rsidRPr="00703509">
        <w:rPr>
          <w:rFonts w:ascii="Times New Roman" w:hAnsi="Times New Roman" w:cs="Times New Roman"/>
          <w:b/>
          <w:smallCaps/>
          <w:sz w:val="24"/>
          <w:szCs w:val="24"/>
        </w:rPr>
        <w:t>:</w:t>
      </w:r>
      <w:r w:rsidRPr="00703509">
        <w:rPr>
          <w:rFonts w:ascii="Times New Roman" w:hAnsi="Times New Roman" w:cs="Times New Roman"/>
          <w:smallCaps/>
          <w:sz w:val="24"/>
          <w:szCs w:val="24"/>
        </w:rPr>
        <w:tab/>
      </w:r>
      <w:r w:rsidRPr="00703509">
        <w:rPr>
          <w:rFonts w:ascii="Times New Roman" w:hAnsi="Times New Roman" w:cs="Times New Roman"/>
          <w:sz w:val="24"/>
          <w:szCs w:val="24"/>
        </w:rPr>
        <w:t xml:space="preserve">By Council Members </w:t>
      </w:r>
      <w:r w:rsidR="0094024B" w:rsidRPr="00703509">
        <w:rPr>
          <w:rFonts w:ascii="Times New Roman" w:hAnsi="Times New Roman" w:cs="Times New Roman"/>
          <w:sz w:val="24"/>
          <w:szCs w:val="24"/>
        </w:rPr>
        <w:t>Avilés, Louis, Hanif, Brewer, Joseph, Nurse, Abreu, Restler, Won, Cabán, Sanchez</w:t>
      </w:r>
    </w:p>
    <w:p w14:paraId="1B262773" w14:textId="77777777" w:rsidR="00930001" w:rsidRPr="00703509" w:rsidRDefault="00930001" w:rsidP="00930001">
      <w:pPr>
        <w:suppressLineNumbers/>
        <w:ind w:left="3600" w:hanging="3600"/>
        <w:rPr>
          <w:rFonts w:ascii="Times New Roman" w:hAnsi="Times New Roman" w:cs="Times New Roman"/>
          <w:b/>
          <w:smallCaps/>
          <w:sz w:val="24"/>
          <w:szCs w:val="24"/>
          <w:u w:val="single"/>
        </w:rPr>
      </w:pPr>
    </w:p>
    <w:p w14:paraId="21C43335" w14:textId="77777777" w:rsidR="00930001" w:rsidRPr="00703509" w:rsidRDefault="00930001" w:rsidP="00930001">
      <w:pPr>
        <w:suppressLineNumbers/>
        <w:ind w:left="3600" w:hanging="3600"/>
        <w:rPr>
          <w:rFonts w:ascii="Times New Roman" w:hAnsi="Times New Roman" w:cs="Times New Roman"/>
          <w:sz w:val="24"/>
          <w:szCs w:val="24"/>
        </w:rPr>
      </w:pPr>
      <w:r w:rsidRPr="00703509">
        <w:rPr>
          <w:rFonts w:ascii="Times New Roman" w:hAnsi="Times New Roman" w:cs="Times New Roman"/>
          <w:b/>
          <w:smallCaps/>
          <w:sz w:val="24"/>
          <w:szCs w:val="24"/>
          <w:u w:val="single"/>
        </w:rPr>
        <w:t>Title</w:t>
      </w:r>
      <w:r w:rsidRPr="00703509">
        <w:rPr>
          <w:rFonts w:ascii="Times New Roman" w:hAnsi="Times New Roman" w:cs="Times New Roman"/>
          <w:b/>
          <w:smallCaps/>
          <w:sz w:val="24"/>
          <w:szCs w:val="24"/>
        </w:rPr>
        <w:t>:</w:t>
      </w:r>
      <w:r w:rsidRPr="00703509">
        <w:rPr>
          <w:rFonts w:ascii="Times New Roman" w:hAnsi="Times New Roman" w:cs="Times New Roman"/>
          <w:sz w:val="24"/>
          <w:szCs w:val="24"/>
        </w:rPr>
        <w:tab/>
      </w:r>
      <w:r w:rsidR="0094024B" w:rsidRPr="00703509">
        <w:rPr>
          <w:rFonts w:ascii="Times New Roman" w:hAnsi="Times New Roman" w:cs="Times New Roman"/>
          <w:sz w:val="24"/>
          <w:szCs w:val="24"/>
        </w:rPr>
        <w:t>Resolution calling upon the New York State Legislature and Governor to provide their share of the additional three billion dollars annually, that must be reinvested into NYCHA in order to address capital needs resulting from decades of disinvestment in its building stock.</w:t>
      </w:r>
    </w:p>
    <w:p w14:paraId="7EED3637" w14:textId="77777777" w:rsidR="00930001" w:rsidRPr="00703509" w:rsidRDefault="00930001" w:rsidP="00AE1697">
      <w:pPr>
        <w:suppressAutoHyphens/>
        <w:spacing w:after="0" w:line="480" w:lineRule="auto"/>
        <w:jc w:val="both"/>
        <w:rPr>
          <w:rFonts w:ascii="Times New Roman" w:eastAsia="Calibri" w:hAnsi="Times New Roman" w:cs="Times New Roman"/>
          <w:b/>
          <w:bCs/>
          <w:i/>
          <w:iCs/>
          <w:color w:val="000000"/>
          <w:sz w:val="24"/>
          <w:szCs w:val="24"/>
          <w:highlight w:val="yellow"/>
          <w:u w:val="single"/>
          <w:lang w:eastAsia="zh-CN"/>
        </w:rPr>
      </w:pPr>
    </w:p>
    <w:p w14:paraId="6D45E47F" w14:textId="77777777" w:rsidR="00AE1697" w:rsidRPr="00703509" w:rsidRDefault="00AE1697" w:rsidP="007700E2">
      <w:pPr>
        <w:suppressAutoHyphens/>
        <w:spacing w:after="0" w:line="480" w:lineRule="auto"/>
        <w:jc w:val="both"/>
        <w:rPr>
          <w:rFonts w:ascii="Times New Roman" w:eastAsia="Calibri" w:hAnsi="Times New Roman" w:cs="Times New Roman"/>
          <w:b/>
          <w:bCs/>
          <w:i/>
          <w:iCs/>
          <w:sz w:val="24"/>
          <w:szCs w:val="24"/>
          <w:u w:val="single"/>
          <w:lang w:eastAsia="zh-CN"/>
        </w:rPr>
      </w:pPr>
      <w:r w:rsidRPr="00703509">
        <w:rPr>
          <w:rFonts w:ascii="Times New Roman" w:eastAsia="Calibri" w:hAnsi="Times New Roman" w:cs="Times New Roman"/>
          <w:b/>
          <w:bCs/>
          <w:i/>
          <w:iCs/>
          <w:color w:val="000000"/>
          <w:sz w:val="24"/>
          <w:szCs w:val="24"/>
          <w:u w:val="single"/>
          <w:lang w:eastAsia="zh-CN"/>
        </w:rPr>
        <w:t>Introduction</w:t>
      </w:r>
    </w:p>
    <w:p w14:paraId="2D5BDA8B" w14:textId="50192CEC" w:rsidR="00AE1697" w:rsidRPr="005A1270" w:rsidRDefault="00AE1697" w:rsidP="007700E2">
      <w:pPr>
        <w:suppressAutoHyphens/>
        <w:spacing w:after="200" w:line="480" w:lineRule="auto"/>
        <w:ind w:firstLine="720"/>
        <w:jc w:val="both"/>
        <w:rPr>
          <w:rFonts w:ascii="Times New Roman" w:eastAsia="Calibri" w:hAnsi="Times New Roman" w:cs="Times New Roman"/>
          <w:color w:val="000000"/>
          <w:sz w:val="24"/>
          <w:szCs w:val="24"/>
          <w:lang w:eastAsia="zh-CN"/>
        </w:rPr>
      </w:pPr>
      <w:r w:rsidRPr="00703509">
        <w:rPr>
          <w:rFonts w:ascii="Times New Roman" w:eastAsia="Calibri" w:hAnsi="Times New Roman" w:cs="Times New Roman"/>
          <w:color w:val="000000"/>
          <w:sz w:val="24"/>
          <w:szCs w:val="24"/>
          <w:lang w:eastAsia="zh-CN"/>
        </w:rPr>
        <w:t xml:space="preserve">On </w:t>
      </w:r>
      <w:r w:rsidR="003615D2" w:rsidRPr="00703509">
        <w:rPr>
          <w:rFonts w:ascii="Times New Roman" w:eastAsia="Calibri" w:hAnsi="Times New Roman" w:cs="Times New Roman"/>
          <w:color w:val="000000"/>
          <w:sz w:val="24"/>
          <w:szCs w:val="24"/>
          <w:lang w:eastAsia="zh-CN"/>
        </w:rPr>
        <w:t>February 28, 2023</w:t>
      </w:r>
      <w:r w:rsidRPr="00703509">
        <w:rPr>
          <w:rFonts w:ascii="Times New Roman" w:eastAsia="Calibri" w:hAnsi="Times New Roman" w:cs="Times New Roman"/>
          <w:color w:val="000000"/>
          <w:sz w:val="24"/>
          <w:szCs w:val="24"/>
          <w:lang w:eastAsia="zh-CN"/>
        </w:rPr>
        <w:t>, the Committee on Public Housing, chaired by Council Member Alexa Avilés, will hold an oversight hearing entitled “</w:t>
      </w:r>
      <w:r w:rsidR="00EF44E8" w:rsidRPr="00703509">
        <w:rPr>
          <w:rFonts w:ascii="Times New Roman" w:eastAsia="Calibri" w:hAnsi="Times New Roman" w:cs="Times New Roman"/>
          <w:color w:val="000000"/>
          <w:sz w:val="24"/>
          <w:szCs w:val="24"/>
          <w:lang w:eastAsia="zh-CN"/>
        </w:rPr>
        <w:t xml:space="preserve">Oversight – </w:t>
      </w:r>
      <w:r w:rsidR="00DD5ADB" w:rsidRPr="00703509">
        <w:rPr>
          <w:rFonts w:ascii="Times New Roman" w:eastAsia="Calibri" w:hAnsi="Times New Roman" w:cs="Times New Roman"/>
          <w:color w:val="000000"/>
          <w:sz w:val="24"/>
          <w:szCs w:val="24"/>
          <w:lang w:eastAsia="zh-CN"/>
        </w:rPr>
        <w:t>Air Quality in NYCHA Apartments</w:t>
      </w:r>
      <w:r w:rsidRPr="00703509">
        <w:rPr>
          <w:rFonts w:ascii="Times New Roman" w:eastAsia="Calibri" w:hAnsi="Times New Roman" w:cs="Times New Roman"/>
          <w:color w:val="000000"/>
          <w:sz w:val="24"/>
          <w:szCs w:val="24"/>
          <w:lang w:eastAsia="zh-CN"/>
        </w:rPr>
        <w:t xml:space="preserve">” </w:t>
      </w:r>
      <w:r w:rsidR="000A240F" w:rsidRPr="00703509">
        <w:rPr>
          <w:rFonts w:ascii="Times New Roman" w:eastAsia="Calibri" w:hAnsi="Times New Roman" w:cs="Times New Roman"/>
          <w:color w:val="000000"/>
          <w:sz w:val="24"/>
          <w:szCs w:val="24"/>
          <w:lang w:eastAsia="zh-CN"/>
        </w:rPr>
        <w:t xml:space="preserve">The Committee will also hear Resolution No. 190 which calls on the New York State Legislature and the Governor to provide their share of the additional three billion dollars annually to address NYCHA’s capital needs. </w:t>
      </w:r>
      <w:r w:rsidR="00BB2216" w:rsidRPr="00703509">
        <w:rPr>
          <w:rFonts w:ascii="Times New Roman" w:eastAsia="Calibri" w:hAnsi="Times New Roman" w:cs="Times New Roman"/>
          <w:color w:val="000000"/>
          <w:sz w:val="24"/>
          <w:szCs w:val="24"/>
          <w:lang w:eastAsia="zh-CN"/>
        </w:rPr>
        <w:t xml:space="preserve">The Committee expects to hear testimony from officials of the New York City Housing Authority (“NYCHA”) about the </w:t>
      </w:r>
      <w:r w:rsidR="00BB2216" w:rsidRPr="005A1270">
        <w:rPr>
          <w:rFonts w:ascii="Times New Roman" w:eastAsia="Calibri" w:hAnsi="Times New Roman" w:cs="Times New Roman"/>
          <w:color w:val="000000"/>
          <w:sz w:val="24"/>
          <w:szCs w:val="24"/>
          <w:lang w:eastAsia="zh-CN"/>
        </w:rPr>
        <w:t xml:space="preserve">NYCHA’s ongoing efforts to improve the air quality inside NYCHA apartments and remediate the underlying causes of any adverse air quality including but not limited to mold, rodents, and ongoing construction on NYCHA property. </w:t>
      </w:r>
      <w:r w:rsidRPr="005A1270">
        <w:rPr>
          <w:rFonts w:ascii="Times New Roman" w:eastAsia="Calibri" w:hAnsi="Times New Roman" w:cs="Times New Roman"/>
          <w:color w:val="000000"/>
          <w:sz w:val="24"/>
          <w:szCs w:val="24"/>
          <w:lang w:eastAsia="zh-CN"/>
        </w:rPr>
        <w:t>The Committee has also invited to testify</w:t>
      </w:r>
      <w:r w:rsidR="00BB2216" w:rsidRPr="005A1270">
        <w:rPr>
          <w:rFonts w:ascii="Times New Roman" w:eastAsia="Calibri" w:hAnsi="Times New Roman" w:cs="Times New Roman"/>
          <w:color w:val="000000"/>
          <w:sz w:val="24"/>
          <w:szCs w:val="24"/>
          <w:lang w:eastAsia="zh-CN"/>
        </w:rPr>
        <w:t>:</w:t>
      </w:r>
      <w:r w:rsidRPr="005A1270">
        <w:rPr>
          <w:rFonts w:ascii="Times New Roman" w:eastAsia="Calibri" w:hAnsi="Times New Roman" w:cs="Times New Roman"/>
          <w:color w:val="000000"/>
          <w:sz w:val="24"/>
          <w:szCs w:val="24"/>
          <w:lang w:eastAsia="zh-CN"/>
        </w:rPr>
        <w:t xml:space="preserve"> NYCHA tenants, resident associations, and advocacy </w:t>
      </w:r>
      <w:r w:rsidR="000A240F" w:rsidRPr="005A1270">
        <w:rPr>
          <w:rFonts w:ascii="Times New Roman" w:eastAsia="Calibri" w:hAnsi="Times New Roman" w:cs="Times New Roman"/>
          <w:color w:val="000000"/>
          <w:sz w:val="24"/>
          <w:szCs w:val="24"/>
          <w:lang w:eastAsia="zh-CN"/>
        </w:rPr>
        <w:t>groups, regarding the impact of adverse air quality and their experience</w:t>
      </w:r>
      <w:r w:rsidR="00BB2216" w:rsidRPr="005A1270">
        <w:rPr>
          <w:rFonts w:ascii="Times New Roman" w:eastAsia="Calibri" w:hAnsi="Times New Roman" w:cs="Times New Roman"/>
          <w:color w:val="000000"/>
          <w:sz w:val="24"/>
          <w:szCs w:val="24"/>
          <w:lang w:eastAsia="zh-CN"/>
        </w:rPr>
        <w:t>s</w:t>
      </w:r>
      <w:r w:rsidR="000A240F" w:rsidRPr="005A1270">
        <w:rPr>
          <w:rFonts w:ascii="Times New Roman" w:eastAsia="Calibri" w:hAnsi="Times New Roman" w:cs="Times New Roman"/>
          <w:color w:val="000000"/>
          <w:sz w:val="24"/>
          <w:szCs w:val="24"/>
          <w:lang w:eastAsia="zh-CN"/>
        </w:rPr>
        <w:t xml:space="preserve"> in how NYCHA </w:t>
      </w:r>
      <w:r w:rsidR="00BB2216" w:rsidRPr="005A1270">
        <w:rPr>
          <w:rFonts w:ascii="Times New Roman" w:eastAsia="Calibri" w:hAnsi="Times New Roman" w:cs="Times New Roman"/>
          <w:color w:val="000000"/>
          <w:sz w:val="24"/>
          <w:szCs w:val="24"/>
          <w:lang w:eastAsia="zh-CN"/>
        </w:rPr>
        <w:t xml:space="preserve">addresses </w:t>
      </w:r>
      <w:r w:rsidR="000A240F" w:rsidRPr="005A1270">
        <w:rPr>
          <w:rFonts w:ascii="Times New Roman" w:eastAsia="Calibri" w:hAnsi="Times New Roman" w:cs="Times New Roman"/>
          <w:color w:val="000000"/>
          <w:sz w:val="24"/>
          <w:szCs w:val="24"/>
          <w:lang w:eastAsia="zh-CN"/>
        </w:rPr>
        <w:t xml:space="preserve">these issues. </w:t>
      </w:r>
    </w:p>
    <w:p w14:paraId="37DBCA75" w14:textId="77777777" w:rsidR="00AE1697" w:rsidRPr="005A1270" w:rsidRDefault="00AE1697" w:rsidP="007700E2">
      <w:pPr>
        <w:suppressAutoHyphens/>
        <w:spacing w:after="0" w:line="480" w:lineRule="auto"/>
        <w:jc w:val="both"/>
        <w:rPr>
          <w:rFonts w:ascii="Times New Roman" w:eastAsia="Calibri" w:hAnsi="Times New Roman" w:cs="Times New Roman"/>
          <w:b/>
          <w:i/>
          <w:iCs/>
          <w:sz w:val="24"/>
          <w:szCs w:val="24"/>
          <w:u w:val="single"/>
          <w:lang w:eastAsia="zh-CN"/>
        </w:rPr>
      </w:pPr>
      <w:r w:rsidRPr="005A1270">
        <w:rPr>
          <w:rFonts w:ascii="Times New Roman" w:eastAsia="Calibri" w:hAnsi="Times New Roman" w:cs="Times New Roman"/>
          <w:b/>
          <w:i/>
          <w:iCs/>
          <w:color w:val="000000"/>
          <w:sz w:val="24"/>
          <w:szCs w:val="24"/>
          <w:u w:val="single"/>
          <w:lang w:eastAsia="zh-CN"/>
        </w:rPr>
        <w:t>Background on NYCHA and Public Housing</w:t>
      </w:r>
    </w:p>
    <w:p w14:paraId="05F2BAAE" w14:textId="77777777" w:rsidR="00AE1697" w:rsidRPr="00703509" w:rsidRDefault="00AE1697" w:rsidP="007700E2">
      <w:pPr>
        <w:suppressAutoHyphens/>
        <w:spacing w:after="0" w:line="480" w:lineRule="auto"/>
        <w:ind w:firstLine="720"/>
        <w:jc w:val="both"/>
        <w:rPr>
          <w:rFonts w:ascii="Times New Roman" w:eastAsia="Calibri" w:hAnsi="Times New Roman" w:cs="Times New Roman"/>
          <w:sz w:val="24"/>
          <w:szCs w:val="24"/>
          <w:lang w:eastAsia="zh-CN"/>
        </w:rPr>
      </w:pPr>
      <w:r w:rsidRPr="005A1270">
        <w:rPr>
          <w:rFonts w:ascii="Times New Roman" w:eastAsia="Calibri" w:hAnsi="Times New Roman" w:cs="Times New Roman"/>
          <w:sz w:val="24"/>
          <w:szCs w:val="24"/>
          <w:lang w:eastAsia="zh-CN"/>
        </w:rPr>
        <w:t xml:space="preserve">Former New York City Mayor Fiorello La Guardia created NYCHA in 1934 </w:t>
      </w:r>
      <w:r w:rsidRPr="005A1270">
        <w:rPr>
          <w:rFonts w:ascii="Times New Roman" w:eastAsia="Times New Roman" w:hAnsi="Times New Roman" w:cs="Times New Roman"/>
          <w:sz w:val="24"/>
          <w:szCs w:val="24"/>
          <w:lang w:eastAsia="zh-CN"/>
        </w:rPr>
        <w:t>to replace dilapidated tenements using funds from The New Deal,</w:t>
      </w:r>
      <w:r w:rsidRPr="00703509">
        <w:rPr>
          <w:rFonts w:ascii="Times New Roman" w:eastAsia="Times New Roman" w:hAnsi="Times New Roman" w:cs="Times New Roman"/>
          <w:sz w:val="24"/>
          <w:szCs w:val="24"/>
          <w:vertAlign w:val="superscript"/>
          <w:lang w:eastAsia="zh-CN"/>
        </w:rPr>
        <w:footnoteReference w:id="2"/>
      </w:r>
      <w:r w:rsidRPr="00703509">
        <w:rPr>
          <w:rFonts w:ascii="Times New Roman" w:eastAsia="Times New Roman" w:hAnsi="Times New Roman" w:cs="Times New Roman"/>
          <w:sz w:val="24"/>
          <w:szCs w:val="24"/>
          <w:lang w:eastAsia="zh-CN"/>
        </w:rPr>
        <w:t xml:space="preserve"> three years before the Housing Act of 1937 established public housing nationwide.</w:t>
      </w:r>
      <w:r w:rsidRPr="00703509">
        <w:rPr>
          <w:rFonts w:ascii="Times New Roman" w:eastAsia="Times New Roman" w:hAnsi="Times New Roman" w:cs="Times New Roman"/>
          <w:sz w:val="24"/>
          <w:szCs w:val="24"/>
          <w:vertAlign w:val="superscript"/>
          <w:lang w:eastAsia="zh-CN"/>
        </w:rPr>
        <w:footnoteReference w:id="3"/>
      </w:r>
      <w:r w:rsidRPr="00703509">
        <w:rPr>
          <w:rFonts w:ascii="Times New Roman" w:eastAsia="Times New Roman" w:hAnsi="Times New Roman" w:cs="Times New Roman"/>
          <w:sz w:val="24"/>
          <w:szCs w:val="24"/>
          <w:lang w:eastAsia="zh-CN"/>
        </w:rPr>
        <w:t xml:space="preserve"> </w:t>
      </w:r>
      <w:r w:rsidRPr="00703509">
        <w:rPr>
          <w:rFonts w:ascii="Times New Roman" w:eastAsia="Calibri"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the building trades.</w:t>
      </w:r>
      <w:r w:rsidRPr="00703509">
        <w:rPr>
          <w:rFonts w:ascii="Times New Roman" w:eastAsia="Calibri" w:hAnsi="Times New Roman" w:cs="Times New Roman"/>
          <w:sz w:val="24"/>
          <w:szCs w:val="24"/>
          <w:vertAlign w:val="superscript"/>
          <w:lang w:eastAsia="zh-CN"/>
        </w:rPr>
        <w:footnoteReference w:id="4"/>
      </w:r>
      <w:r w:rsidRPr="00703509">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703509">
        <w:rPr>
          <w:rFonts w:ascii="Times New Roman" w:eastAsia="Calibri" w:hAnsi="Times New Roman" w:cs="Times New Roman"/>
          <w:sz w:val="24"/>
          <w:szCs w:val="24"/>
          <w:vertAlign w:val="superscript"/>
          <w:lang w:eastAsia="zh-CN"/>
        </w:rPr>
        <w:footnoteReference w:id="5"/>
      </w:r>
      <w:r w:rsidRPr="00703509">
        <w:rPr>
          <w:rFonts w:ascii="Times New Roman" w:eastAsia="Calibri" w:hAnsi="Times New Roman" w:cs="Times New Roman"/>
          <w:sz w:val="24"/>
          <w:szCs w:val="24"/>
          <w:lang w:eastAsia="zh-CN"/>
        </w:rPr>
        <w:t xml:space="preserve"> </w:t>
      </w:r>
    </w:p>
    <w:p w14:paraId="4BF06653" w14:textId="77777777" w:rsidR="00AE1697" w:rsidRPr="00703509" w:rsidRDefault="00AE1697" w:rsidP="007700E2">
      <w:pPr>
        <w:suppressAutoHyphens/>
        <w:spacing w:after="0" w:line="480" w:lineRule="auto"/>
        <w:ind w:firstLine="720"/>
        <w:jc w:val="both"/>
        <w:rPr>
          <w:rFonts w:ascii="Times New Roman" w:eastAsia="Calibri" w:hAnsi="Times New Roman" w:cs="Times New Roman"/>
          <w:sz w:val="24"/>
          <w:szCs w:val="24"/>
          <w:lang w:eastAsia="zh-CN"/>
        </w:rPr>
      </w:pPr>
      <w:r w:rsidRPr="005A1270">
        <w:rPr>
          <w:rFonts w:ascii="Times New Roman" w:eastAsia="Calibri" w:hAnsi="Times New Roman" w:cs="Times New Roman"/>
          <w:sz w:val="24"/>
          <w:szCs w:val="24"/>
          <w:lang w:eastAsia="zh-CN"/>
        </w:rPr>
        <w:t>Today, NYCHA has 335 developments, and 177,569 units home to 525,686 authorized residents, through the conventional public housing program, the Housing Choice Voucher program created by the United States Housing and Community Development Act of 1978 (“Section 8”), and through the Permanent Affordability Commitment Together Program (“PACT”), which is NYCHA’s implementation of the federal Rental Assistance Demonstration (“RAD”) program.</w:t>
      </w:r>
      <w:r w:rsidRPr="00703509">
        <w:rPr>
          <w:rFonts w:ascii="Times New Roman" w:eastAsia="Calibri" w:hAnsi="Times New Roman" w:cs="Times New Roman"/>
          <w:sz w:val="24"/>
          <w:szCs w:val="24"/>
          <w:vertAlign w:val="superscript"/>
          <w:lang w:eastAsia="zh-CN"/>
        </w:rPr>
        <w:footnoteReference w:id="6"/>
      </w:r>
    </w:p>
    <w:p w14:paraId="60925212" w14:textId="77777777" w:rsidR="00AE1697" w:rsidRPr="005A1270" w:rsidRDefault="003615D2" w:rsidP="007700E2">
      <w:pPr>
        <w:suppressAutoHyphens/>
        <w:spacing w:after="0" w:line="480" w:lineRule="auto"/>
        <w:contextualSpacing/>
        <w:jc w:val="both"/>
        <w:rPr>
          <w:rFonts w:ascii="Times New Roman" w:eastAsia="Calibri" w:hAnsi="Times New Roman" w:cs="Times New Roman"/>
          <w:b/>
          <w:bCs/>
          <w:i/>
          <w:iCs/>
          <w:sz w:val="24"/>
          <w:szCs w:val="24"/>
          <w:u w:val="single"/>
          <w:lang w:eastAsia="zh-CN"/>
        </w:rPr>
      </w:pPr>
      <w:r w:rsidRPr="005A1270">
        <w:rPr>
          <w:rFonts w:ascii="Times New Roman" w:hAnsi="Times New Roman" w:cs="Times New Roman"/>
          <w:b/>
          <w:bCs/>
          <w:i/>
          <w:iCs/>
          <w:sz w:val="24"/>
          <w:szCs w:val="24"/>
          <w:u w:val="single"/>
        </w:rPr>
        <w:t xml:space="preserve">Air Quality in NYCHA Developments </w:t>
      </w:r>
    </w:p>
    <w:p w14:paraId="68636729" w14:textId="62BA9A9B" w:rsidR="00717684" w:rsidRPr="00703509" w:rsidRDefault="00717684" w:rsidP="007700E2">
      <w:pPr>
        <w:spacing w:after="0" w:line="480" w:lineRule="auto"/>
        <w:jc w:val="both"/>
        <w:rPr>
          <w:rFonts w:ascii="Times New Roman" w:hAnsi="Times New Roman" w:cs="Times New Roman"/>
          <w:sz w:val="24"/>
          <w:szCs w:val="24"/>
        </w:rPr>
      </w:pPr>
      <w:r w:rsidRPr="005A1270">
        <w:rPr>
          <w:rFonts w:ascii="Times New Roman" w:hAnsi="Times New Roman" w:cs="Times New Roman"/>
          <w:sz w:val="24"/>
          <w:szCs w:val="24"/>
        </w:rPr>
        <w:tab/>
        <w:t>The indoor air quality in a person’s home has immense impacts on the</w:t>
      </w:r>
      <w:r w:rsidR="003174C4" w:rsidRPr="005A1270">
        <w:rPr>
          <w:rFonts w:ascii="Times New Roman" w:hAnsi="Times New Roman" w:cs="Times New Roman"/>
          <w:sz w:val="24"/>
          <w:szCs w:val="24"/>
        </w:rPr>
        <w:t>ir</w:t>
      </w:r>
      <w:r w:rsidRPr="005A1270">
        <w:rPr>
          <w:rFonts w:ascii="Times New Roman" w:hAnsi="Times New Roman" w:cs="Times New Roman"/>
          <w:sz w:val="24"/>
          <w:szCs w:val="24"/>
        </w:rPr>
        <w:t xml:space="preserve"> health and wellbeing </w:t>
      </w:r>
      <w:r w:rsidR="003174C4" w:rsidRPr="005A1270">
        <w:rPr>
          <w:rFonts w:ascii="Times New Roman" w:hAnsi="Times New Roman" w:cs="Times New Roman"/>
          <w:sz w:val="24"/>
          <w:szCs w:val="24"/>
        </w:rPr>
        <w:t xml:space="preserve">and that of </w:t>
      </w:r>
      <w:r w:rsidRPr="005A1270">
        <w:rPr>
          <w:rFonts w:ascii="Times New Roman" w:hAnsi="Times New Roman" w:cs="Times New Roman"/>
          <w:sz w:val="24"/>
          <w:szCs w:val="24"/>
        </w:rPr>
        <w:t xml:space="preserve">their families. According to the </w:t>
      </w:r>
      <w:r w:rsidR="00022523" w:rsidRPr="005A1270">
        <w:rPr>
          <w:rFonts w:ascii="Times New Roman" w:hAnsi="Times New Roman" w:cs="Times New Roman"/>
          <w:sz w:val="24"/>
          <w:szCs w:val="24"/>
        </w:rPr>
        <w:t>U.S. Environmental Protection Agency (“</w:t>
      </w:r>
      <w:r w:rsidRPr="005A1270">
        <w:rPr>
          <w:rFonts w:ascii="Times New Roman" w:hAnsi="Times New Roman" w:cs="Times New Roman"/>
          <w:sz w:val="24"/>
          <w:szCs w:val="24"/>
        </w:rPr>
        <w:t>EPA</w:t>
      </w:r>
      <w:r w:rsidR="00022523" w:rsidRPr="005A1270">
        <w:rPr>
          <w:rFonts w:ascii="Times New Roman" w:hAnsi="Times New Roman" w:cs="Times New Roman"/>
          <w:sz w:val="24"/>
          <w:szCs w:val="24"/>
        </w:rPr>
        <w:t>”)</w:t>
      </w:r>
      <w:r w:rsidRPr="005A1270">
        <w:rPr>
          <w:rFonts w:ascii="Times New Roman" w:hAnsi="Times New Roman" w:cs="Times New Roman"/>
          <w:sz w:val="24"/>
          <w:szCs w:val="24"/>
        </w:rPr>
        <w:t>, Americans spend roughly 90 percent of their time indoor</w:t>
      </w:r>
      <w:r w:rsidR="001C0794" w:rsidRPr="005A1270">
        <w:rPr>
          <w:rFonts w:ascii="Times New Roman" w:hAnsi="Times New Roman" w:cs="Times New Roman"/>
          <w:sz w:val="24"/>
          <w:szCs w:val="24"/>
        </w:rPr>
        <w:t>s</w:t>
      </w:r>
      <w:r w:rsidR="00022523" w:rsidRPr="005A1270">
        <w:rPr>
          <w:rFonts w:ascii="Times New Roman" w:hAnsi="Times New Roman" w:cs="Times New Roman"/>
          <w:sz w:val="24"/>
          <w:szCs w:val="24"/>
        </w:rPr>
        <w:t>.</w:t>
      </w:r>
      <w:r w:rsidR="001C0794" w:rsidRPr="00703509">
        <w:rPr>
          <w:rStyle w:val="FootnoteReference"/>
          <w:rFonts w:ascii="Times New Roman" w:hAnsi="Times New Roman" w:cs="Times New Roman"/>
          <w:sz w:val="24"/>
          <w:szCs w:val="24"/>
        </w:rPr>
        <w:footnoteReference w:id="7"/>
      </w:r>
      <w:r w:rsidR="001C0794" w:rsidRPr="00703509">
        <w:rPr>
          <w:rFonts w:ascii="Times New Roman" w:hAnsi="Times New Roman" w:cs="Times New Roman"/>
          <w:sz w:val="24"/>
          <w:szCs w:val="24"/>
        </w:rPr>
        <w:t xml:space="preserve"> </w:t>
      </w:r>
      <w:r w:rsidR="00022523" w:rsidRPr="00703509">
        <w:rPr>
          <w:rFonts w:ascii="Times New Roman" w:hAnsi="Times New Roman" w:cs="Times New Roman"/>
          <w:sz w:val="24"/>
          <w:szCs w:val="24"/>
        </w:rPr>
        <w:t>D</w:t>
      </w:r>
      <w:r w:rsidR="001C0794" w:rsidRPr="00703509">
        <w:rPr>
          <w:rFonts w:ascii="Times New Roman" w:hAnsi="Times New Roman" w:cs="Times New Roman"/>
          <w:sz w:val="24"/>
          <w:szCs w:val="24"/>
        </w:rPr>
        <w:t>uring the COVID pandemic</w:t>
      </w:r>
      <w:r w:rsidR="00022523" w:rsidRPr="005A1270">
        <w:rPr>
          <w:rFonts w:ascii="Times New Roman" w:hAnsi="Times New Roman" w:cs="Times New Roman"/>
          <w:sz w:val="24"/>
          <w:szCs w:val="24"/>
        </w:rPr>
        <w:t>, and its associated lockdowns and self-isolations,</w:t>
      </w:r>
      <w:r w:rsidR="001C0794" w:rsidRPr="005A1270">
        <w:rPr>
          <w:rFonts w:ascii="Times New Roman" w:hAnsi="Times New Roman" w:cs="Times New Roman"/>
          <w:sz w:val="24"/>
          <w:szCs w:val="24"/>
        </w:rPr>
        <w:t xml:space="preserve"> the importance of monitoring and improving </w:t>
      </w:r>
      <w:r w:rsidR="00A23798" w:rsidRPr="005A1270">
        <w:rPr>
          <w:rFonts w:ascii="Times New Roman" w:hAnsi="Times New Roman" w:cs="Times New Roman"/>
          <w:sz w:val="24"/>
          <w:szCs w:val="24"/>
        </w:rPr>
        <w:t xml:space="preserve">indoor </w:t>
      </w:r>
      <w:r w:rsidR="001C0794" w:rsidRPr="005A1270">
        <w:rPr>
          <w:rFonts w:ascii="Times New Roman" w:hAnsi="Times New Roman" w:cs="Times New Roman"/>
          <w:sz w:val="24"/>
          <w:szCs w:val="24"/>
        </w:rPr>
        <w:t>air quality</w:t>
      </w:r>
      <w:r w:rsidR="00A23798" w:rsidRPr="005A1270">
        <w:rPr>
          <w:rFonts w:ascii="Times New Roman" w:hAnsi="Times New Roman" w:cs="Times New Roman"/>
          <w:sz w:val="24"/>
          <w:szCs w:val="24"/>
        </w:rPr>
        <w:t xml:space="preserve"> beca</w:t>
      </w:r>
      <w:r w:rsidR="00022523" w:rsidRPr="005A1270">
        <w:rPr>
          <w:rFonts w:ascii="Times New Roman" w:hAnsi="Times New Roman" w:cs="Times New Roman"/>
          <w:sz w:val="24"/>
          <w:szCs w:val="24"/>
        </w:rPr>
        <w:t>m</w:t>
      </w:r>
      <w:r w:rsidR="00A23798" w:rsidRPr="005A1270">
        <w:rPr>
          <w:rFonts w:ascii="Times New Roman" w:hAnsi="Times New Roman" w:cs="Times New Roman"/>
          <w:sz w:val="24"/>
          <w:szCs w:val="24"/>
        </w:rPr>
        <w:t xml:space="preserve">e even </w:t>
      </w:r>
      <w:r w:rsidR="00022523" w:rsidRPr="005A1270">
        <w:rPr>
          <w:rFonts w:ascii="Times New Roman" w:hAnsi="Times New Roman" w:cs="Times New Roman"/>
          <w:sz w:val="24"/>
          <w:szCs w:val="24"/>
        </w:rPr>
        <w:t>starker</w:t>
      </w:r>
      <w:r w:rsidR="00A23798" w:rsidRPr="005A1270">
        <w:rPr>
          <w:rFonts w:ascii="Times New Roman" w:hAnsi="Times New Roman" w:cs="Times New Roman"/>
          <w:sz w:val="24"/>
          <w:szCs w:val="24"/>
        </w:rPr>
        <w:t xml:space="preserve"> as New Yorkers spent more and more time indoors</w:t>
      </w:r>
      <w:r w:rsidR="001C0794" w:rsidRPr="005A1270">
        <w:rPr>
          <w:rFonts w:ascii="Times New Roman" w:hAnsi="Times New Roman" w:cs="Times New Roman"/>
          <w:sz w:val="24"/>
          <w:szCs w:val="24"/>
        </w:rPr>
        <w:t>.</w:t>
      </w:r>
      <w:r w:rsidR="00120145" w:rsidRPr="005A1270">
        <w:rPr>
          <w:rFonts w:ascii="Times New Roman" w:hAnsi="Times New Roman" w:cs="Times New Roman"/>
          <w:sz w:val="24"/>
          <w:szCs w:val="24"/>
        </w:rPr>
        <w:t xml:space="preserve"> Adverse indoor air quality can </w:t>
      </w:r>
      <w:r w:rsidR="00022523" w:rsidRPr="005A1270">
        <w:rPr>
          <w:rFonts w:ascii="Times New Roman" w:hAnsi="Times New Roman" w:cs="Times New Roman"/>
          <w:sz w:val="24"/>
          <w:szCs w:val="24"/>
        </w:rPr>
        <w:t xml:space="preserve">have </w:t>
      </w:r>
      <w:r w:rsidR="00120145" w:rsidRPr="005A1270">
        <w:rPr>
          <w:rFonts w:ascii="Times New Roman" w:hAnsi="Times New Roman" w:cs="Times New Roman"/>
          <w:sz w:val="24"/>
          <w:szCs w:val="24"/>
        </w:rPr>
        <w:t xml:space="preserve">a variety of health impacts </w:t>
      </w:r>
      <w:r w:rsidR="000D6371" w:rsidRPr="005A1270">
        <w:rPr>
          <w:rFonts w:ascii="Times New Roman" w:hAnsi="Times New Roman" w:cs="Times New Roman"/>
          <w:sz w:val="24"/>
          <w:szCs w:val="24"/>
        </w:rPr>
        <w:t xml:space="preserve">such as </w:t>
      </w:r>
      <w:r w:rsidR="00120145" w:rsidRPr="005A1270">
        <w:rPr>
          <w:rFonts w:ascii="Times New Roman" w:hAnsi="Times New Roman" w:cs="Times New Roman"/>
          <w:sz w:val="24"/>
          <w:szCs w:val="24"/>
        </w:rPr>
        <w:t>increase</w:t>
      </w:r>
      <w:r w:rsidR="009A0BF5" w:rsidRPr="005A1270">
        <w:rPr>
          <w:rFonts w:ascii="Times New Roman" w:hAnsi="Times New Roman" w:cs="Times New Roman"/>
          <w:sz w:val="24"/>
          <w:szCs w:val="24"/>
        </w:rPr>
        <w:t>d</w:t>
      </w:r>
      <w:r w:rsidR="00120145" w:rsidRPr="005A1270">
        <w:rPr>
          <w:rFonts w:ascii="Times New Roman" w:hAnsi="Times New Roman" w:cs="Times New Roman"/>
          <w:sz w:val="24"/>
          <w:szCs w:val="24"/>
        </w:rPr>
        <w:t xml:space="preserve"> </w:t>
      </w:r>
      <w:r w:rsidR="00022523" w:rsidRPr="005A1270">
        <w:rPr>
          <w:rFonts w:ascii="Times New Roman" w:hAnsi="Times New Roman" w:cs="Times New Roman"/>
          <w:sz w:val="24"/>
          <w:szCs w:val="24"/>
        </w:rPr>
        <w:t xml:space="preserve">risk of </w:t>
      </w:r>
      <w:r w:rsidR="00120145" w:rsidRPr="005A1270">
        <w:rPr>
          <w:rFonts w:ascii="Times New Roman" w:hAnsi="Times New Roman" w:cs="Times New Roman"/>
          <w:sz w:val="24"/>
          <w:szCs w:val="24"/>
        </w:rPr>
        <w:t xml:space="preserve">asthma </w:t>
      </w:r>
      <w:r w:rsidR="009A0BF5" w:rsidRPr="005A1270">
        <w:rPr>
          <w:rFonts w:ascii="Times New Roman" w:hAnsi="Times New Roman" w:cs="Times New Roman"/>
          <w:sz w:val="24"/>
          <w:szCs w:val="24"/>
        </w:rPr>
        <w:t>or other lung diseases.</w:t>
      </w:r>
      <w:r w:rsidR="009A0BF5" w:rsidRPr="00703509">
        <w:rPr>
          <w:rStyle w:val="FootnoteReference"/>
          <w:rFonts w:ascii="Times New Roman" w:hAnsi="Times New Roman" w:cs="Times New Roman"/>
          <w:sz w:val="24"/>
          <w:szCs w:val="24"/>
        </w:rPr>
        <w:footnoteReference w:id="8"/>
      </w:r>
      <w:r w:rsidR="001C0794" w:rsidRPr="00703509">
        <w:rPr>
          <w:rFonts w:ascii="Times New Roman" w:hAnsi="Times New Roman" w:cs="Times New Roman"/>
          <w:sz w:val="24"/>
          <w:szCs w:val="24"/>
        </w:rPr>
        <w:t xml:space="preserve"> NYCHA residents face multiple factors that adversely affect the air quality in their apartments</w:t>
      </w:r>
      <w:r w:rsidR="00022523" w:rsidRPr="00703509">
        <w:rPr>
          <w:rFonts w:ascii="Times New Roman" w:hAnsi="Times New Roman" w:cs="Times New Roman"/>
          <w:sz w:val="24"/>
          <w:szCs w:val="24"/>
        </w:rPr>
        <w:t>,</w:t>
      </w:r>
      <w:r w:rsidR="001C0794" w:rsidRPr="00703509">
        <w:rPr>
          <w:rFonts w:ascii="Times New Roman" w:hAnsi="Times New Roman" w:cs="Times New Roman"/>
          <w:sz w:val="24"/>
          <w:szCs w:val="24"/>
        </w:rPr>
        <w:t xml:space="preserve"> including</w:t>
      </w:r>
      <w:r w:rsidR="00022523" w:rsidRPr="00703509">
        <w:rPr>
          <w:rFonts w:ascii="Times New Roman" w:hAnsi="Times New Roman" w:cs="Times New Roman"/>
          <w:sz w:val="24"/>
          <w:szCs w:val="24"/>
        </w:rPr>
        <w:t>:</w:t>
      </w:r>
      <w:r w:rsidR="001C0794" w:rsidRPr="00703509">
        <w:rPr>
          <w:rFonts w:ascii="Times New Roman" w:hAnsi="Times New Roman" w:cs="Times New Roman"/>
          <w:sz w:val="24"/>
          <w:szCs w:val="24"/>
        </w:rPr>
        <w:t xml:space="preserve"> mold and pest issues, the need for improved ventilation systems in aging buildings and a number of development</w:t>
      </w:r>
      <w:r w:rsidR="00022523" w:rsidRPr="005A1270">
        <w:rPr>
          <w:rFonts w:ascii="Times New Roman" w:hAnsi="Times New Roman" w:cs="Times New Roman"/>
          <w:sz w:val="24"/>
          <w:szCs w:val="24"/>
        </w:rPr>
        <w:t>-</w:t>
      </w:r>
      <w:r w:rsidR="001C0794" w:rsidRPr="005A1270">
        <w:rPr>
          <w:rFonts w:ascii="Times New Roman" w:hAnsi="Times New Roman" w:cs="Times New Roman"/>
          <w:sz w:val="24"/>
          <w:szCs w:val="24"/>
        </w:rPr>
        <w:t xml:space="preserve">specific causes stemming </w:t>
      </w:r>
      <w:r w:rsidR="00796218" w:rsidRPr="005A1270">
        <w:rPr>
          <w:rFonts w:ascii="Times New Roman" w:hAnsi="Times New Roman" w:cs="Times New Roman"/>
          <w:sz w:val="24"/>
          <w:szCs w:val="24"/>
        </w:rPr>
        <w:t>from the need for external boilers or on s</w:t>
      </w:r>
      <w:r w:rsidR="00120145" w:rsidRPr="005A1270">
        <w:rPr>
          <w:rFonts w:ascii="Times New Roman" w:hAnsi="Times New Roman" w:cs="Times New Roman"/>
          <w:sz w:val="24"/>
          <w:szCs w:val="24"/>
        </w:rPr>
        <w:t xml:space="preserve">ite construction. These issues are compounded by the fact that a majority </w:t>
      </w:r>
      <w:r w:rsidR="00334172" w:rsidRPr="005A1270">
        <w:rPr>
          <w:rFonts w:ascii="Times New Roman" w:hAnsi="Times New Roman" w:cs="Times New Roman"/>
          <w:sz w:val="24"/>
          <w:szCs w:val="24"/>
        </w:rPr>
        <w:t xml:space="preserve">of </w:t>
      </w:r>
      <w:r w:rsidR="00120145" w:rsidRPr="005A1270">
        <w:rPr>
          <w:rFonts w:ascii="Times New Roman" w:hAnsi="Times New Roman" w:cs="Times New Roman"/>
          <w:sz w:val="24"/>
          <w:szCs w:val="24"/>
        </w:rPr>
        <w:t xml:space="preserve">NYCHA developments are faced with external environmental air quality hazards including </w:t>
      </w:r>
      <w:r w:rsidR="00120145" w:rsidRPr="00703509">
        <w:rPr>
          <w:rFonts w:ascii="Times New Roman" w:hAnsi="Times New Roman" w:cs="Times New Roman"/>
          <w:sz w:val="24"/>
          <w:szCs w:val="24"/>
        </w:rPr>
        <w:t>power plants, highways and industrial areas</w:t>
      </w:r>
      <w:r w:rsidR="00CB0580" w:rsidRPr="00703509">
        <w:rPr>
          <w:rFonts w:ascii="Times New Roman" w:hAnsi="Times New Roman" w:cs="Times New Roman"/>
          <w:sz w:val="24"/>
          <w:szCs w:val="24"/>
        </w:rPr>
        <w:t xml:space="preserve"> which are generally outside of NYCHA control</w:t>
      </w:r>
      <w:r w:rsidR="00120145" w:rsidRPr="00703509">
        <w:rPr>
          <w:rFonts w:ascii="Times New Roman" w:hAnsi="Times New Roman" w:cs="Times New Roman"/>
          <w:sz w:val="24"/>
          <w:szCs w:val="24"/>
        </w:rPr>
        <w:t>.</w:t>
      </w:r>
      <w:r w:rsidR="00A23798" w:rsidRPr="00703509">
        <w:rPr>
          <w:rStyle w:val="FootnoteReference"/>
          <w:rFonts w:ascii="Times New Roman" w:hAnsi="Times New Roman" w:cs="Times New Roman"/>
          <w:sz w:val="24"/>
          <w:szCs w:val="24"/>
        </w:rPr>
        <w:footnoteReference w:id="9"/>
      </w:r>
      <w:r w:rsidR="00120145" w:rsidRPr="00703509">
        <w:rPr>
          <w:rFonts w:ascii="Times New Roman" w:hAnsi="Times New Roman" w:cs="Times New Roman"/>
          <w:sz w:val="24"/>
          <w:szCs w:val="24"/>
        </w:rPr>
        <w:t xml:space="preserve"> These realities make it imperative that NYCHA identify and remediate all the causes of adverse air quality in resident apartments</w:t>
      </w:r>
      <w:r w:rsidR="00CB0580" w:rsidRPr="00703509">
        <w:rPr>
          <w:rFonts w:ascii="Times New Roman" w:hAnsi="Times New Roman" w:cs="Times New Roman"/>
          <w:sz w:val="24"/>
          <w:szCs w:val="24"/>
        </w:rPr>
        <w:t xml:space="preserve"> that are </w:t>
      </w:r>
      <w:r w:rsidR="00241F88" w:rsidRPr="00703509">
        <w:rPr>
          <w:rFonts w:ascii="Times New Roman" w:hAnsi="Times New Roman" w:cs="Times New Roman"/>
          <w:sz w:val="24"/>
          <w:szCs w:val="24"/>
        </w:rPr>
        <w:t>within NYCHA’s</w:t>
      </w:r>
      <w:r w:rsidR="00CB0580" w:rsidRPr="00703509">
        <w:rPr>
          <w:rFonts w:ascii="Times New Roman" w:hAnsi="Times New Roman" w:cs="Times New Roman"/>
          <w:sz w:val="24"/>
          <w:szCs w:val="24"/>
        </w:rPr>
        <w:t xml:space="preserve"> power</w:t>
      </w:r>
      <w:r w:rsidR="00241F88" w:rsidRPr="00703509">
        <w:rPr>
          <w:rFonts w:ascii="Times New Roman" w:hAnsi="Times New Roman" w:cs="Times New Roman"/>
          <w:sz w:val="24"/>
          <w:szCs w:val="24"/>
        </w:rPr>
        <w:t xml:space="preserve"> to address</w:t>
      </w:r>
      <w:r w:rsidR="00120145" w:rsidRPr="00703509">
        <w:rPr>
          <w:rFonts w:ascii="Times New Roman" w:hAnsi="Times New Roman" w:cs="Times New Roman"/>
          <w:sz w:val="24"/>
          <w:szCs w:val="24"/>
        </w:rPr>
        <w:t xml:space="preserve">. </w:t>
      </w:r>
    </w:p>
    <w:p w14:paraId="48797BF1" w14:textId="77777777" w:rsidR="00E71EDE" w:rsidRPr="005A1270" w:rsidRDefault="00E71EDE" w:rsidP="007700E2">
      <w:pPr>
        <w:spacing w:after="0" w:line="480" w:lineRule="auto"/>
        <w:jc w:val="both"/>
        <w:rPr>
          <w:rFonts w:ascii="Times New Roman" w:hAnsi="Times New Roman" w:cs="Times New Roman"/>
          <w:b/>
          <w:i/>
          <w:sz w:val="24"/>
          <w:szCs w:val="24"/>
          <w:u w:val="single"/>
        </w:rPr>
      </w:pPr>
      <w:r w:rsidRPr="005A1270">
        <w:rPr>
          <w:rFonts w:ascii="Times New Roman" w:hAnsi="Times New Roman" w:cs="Times New Roman"/>
          <w:b/>
          <w:i/>
          <w:sz w:val="24"/>
          <w:szCs w:val="24"/>
          <w:u w:val="single"/>
        </w:rPr>
        <w:t xml:space="preserve">Past Oversight and Monitorship </w:t>
      </w:r>
    </w:p>
    <w:p w14:paraId="7794A38A" w14:textId="34F8D58F" w:rsidR="000A240F" w:rsidRPr="005A1270" w:rsidRDefault="00E71EDE" w:rsidP="007700E2">
      <w:pPr>
        <w:spacing w:after="0"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Th</w:t>
      </w:r>
      <w:r w:rsidR="002D7037" w:rsidRPr="005A1270">
        <w:rPr>
          <w:rFonts w:ascii="Times New Roman" w:hAnsi="Times New Roman" w:cs="Times New Roman"/>
          <w:sz w:val="24"/>
          <w:szCs w:val="24"/>
        </w:rPr>
        <w:t>e</w:t>
      </w:r>
      <w:r w:rsidRPr="005A1270">
        <w:rPr>
          <w:rFonts w:ascii="Times New Roman" w:hAnsi="Times New Roman" w:cs="Times New Roman"/>
          <w:sz w:val="24"/>
          <w:szCs w:val="24"/>
        </w:rPr>
        <w:t xml:space="preserve"> Committee</w:t>
      </w:r>
      <w:r w:rsidR="00241F88" w:rsidRPr="005A1270">
        <w:rPr>
          <w:rFonts w:ascii="Times New Roman" w:hAnsi="Times New Roman" w:cs="Times New Roman"/>
          <w:sz w:val="24"/>
          <w:szCs w:val="24"/>
        </w:rPr>
        <w:t xml:space="preserve"> on Public Housing</w:t>
      </w:r>
      <w:r w:rsidRPr="005A1270">
        <w:rPr>
          <w:rFonts w:ascii="Times New Roman" w:hAnsi="Times New Roman" w:cs="Times New Roman"/>
          <w:sz w:val="24"/>
          <w:szCs w:val="24"/>
        </w:rPr>
        <w:t xml:space="preserve"> has held many </w:t>
      </w:r>
      <w:r w:rsidR="00241F88" w:rsidRPr="005A1270">
        <w:rPr>
          <w:rFonts w:ascii="Times New Roman" w:hAnsi="Times New Roman" w:cs="Times New Roman"/>
          <w:sz w:val="24"/>
          <w:szCs w:val="24"/>
        </w:rPr>
        <w:t xml:space="preserve">hearings </w:t>
      </w:r>
      <w:r w:rsidRPr="005A1270">
        <w:rPr>
          <w:rFonts w:ascii="Times New Roman" w:hAnsi="Times New Roman" w:cs="Times New Roman"/>
          <w:sz w:val="24"/>
          <w:szCs w:val="24"/>
        </w:rPr>
        <w:t>o</w:t>
      </w:r>
      <w:r w:rsidR="00241F88" w:rsidRPr="005A1270">
        <w:rPr>
          <w:rFonts w:ascii="Times New Roman" w:hAnsi="Times New Roman" w:cs="Times New Roman"/>
          <w:sz w:val="24"/>
          <w:szCs w:val="24"/>
        </w:rPr>
        <w:t>n</w:t>
      </w:r>
      <w:r w:rsidRPr="005A1270">
        <w:rPr>
          <w:rFonts w:ascii="Times New Roman" w:hAnsi="Times New Roman" w:cs="Times New Roman"/>
          <w:sz w:val="24"/>
          <w:szCs w:val="24"/>
        </w:rPr>
        <w:t xml:space="preserve"> issues that i</w:t>
      </w:r>
      <w:r w:rsidR="00CB0580" w:rsidRPr="005A1270">
        <w:rPr>
          <w:rFonts w:ascii="Times New Roman" w:hAnsi="Times New Roman" w:cs="Times New Roman"/>
          <w:sz w:val="24"/>
          <w:szCs w:val="24"/>
        </w:rPr>
        <w:t>mpact NYCHA residents’ air q</w:t>
      </w:r>
      <w:r w:rsidRPr="005A1270">
        <w:rPr>
          <w:rFonts w:ascii="Times New Roman" w:hAnsi="Times New Roman" w:cs="Times New Roman"/>
          <w:sz w:val="24"/>
          <w:szCs w:val="24"/>
        </w:rPr>
        <w:t>uality. Th</w:t>
      </w:r>
      <w:r w:rsidR="00241F88" w:rsidRPr="005A1270">
        <w:rPr>
          <w:rFonts w:ascii="Times New Roman" w:hAnsi="Times New Roman" w:cs="Times New Roman"/>
          <w:sz w:val="24"/>
          <w:szCs w:val="24"/>
        </w:rPr>
        <w:t>e</w:t>
      </w:r>
      <w:r w:rsidRPr="005A1270">
        <w:rPr>
          <w:rFonts w:ascii="Times New Roman" w:hAnsi="Times New Roman" w:cs="Times New Roman"/>
          <w:sz w:val="24"/>
          <w:szCs w:val="24"/>
        </w:rPr>
        <w:t xml:space="preserve"> Committee </w:t>
      </w:r>
      <w:r w:rsidR="00241F88" w:rsidRPr="005A1270">
        <w:rPr>
          <w:rFonts w:ascii="Times New Roman" w:hAnsi="Times New Roman" w:cs="Times New Roman"/>
          <w:sz w:val="24"/>
          <w:szCs w:val="24"/>
        </w:rPr>
        <w:t xml:space="preserve">has </w:t>
      </w:r>
      <w:r w:rsidRPr="005A1270">
        <w:rPr>
          <w:rFonts w:ascii="Times New Roman" w:hAnsi="Times New Roman" w:cs="Times New Roman"/>
          <w:sz w:val="24"/>
          <w:szCs w:val="24"/>
        </w:rPr>
        <w:t>examined NYCHA’s waste management efforts, mold remediation</w:t>
      </w:r>
      <w:r w:rsidR="00241F88" w:rsidRPr="005A1270">
        <w:rPr>
          <w:rFonts w:ascii="Times New Roman" w:hAnsi="Times New Roman" w:cs="Times New Roman"/>
          <w:sz w:val="24"/>
          <w:szCs w:val="24"/>
        </w:rPr>
        <w:t xml:space="preserve"> programs</w:t>
      </w:r>
      <w:r w:rsidRPr="005A1270">
        <w:rPr>
          <w:rFonts w:ascii="Times New Roman" w:hAnsi="Times New Roman" w:cs="Times New Roman"/>
          <w:sz w:val="24"/>
          <w:szCs w:val="24"/>
        </w:rPr>
        <w:t>, external contracting, mobile boilers</w:t>
      </w:r>
      <w:r w:rsidR="00241F88" w:rsidRPr="005A1270">
        <w:rPr>
          <w:rFonts w:ascii="Times New Roman" w:hAnsi="Times New Roman" w:cs="Times New Roman"/>
          <w:sz w:val="24"/>
          <w:szCs w:val="24"/>
        </w:rPr>
        <w:t xml:space="preserve"> usage</w:t>
      </w:r>
      <w:r w:rsidRPr="005A1270">
        <w:rPr>
          <w:rFonts w:ascii="Times New Roman" w:hAnsi="Times New Roman" w:cs="Times New Roman"/>
          <w:sz w:val="24"/>
          <w:szCs w:val="24"/>
        </w:rPr>
        <w:t xml:space="preserve"> and many other topics that affect resident air quality.</w:t>
      </w:r>
      <w:r w:rsidRPr="00703509">
        <w:rPr>
          <w:rStyle w:val="FootnoteReference"/>
          <w:rFonts w:ascii="Times New Roman" w:hAnsi="Times New Roman" w:cs="Times New Roman"/>
          <w:sz w:val="24"/>
          <w:szCs w:val="24"/>
        </w:rPr>
        <w:footnoteReference w:id="10"/>
      </w:r>
      <w:r w:rsidRPr="00703509">
        <w:rPr>
          <w:rFonts w:ascii="Times New Roman" w:hAnsi="Times New Roman" w:cs="Times New Roman"/>
          <w:sz w:val="24"/>
          <w:szCs w:val="24"/>
        </w:rPr>
        <w:t xml:space="preserve"> </w:t>
      </w:r>
      <w:r w:rsidR="00A26B96" w:rsidRPr="00703509">
        <w:rPr>
          <w:rFonts w:ascii="Times New Roman" w:hAnsi="Times New Roman" w:cs="Times New Roman"/>
          <w:sz w:val="24"/>
          <w:szCs w:val="24"/>
        </w:rPr>
        <w:t xml:space="preserve">Testimony at these </w:t>
      </w:r>
      <w:r w:rsidRPr="00703509">
        <w:rPr>
          <w:rFonts w:ascii="Times New Roman" w:hAnsi="Times New Roman" w:cs="Times New Roman"/>
          <w:sz w:val="24"/>
          <w:szCs w:val="24"/>
        </w:rPr>
        <w:t xml:space="preserve">hearings often </w:t>
      </w:r>
      <w:r w:rsidR="00A26B96" w:rsidRPr="00703509">
        <w:rPr>
          <w:rFonts w:ascii="Times New Roman" w:hAnsi="Times New Roman" w:cs="Times New Roman"/>
          <w:sz w:val="24"/>
          <w:szCs w:val="24"/>
        </w:rPr>
        <w:t>discussed</w:t>
      </w:r>
      <w:r w:rsidRPr="00703509">
        <w:rPr>
          <w:rFonts w:ascii="Times New Roman" w:hAnsi="Times New Roman" w:cs="Times New Roman"/>
          <w:sz w:val="24"/>
          <w:szCs w:val="24"/>
        </w:rPr>
        <w:t xml:space="preserve"> th</w:t>
      </w:r>
      <w:r w:rsidR="00A26B96" w:rsidRPr="00703509">
        <w:rPr>
          <w:rFonts w:ascii="Times New Roman" w:hAnsi="Times New Roman" w:cs="Times New Roman"/>
          <w:sz w:val="24"/>
          <w:szCs w:val="24"/>
        </w:rPr>
        <w:t>at the impacts of a</w:t>
      </w:r>
      <w:r w:rsidRPr="00703509">
        <w:rPr>
          <w:rFonts w:ascii="Times New Roman" w:hAnsi="Times New Roman" w:cs="Times New Roman"/>
          <w:sz w:val="24"/>
          <w:szCs w:val="24"/>
        </w:rPr>
        <w:t xml:space="preserve"> combination of decades of underfunding </w:t>
      </w:r>
      <w:r w:rsidR="00A26B96" w:rsidRPr="005A1270">
        <w:rPr>
          <w:rFonts w:ascii="Times New Roman" w:hAnsi="Times New Roman" w:cs="Times New Roman"/>
          <w:sz w:val="24"/>
          <w:szCs w:val="24"/>
        </w:rPr>
        <w:t>and</w:t>
      </w:r>
      <w:r w:rsidRPr="005A1270">
        <w:rPr>
          <w:rFonts w:ascii="Times New Roman" w:hAnsi="Times New Roman" w:cs="Times New Roman"/>
          <w:sz w:val="24"/>
          <w:szCs w:val="24"/>
        </w:rPr>
        <w:t xml:space="preserve"> </w:t>
      </w:r>
      <w:r w:rsidR="00A26B96" w:rsidRPr="005A1270">
        <w:rPr>
          <w:rFonts w:ascii="Times New Roman" w:hAnsi="Times New Roman" w:cs="Times New Roman"/>
          <w:sz w:val="24"/>
          <w:szCs w:val="24"/>
        </w:rPr>
        <w:t xml:space="preserve">a possibly </w:t>
      </w:r>
      <w:r w:rsidRPr="005A1270">
        <w:rPr>
          <w:rFonts w:ascii="Times New Roman" w:hAnsi="Times New Roman" w:cs="Times New Roman"/>
          <w:sz w:val="24"/>
          <w:szCs w:val="24"/>
        </w:rPr>
        <w:t xml:space="preserve">byzantine management structure has </w:t>
      </w:r>
      <w:r w:rsidR="00A26B96" w:rsidRPr="005A1270">
        <w:rPr>
          <w:rFonts w:ascii="Times New Roman" w:hAnsi="Times New Roman" w:cs="Times New Roman"/>
          <w:sz w:val="24"/>
          <w:szCs w:val="24"/>
        </w:rPr>
        <w:t xml:space="preserve">resulted in </w:t>
      </w:r>
      <w:r w:rsidRPr="005A1270">
        <w:rPr>
          <w:rFonts w:ascii="Times New Roman" w:hAnsi="Times New Roman" w:cs="Times New Roman"/>
          <w:sz w:val="24"/>
          <w:szCs w:val="24"/>
        </w:rPr>
        <w:t xml:space="preserve">many of these issues </w:t>
      </w:r>
      <w:r w:rsidR="00A26B96" w:rsidRPr="005A1270">
        <w:rPr>
          <w:rFonts w:ascii="Times New Roman" w:hAnsi="Times New Roman" w:cs="Times New Roman"/>
          <w:sz w:val="24"/>
          <w:szCs w:val="24"/>
        </w:rPr>
        <w:t>being only partially</w:t>
      </w:r>
      <w:r w:rsidRPr="005A1270">
        <w:rPr>
          <w:rFonts w:ascii="Times New Roman" w:hAnsi="Times New Roman" w:cs="Times New Roman"/>
          <w:sz w:val="24"/>
          <w:szCs w:val="24"/>
        </w:rPr>
        <w:t xml:space="preserve"> fixed</w:t>
      </w:r>
      <w:r w:rsidR="00A26B96" w:rsidRPr="005A1270">
        <w:rPr>
          <w:rFonts w:ascii="Times New Roman" w:hAnsi="Times New Roman" w:cs="Times New Roman"/>
          <w:sz w:val="24"/>
          <w:szCs w:val="24"/>
        </w:rPr>
        <w:t>,</w:t>
      </w:r>
      <w:r w:rsidRPr="005A1270">
        <w:rPr>
          <w:rFonts w:ascii="Times New Roman" w:hAnsi="Times New Roman" w:cs="Times New Roman"/>
          <w:sz w:val="24"/>
          <w:szCs w:val="24"/>
        </w:rPr>
        <w:t xml:space="preserve"> at best</w:t>
      </w:r>
      <w:r w:rsidR="00A26B96" w:rsidRPr="005A1270">
        <w:rPr>
          <w:rFonts w:ascii="Times New Roman" w:hAnsi="Times New Roman" w:cs="Times New Roman"/>
          <w:sz w:val="24"/>
          <w:szCs w:val="24"/>
        </w:rPr>
        <w:t>.</w:t>
      </w:r>
      <w:r w:rsidR="009C3B60" w:rsidRPr="00703509">
        <w:rPr>
          <w:rFonts w:ascii="Times New Roman" w:hAnsi="Times New Roman" w:cs="Times New Roman"/>
          <w:sz w:val="24"/>
          <w:szCs w:val="24"/>
        </w:rPr>
        <w:t xml:space="preserve"> </w:t>
      </w:r>
      <w:r w:rsidR="00A26B96" w:rsidRPr="00703509">
        <w:rPr>
          <w:rFonts w:ascii="Times New Roman" w:hAnsi="Times New Roman" w:cs="Times New Roman"/>
          <w:sz w:val="24"/>
          <w:szCs w:val="24"/>
        </w:rPr>
        <w:t>At these hearings, testimony was received expressing concerns</w:t>
      </w:r>
      <w:r w:rsidR="009C3B60" w:rsidRPr="00703509">
        <w:rPr>
          <w:rFonts w:ascii="Times New Roman" w:hAnsi="Times New Roman" w:cs="Times New Roman"/>
          <w:sz w:val="24"/>
          <w:szCs w:val="24"/>
        </w:rPr>
        <w:t xml:space="preserve"> that NYCHA </w:t>
      </w:r>
      <w:r w:rsidR="00A26B96" w:rsidRPr="00703509">
        <w:rPr>
          <w:rFonts w:ascii="Times New Roman" w:hAnsi="Times New Roman" w:cs="Times New Roman"/>
          <w:sz w:val="24"/>
          <w:szCs w:val="24"/>
        </w:rPr>
        <w:t>has historically</w:t>
      </w:r>
      <w:r w:rsidR="009A0BF5" w:rsidRPr="00703509">
        <w:rPr>
          <w:rFonts w:ascii="Times New Roman" w:hAnsi="Times New Roman" w:cs="Times New Roman"/>
          <w:sz w:val="24"/>
          <w:szCs w:val="24"/>
        </w:rPr>
        <w:t xml:space="preserve"> failed to </w:t>
      </w:r>
      <w:r w:rsidR="00A26B96" w:rsidRPr="00703509">
        <w:rPr>
          <w:rFonts w:ascii="Times New Roman" w:hAnsi="Times New Roman" w:cs="Times New Roman"/>
          <w:sz w:val="24"/>
          <w:szCs w:val="24"/>
        </w:rPr>
        <w:t xml:space="preserve">meaningfully </w:t>
      </w:r>
      <w:r w:rsidR="009A0BF5" w:rsidRPr="00703509">
        <w:rPr>
          <w:rFonts w:ascii="Times New Roman" w:hAnsi="Times New Roman" w:cs="Times New Roman"/>
          <w:sz w:val="24"/>
          <w:szCs w:val="24"/>
        </w:rPr>
        <w:t xml:space="preserve">address </w:t>
      </w:r>
      <w:r w:rsidR="00A26B96" w:rsidRPr="00703509">
        <w:rPr>
          <w:rFonts w:ascii="Times New Roman" w:hAnsi="Times New Roman" w:cs="Times New Roman"/>
          <w:sz w:val="24"/>
          <w:szCs w:val="24"/>
        </w:rPr>
        <w:t xml:space="preserve">the underlying </w:t>
      </w:r>
      <w:r w:rsidR="009A0BF5" w:rsidRPr="00703509">
        <w:rPr>
          <w:rFonts w:ascii="Times New Roman" w:hAnsi="Times New Roman" w:cs="Times New Roman"/>
          <w:sz w:val="24"/>
          <w:szCs w:val="24"/>
        </w:rPr>
        <w:t xml:space="preserve">causes of adverse air quality in NYCHA apartments. </w:t>
      </w:r>
      <w:r w:rsidR="00A26B96" w:rsidRPr="00703509">
        <w:rPr>
          <w:rFonts w:ascii="Times New Roman" w:hAnsi="Times New Roman" w:cs="Times New Roman"/>
          <w:sz w:val="24"/>
          <w:szCs w:val="24"/>
        </w:rPr>
        <w:t>NYCHA</w:t>
      </w:r>
      <w:r w:rsidR="009A0BF5" w:rsidRPr="00703509">
        <w:rPr>
          <w:rFonts w:ascii="Times New Roman" w:hAnsi="Times New Roman" w:cs="Times New Roman"/>
          <w:sz w:val="24"/>
          <w:szCs w:val="24"/>
        </w:rPr>
        <w:t xml:space="preserve">’s failure to </w:t>
      </w:r>
      <w:r w:rsidR="00B90C8E" w:rsidRPr="00703509">
        <w:rPr>
          <w:rFonts w:ascii="Times New Roman" w:hAnsi="Times New Roman" w:cs="Times New Roman"/>
          <w:sz w:val="24"/>
          <w:szCs w:val="24"/>
        </w:rPr>
        <w:t xml:space="preserve">conduct sufficient </w:t>
      </w:r>
      <w:r w:rsidR="009A0BF5" w:rsidRPr="00703509">
        <w:rPr>
          <w:rFonts w:ascii="Times New Roman" w:hAnsi="Times New Roman" w:cs="Times New Roman"/>
          <w:sz w:val="24"/>
          <w:szCs w:val="24"/>
        </w:rPr>
        <w:t xml:space="preserve">mold and lead remediation in NYCHA apartments were part of the reason for the imposition of a </w:t>
      </w:r>
      <w:r w:rsidR="00DE6252" w:rsidRPr="00703509">
        <w:rPr>
          <w:rFonts w:ascii="Times New Roman" w:hAnsi="Times New Roman" w:cs="Times New Roman"/>
          <w:sz w:val="24"/>
          <w:szCs w:val="24"/>
        </w:rPr>
        <w:t xml:space="preserve">monitor by </w:t>
      </w:r>
      <w:r w:rsidR="002A6BF5" w:rsidRPr="00703509">
        <w:rPr>
          <w:rFonts w:ascii="Times New Roman" w:hAnsi="Times New Roman" w:cs="Times New Roman"/>
          <w:sz w:val="24"/>
          <w:szCs w:val="24"/>
        </w:rPr>
        <w:t>United States Department of Housing and Urban Development (“</w:t>
      </w:r>
      <w:r w:rsidR="00DE6252" w:rsidRPr="00703509">
        <w:rPr>
          <w:rFonts w:ascii="Times New Roman" w:hAnsi="Times New Roman" w:cs="Times New Roman"/>
          <w:sz w:val="24"/>
          <w:szCs w:val="24"/>
        </w:rPr>
        <w:t>HUD</w:t>
      </w:r>
      <w:r w:rsidR="002A6BF5" w:rsidRPr="00703509">
        <w:rPr>
          <w:rFonts w:ascii="Times New Roman" w:hAnsi="Times New Roman" w:cs="Times New Roman"/>
          <w:sz w:val="24"/>
          <w:szCs w:val="24"/>
        </w:rPr>
        <w:t>”)</w:t>
      </w:r>
      <w:r w:rsidR="00DE6252" w:rsidRPr="00703509">
        <w:rPr>
          <w:rFonts w:ascii="Times New Roman" w:hAnsi="Times New Roman" w:cs="Times New Roman"/>
          <w:sz w:val="24"/>
          <w:szCs w:val="24"/>
        </w:rPr>
        <w:t xml:space="preserve"> and federal prosecutors.</w:t>
      </w:r>
      <w:r w:rsidR="009A37AD" w:rsidRPr="00703509">
        <w:rPr>
          <w:rStyle w:val="FootnoteReference"/>
          <w:rFonts w:ascii="Times New Roman" w:hAnsi="Times New Roman" w:cs="Times New Roman"/>
          <w:sz w:val="24"/>
          <w:szCs w:val="24"/>
        </w:rPr>
        <w:footnoteReference w:id="11"/>
      </w:r>
      <w:r w:rsidR="00DE6252" w:rsidRPr="00703509">
        <w:rPr>
          <w:rFonts w:ascii="Times New Roman" w:hAnsi="Times New Roman" w:cs="Times New Roman"/>
          <w:sz w:val="24"/>
          <w:szCs w:val="24"/>
        </w:rPr>
        <w:t xml:space="preserve"> As part of the City’s agreement</w:t>
      </w:r>
      <w:r w:rsidR="009C3B60" w:rsidRPr="00703509">
        <w:rPr>
          <w:rFonts w:ascii="Times New Roman" w:hAnsi="Times New Roman" w:cs="Times New Roman"/>
          <w:sz w:val="24"/>
          <w:szCs w:val="24"/>
        </w:rPr>
        <w:t xml:space="preserve"> with HUD</w:t>
      </w:r>
      <w:r w:rsidR="00F434FD" w:rsidRPr="00703509">
        <w:rPr>
          <w:rFonts w:ascii="Times New Roman" w:hAnsi="Times New Roman" w:cs="Times New Roman"/>
          <w:sz w:val="24"/>
          <w:szCs w:val="24"/>
        </w:rPr>
        <w:t>,</w:t>
      </w:r>
      <w:r w:rsidR="009C3B60" w:rsidRPr="00703509">
        <w:rPr>
          <w:rFonts w:ascii="Times New Roman" w:hAnsi="Times New Roman" w:cs="Times New Roman"/>
          <w:sz w:val="24"/>
          <w:szCs w:val="24"/>
        </w:rPr>
        <w:t xml:space="preserve"> and the </w:t>
      </w:r>
      <w:r w:rsidR="00F434FD" w:rsidRPr="00703509">
        <w:rPr>
          <w:rFonts w:ascii="Times New Roman" w:hAnsi="Times New Roman" w:cs="Times New Roman"/>
          <w:sz w:val="24"/>
          <w:szCs w:val="24"/>
        </w:rPr>
        <w:t xml:space="preserve">federal </w:t>
      </w:r>
      <w:r w:rsidR="009C3B60" w:rsidRPr="00703509">
        <w:rPr>
          <w:rFonts w:ascii="Times New Roman" w:hAnsi="Times New Roman" w:cs="Times New Roman"/>
          <w:sz w:val="24"/>
          <w:szCs w:val="24"/>
        </w:rPr>
        <w:t>monitor</w:t>
      </w:r>
      <w:r w:rsidR="00F434FD" w:rsidRPr="00703509">
        <w:rPr>
          <w:rFonts w:ascii="Times New Roman" w:hAnsi="Times New Roman" w:cs="Times New Roman"/>
          <w:sz w:val="24"/>
          <w:szCs w:val="24"/>
        </w:rPr>
        <w:t>,</w:t>
      </w:r>
      <w:r w:rsidR="00DE6252" w:rsidRPr="00703509">
        <w:rPr>
          <w:rFonts w:ascii="Times New Roman" w:hAnsi="Times New Roman" w:cs="Times New Roman"/>
          <w:sz w:val="24"/>
          <w:szCs w:val="24"/>
        </w:rPr>
        <w:t xml:space="preserve"> NYCHA undertook a drastic reorganization of </w:t>
      </w:r>
      <w:r w:rsidR="00F434FD" w:rsidRPr="00703509">
        <w:rPr>
          <w:rFonts w:ascii="Times New Roman" w:hAnsi="Times New Roman" w:cs="Times New Roman"/>
          <w:sz w:val="24"/>
          <w:szCs w:val="24"/>
        </w:rPr>
        <w:t>its</w:t>
      </w:r>
      <w:r w:rsidR="00DE6252" w:rsidRPr="00703509">
        <w:rPr>
          <w:rFonts w:ascii="Times New Roman" w:hAnsi="Times New Roman" w:cs="Times New Roman"/>
          <w:sz w:val="24"/>
          <w:szCs w:val="24"/>
        </w:rPr>
        <w:t xml:space="preserve"> operation</w:t>
      </w:r>
      <w:r w:rsidR="00F434FD" w:rsidRPr="00703509">
        <w:rPr>
          <w:rFonts w:ascii="Times New Roman" w:hAnsi="Times New Roman" w:cs="Times New Roman"/>
          <w:sz w:val="24"/>
          <w:szCs w:val="24"/>
        </w:rPr>
        <w:t>al</w:t>
      </w:r>
      <w:r w:rsidR="00DE6252" w:rsidRPr="00703509">
        <w:rPr>
          <w:rFonts w:ascii="Times New Roman" w:hAnsi="Times New Roman" w:cs="Times New Roman"/>
          <w:sz w:val="24"/>
          <w:szCs w:val="24"/>
        </w:rPr>
        <w:t xml:space="preserve"> and management structure</w:t>
      </w:r>
      <w:r w:rsidR="00F434FD" w:rsidRPr="00703509">
        <w:rPr>
          <w:rFonts w:ascii="Times New Roman" w:hAnsi="Times New Roman" w:cs="Times New Roman"/>
          <w:sz w:val="24"/>
          <w:szCs w:val="24"/>
        </w:rPr>
        <w:t>,</w:t>
      </w:r>
      <w:r w:rsidR="00DE6252" w:rsidRPr="00703509">
        <w:rPr>
          <w:rFonts w:ascii="Times New Roman" w:hAnsi="Times New Roman" w:cs="Times New Roman"/>
          <w:sz w:val="24"/>
          <w:szCs w:val="24"/>
        </w:rPr>
        <w:t xml:space="preserve"> which is still in process.</w:t>
      </w:r>
      <w:r w:rsidR="009A37AD" w:rsidRPr="00703509">
        <w:rPr>
          <w:rStyle w:val="FootnoteReference"/>
          <w:rFonts w:ascii="Times New Roman" w:hAnsi="Times New Roman" w:cs="Times New Roman"/>
          <w:sz w:val="24"/>
          <w:szCs w:val="24"/>
        </w:rPr>
        <w:footnoteReference w:id="12"/>
      </w:r>
      <w:r w:rsidR="00DE6252" w:rsidRPr="00703509">
        <w:rPr>
          <w:rFonts w:ascii="Times New Roman" w:hAnsi="Times New Roman" w:cs="Times New Roman"/>
          <w:sz w:val="24"/>
          <w:szCs w:val="24"/>
        </w:rPr>
        <w:t xml:space="preserve"> </w:t>
      </w:r>
      <w:r w:rsidR="00F434FD" w:rsidRPr="00703509">
        <w:rPr>
          <w:rFonts w:ascii="Times New Roman" w:hAnsi="Times New Roman" w:cs="Times New Roman"/>
          <w:sz w:val="24"/>
          <w:szCs w:val="24"/>
        </w:rPr>
        <w:t xml:space="preserve">NYCHA </w:t>
      </w:r>
      <w:r w:rsidR="00DE6252" w:rsidRPr="00703509">
        <w:rPr>
          <w:rFonts w:ascii="Times New Roman" w:hAnsi="Times New Roman" w:cs="Times New Roman"/>
          <w:sz w:val="24"/>
          <w:szCs w:val="24"/>
        </w:rPr>
        <w:t xml:space="preserve">has also taken steps to improve the procedures and staffing for </w:t>
      </w:r>
      <w:r w:rsidR="00F434FD" w:rsidRPr="00703509">
        <w:rPr>
          <w:rFonts w:ascii="Times New Roman" w:hAnsi="Times New Roman" w:cs="Times New Roman"/>
          <w:sz w:val="24"/>
          <w:szCs w:val="24"/>
        </w:rPr>
        <w:t>the</w:t>
      </w:r>
      <w:r w:rsidR="00DE6252" w:rsidRPr="00703509">
        <w:rPr>
          <w:rFonts w:ascii="Times New Roman" w:hAnsi="Times New Roman" w:cs="Times New Roman"/>
          <w:sz w:val="24"/>
          <w:szCs w:val="24"/>
        </w:rPr>
        <w:t xml:space="preserve"> </w:t>
      </w:r>
      <w:r w:rsidR="00F434FD" w:rsidRPr="00703509">
        <w:rPr>
          <w:rFonts w:ascii="Times New Roman" w:hAnsi="Times New Roman" w:cs="Times New Roman"/>
          <w:sz w:val="24"/>
          <w:szCs w:val="24"/>
        </w:rPr>
        <w:t>‘</w:t>
      </w:r>
      <w:r w:rsidR="00DE6252" w:rsidRPr="00703509">
        <w:rPr>
          <w:rFonts w:ascii="Times New Roman" w:hAnsi="Times New Roman" w:cs="Times New Roman"/>
          <w:sz w:val="24"/>
          <w:szCs w:val="24"/>
        </w:rPr>
        <w:t>pillar area</w:t>
      </w:r>
      <w:r w:rsidR="000A240F" w:rsidRPr="00703509">
        <w:rPr>
          <w:rFonts w:ascii="Times New Roman" w:hAnsi="Times New Roman" w:cs="Times New Roman"/>
          <w:sz w:val="24"/>
          <w:szCs w:val="24"/>
        </w:rPr>
        <w:t>s</w:t>
      </w:r>
      <w:r w:rsidR="00F434FD" w:rsidRPr="00703509">
        <w:rPr>
          <w:rFonts w:ascii="Times New Roman" w:hAnsi="Times New Roman" w:cs="Times New Roman"/>
          <w:sz w:val="24"/>
          <w:szCs w:val="24"/>
        </w:rPr>
        <w:t>’</w:t>
      </w:r>
      <w:r w:rsidR="000A240F" w:rsidRPr="00703509">
        <w:rPr>
          <w:rFonts w:ascii="Times New Roman" w:hAnsi="Times New Roman" w:cs="Times New Roman"/>
          <w:sz w:val="24"/>
          <w:szCs w:val="24"/>
        </w:rPr>
        <w:t xml:space="preserve"> of the federal agreement</w:t>
      </w:r>
      <w:r w:rsidR="00F434FD" w:rsidRPr="00703509">
        <w:rPr>
          <w:rFonts w:ascii="Times New Roman" w:hAnsi="Times New Roman" w:cs="Times New Roman"/>
          <w:sz w:val="24"/>
          <w:szCs w:val="24"/>
        </w:rPr>
        <w:t>,</w:t>
      </w:r>
      <w:r w:rsidR="000A240F" w:rsidRPr="00FB6895">
        <w:rPr>
          <w:rFonts w:ascii="Times New Roman" w:hAnsi="Times New Roman" w:cs="Times New Roman"/>
          <w:sz w:val="24"/>
          <w:szCs w:val="24"/>
        </w:rPr>
        <w:t xml:space="preserve"> </w:t>
      </w:r>
      <w:r w:rsidR="009C3B60" w:rsidRPr="00FB6895">
        <w:rPr>
          <w:rFonts w:ascii="Times New Roman" w:hAnsi="Times New Roman" w:cs="Times New Roman"/>
          <w:sz w:val="24"/>
          <w:szCs w:val="24"/>
        </w:rPr>
        <w:t>which</w:t>
      </w:r>
      <w:r w:rsidR="000A240F" w:rsidRPr="00FB6895">
        <w:rPr>
          <w:rFonts w:ascii="Times New Roman" w:hAnsi="Times New Roman" w:cs="Times New Roman"/>
          <w:sz w:val="24"/>
          <w:szCs w:val="24"/>
        </w:rPr>
        <w:t xml:space="preserve"> </w:t>
      </w:r>
      <w:r w:rsidR="00F434FD" w:rsidRPr="00FB6895">
        <w:rPr>
          <w:rFonts w:ascii="Times New Roman" w:hAnsi="Times New Roman" w:cs="Times New Roman"/>
          <w:sz w:val="24"/>
          <w:szCs w:val="24"/>
        </w:rPr>
        <w:t xml:space="preserve">include </w:t>
      </w:r>
      <w:r w:rsidR="000A240F" w:rsidRPr="00FB6895">
        <w:rPr>
          <w:rFonts w:ascii="Times New Roman" w:hAnsi="Times New Roman" w:cs="Times New Roman"/>
          <w:sz w:val="24"/>
          <w:szCs w:val="24"/>
        </w:rPr>
        <w:t>mold and pest remediation</w:t>
      </w:r>
      <w:r w:rsidR="000A240F" w:rsidRPr="00703509">
        <w:rPr>
          <w:rFonts w:ascii="Times New Roman" w:hAnsi="Times New Roman" w:cs="Times New Roman"/>
          <w:sz w:val="24"/>
          <w:szCs w:val="24"/>
        </w:rPr>
        <w:t>.</w:t>
      </w:r>
      <w:r w:rsidR="009A37AD" w:rsidRPr="00703509">
        <w:rPr>
          <w:rStyle w:val="FootnoteReference"/>
          <w:rFonts w:ascii="Times New Roman" w:hAnsi="Times New Roman" w:cs="Times New Roman"/>
          <w:sz w:val="24"/>
          <w:szCs w:val="24"/>
        </w:rPr>
        <w:footnoteReference w:id="13"/>
      </w:r>
      <w:r w:rsidR="000A240F" w:rsidRPr="00703509">
        <w:rPr>
          <w:rFonts w:ascii="Times New Roman" w:hAnsi="Times New Roman" w:cs="Times New Roman"/>
          <w:sz w:val="24"/>
          <w:szCs w:val="24"/>
        </w:rPr>
        <w:t xml:space="preserve"> Although there is progress in these effo</w:t>
      </w:r>
      <w:r w:rsidR="009B0EC7" w:rsidRPr="00703509">
        <w:rPr>
          <w:rFonts w:ascii="Times New Roman" w:hAnsi="Times New Roman" w:cs="Times New Roman"/>
          <w:sz w:val="24"/>
          <w:szCs w:val="24"/>
        </w:rPr>
        <w:t xml:space="preserve">rts, </w:t>
      </w:r>
      <w:r w:rsidR="000A240F" w:rsidRPr="00703509">
        <w:rPr>
          <w:rFonts w:ascii="Times New Roman" w:hAnsi="Times New Roman" w:cs="Times New Roman"/>
          <w:sz w:val="24"/>
          <w:szCs w:val="24"/>
        </w:rPr>
        <w:t xml:space="preserve">residents, the </w:t>
      </w:r>
      <w:r w:rsidR="00F434FD" w:rsidRPr="00FB6895">
        <w:rPr>
          <w:rFonts w:ascii="Times New Roman" w:hAnsi="Times New Roman" w:cs="Times New Roman"/>
          <w:sz w:val="24"/>
          <w:szCs w:val="24"/>
        </w:rPr>
        <w:t xml:space="preserve">federal </w:t>
      </w:r>
      <w:r w:rsidR="000A240F" w:rsidRPr="00FB6895">
        <w:rPr>
          <w:rFonts w:ascii="Times New Roman" w:hAnsi="Times New Roman" w:cs="Times New Roman"/>
          <w:sz w:val="24"/>
          <w:szCs w:val="24"/>
        </w:rPr>
        <w:t>monitor</w:t>
      </w:r>
      <w:r w:rsidR="00F434FD" w:rsidRPr="00FB6895">
        <w:rPr>
          <w:rFonts w:ascii="Times New Roman" w:hAnsi="Times New Roman" w:cs="Times New Roman"/>
          <w:sz w:val="24"/>
          <w:szCs w:val="24"/>
        </w:rPr>
        <w:t>,</w:t>
      </w:r>
      <w:r w:rsidR="000A240F" w:rsidRPr="00FB6895">
        <w:rPr>
          <w:rFonts w:ascii="Times New Roman" w:hAnsi="Times New Roman" w:cs="Times New Roman"/>
          <w:sz w:val="24"/>
          <w:szCs w:val="24"/>
        </w:rPr>
        <w:t xml:space="preserve"> and NYCHA itself </w:t>
      </w:r>
      <w:r w:rsidR="009C3B60" w:rsidRPr="00FB6895">
        <w:rPr>
          <w:rFonts w:ascii="Times New Roman" w:hAnsi="Times New Roman" w:cs="Times New Roman"/>
          <w:sz w:val="24"/>
          <w:szCs w:val="24"/>
        </w:rPr>
        <w:t>know</w:t>
      </w:r>
      <w:r w:rsidR="009B0EC7" w:rsidRPr="00FB6895">
        <w:rPr>
          <w:rFonts w:ascii="Times New Roman" w:hAnsi="Times New Roman" w:cs="Times New Roman"/>
          <w:sz w:val="24"/>
          <w:szCs w:val="24"/>
        </w:rPr>
        <w:t xml:space="preserve"> t</w:t>
      </w:r>
      <w:r w:rsidR="003174C4" w:rsidRPr="00FB6895">
        <w:rPr>
          <w:rFonts w:ascii="Times New Roman" w:hAnsi="Times New Roman" w:cs="Times New Roman"/>
          <w:sz w:val="24"/>
          <w:szCs w:val="24"/>
        </w:rPr>
        <w:t xml:space="preserve">hat </w:t>
      </w:r>
      <w:r w:rsidR="00F434FD" w:rsidRPr="00FB6895">
        <w:rPr>
          <w:rFonts w:ascii="Times New Roman" w:hAnsi="Times New Roman" w:cs="Times New Roman"/>
          <w:sz w:val="24"/>
          <w:szCs w:val="24"/>
        </w:rPr>
        <w:t>more progress is needed</w:t>
      </w:r>
      <w:r w:rsidR="003174C4" w:rsidRPr="005A1270">
        <w:rPr>
          <w:rFonts w:ascii="Times New Roman" w:hAnsi="Times New Roman" w:cs="Times New Roman"/>
          <w:sz w:val="24"/>
          <w:szCs w:val="24"/>
        </w:rPr>
        <w:t xml:space="preserve">. </w:t>
      </w:r>
    </w:p>
    <w:p w14:paraId="1C52E0EB" w14:textId="77777777" w:rsidR="009B0EC7" w:rsidRPr="005A1270" w:rsidRDefault="00E71EDE" w:rsidP="007700E2">
      <w:pPr>
        <w:spacing w:after="0" w:line="480" w:lineRule="auto"/>
        <w:jc w:val="both"/>
        <w:rPr>
          <w:rFonts w:ascii="Times New Roman" w:hAnsi="Times New Roman" w:cs="Times New Roman"/>
          <w:b/>
          <w:i/>
          <w:sz w:val="24"/>
          <w:szCs w:val="24"/>
          <w:u w:val="single"/>
        </w:rPr>
      </w:pPr>
      <w:r w:rsidRPr="005A1270">
        <w:rPr>
          <w:rFonts w:ascii="Times New Roman" w:hAnsi="Times New Roman" w:cs="Times New Roman"/>
          <w:b/>
          <w:i/>
          <w:sz w:val="24"/>
          <w:szCs w:val="24"/>
          <w:u w:val="single"/>
        </w:rPr>
        <w:t xml:space="preserve">Air Quality </w:t>
      </w:r>
      <w:r w:rsidR="009C3B60" w:rsidRPr="005A1270">
        <w:rPr>
          <w:rFonts w:ascii="Times New Roman" w:hAnsi="Times New Roman" w:cs="Times New Roman"/>
          <w:b/>
          <w:i/>
          <w:sz w:val="24"/>
          <w:szCs w:val="24"/>
          <w:u w:val="single"/>
        </w:rPr>
        <w:t xml:space="preserve">Efforts Under the </w:t>
      </w:r>
      <w:r w:rsidRPr="005A1270">
        <w:rPr>
          <w:rFonts w:ascii="Times New Roman" w:hAnsi="Times New Roman" w:cs="Times New Roman"/>
          <w:b/>
          <w:i/>
          <w:sz w:val="24"/>
          <w:szCs w:val="24"/>
          <w:u w:val="single"/>
        </w:rPr>
        <w:t>Monitor</w:t>
      </w:r>
    </w:p>
    <w:p w14:paraId="328B4D8C" w14:textId="376F8577" w:rsidR="009B0EC7" w:rsidRPr="005A1270" w:rsidRDefault="005A2D79" w:rsidP="007700E2">
      <w:pPr>
        <w:spacing w:after="0"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As part of NYCHA’s management reorganization at the behest of the federal monitor,</w:t>
      </w:r>
      <w:r w:rsidR="00F94AC8" w:rsidRPr="005A1270">
        <w:rPr>
          <w:rFonts w:ascii="Times New Roman" w:hAnsi="Times New Roman" w:cs="Times New Roman"/>
          <w:sz w:val="24"/>
          <w:szCs w:val="24"/>
        </w:rPr>
        <w:t xml:space="preserve"> </w:t>
      </w:r>
      <w:r w:rsidR="00E71EDE" w:rsidRPr="005A1270">
        <w:rPr>
          <w:rFonts w:ascii="Times New Roman" w:hAnsi="Times New Roman" w:cs="Times New Roman"/>
          <w:sz w:val="24"/>
          <w:szCs w:val="24"/>
        </w:rPr>
        <w:t>environmental conditions</w:t>
      </w:r>
      <w:r w:rsidR="00F94AC8" w:rsidRPr="005A1270">
        <w:rPr>
          <w:rFonts w:ascii="Times New Roman" w:hAnsi="Times New Roman" w:cs="Times New Roman"/>
          <w:sz w:val="24"/>
          <w:szCs w:val="24"/>
        </w:rPr>
        <w:t xml:space="preserve"> were at the heart of many of the </w:t>
      </w:r>
      <w:r w:rsidR="003C1CF1">
        <w:rPr>
          <w:rFonts w:ascii="Times New Roman" w:hAnsi="Times New Roman" w:cs="Times New Roman"/>
          <w:sz w:val="24"/>
          <w:szCs w:val="24"/>
        </w:rPr>
        <w:t xml:space="preserve">reasons given for the </w:t>
      </w:r>
      <w:r w:rsidR="00F94AC8" w:rsidRPr="005A1270">
        <w:rPr>
          <w:rFonts w:ascii="Times New Roman" w:hAnsi="Times New Roman" w:cs="Times New Roman"/>
          <w:sz w:val="24"/>
          <w:szCs w:val="24"/>
        </w:rPr>
        <w:t xml:space="preserve">creation of several new divisions </w:t>
      </w:r>
      <w:r w:rsidR="00F94AC8" w:rsidRPr="00703509">
        <w:rPr>
          <w:rFonts w:ascii="Times New Roman" w:hAnsi="Times New Roman" w:cs="Times New Roman"/>
          <w:sz w:val="24"/>
          <w:szCs w:val="24"/>
        </w:rPr>
        <w:t>within NYCHA</w:t>
      </w:r>
      <w:r w:rsidR="003C1CF1">
        <w:rPr>
          <w:rFonts w:ascii="Times New Roman" w:hAnsi="Times New Roman" w:cs="Times New Roman"/>
          <w:sz w:val="24"/>
          <w:szCs w:val="24"/>
        </w:rPr>
        <w:t>,</w:t>
      </w:r>
      <w:r w:rsidR="00F94AC8" w:rsidRPr="00703509">
        <w:rPr>
          <w:rFonts w:ascii="Times New Roman" w:hAnsi="Times New Roman" w:cs="Times New Roman"/>
          <w:sz w:val="24"/>
          <w:szCs w:val="24"/>
        </w:rPr>
        <w:t xml:space="preserve"> including </w:t>
      </w:r>
      <w:r w:rsidR="003C1CF1">
        <w:rPr>
          <w:rFonts w:ascii="Times New Roman" w:hAnsi="Times New Roman" w:cs="Times New Roman"/>
          <w:sz w:val="24"/>
          <w:szCs w:val="24"/>
        </w:rPr>
        <w:t xml:space="preserve">the </w:t>
      </w:r>
      <w:r w:rsidR="00F94AC8" w:rsidRPr="00703509">
        <w:rPr>
          <w:rFonts w:ascii="Times New Roman" w:hAnsi="Times New Roman" w:cs="Times New Roman"/>
          <w:sz w:val="24"/>
          <w:szCs w:val="24"/>
        </w:rPr>
        <w:t xml:space="preserve">Compliance </w:t>
      </w:r>
      <w:r w:rsidR="003C1CF1">
        <w:rPr>
          <w:rFonts w:ascii="Times New Roman" w:hAnsi="Times New Roman" w:cs="Times New Roman"/>
          <w:sz w:val="24"/>
          <w:szCs w:val="24"/>
        </w:rPr>
        <w:t xml:space="preserve">Department </w:t>
      </w:r>
      <w:r w:rsidR="00F94AC8" w:rsidRPr="00703509">
        <w:rPr>
          <w:rFonts w:ascii="Times New Roman" w:hAnsi="Times New Roman" w:cs="Times New Roman"/>
          <w:sz w:val="24"/>
          <w:szCs w:val="24"/>
        </w:rPr>
        <w:t xml:space="preserve">and </w:t>
      </w:r>
      <w:r w:rsidR="003C1CF1">
        <w:rPr>
          <w:rFonts w:ascii="Times New Roman" w:hAnsi="Times New Roman" w:cs="Times New Roman"/>
          <w:sz w:val="24"/>
          <w:szCs w:val="24"/>
        </w:rPr>
        <w:t xml:space="preserve">the </w:t>
      </w:r>
      <w:r w:rsidR="00F94AC8" w:rsidRPr="00703509">
        <w:rPr>
          <w:rFonts w:ascii="Times New Roman" w:hAnsi="Times New Roman" w:cs="Times New Roman"/>
          <w:sz w:val="24"/>
          <w:szCs w:val="24"/>
        </w:rPr>
        <w:t>Environmental Health and Safety</w:t>
      </w:r>
      <w:r w:rsidR="003C1CF1">
        <w:rPr>
          <w:rFonts w:ascii="Times New Roman" w:hAnsi="Times New Roman" w:cs="Times New Roman"/>
          <w:sz w:val="24"/>
          <w:szCs w:val="24"/>
        </w:rPr>
        <w:t xml:space="preserve"> Department</w:t>
      </w:r>
      <w:r w:rsidR="00F94AC8" w:rsidRPr="00703509">
        <w:rPr>
          <w:rFonts w:ascii="Times New Roman" w:hAnsi="Times New Roman" w:cs="Times New Roman"/>
          <w:sz w:val="24"/>
          <w:szCs w:val="24"/>
        </w:rPr>
        <w:t>.</w:t>
      </w:r>
      <w:r w:rsidR="00F94AC8" w:rsidRPr="00703509">
        <w:rPr>
          <w:rStyle w:val="FootnoteReference"/>
          <w:rFonts w:ascii="Times New Roman" w:hAnsi="Times New Roman" w:cs="Times New Roman"/>
          <w:sz w:val="24"/>
          <w:szCs w:val="24"/>
        </w:rPr>
        <w:footnoteReference w:id="14"/>
      </w:r>
      <w:r w:rsidR="00F94AC8" w:rsidRPr="00703509">
        <w:rPr>
          <w:rFonts w:ascii="Times New Roman" w:hAnsi="Times New Roman" w:cs="Times New Roman"/>
          <w:sz w:val="24"/>
          <w:szCs w:val="24"/>
        </w:rPr>
        <w:t xml:space="preserve"> </w:t>
      </w:r>
      <w:r w:rsidR="00E71EDE" w:rsidRPr="00703509">
        <w:rPr>
          <w:rFonts w:ascii="Times New Roman" w:hAnsi="Times New Roman" w:cs="Times New Roman"/>
          <w:sz w:val="24"/>
          <w:szCs w:val="24"/>
        </w:rPr>
        <w:t xml:space="preserve">While the monitor’s early reports point to the success of standing these divisions up to address air quality issues, the COVID-19 pandemic </w:t>
      </w:r>
      <w:r w:rsidR="00F434FD" w:rsidRPr="00703509">
        <w:rPr>
          <w:rFonts w:ascii="Times New Roman" w:hAnsi="Times New Roman" w:cs="Times New Roman"/>
          <w:sz w:val="24"/>
          <w:szCs w:val="24"/>
        </w:rPr>
        <w:t>soon diverted</w:t>
      </w:r>
      <w:r w:rsidR="00E71EDE" w:rsidRPr="00FB6895">
        <w:rPr>
          <w:rFonts w:ascii="Times New Roman" w:hAnsi="Times New Roman" w:cs="Times New Roman"/>
          <w:sz w:val="24"/>
          <w:szCs w:val="24"/>
        </w:rPr>
        <w:t xml:space="preserve"> these divisions’ attention and focus.</w:t>
      </w:r>
      <w:r w:rsidR="00E71EDE" w:rsidRPr="00703509">
        <w:rPr>
          <w:rStyle w:val="FootnoteReference"/>
          <w:rFonts w:ascii="Times New Roman" w:hAnsi="Times New Roman" w:cs="Times New Roman"/>
          <w:sz w:val="24"/>
          <w:szCs w:val="24"/>
        </w:rPr>
        <w:footnoteReference w:id="15"/>
      </w:r>
      <w:r w:rsidR="00E71EDE" w:rsidRPr="00703509">
        <w:rPr>
          <w:rFonts w:ascii="Times New Roman" w:hAnsi="Times New Roman" w:cs="Times New Roman"/>
          <w:sz w:val="24"/>
          <w:szCs w:val="24"/>
        </w:rPr>
        <w:t xml:space="preserve"> It remains to be seen how NYCHA and these divisions </w:t>
      </w:r>
      <w:r w:rsidR="00F434FD" w:rsidRPr="00703509">
        <w:rPr>
          <w:rFonts w:ascii="Times New Roman" w:hAnsi="Times New Roman" w:cs="Times New Roman"/>
          <w:sz w:val="24"/>
          <w:szCs w:val="24"/>
        </w:rPr>
        <w:t xml:space="preserve">will </w:t>
      </w:r>
      <w:r w:rsidR="00E71EDE" w:rsidRPr="00703509">
        <w:rPr>
          <w:rFonts w:ascii="Times New Roman" w:hAnsi="Times New Roman" w:cs="Times New Roman"/>
          <w:sz w:val="24"/>
          <w:szCs w:val="24"/>
        </w:rPr>
        <w:t xml:space="preserve">continue </w:t>
      </w:r>
      <w:r w:rsidR="00E71EDE" w:rsidRPr="00FB6895">
        <w:rPr>
          <w:rFonts w:ascii="Times New Roman" w:hAnsi="Times New Roman" w:cs="Times New Roman"/>
          <w:sz w:val="24"/>
          <w:szCs w:val="24"/>
        </w:rPr>
        <w:t xml:space="preserve">to reorganize </w:t>
      </w:r>
      <w:r w:rsidR="00F434FD" w:rsidRPr="00FB6895">
        <w:rPr>
          <w:rFonts w:ascii="Times New Roman" w:hAnsi="Times New Roman" w:cs="Times New Roman"/>
          <w:sz w:val="24"/>
          <w:szCs w:val="24"/>
        </w:rPr>
        <w:t xml:space="preserve">the structure for </w:t>
      </w:r>
      <w:r w:rsidR="00E71EDE" w:rsidRPr="00FB6895">
        <w:rPr>
          <w:rFonts w:ascii="Times New Roman" w:hAnsi="Times New Roman" w:cs="Times New Roman"/>
          <w:sz w:val="24"/>
          <w:szCs w:val="24"/>
        </w:rPr>
        <w:t>NYCHA</w:t>
      </w:r>
      <w:r w:rsidR="00F434FD" w:rsidRPr="00FB6895">
        <w:rPr>
          <w:rFonts w:ascii="Times New Roman" w:hAnsi="Times New Roman" w:cs="Times New Roman"/>
          <w:sz w:val="24"/>
          <w:szCs w:val="24"/>
        </w:rPr>
        <w:t>’s efforts to</w:t>
      </w:r>
      <w:r w:rsidR="00E71EDE" w:rsidRPr="00FB6895">
        <w:rPr>
          <w:rFonts w:ascii="Times New Roman" w:hAnsi="Times New Roman" w:cs="Times New Roman"/>
          <w:sz w:val="24"/>
          <w:szCs w:val="24"/>
        </w:rPr>
        <w:t xml:space="preserve"> address</w:t>
      </w:r>
      <w:r w:rsidR="00E71EDE" w:rsidRPr="005A1270">
        <w:rPr>
          <w:rFonts w:ascii="Times New Roman" w:hAnsi="Times New Roman" w:cs="Times New Roman"/>
          <w:sz w:val="24"/>
          <w:szCs w:val="24"/>
        </w:rPr>
        <w:t xml:space="preserve"> and remediate air quality issues. </w:t>
      </w:r>
    </w:p>
    <w:p w14:paraId="252AB3DA" w14:textId="58BC6DA9" w:rsidR="005C550F" w:rsidRPr="00703509" w:rsidRDefault="00E71EDE" w:rsidP="007700E2">
      <w:pPr>
        <w:spacing w:after="0" w:line="480" w:lineRule="auto"/>
        <w:ind w:firstLine="720"/>
        <w:jc w:val="both"/>
        <w:rPr>
          <w:rFonts w:ascii="Times New Roman" w:hAnsi="Times New Roman" w:cs="Times New Roman"/>
          <w:color w:val="000000"/>
          <w:sz w:val="24"/>
          <w:szCs w:val="24"/>
          <w:shd w:val="clear" w:color="auto" w:fill="FFFFFF"/>
        </w:rPr>
      </w:pPr>
      <w:r w:rsidRPr="005A1270">
        <w:rPr>
          <w:rFonts w:ascii="Times New Roman" w:hAnsi="Times New Roman" w:cs="Times New Roman"/>
          <w:sz w:val="24"/>
          <w:szCs w:val="24"/>
        </w:rPr>
        <w:t>NYCHA has instituted several long term projects and programs to address</w:t>
      </w:r>
      <w:r w:rsidR="00F434FD" w:rsidRPr="005A1270">
        <w:rPr>
          <w:rFonts w:ascii="Times New Roman" w:hAnsi="Times New Roman" w:cs="Times New Roman"/>
          <w:sz w:val="24"/>
          <w:szCs w:val="24"/>
        </w:rPr>
        <w:t xml:space="preserve"> some of</w:t>
      </w:r>
      <w:r w:rsidRPr="005A1270">
        <w:rPr>
          <w:rFonts w:ascii="Times New Roman" w:hAnsi="Times New Roman" w:cs="Times New Roman"/>
          <w:sz w:val="24"/>
          <w:szCs w:val="24"/>
        </w:rPr>
        <w:t xml:space="preserve"> the </w:t>
      </w:r>
      <w:r w:rsidR="00577ED2" w:rsidRPr="005A1270">
        <w:rPr>
          <w:rFonts w:ascii="Times New Roman" w:hAnsi="Times New Roman" w:cs="Times New Roman"/>
          <w:sz w:val="24"/>
          <w:szCs w:val="24"/>
        </w:rPr>
        <w:t xml:space="preserve">root causes of </w:t>
      </w:r>
      <w:r w:rsidR="00F434FD" w:rsidRPr="005A1270">
        <w:rPr>
          <w:rFonts w:ascii="Times New Roman" w:hAnsi="Times New Roman" w:cs="Times New Roman"/>
          <w:sz w:val="24"/>
          <w:szCs w:val="24"/>
        </w:rPr>
        <w:t xml:space="preserve">poor </w:t>
      </w:r>
      <w:r w:rsidR="00577ED2" w:rsidRPr="005A1270">
        <w:rPr>
          <w:rFonts w:ascii="Times New Roman" w:hAnsi="Times New Roman" w:cs="Times New Roman"/>
          <w:sz w:val="24"/>
          <w:szCs w:val="24"/>
        </w:rPr>
        <w:t>air quality. To address ongoing mold in NYCHA buildings, NYCHA committed to install or upgrade roughly 10,000 roof fans as well as clean the ventilation ducts throughout NYCHA buildings.</w:t>
      </w:r>
      <w:r w:rsidR="00577ED2" w:rsidRPr="00703509">
        <w:rPr>
          <w:rStyle w:val="FootnoteReference"/>
          <w:rFonts w:ascii="Times New Roman" w:hAnsi="Times New Roman" w:cs="Times New Roman"/>
          <w:sz w:val="24"/>
          <w:szCs w:val="24"/>
        </w:rPr>
        <w:footnoteReference w:id="16"/>
      </w:r>
      <w:r w:rsidR="00577ED2" w:rsidRPr="00703509">
        <w:rPr>
          <w:rFonts w:ascii="Times New Roman" w:hAnsi="Times New Roman" w:cs="Times New Roman"/>
          <w:sz w:val="24"/>
          <w:szCs w:val="24"/>
        </w:rPr>
        <w:t xml:space="preserve"> While the program was initially hampered for various reasons, NYCHA has stated that they have completed the roof fan project as of November 2022 by replacing 6,188 roof fans with the balance of roof fans having been declared “fully functional and safe and can be left in place.”</w:t>
      </w:r>
      <w:r w:rsidR="00577ED2" w:rsidRPr="00703509">
        <w:rPr>
          <w:rStyle w:val="FootnoteReference"/>
          <w:rFonts w:ascii="Times New Roman" w:hAnsi="Times New Roman" w:cs="Times New Roman"/>
          <w:sz w:val="24"/>
          <w:szCs w:val="24"/>
        </w:rPr>
        <w:footnoteReference w:id="17"/>
      </w:r>
      <w:r w:rsidR="00577ED2" w:rsidRPr="00703509">
        <w:rPr>
          <w:rFonts w:ascii="Times New Roman" w:hAnsi="Times New Roman" w:cs="Times New Roman"/>
          <w:sz w:val="24"/>
          <w:szCs w:val="24"/>
        </w:rPr>
        <w:t xml:space="preserve"> </w:t>
      </w:r>
      <w:r w:rsidR="005C550F" w:rsidRPr="00703509">
        <w:rPr>
          <w:rFonts w:ascii="Times New Roman" w:hAnsi="Times New Roman" w:cs="Times New Roman"/>
          <w:sz w:val="24"/>
          <w:szCs w:val="24"/>
        </w:rPr>
        <w:t xml:space="preserve">As of this report, there has been no public </w:t>
      </w:r>
      <w:r w:rsidR="00F434FD" w:rsidRPr="00703509">
        <w:rPr>
          <w:rFonts w:ascii="Times New Roman" w:hAnsi="Times New Roman" w:cs="Times New Roman"/>
          <w:sz w:val="24"/>
          <w:szCs w:val="24"/>
        </w:rPr>
        <w:t>review</w:t>
      </w:r>
      <w:r w:rsidR="005C550F" w:rsidRPr="00703509">
        <w:rPr>
          <w:rFonts w:ascii="Times New Roman" w:hAnsi="Times New Roman" w:cs="Times New Roman"/>
          <w:sz w:val="24"/>
          <w:szCs w:val="24"/>
        </w:rPr>
        <w:t xml:space="preserve"> by the monitor</w:t>
      </w:r>
      <w:r w:rsidR="005C550F" w:rsidRPr="00FB6895">
        <w:rPr>
          <w:rFonts w:ascii="Times New Roman" w:hAnsi="Times New Roman" w:cs="Times New Roman"/>
          <w:sz w:val="24"/>
          <w:szCs w:val="24"/>
        </w:rPr>
        <w:t xml:space="preserve"> as to the </w:t>
      </w:r>
      <w:r w:rsidR="0081280D" w:rsidRPr="00FB6895">
        <w:rPr>
          <w:rFonts w:ascii="Times New Roman" w:hAnsi="Times New Roman" w:cs="Times New Roman"/>
          <w:sz w:val="24"/>
          <w:szCs w:val="24"/>
        </w:rPr>
        <w:t xml:space="preserve">effectiveness of the </w:t>
      </w:r>
      <w:r w:rsidR="005C550F" w:rsidRPr="005A1270">
        <w:rPr>
          <w:rFonts w:ascii="Times New Roman" w:hAnsi="Times New Roman" w:cs="Times New Roman"/>
          <w:sz w:val="24"/>
          <w:szCs w:val="24"/>
        </w:rPr>
        <w:t>replacement</w:t>
      </w:r>
      <w:r w:rsidR="0081280D" w:rsidRPr="005A1270">
        <w:rPr>
          <w:rFonts w:ascii="Times New Roman" w:hAnsi="Times New Roman" w:cs="Times New Roman"/>
          <w:sz w:val="24"/>
          <w:szCs w:val="24"/>
        </w:rPr>
        <w:t xml:space="preserve"> program</w:t>
      </w:r>
      <w:r w:rsidR="005C550F" w:rsidRPr="005A1270">
        <w:rPr>
          <w:rFonts w:ascii="Times New Roman" w:hAnsi="Times New Roman" w:cs="Times New Roman"/>
          <w:sz w:val="24"/>
          <w:szCs w:val="24"/>
        </w:rPr>
        <w:t xml:space="preserve"> or </w:t>
      </w:r>
      <w:r w:rsidR="0081280D" w:rsidRPr="005A1270">
        <w:rPr>
          <w:rFonts w:ascii="Times New Roman" w:hAnsi="Times New Roman" w:cs="Times New Roman"/>
          <w:sz w:val="24"/>
          <w:szCs w:val="24"/>
        </w:rPr>
        <w:t>any third party verification</w:t>
      </w:r>
      <w:r w:rsidR="005C550F" w:rsidRPr="005A1270">
        <w:rPr>
          <w:rFonts w:ascii="Times New Roman" w:hAnsi="Times New Roman" w:cs="Times New Roman"/>
          <w:sz w:val="24"/>
          <w:szCs w:val="24"/>
        </w:rPr>
        <w:t xml:space="preserve"> of the functionality of the fans that were not replaced. </w:t>
      </w:r>
      <w:r w:rsidR="0081280D" w:rsidRPr="005A1270">
        <w:rPr>
          <w:rFonts w:ascii="Times New Roman" w:hAnsi="Times New Roman" w:cs="Times New Roman"/>
          <w:sz w:val="24"/>
          <w:szCs w:val="24"/>
        </w:rPr>
        <w:t>T</w:t>
      </w:r>
      <w:r w:rsidR="00577ED2" w:rsidRPr="005A1270">
        <w:rPr>
          <w:rFonts w:ascii="Times New Roman" w:hAnsi="Times New Roman" w:cs="Times New Roman"/>
          <w:sz w:val="24"/>
          <w:szCs w:val="24"/>
        </w:rPr>
        <w:t>he New York City Comptroller</w:t>
      </w:r>
      <w:r w:rsidR="0081280D" w:rsidRPr="005A1270">
        <w:rPr>
          <w:rFonts w:ascii="Times New Roman" w:hAnsi="Times New Roman" w:cs="Times New Roman"/>
          <w:sz w:val="24"/>
          <w:szCs w:val="24"/>
        </w:rPr>
        <w:t xml:space="preserve"> conducted oversight on the project contract,</w:t>
      </w:r>
      <w:r w:rsidR="005C550F" w:rsidRPr="005A1270">
        <w:rPr>
          <w:rFonts w:ascii="Times New Roman" w:hAnsi="Times New Roman" w:cs="Times New Roman"/>
          <w:sz w:val="24"/>
          <w:szCs w:val="24"/>
        </w:rPr>
        <w:t xml:space="preserve"> which generally found adequate controls of the vendors involved in the programs.</w:t>
      </w:r>
      <w:r w:rsidR="00577ED2" w:rsidRPr="00703509">
        <w:rPr>
          <w:rStyle w:val="FootnoteReference"/>
          <w:rFonts w:ascii="Times New Roman" w:hAnsi="Times New Roman" w:cs="Times New Roman"/>
          <w:sz w:val="24"/>
          <w:szCs w:val="24"/>
        </w:rPr>
        <w:footnoteReference w:id="18"/>
      </w:r>
      <w:r w:rsidR="00577ED2" w:rsidRPr="00703509">
        <w:rPr>
          <w:rFonts w:ascii="Times New Roman" w:hAnsi="Times New Roman" w:cs="Times New Roman"/>
          <w:sz w:val="24"/>
          <w:szCs w:val="24"/>
        </w:rPr>
        <w:t xml:space="preserve"> </w:t>
      </w:r>
      <w:r w:rsidR="002A4F57" w:rsidRPr="00703509">
        <w:rPr>
          <w:rFonts w:ascii="Times New Roman" w:hAnsi="Times New Roman" w:cs="Times New Roman"/>
          <w:sz w:val="24"/>
          <w:szCs w:val="24"/>
        </w:rPr>
        <w:t xml:space="preserve">Within the Environmental Health and Safety Department, </w:t>
      </w:r>
      <w:r w:rsidR="0081280D" w:rsidRPr="00703509">
        <w:rPr>
          <w:rFonts w:ascii="Times New Roman" w:hAnsi="Times New Roman" w:cs="Times New Roman"/>
          <w:sz w:val="24"/>
          <w:szCs w:val="24"/>
        </w:rPr>
        <w:t xml:space="preserve">that </w:t>
      </w:r>
      <w:r w:rsidR="002A4F57" w:rsidRPr="00703509">
        <w:rPr>
          <w:rFonts w:ascii="Times New Roman" w:hAnsi="Times New Roman" w:cs="Times New Roman"/>
          <w:sz w:val="24"/>
          <w:szCs w:val="24"/>
        </w:rPr>
        <w:t xml:space="preserve">NYCHA </w:t>
      </w:r>
      <w:r w:rsidR="0081280D" w:rsidRPr="00703509">
        <w:rPr>
          <w:rFonts w:ascii="Times New Roman" w:hAnsi="Times New Roman" w:cs="Times New Roman"/>
          <w:sz w:val="24"/>
          <w:szCs w:val="24"/>
        </w:rPr>
        <w:t xml:space="preserve">recently </w:t>
      </w:r>
      <w:r w:rsidR="002A4F57" w:rsidRPr="00703509">
        <w:rPr>
          <w:rFonts w:ascii="Times New Roman" w:hAnsi="Times New Roman" w:cs="Times New Roman"/>
          <w:sz w:val="24"/>
          <w:szCs w:val="24"/>
        </w:rPr>
        <w:t xml:space="preserve">created, </w:t>
      </w:r>
      <w:r w:rsidR="0081280D" w:rsidRPr="00FB6895">
        <w:rPr>
          <w:rFonts w:ascii="Times New Roman" w:hAnsi="Times New Roman" w:cs="Times New Roman"/>
          <w:sz w:val="24"/>
          <w:szCs w:val="24"/>
        </w:rPr>
        <w:t xml:space="preserve">is </w:t>
      </w:r>
      <w:r w:rsidR="002A4F57" w:rsidRPr="00FB6895">
        <w:rPr>
          <w:rFonts w:ascii="Times New Roman" w:hAnsi="Times New Roman" w:cs="Times New Roman"/>
          <w:sz w:val="24"/>
          <w:szCs w:val="24"/>
        </w:rPr>
        <w:t xml:space="preserve">the </w:t>
      </w:r>
      <w:r w:rsidR="001A2BC5" w:rsidRPr="00FB6895">
        <w:rPr>
          <w:rFonts w:ascii="Times New Roman" w:hAnsi="Times New Roman" w:cs="Times New Roman"/>
          <w:color w:val="000000"/>
          <w:sz w:val="24"/>
          <w:szCs w:val="24"/>
          <w:shd w:val="clear" w:color="auto" w:fill="FFFFFF"/>
        </w:rPr>
        <w:t>Indoor Air Quality Oversight Team</w:t>
      </w:r>
      <w:r w:rsidR="0081280D" w:rsidRPr="005A1270">
        <w:rPr>
          <w:rFonts w:ascii="Times New Roman" w:hAnsi="Times New Roman" w:cs="Times New Roman"/>
          <w:color w:val="000000"/>
          <w:sz w:val="24"/>
          <w:szCs w:val="24"/>
          <w:shd w:val="clear" w:color="auto" w:fill="FFFFFF"/>
        </w:rPr>
        <w:t>. A</w:t>
      </w:r>
      <w:r w:rsidR="002A4F57" w:rsidRPr="005A1270">
        <w:rPr>
          <w:rFonts w:ascii="Times New Roman" w:hAnsi="Times New Roman" w:cs="Times New Roman"/>
          <w:color w:val="000000"/>
          <w:sz w:val="24"/>
          <w:szCs w:val="24"/>
          <w:shd w:val="clear" w:color="auto" w:fill="FFFFFF"/>
        </w:rPr>
        <w:t>ccording to NYCHA</w:t>
      </w:r>
      <w:r w:rsidR="0081280D" w:rsidRPr="005A1270">
        <w:rPr>
          <w:rFonts w:ascii="Times New Roman" w:hAnsi="Times New Roman" w:cs="Times New Roman"/>
          <w:color w:val="000000"/>
          <w:sz w:val="24"/>
          <w:szCs w:val="24"/>
          <w:shd w:val="clear" w:color="auto" w:fill="FFFFFF"/>
        </w:rPr>
        <w:t>, that team is responsible for</w:t>
      </w:r>
      <w:r w:rsidR="002A4F57" w:rsidRPr="005A1270">
        <w:rPr>
          <w:rFonts w:ascii="Times New Roman" w:hAnsi="Times New Roman" w:cs="Times New Roman"/>
          <w:color w:val="000000"/>
          <w:sz w:val="24"/>
          <w:szCs w:val="24"/>
          <w:shd w:val="clear" w:color="auto" w:fill="FFFFFF"/>
        </w:rPr>
        <w:t xml:space="preserve"> investigat</w:t>
      </w:r>
      <w:r w:rsidR="0081280D" w:rsidRPr="005A1270">
        <w:rPr>
          <w:rFonts w:ascii="Times New Roman" w:hAnsi="Times New Roman" w:cs="Times New Roman"/>
          <w:color w:val="000000"/>
          <w:sz w:val="24"/>
          <w:szCs w:val="24"/>
          <w:shd w:val="clear" w:color="auto" w:fill="FFFFFF"/>
        </w:rPr>
        <w:t>ing</w:t>
      </w:r>
      <w:r w:rsidR="002A4F57" w:rsidRPr="005A1270">
        <w:rPr>
          <w:rFonts w:ascii="Times New Roman" w:hAnsi="Times New Roman" w:cs="Times New Roman"/>
          <w:color w:val="000000"/>
          <w:sz w:val="24"/>
          <w:szCs w:val="24"/>
          <w:shd w:val="clear" w:color="auto" w:fill="FFFFFF"/>
        </w:rPr>
        <w:t xml:space="preserve"> a variety of health hazards and recommend</w:t>
      </w:r>
      <w:r w:rsidR="0081280D" w:rsidRPr="005A1270">
        <w:rPr>
          <w:rFonts w:ascii="Times New Roman" w:hAnsi="Times New Roman" w:cs="Times New Roman"/>
          <w:color w:val="000000"/>
          <w:sz w:val="24"/>
          <w:szCs w:val="24"/>
          <w:shd w:val="clear" w:color="auto" w:fill="FFFFFF"/>
        </w:rPr>
        <w:t>ing</w:t>
      </w:r>
      <w:r w:rsidR="002A4F57" w:rsidRPr="005A1270">
        <w:rPr>
          <w:rFonts w:ascii="Times New Roman" w:hAnsi="Times New Roman" w:cs="Times New Roman"/>
          <w:color w:val="000000"/>
          <w:sz w:val="24"/>
          <w:szCs w:val="24"/>
          <w:shd w:val="clear" w:color="auto" w:fill="FFFFFF"/>
        </w:rPr>
        <w:t xml:space="preserve"> actions to resolve issues.</w:t>
      </w:r>
      <w:r w:rsidR="002A4F57" w:rsidRPr="00703509">
        <w:rPr>
          <w:rStyle w:val="FootnoteReference"/>
          <w:rFonts w:ascii="Times New Roman" w:hAnsi="Times New Roman" w:cs="Times New Roman"/>
          <w:color w:val="000000"/>
          <w:sz w:val="24"/>
          <w:szCs w:val="24"/>
          <w:shd w:val="clear" w:color="auto" w:fill="FFFFFF"/>
        </w:rPr>
        <w:footnoteReference w:id="19"/>
      </w:r>
      <w:r w:rsidR="002A4F57" w:rsidRPr="00703509">
        <w:rPr>
          <w:rFonts w:ascii="Times New Roman" w:hAnsi="Times New Roman" w:cs="Times New Roman"/>
          <w:color w:val="000000"/>
          <w:sz w:val="24"/>
          <w:szCs w:val="24"/>
          <w:shd w:val="clear" w:color="auto" w:fill="FFFFFF"/>
        </w:rPr>
        <w:t xml:space="preserve"> According to NYCHA’s description</w:t>
      </w:r>
      <w:r w:rsidR="000541AB" w:rsidRPr="00703509">
        <w:rPr>
          <w:rFonts w:ascii="Times New Roman" w:hAnsi="Times New Roman" w:cs="Times New Roman"/>
          <w:color w:val="000000"/>
          <w:sz w:val="24"/>
          <w:szCs w:val="24"/>
          <w:shd w:val="clear" w:color="auto" w:fill="FFFFFF"/>
        </w:rPr>
        <w:t xml:space="preserve">, this team has six </w:t>
      </w:r>
      <w:r w:rsidR="0081280D" w:rsidRPr="00703509">
        <w:rPr>
          <w:rFonts w:ascii="Times New Roman" w:hAnsi="Times New Roman" w:cs="Times New Roman"/>
          <w:color w:val="000000"/>
          <w:sz w:val="24"/>
          <w:szCs w:val="24"/>
          <w:shd w:val="clear" w:color="auto" w:fill="FFFFFF"/>
        </w:rPr>
        <w:t>staff members</w:t>
      </w:r>
      <w:r w:rsidR="003C1CF1">
        <w:rPr>
          <w:rFonts w:ascii="Times New Roman" w:hAnsi="Times New Roman" w:cs="Times New Roman"/>
          <w:color w:val="000000"/>
          <w:sz w:val="24"/>
          <w:szCs w:val="24"/>
          <w:shd w:val="clear" w:color="auto" w:fill="FFFFFF"/>
        </w:rPr>
        <w:t>,</w:t>
      </w:r>
      <w:r w:rsidR="0081280D" w:rsidRPr="00703509">
        <w:rPr>
          <w:rFonts w:ascii="Times New Roman" w:hAnsi="Times New Roman" w:cs="Times New Roman"/>
          <w:color w:val="000000"/>
          <w:sz w:val="24"/>
          <w:szCs w:val="24"/>
          <w:shd w:val="clear" w:color="auto" w:fill="FFFFFF"/>
        </w:rPr>
        <w:t xml:space="preserve"> </w:t>
      </w:r>
      <w:r w:rsidR="003C1CF1">
        <w:rPr>
          <w:rFonts w:ascii="Times New Roman" w:hAnsi="Times New Roman" w:cs="Times New Roman"/>
          <w:color w:val="000000"/>
          <w:sz w:val="24"/>
          <w:szCs w:val="24"/>
          <w:shd w:val="clear" w:color="auto" w:fill="FFFFFF"/>
        </w:rPr>
        <w:t>consisting of</w:t>
      </w:r>
      <w:r w:rsidR="000541AB" w:rsidRPr="00703509">
        <w:rPr>
          <w:rFonts w:ascii="Times New Roman" w:hAnsi="Times New Roman" w:cs="Times New Roman"/>
          <w:color w:val="000000"/>
          <w:sz w:val="24"/>
          <w:szCs w:val="24"/>
          <w:shd w:val="clear" w:color="auto" w:fill="FFFFFF"/>
        </w:rPr>
        <w:t xml:space="preserve"> </w:t>
      </w:r>
      <w:r w:rsidR="005A2D79" w:rsidRPr="00FB6895">
        <w:rPr>
          <w:rFonts w:ascii="Times New Roman" w:hAnsi="Times New Roman" w:cs="Times New Roman"/>
          <w:color w:val="000000"/>
          <w:sz w:val="24"/>
          <w:szCs w:val="24"/>
          <w:shd w:val="clear" w:color="auto" w:fill="FFFFFF"/>
        </w:rPr>
        <w:t xml:space="preserve">a supervisor and </w:t>
      </w:r>
      <w:r w:rsidR="000541AB" w:rsidRPr="00FB6895">
        <w:rPr>
          <w:rFonts w:ascii="Times New Roman" w:hAnsi="Times New Roman" w:cs="Times New Roman"/>
          <w:color w:val="000000"/>
          <w:sz w:val="24"/>
          <w:szCs w:val="24"/>
          <w:shd w:val="clear" w:color="auto" w:fill="FFFFFF"/>
        </w:rPr>
        <w:t>five specialists</w:t>
      </w:r>
      <w:r w:rsidR="003C1CF1">
        <w:rPr>
          <w:rFonts w:ascii="Times New Roman" w:hAnsi="Times New Roman" w:cs="Times New Roman"/>
          <w:color w:val="000000"/>
          <w:sz w:val="24"/>
          <w:szCs w:val="24"/>
          <w:shd w:val="clear" w:color="auto" w:fill="FFFFFF"/>
        </w:rPr>
        <w:t>,</w:t>
      </w:r>
      <w:r w:rsidR="000541AB" w:rsidRPr="00FB6895">
        <w:rPr>
          <w:rFonts w:ascii="Times New Roman" w:hAnsi="Times New Roman" w:cs="Times New Roman"/>
          <w:color w:val="000000"/>
          <w:sz w:val="24"/>
          <w:szCs w:val="24"/>
          <w:shd w:val="clear" w:color="auto" w:fill="FFFFFF"/>
        </w:rPr>
        <w:t xml:space="preserve"> who perform investigations</w:t>
      </w:r>
      <w:r w:rsidR="007700E2" w:rsidRPr="00703509">
        <w:rPr>
          <w:rFonts w:ascii="Times New Roman" w:hAnsi="Times New Roman" w:cs="Times New Roman"/>
          <w:color w:val="000000"/>
          <w:sz w:val="24"/>
          <w:szCs w:val="24"/>
          <w:shd w:val="clear" w:color="auto" w:fill="FFFFFF"/>
        </w:rPr>
        <w:t xml:space="preserve">. </w:t>
      </w:r>
    </w:p>
    <w:p w14:paraId="72426A50" w14:textId="545D2E1B" w:rsidR="005C550F" w:rsidRPr="00703509" w:rsidRDefault="00A317E5" w:rsidP="005C550F">
      <w:pPr>
        <w:spacing w:after="0" w:line="480" w:lineRule="auto"/>
        <w:ind w:firstLine="720"/>
        <w:jc w:val="both"/>
        <w:rPr>
          <w:rFonts w:ascii="Times New Roman" w:hAnsi="Times New Roman" w:cs="Times New Roman"/>
          <w:sz w:val="24"/>
          <w:szCs w:val="24"/>
        </w:rPr>
      </w:pPr>
      <w:r w:rsidRPr="00703509">
        <w:rPr>
          <w:rFonts w:ascii="Times New Roman" w:hAnsi="Times New Roman" w:cs="Times New Roman"/>
          <w:sz w:val="24"/>
          <w:szCs w:val="24"/>
        </w:rPr>
        <w:t xml:space="preserve">Another </w:t>
      </w:r>
      <w:r w:rsidR="0081280D" w:rsidRPr="00703509">
        <w:rPr>
          <w:rFonts w:ascii="Times New Roman" w:hAnsi="Times New Roman" w:cs="Times New Roman"/>
          <w:sz w:val="24"/>
          <w:szCs w:val="24"/>
        </w:rPr>
        <w:t>vector</w:t>
      </w:r>
      <w:r w:rsidR="0081280D" w:rsidRPr="00FB6895">
        <w:rPr>
          <w:rFonts w:ascii="Times New Roman" w:hAnsi="Times New Roman" w:cs="Times New Roman"/>
          <w:sz w:val="24"/>
          <w:szCs w:val="24"/>
        </w:rPr>
        <w:t xml:space="preserve"> </w:t>
      </w:r>
      <w:r w:rsidRPr="00FB6895">
        <w:rPr>
          <w:rFonts w:ascii="Times New Roman" w:hAnsi="Times New Roman" w:cs="Times New Roman"/>
          <w:sz w:val="24"/>
          <w:szCs w:val="24"/>
        </w:rPr>
        <w:t xml:space="preserve">for pollutants or contaminants </w:t>
      </w:r>
      <w:r w:rsidR="004A636B" w:rsidRPr="00FB6895">
        <w:rPr>
          <w:rFonts w:ascii="Times New Roman" w:hAnsi="Times New Roman" w:cs="Times New Roman"/>
          <w:sz w:val="24"/>
          <w:szCs w:val="24"/>
        </w:rPr>
        <w:t>to impact</w:t>
      </w:r>
      <w:r w:rsidR="00A6799A" w:rsidRPr="00FB6895">
        <w:rPr>
          <w:rFonts w:ascii="Times New Roman" w:hAnsi="Times New Roman" w:cs="Times New Roman"/>
          <w:sz w:val="24"/>
          <w:szCs w:val="24"/>
        </w:rPr>
        <w:t xml:space="preserve"> air quality</w:t>
      </w:r>
      <w:r w:rsidRPr="00FB6895">
        <w:rPr>
          <w:rFonts w:ascii="Times New Roman" w:hAnsi="Times New Roman" w:cs="Times New Roman"/>
          <w:sz w:val="24"/>
          <w:szCs w:val="24"/>
        </w:rPr>
        <w:t xml:space="preserve"> in </w:t>
      </w:r>
      <w:r w:rsidR="00A6799A" w:rsidRPr="00FB6895">
        <w:rPr>
          <w:rFonts w:ascii="Times New Roman" w:hAnsi="Times New Roman" w:cs="Times New Roman"/>
          <w:sz w:val="24"/>
          <w:szCs w:val="24"/>
        </w:rPr>
        <w:t>NYCHA apartments</w:t>
      </w:r>
      <w:r w:rsidRPr="00FB6895">
        <w:rPr>
          <w:rFonts w:ascii="Times New Roman" w:hAnsi="Times New Roman" w:cs="Times New Roman"/>
          <w:sz w:val="24"/>
          <w:szCs w:val="24"/>
        </w:rPr>
        <w:t xml:space="preserve"> is from external sources</w:t>
      </w:r>
      <w:r w:rsidR="0050618F" w:rsidRPr="005A1270">
        <w:rPr>
          <w:rFonts w:ascii="Times New Roman" w:hAnsi="Times New Roman" w:cs="Times New Roman"/>
          <w:sz w:val="24"/>
          <w:szCs w:val="24"/>
        </w:rPr>
        <w:t xml:space="preserve">. </w:t>
      </w:r>
      <w:r w:rsidR="00564B0B" w:rsidRPr="005A1270">
        <w:rPr>
          <w:rFonts w:ascii="Times New Roman" w:hAnsi="Times New Roman" w:cs="Times New Roman"/>
          <w:sz w:val="24"/>
          <w:szCs w:val="24"/>
        </w:rPr>
        <w:t>While many of the sources, such as emissions from power plants or nearby highway traffic, are outside of NYCHA’s control</w:t>
      </w:r>
      <w:r w:rsidR="00317132" w:rsidRPr="005A1270">
        <w:rPr>
          <w:rFonts w:ascii="Times New Roman" w:hAnsi="Times New Roman" w:cs="Times New Roman"/>
          <w:sz w:val="24"/>
          <w:szCs w:val="24"/>
        </w:rPr>
        <w:t>, some are squarely within NYCHA’s</w:t>
      </w:r>
      <w:r w:rsidR="009150E8" w:rsidRPr="005A1270">
        <w:rPr>
          <w:rFonts w:ascii="Times New Roman" w:hAnsi="Times New Roman" w:cs="Times New Roman"/>
          <w:sz w:val="24"/>
          <w:szCs w:val="24"/>
        </w:rPr>
        <w:t xml:space="preserve"> control. One source of external pollutants that NYCHA controls is dust and debris from ongoing construction on NYCHA property. As the New York City Department of Environmental Protection points out, “Dust and debris from construction can become airborne and exacerbate respiratory illnesses and cause damage to surrounding property.”</w:t>
      </w:r>
      <w:r w:rsidR="009150E8" w:rsidRPr="00703509">
        <w:rPr>
          <w:rStyle w:val="FootnoteReference"/>
          <w:rFonts w:ascii="Times New Roman" w:hAnsi="Times New Roman" w:cs="Times New Roman"/>
          <w:sz w:val="24"/>
          <w:szCs w:val="24"/>
        </w:rPr>
        <w:footnoteReference w:id="20"/>
      </w:r>
      <w:r w:rsidR="00385607" w:rsidRPr="00703509">
        <w:rPr>
          <w:rFonts w:ascii="Times New Roman" w:hAnsi="Times New Roman" w:cs="Times New Roman"/>
          <w:sz w:val="24"/>
          <w:szCs w:val="24"/>
        </w:rPr>
        <w:t xml:space="preserve"> NYCHA developments and the land surrounding them regularly undergo extensive construction and renovations.</w:t>
      </w:r>
      <w:r w:rsidR="00385607" w:rsidRPr="00703509">
        <w:rPr>
          <w:rStyle w:val="FootnoteReference"/>
          <w:rFonts w:ascii="Times New Roman" w:hAnsi="Times New Roman" w:cs="Times New Roman"/>
          <w:sz w:val="24"/>
          <w:szCs w:val="24"/>
        </w:rPr>
        <w:footnoteReference w:id="21"/>
      </w:r>
      <w:r w:rsidR="00385607" w:rsidRPr="00703509">
        <w:rPr>
          <w:rFonts w:ascii="Times New Roman" w:hAnsi="Times New Roman" w:cs="Times New Roman"/>
          <w:sz w:val="24"/>
          <w:szCs w:val="24"/>
        </w:rPr>
        <w:t xml:space="preserve"> When this construction takes place, it is incumbent on NYCHA and the contractors</w:t>
      </w:r>
      <w:r w:rsidR="005C550F" w:rsidRPr="00703509">
        <w:rPr>
          <w:rFonts w:ascii="Times New Roman" w:hAnsi="Times New Roman" w:cs="Times New Roman"/>
          <w:sz w:val="24"/>
          <w:szCs w:val="24"/>
        </w:rPr>
        <w:t xml:space="preserve"> under</w:t>
      </w:r>
      <w:r w:rsidR="00385607" w:rsidRPr="00703509">
        <w:rPr>
          <w:rFonts w:ascii="Times New Roman" w:hAnsi="Times New Roman" w:cs="Times New Roman"/>
          <w:sz w:val="24"/>
          <w:szCs w:val="24"/>
        </w:rPr>
        <w:t xml:space="preserve"> NYCHA</w:t>
      </w:r>
      <w:r w:rsidR="004A636B" w:rsidRPr="00703509">
        <w:rPr>
          <w:rFonts w:ascii="Times New Roman" w:hAnsi="Times New Roman" w:cs="Times New Roman"/>
          <w:sz w:val="24"/>
          <w:szCs w:val="24"/>
        </w:rPr>
        <w:t>’s</w:t>
      </w:r>
      <w:r w:rsidR="00385607" w:rsidRPr="00FB6895">
        <w:rPr>
          <w:rFonts w:ascii="Times New Roman" w:hAnsi="Times New Roman" w:cs="Times New Roman"/>
          <w:sz w:val="24"/>
          <w:szCs w:val="24"/>
        </w:rPr>
        <w:t xml:space="preserve"> </w:t>
      </w:r>
      <w:r w:rsidR="005C550F" w:rsidRPr="00FB6895">
        <w:rPr>
          <w:rFonts w:ascii="Times New Roman" w:hAnsi="Times New Roman" w:cs="Times New Roman"/>
          <w:sz w:val="24"/>
          <w:szCs w:val="24"/>
        </w:rPr>
        <w:t>control</w:t>
      </w:r>
      <w:r w:rsidR="00385607" w:rsidRPr="00FB6895">
        <w:rPr>
          <w:rFonts w:ascii="Times New Roman" w:hAnsi="Times New Roman" w:cs="Times New Roman"/>
          <w:sz w:val="24"/>
          <w:szCs w:val="24"/>
        </w:rPr>
        <w:t xml:space="preserve"> to take all necessary steps to ensure adequate dust and debris mitigation strategies. This committee has heard from t</w:t>
      </w:r>
      <w:r w:rsidR="005C550F" w:rsidRPr="00FB6895">
        <w:rPr>
          <w:rFonts w:ascii="Times New Roman" w:hAnsi="Times New Roman" w:cs="Times New Roman"/>
          <w:sz w:val="24"/>
          <w:szCs w:val="24"/>
        </w:rPr>
        <w:t xml:space="preserve">enants and advocates that </w:t>
      </w:r>
      <w:r w:rsidR="00D34AF1" w:rsidRPr="00FB6895">
        <w:rPr>
          <w:rFonts w:ascii="Times New Roman" w:hAnsi="Times New Roman" w:cs="Times New Roman"/>
          <w:sz w:val="24"/>
          <w:szCs w:val="24"/>
        </w:rPr>
        <w:t>contractors hired by NYCHA</w:t>
      </w:r>
      <w:r w:rsidR="004A636B" w:rsidRPr="00FB6895">
        <w:rPr>
          <w:rFonts w:ascii="Times New Roman" w:hAnsi="Times New Roman" w:cs="Times New Roman"/>
          <w:sz w:val="24"/>
          <w:szCs w:val="24"/>
        </w:rPr>
        <w:t xml:space="preserve"> have</w:t>
      </w:r>
      <w:r w:rsidR="00D34AF1" w:rsidRPr="00FB6895">
        <w:rPr>
          <w:rFonts w:ascii="Times New Roman" w:hAnsi="Times New Roman" w:cs="Times New Roman"/>
          <w:sz w:val="24"/>
          <w:szCs w:val="24"/>
        </w:rPr>
        <w:t xml:space="preserve"> fail</w:t>
      </w:r>
      <w:r w:rsidR="004A636B" w:rsidRPr="00FB6895">
        <w:rPr>
          <w:rFonts w:ascii="Times New Roman" w:hAnsi="Times New Roman" w:cs="Times New Roman"/>
          <w:sz w:val="24"/>
          <w:szCs w:val="24"/>
        </w:rPr>
        <w:t>ed</w:t>
      </w:r>
      <w:r w:rsidR="00D34AF1" w:rsidRPr="00FB6895">
        <w:rPr>
          <w:rFonts w:ascii="Times New Roman" w:hAnsi="Times New Roman" w:cs="Times New Roman"/>
          <w:sz w:val="24"/>
          <w:szCs w:val="24"/>
        </w:rPr>
        <w:t xml:space="preserve"> to </w:t>
      </w:r>
      <w:r w:rsidR="007700E2" w:rsidRPr="00FB6895">
        <w:rPr>
          <w:rFonts w:ascii="Times New Roman" w:hAnsi="Times New Roman" w:cs="Times New Roman"/>
          <w:sz w:val="24"/>
          <w:szCs w:val="24"/>
        </w:rPr>
        <w:t xml:space="preserve">properly mitigate the impact </w:t>
      </w:r>
      <w:r w:rsidR="007700E2" w:rsidRPr="005A1270">
        <w:rPr>
          <w:rFonts w:ascii="Times New Roman" w:hAnsi="Times New Roman" w:cs="Times New Roman"/>
          <w:sz w:val="24"/>
          <w:szCs w:val="24"/>
        </w:rPr>
        <w:t>of construction</w:t>
      </w:r>
      <w:r w:rsidR="004A636B" w:rsidRPr="005A1270">
        <w:rPr>
          <w:rFonts w:ascii="Times New Roman" w:hAnsi="Times New Roman" w:cs="Times New Roman"/>
          <w:sz w:val="24"/>
          <w:szCs w:val="24"/>
        </w:rPr>
        <w:t>,</w:t>
      </w:r>
      <w:r w:rsidR="007700E2" w:rsidRPr="005A1270">
        <w:rPr>
          <w:rFonts w:ascii="Times New Roman" w:hAnsi="Times New Roman" w:cs="Times New Roman"/>
          <w:sz w:val="24"/>
          <w:szCs w:val="24"/>
        </w:rPr>
        <w:t xml:space="preserve"> which has led to dust and debris getting into their apartments even when their windows are closed.</w:t>
      </w:r>
      <w:r w:rsidR="007700E2" w:rsidRPr="00703509">
        <w:rPr>
          <w:rStyle w:val="FootnoteReference"/>
          <w:rFonts w:ascii="Times New Roman" w:hAnsi="Times New Roman" w:cs="Times New Roman"/>
          <w:sz w:val="24"/>
          <w:szCs w:val="24"/>
        </w:rPr>
        <w:footnoteReference w:id="22"/>
      </w:r>
      <w:r w:rsidR="007700E2" w:rsidRPr="00703509">
        <w:rPr>
          <w:rFonts w:ascii="Times New Roman" w:hAnsi="Times New Roman" w:cs="Times New Roman"/>
          <w:sz w:val="24"/>
          <w:szCs w:val="24"/>
        </w:rPr>
        <w:t xml:space="preserve"> </w:t>
      </w:r>
    </w:p>
    <w:p w14:paraId="78F58123" w14:textId="51F4278B" w:rsidR="007D1230" w:rsidRPr="00703509" w:rsidRDefault="00385607" w:rsidP="005C550F">
      <w:pPr>
        <w:spacing w:after="0" w:line="480" w:lineRule="auto"/>
        <w:ind w:firstLine="720"/>
        <w:jc w:val="both"/>
        <w:rPr>
          <w:rFonts w:ascii="Times New Roman" w:hAnsi="Times New Roman" w:cs="Times New Roman"/>
          <w:color w:val="000000"/>
          <w:sz w:val="24"/>
          <w:szCs w:val="24"/>
          <w:shd w:val="clear" w:color="auto" w:fill="FFFFFF"/>
        </w:rPr>
      </w:pPr>
      <w:r w:rsidRPr="00703509">
        <w:rPr>
          <w:rFonts w:ascii="Times New Roman" w:hAnsi="Times New Roman" w:cs="Times New Roman"/>
          <w:sz w:val="24"/>
          <w:szCs w:val="24"/>
        </w:rPr>
        <w:t xml:space="preserve">NYCHA </w:t>
      </w:r>
      <w:r w:rsidR="004D6288" w:rsidRPr="00703509">
        <w:rPr>
          <w:rFonts w:ascii="Times New Roman" w:hAnsi="Times New Roman" w:cs="Times New Roman"/>
          <w:sz w:val="24"/>
          <w:szCs w:val="24"/>
        </w:rPr>
        <w:t>m</w:t>
      </w:r>
      <w:r w:rsidR="00A317E5" w:rsidRPr="00703509">
        <w:rPr>
          <w:rFonts w:ascii="Times New Roman" w:hAnsi="Times New Roman" w:cs="Times New Roman"/>
          <w:sz w:val="24"/>
          <w:szCs w:val="24"/>
        </w:rPr>
        <w:t xml:space="preserve">obile boilers </w:t>
      </w:r>
      <w:r w:rsidR="0050618F" w:rsidRPr="00703509">
        <w:rPr>
          <w:rFonts w:ascii="Times New Roman" w:hAnsi="Times New Roman" w:cs="Times New Roman"/>
          <w:sz w:val="24"/>
          <w:szCs w:val="24"/>
        </w:rPr>
        <w:t>are another source of external adverse air quality that NYCHA controls.</w:t>
      </w:r>
      <w:r w:rsidR="00A317E5" w:rsidRPr="00703509">
        <w:rPr>
          <w:rStyle w:val="FootnoteReference"/>
          <w:rFonts w:ascii="Times New Roman" w:hAnsi="Times New Roman" w:cs="Times New Roman"/>
          <w:sz w:val="24"/>
          <w:szCs w:val="24"/>
        </w:rPr>
        <w:footnoteReference w:id="23"/>
      </w:r>
      <w:r w:rsidR="0050618F" w:rsidRPr="00703509">
        <w:rPr>
          <w:rFonts w:ascii="Times New Roman" w:hAnsi="Times New Roman" w:cs="Times New Roman"/>
          <w:sz w:val="24"/>
          <w:szCs w:val="24"/>
        </w:rPr>
        <w:t xml:space="preserve"> </w:t>
      </w:r>
      <w:r w:rsidR="002E483B" w:rsidRPr="00703509">
        <w:rPr>
          <w:rFonts w:ascii="Times New Roman" w:hAnsi="Times New Roman" w:cs="Times New Roman"/>
          <w:sz w:val="24"/>
          <w:szCs w:val="24"/>
        </w:rPr>
        <w:t>In preparation for this year’s heating season there were 33 mobile boiler</w:t>
      </w:r>
      <w:r w:rsidR="004A636B" w:rsidRPr="00703509">
        <w:rPr>
          <w:rFonts w:ascii="Times New Roman" w:hAnsi="Times New Roman" w:cs="Times New Roman"/>
          <w:sz w:val="24"/>
          <w:szCs w:val="24"/>
        </w:rPr>
        <w:t>s</w:t>
      </w:r>
      <w:r w:rsidR="002E483B" w:rsidRPr="00703509">
        <w:rPr>
          <w:rFonts w:ascii="Times New Roman" w:hAnsi="Times New Roman" w:cs="Times New Roman"/>
          <w:sz w:val="24"/>
          <w:szCs w:val="24"/>
        </w:rPr>
        <w:t xml:space="preserve"> ready to be used across NYCHA properties.</w:t>
      </w:r>
      <w:r w:rsidR="002E483B" w:rsidRPr="00703509">
        <w:rPr>
          <w:rStyle w:val="FootnoteReference"/>
          <w:rFonts w:ascii="Times New Roman" w:hAnsi="Times New Roman" w:cs="Times New Roman"/>
          <w:sz w:val="24"/>
          <w:szCs w:val="24"/>
        </w:rPr>
        <w:footnoteReference w:id="24"/>
      </w:r>
      <w:r w:rsidR="002E483B" w:rsidRPr="00703509">
        <w:rPr>
          <w:rFonts w:ascii="Times New Roman" w:hAnsi="Times New Roman" w:cs="Times New Roman"/>
          <w:sz w:val="24"/>
          <w:szCs w:val="24"/>
        </w:rPr>
        <w:t xml:space="preserve"> </w:t>
      </w:r>
      <w:r w:rsidR="008C790B" w:rsidRPr="00703509">
        <w:rPr>
          <w:rFonts w:ascii="Times New Roman" w:hAnsi="Times New Roman" w:cs="Times New Roman"/>
          <w:sz w:val="24"/>
          <w:szCs w:val="24"/>
        </w:rPr>
        <w:t>Mobile boilers, like the ones used by NYCHA, traditionally use oil</w:t>
      </w:r>
      <w:r w:rsidR="00564B0B" w:rsidRPr="00703509">
        <w:rPr>
          <w:rFonts w:ascii="Times New Roman" w:hAnsi="Times New Roman" w:cs="Times New Roman"/>
          <w:sz w:val="24"/>
          <w:szCs w:val="24"/>
        </w:rPr>
        <w:t xml:space="preserve"> or natural gas</w:t>
      </w:r>
      <w:r w:rsidR="008C790B" w:rsidRPr="00703509">
        <w:rPr>
          <w:rFonts w:ascii="Times New Roman" w:hAnsi="Times New Roman" w:cs="Times New Roman"/>
          <w:sz w:val="24"/>
          <w:szCs w:val="24"/>
        </w:rPr>
        <w:t xml:space="preserve"> as their primary fuel source</w:t>
      </w:r>
      <w:r w:rsidR="004A636B" w:rsidRPr="00FB6895">
        <w:rPr>
          <w:rFonts w:ascii="Times New Roman" w:hAnsi="Times New Roman" w:cs="Times New Roman"/>
          <w:sz w:val="24"/>
          <w:szCs w:val="24"/>
        </w:rPr>
        <w:t>,</w:t>
      </w:r>
      <w:r w:rsidR="008C790B" w:rsidRPr="00FB6895">
        <w:rPr>
          <w:rFonts w:ascii="Times New Roman" w:hAnsi="Times New Roman" w:cs="Times New Roman"/>
          <w:sz w:val="24"/>
          <w:szCs w:val="24"/>
        </w:rPr>
        <w:t xml:space="preserve"> which can present a </w:t>
      </w:r>
      <w:r w:rsidR="00564B0B" w:rsidRPr="00FB6895">
        <w:rPr>
          <w:rFonts w:ascii="Times New Roman" w:hAnsi="Times New Roman" w:cs="Times New Roman"/>
          <w:sz w:val="24"/>
          <w:szCs w:val="24"/>
        </w:rPr>
        <w:t xml:space="preserve">variety of emission issues and </w:t>
      </w:r>
      <w:r w:rsidR="004A636B" w:rsidRPr="00FB6895">
        <w:rPr>
          <w:rFonts w:ascii="Times New Roman" w:hAnsi="Times New Roman" w:cs="Times New Roman"/>
          <w:sz w:val="24"/>
          <w:szCs w:val="24"/>
        </w:rPr>
        <w:t>which the City</w:t>
      </w:r>
      <w:r w:rsidR="00564B0B" w:rsidRPr="00FB6895">
        <w:rPr>
          <w:rFonts w:ascii="Times New Roman" w:hAnsi="Times New Roman" w:cs="Times New Roman"/>
          <w:sz w:val="24"/>
          <w:szCs w:val="24"/>
        </w:rPr>
        <w:t xml:space="preserve"> Council has </w:t>
      </w:r>
      <w:r w:rsidR="004A636B" w:rsidRPr="00FB6895">
        <w:rPr>
          <w:rFonts w:ascii="Times New Roman" w:hAnsi="Times New Roman" w:cs="Times New Roman"/>
          <w:sz w:val="24"/>
          <w:szCs w:val="24"/>
        </w:rPr>
        <w:t>highlighted as a concern to</w:t>
      </w:r>
      <w:r w:rsidR="00564B0B" w:rsidRPr="00FB6895">
        <w:rPr>
          <w:rFonts w:ascii="Times New Roman" w:hAnsi="Times New Roman" w:cs="Times New Roman"/>
          <w:sz w:val="24"/>
          <w:szCs w:val="24"/>
        </w:rPr>
        <w:t xml:space="preserve"> NYCHA for almost ten years.</w:t>
      </w:r>
      <w:r w:rsidR="00564B0B" w:rsidRPr="00703509">
        <w:rPr>
          <w:rStyle w:val="FootnoteReference"/>
          <w:rFonts w:ascii="Times New Roman" w:hAnsi="Times New Roman" w:cs="Times New Roman"/>
          <w:sz w:val="24"/>
          <w:szCs w:val="24"/>
        </w:rPr>
        <w:footnoteReference w:id="25"/>
      </w:r>
      <w:r w:rsidR="008C790B" w:rsidRPr="00703509">
        <w:rPr>
          <w:rFonts w:ascii="Times New Roman" w:hAnsi="Times New Roman" w:cs="Times New Roman"/>
          <w:sz w:val="24"/>
          <w:szCs w:val="24"/>
        </w:rPr>
        <w:t xml:space="preserve"> </w:t>
      </w:r>
      <w:r w:rsidR="005C550F" w:rsidRPr="00703509">
        <w:rPr>
          <w:rFonts w:ascii="Times New Roman" w:hAnsi="Times New Roman" w:cs="Times New Roman"/>
          <w:sz w:val="24"/>
          <w:szCs w:val="24"/>
        </w:rPr>
        <w:t>It is unclear what emissions mitigation strategy</w:t>
      </w:r>
      <w:r w:rsidR="004A636B" w:rsidRPr="00703509">
        <w:rPr>
          <w:rFonts w:ascii="Times New Roman" w:hAnsi="Times New Roman" w:cs="Times New Roman"/>
          <w:sz w:val="24"/>
          <w:szCs w:val="24"/>
        </w:rPr>
        <w:t xml:space="preserve">, </w:t>
      </w:r>
      <w:r w:rsidR="005A2D79" w:rsidRPr="00703509">
        <w:rPr>
          <w:rFonts w:ascii="Times New Roman" w:hAnsi="Times New Roman" w:cs="Times New Roman"/>
          <w:sz w:val="24"/>
          <w:szCs w:val="24"/>
        </w:rPr>
        <w:t>i</w:t>
      </w:r>
      <w:r w:rsidR="004A636B" w:rsidRPr="00703509">
        <w:rPr>
          <w:rFonts w:ascii="Times New Roman" w:hAnsi="Times New Roman" w:cs="Times New Roman"/>
          <w:sz w:val="24"/>
          <w:szCs w:val="24"/>
        </w:rPr>
        <w:t>f any,</w:t>
      </w:r>
      <w:r w:rsidR="005C550F" w:rsidRPr="00703509">
        <w:rPr>
          <w:rFonts w:ascii="Times New Roman" w:hAnsi="Times New Roman" w:cs="Times New Roman"/>
          <w:sz w:val="24"/>
          <w:szCs w:val="24"/>
        </w:rPr>
        <w:t xml:space="preserve"> is in place for the use of mobile boilers. </w:t>
      </w:r>
    </w:p>
    <w:p w14:paraId="7D680223" w14:textId="77777777" w:rsidR="00A55C73" w:rsidRPr="00FB6895" w:rsidRDefault="00A55C73" w:rsidP="007700E2">
      <w:pPr>
        <w:spacing w:after="0" w:line="480" w:lineRule="auto"/>
        <w:rPr>
          <w:rFonts w:ascii="Times New Roman" w:hAnsi="Times New Roman" w:cs="Times New Roman"/>
          <w:b/>
          <w:i/>
          <w:sz w:val="24"/>
          <w:szCs w:val="24"/>
          <w:u w:val="single"/>
        </w:rPr>
      </w:pPr>
      <w:r w:rsidRPr="00FB6895">
        <w:rPr>
          <w:rFonts w:ascii="Times New Roman" w:hAnsi="Times New Roman" w:cs="Times New Roman"/>
          <w:b/>
          <w:i/>
          <w:sz w:val="24"/>
          <w:szCs w:val="24"/>
          <w:u w:val="single"/>
        </w:rPr>
        <w:t xml:space="preserve">Conclusion </w:t>
      </w:r>
    </w:p>
    <w:p w14:paraId="1A27049C" w14:textId="77777777" w:rsidR="00A55C73" w:rsidRPr="005A1270" w:rsidRDefault="00A55C73" w:rsidP="007700E2">
      <w:pPr>
        <w:spacing w:after="0" w:line="480" w:lineRule="auto"/>
        <w:rPr>
          <w:rFonts w:ascii="Times New Roman" w:hAnsi="Times New Roman" w:cs="Times New Roman"/>
          <w:sz w:val="24"/>
          <w:szCs w:val="24"/>
        </w:rPr>
      </w:pPr>
      <w:r w:rsidRPr="005A1270">
        <w:rPr>
          <w:rFonts w:ascii="Times New Roman" w:hAnsi="Times New Roman" w:cs="Times New Roman"/>
          <w:sz w:val="24"/>
          <w:szCs w:val="24"/>
        </w:rPr>
        <w:tab/>
        <w:t xml:space="preserve">At this hearing, the Committee expects to hear from NYCHA on the steps they are taking to address the underlying issues impacting air quality for tenants and what procedures are now in place to identify and </w:t>
      </w:r>
      <w:r w:rsidR="007700E2" w:rsidRPr="005A1270">
        <w:rPr>
          <w:rFonts w:ascii="Times New Roman" w:hAnsi="Times New Roman" w:cs="Times New Roman"/>
          <w:sz w:val="24"/>
          <w:szCs w:val="24"/>
        </w:rPr>
        <w:t>remediate air quality issues in NYCHA apartments.</w:t>
      </w:r>
      <w:r w:rsidR="005C550F" w:rsidRPr="005A1270">
        <w:rPr>
          <w:rFonts w:ascii="Times New Roman" w:hAnsi="Times New Roman" w:cs="Times New Roman"/>
          <w:sz w:val="24"/>
          <w:szCs w:val="24"/>
        </w:rPr>
        <w:t xml:space="preserve"> </w:t>
      </w:r>
    </w:p>
    <w:p w14:paraId="65E88CF1" w14:textId="77777777" w:rsidR="007700E2" w:rsidRPr="005A1270" w:rsidRDefault="007700E2" w:rsidP="007700E2">
      <w:pPr>
        <w:spacing w:line="480" w:lineRule="auto"/>
        <w:rPr>
          <w:rFonts w:ascii="Times New Roman" w:hAnsi="Times New Roman" w:cs="Times New Roman"/>
          <w:sz w:val="24"/>
          <w:szCs w:val="24"/>
        </w:rPr>
      </w:pPr>
    </w:p>
    <w:p w14:paraId="2573E334" w14:textId="6A389A82" w:rsidR="0094024B" w:rsidRPr="00347551" w:rsidRDefault="004A636B" w:rsidP="007700E2">
      <w:pPr>
        <w:spacing w:line="480" w:lineRule="auto"/>
        <w:rPr>
          <w:rFonts w:ascii="Times New Roman" w:hAnsi="Times New Roman"/>
          <w:b/>
          <w:i/>
          <w:sz w:val="24"/>
          <w:u w:val="single"/>
        </w:rPr>
      </w:pPr>
      <w:r w:rsidRPr="005A1270">
        <w:rPr>
          <w:rFonts w:ascii="Times New Roman" w:hAnsi="Times New Roman" w:cs="Times New Roman"/>
          <w:b/>
          <w:i/>
          <w:sz w:val="24"/>
          <w:szCs w:val="24"/>
          <w:u w:val="single"/>
        </w:rPr>
        <w:t xml:space="preserve">Summary of </w:t>
      </w:r>
      <w:r w:rsidR="0094024B" w:rsidRPr="00347551">
        <w:rPr>
          <w:rFonts w:ascii="Times New Roman" w:hAnsi="Times New Roman"/>
          <w:b/>
          <w:i/>
          <w:sz w:val="24"/>
          <w:u w:val="single"/>
        </w:rPr>
        <w:t xml:space="preserve">Legislation </w:t>
      </w:r>
    </w:p>
    <w:p w14:paraId="69DFF9B6" w14:textId="77777777" w:rsidR="0094024B" w:rsidRPr="005A1270" w:rsidRDefault="001E09ED" w:rsidP="007700E2">
      <w:pPr>
        <w:spacing w:line="480" w:lineRule="auto"/>
        <w:jc w:val="center"/>
        <w:rPr>
          <w:rFonts w:ascii="Times New Roman" w:hAnsi="Times New Roman" w:cs="Times New Roman"/>
          <w:sz w:val="24"/>
          <w:szCs w:val="24"/>
        </w:rPr>
      </w:pPr>
      <w:r w:rsidRPr="005A1270">
        <w:rPr>
          <w:rFonts w:ascii="Times New Roman" w:hAnsi="Times New Roman" w:cs="Times New Roman"/>
          <w:sz w:val="24"/>
          <w:szCs w:val="24"/>
        </w:rPr>
        <w:t>Res</w:t>
      </w:r>
      <w:r w:rsidR="0094024B" w:rsidRPr="005A1270">
        <w:rPr>
          <w:rFonts w:ascii="Times New Roman" w:hAnsi="Times New Roman" w:cs="Times New Roman"/>
          <w:sz w:val="24"/>
          <w:szCs w:val="24"/>
        </w:rPr>
        <w:t>. No. 190</w:t>
      </w:r>
    </w:p>
    <w:p w14:paraId="507BA152" w14:textId="77777777" w:rsidR="007015EA" w:rsidRPr="005A1270" w:rsidRDefault="001E09ED" w:rsidP="007700E2">
      <w:pPr>
        <w:spacing w:line="480" w:lineRule="auto"/>
        <w:ind w:firstLine="720"/>
        <w:rPr>
          <w:rFonts w:ascii="Times New Roman" w:hAnsi="Times New Roman" w:cs="Times New Roman"/>
          <w:sz w:val="24"/>
          <w:szCs w:val="24"/>
        </w:rPr>
      </w:pPr>
      <w:r w:rsidRPr="005A1270">
        <w:rPr>
          <w:rFonts w:ascii="Times New Roman" w:hAnsi="Times New Roman" w:cs="Times New Roman"/>
          <w:sz w:val="24"/>
          <w:szCs w:val="24"/>
        </w:rPr>
        <w:t>Res</w:t>
      </w:r>
      <w:r w:rsidR="0094024B" w:rsidRPr="005A1270">
        <w:rPr>
          <w:rFonts w:ascii="Times New Roman" w:hAnsi="Times New Roman" w:cs="Times New Roman"/>
          <w:sz w:val="24"/>
          <w:szCs w:val="24"/>
        </w:rPr>
        <w:t xml:space="preserve">. No. 190 calls on the New York State Legislature and the Governor to provide </w:t>
      </w:r>
      <w:r w:rsidR="00A81C13" w:rsidRPr="005A1270">
        <w:rPr>
          <w:rFonts w:ascii="Times New Roman" w:hAnsi="Times New Roman" w:cs="Times New Roman"/>
          <w:sz w:val="24"/>
          <w:szCs w:val="24"/>
        </w:rPr>
        <w:t xml:space="preserve">their share of the additional three billion </w:t>
      </w:r>
      <w:r w:rsidR="007015EA" w:rsidRPr="005A1270">
        <w:rPr>
          <w:rFonts w:ascii="Times New Roman" w:hAnsi="Times New Roman" w:cs="Times New Roman"/>
          <w:sz w:val="24"/>
          <w:szCs w:val="24"/>
        </w:rPr>
        <w:t xml:space="preserve">annually, that must be reinvested into NYCHA in order to address capital needs resulting from decades of disinvestment in its building stock. </w:t>
      </w:r>
    </w:p>
    <w:p w14:paraId="31E89757" w14:textId="36A9E0D4" w:rsidR="007015EA" w:rsidRPr="005A1270" w:rsidRDefault="007015EA">
      <w:pPr>
        <w:rPr>
          <w:rFonts w:ascii="Times New Roman" w:hAnsi="Times New Roman" w:cs="Times New Roman"/>
          <w:sz w:val="24"/>
          <w:szCs w:val="24"/>
        </w:rPr>
      </w:pPr>
      <w:r w:rsidRPr="005A1270">
        <w:rPr>
          <w:rFonts w:ascii="Times New Roman" w:hAnsi="Times New Roman" w:cs="Times New Roman"/>
          <w:sz w:val="24"/>
          <w:szCs w:val="24"/>
        </w:rPr>
        <w:br w:type="page"/>
      </w:r>
    </w:p>
    <w:p w14:paraId="38E1F42C" w14:textId="77777777" w:rsidR="007015EA" w:rsidRPr="005A1270" w:rsidRDefault="007015EA" w:rsidP="007015EA">
      <w:pPr>
        <w:spacing w:after="0" w:line="240" w:lineRule="auto"/>
        <w:jc w:val="center"/>
        <w:rPr>
          <w:rFonts w:ascii="Times New Roman" w:hAnsi="Times New Roman" w:cs="Times New Roman"/>
          <w:sz w:val="24"/>
          <w:szCs w:val="24"/>
        </w:rPr>
      </w:pPr>
      <w:r w:rsidRPr="005A1270">
        <w:rPr>
          <w:rFonts w:ascii="Times New Roman" w:hAnsi="Times New Roman" w:cs="Times New Roman"/>
          <w:sz w:val="24"/>
          <w:szCs w:val="24"/>
        </w:rPr>
        <w:t>Res. No. 190</w:t>
      </w:r>
    </w:p>
    <w:p w14:paraId="4F60FF6B" w14:textId="77777777" w:rsidR="007015EA" w:rsidRPr="005A1270" w:rsidRDefault="007015EA" w:rsidP="007015EA">
      <w:pPr>
        <w:spacing w:after="0" w:line="240" w:lineRule="auto"/>
        <w:rPr>
          <w:rFonts w:ascii="Times New Roman" w:hAnsi="Times New Roman" w:cs="Times New Roman"/>
          <w:sz w:val="24"/>
          <w:szCs w:val="24"/>
        </w:rPr>
      </w:pPr>
    </w:p>
    <w:p w14:paraId="715AC93B" w14:textId="77777777" w:rsidR="007015EA" w:rsidRPr="005A1270" w:rsidRDefault="007015EA" w:rsidP="007015EA">
      <w:pPr>
        <w:spacing w:after="0" w:line="240" w:lineRule="auto"/>
        <w:rPr>
          <w:rFonts w:ascii="Times New Roman" w:hAnsi="Times New Roman" w:cs="Times New Roman"/>
          <w:sz w:val="24"/>
          <w:szCs w:val="24"/>
        </w:rPr>
      </w:pPr>
      <w:r w:rsidRPr="005A1270">
        <w:rPr>
          <w:rFonts w:ascii="Times New Roman" w:hAnsi="Times New Roman" w:cs="Times New Roman"/>
          <w:sz w:val="24"/>
          <w:szCs w:val="24"/>
        </w:rPr>
        <w:t>Resolution calling upon the New York State Legislature and Governor to provide their share of the additional three billion dollars annually, that must be reinvested into NYCHA in order to address capital needs resulting from decades of disinvestment in its building stock.</w:t>
      </w:r>
    </w:p>
    <w:p w14:paraId="2C6379B5" w14:textId="77777777" w:rsidR="007015EA" w:rsidRPr="005A1270" w:rsidRDefault="007015EA" w:rsidP="007015EA">
      <w:pPr>
        <w:spacing w:after="0" w:line="240" w:lineRule="auto"/>
        <w:rPr>
          <w:rFonts w:ascii="Times New Roman" w:hAnsi="Times New Roman" w:cs="Times New Roman"/>
          <w:sz w:val="24"/>
          <w:szCs w:val="24"/>
        </w:rPr>
      </w:pPr>
    </w:p>
    <w:p w14:paraId="7F40D830" w14:textId="77777777" w:rsidR="007015EA" w:rsidRPr="005A1270" w:rsidRDefault="007015EA" w:rsidP="007015EA">
      <w:pPr>
        <w:autoSpaceDE w:val="0"/>
        <w:autoSpaceDN w:val="0"/>
        <w:adjustRightInd w:val="0"/>
        <w:spacing w:after="0" w:line="240" w:lineRule="auto"/>
        <w:rPr>
          <w:rFonts w:ascii="Times New Roman" w:hAnsi="Times New Roman" w:cs="Times New Roman"/>
          <w:sz w:val="24"/>
          <w:szCs w:val="24"/>
        </w:rPr>
      </w:pPr>
      <w:r w:rsidRPr="005A1270">
        <w:rPr>
          <w:rFonts w:ascii="Times New Roman" w:hAnsi="Times New Roman" w:cs="Times New Roman"/>
          <w:sz w:val="24"/>
          <w:szCs w:val="24"/>
        </w:rPr>
        <w:t>By Council Members Avilés, Louis, Hanif, Brewer, Joseph, Nurse, Abreu, Restler, Won, Cabán and Sanchez</w:t>
      </w:r>
    </w:p>
    <w:p w14:paraId="75B2958E" w14:textId="77777777" w:rsidR="007015EA" w:rsidRPr="005A1270" w:rsidRDefault="007015EA" w:rsidP="007015EA">
      <w:pPr>
        <w:spacing w:after="0" w:line="240" w:lineRule="auto"/>
        <w:rPr>
          <w:rFonts w:ascii="Times New Roman" w:hAnsi="Times New Roman" w:cs="Times New Roman"/>
          <w:sz w:val="24"/>
          <w:szCs w:val="24"/>
        </w:rPr>
      </w:pPr>
    </w:p>
    <w:p w14:paraId="5F206CFC" w14:textId="77777777" w:rsidR="007015EA" w:rsidRPr="005A1270" w:rsidRDefault="007015EA" w:rsidP="007015EA">
      <w:pPr>
        <w:spacing w:after="0"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 xml:space="preserve">Whereas, </w:t>
      </w:r>
      <w:r w:rsidRPr="005A1270">
        <w:rPr>
          <w:rFonts w:ascii="Times New Roman" w:eastAsia="Times New Roman" w:hAnsi="Times New Roman" w:cs="Times New Roman"/>
          <w:color w:val="333333"/>
          <w:sz w:val="24"/>
          <w:szCs w:val="24"/>
          <w:shd w:val="clear" w:color="auto" w:fill="FFFFFF"/>
        </w:rPr>
        <w:t>The New York City Housing Authority (NYCHA) is the largest public housing authority in North America, providing homes for over 6% of New York City residents or approximately 550,000 people, across 177,611 apartments within 335 housing developments</w:t>
      </w:r>
      <w:r w:rsidRPr="005A1270">
        <w:rPr>
          <w:rFonts w:ascii="Times New Roman" w:hAnsi="Times New Roman" w:cs="Times New Roman"/>
          <w:sz w:val="24"/>
          <w:szCs w:val="24"/>
        </w:rPr>
        <w:t>; and</w:t>
      </w:r>
    </w:p>
    <w:p w14:paraId="7A01D7E2" w14:textId="77777777" w:rsidR="007015EA" w:rsidRPr="00703509" w:rsidRDefault="007015EA" w:rsidP="007015EA">
      <w:pPr>
        <w:spacing w:after="0"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Whereas,</w:t>
      </w:r>
      <w:r w:rsidRPr="00347551">
        <w:rPr>
          <w:rFonts w:ascii="Times New Roman" w:hAnsi="Times New Roman"/>
          <w:color w:val="333333"/>
          <w:sz w:val="24"/>
          <w:shd w:val="clear" w:color="auto" w:fill="FFFFFF"/>
        </w:rPr>
        <w:t xml:space="preserve"> </w:t>
      </w:r>
      <w:r w:rsidRPr="00703509">
        <w:rPr>
          <w:rFonts w:ascii="Times New Roman" w:eastAsia="Times New Roman" w:hAnsi="Times New Roman" w:cs="Times New Roman"/>
          <w:color w:val="333333"/>
          <w:sz w:val="24"/>
          <w:szCs w:val="24"/>
          <w:shd w:val="clear" w:color="auto" w:fill="FFFFFF"/>
        </w:rPr>
        <w:t>Formed in 1935 with a mission statement of provid</w:t>
      </w:r>
      <w:r w:rsidRPr="00FB6895">
        <w:rPr>
          <w:rFonts w:ascii="Times New Roman" w:eastAsia="Times New Roman" w:hAnsi="Times New Roman" w:cs="Times New Roman"/>
          <w:color w:val="333333"/>
          <w:sz w:val="24"/>
          <w:szCs w:val="24"/>
          <w:shd w:val="clear" w:color="auto" w:fill="FFFFFF"/>
        </w:rPr>
        <w:t>ing decent, affordable housing for low- and moderate-income New Yorkers</w:t>
      </w:r>
      <w:r w:rsidRPr="00347551">
        <w:rPr>
          <w:rFonts w:ascii="Times New Roman" w:hAnsi="Times New Roman"/>
          <w:color w:val="333333"/>
          <w:sz w:val="24"/>
          <w:shd w:val="clear" w:color="auto" w:fill="FFFFFF"/>
        </w:rPr>
        <w:t xml:space="preserve">, </w:t>
      </w:r>
      <w:r w:rsidRPr="00703509">
        <w:rPr>
          <w:rFonts w:ascii="Times New Roman" w:eastAsia="Times New Roman" w:hAnsi="Times New Roman" w:cs="Times New Roman"/>
          <w:color w:val="333333"/>
          <w:sz w:val="24"/>
          <w:szCs w:val="24"/>
          <w:shd w:val="clear" w:color="auto" w:fill="FFFFFF"/>
        </w:rPr>
        <w:t>NYCHA has suffered from decades of disinvestment at the federal, state, and city level</w:t>
      </w:r>
      <w:r w:rsidRPr="00703509">
        <w:rPr>
          <w:rFonts w:ascii="Times New Roman" w:hAnsi="Times New Roman" w:cs="Times New Roman"/>
          <w:sz w:val="24"/>
          <w:szCs w:val="24"/>
        </w:rPr>
        <w:t xml:space="preserve">; and </w:t>
      </w:r>
    </w:p>
    <w:p w14:paraId="33C3FF39" w14:textId="77777777" w:rsidR="007015EA" w:rsidRPr="00FB6895" w:rsidRDefault="007015EA" w:rsidP="007015EA">
      <w:pPr>
        <w:spacing w:after="0" w:line="480" w:lineRule="auto"/>
        <w:ind w:firstLine="720"/>
        <w:jc w:val="both"/>
        <w:rPr>
          <w:rFonts w:ascii="Times New Roman" w:hAnsi="Times New Roman" w:cs="Times New Roman"/>
          <w:sz w:val="24"/>
          <w:szCs w:val="24"/>
        </w:rPr>
      </w:pPr>
      <w:r w:rsidRPr="00FB6895">
        <w:rPr>
          <w:rFonts w:ascii="Times New Roman" w:hAnsi="Times New Roman" w:cs="Times New Roman"/>
          <w:sz w:val="24"/>
          <w:szCs w:val="24"/>
        </w:rPr>
        <w:t>Whereas, More than half of the affordable housing in New York City that is accessible to residents with incomes at or below 30% of the area median income is located within NYCHA developments; and</w:t>
      </w:r>
    </w:p>
    <w:p w14:paraId="01230CF2" w14:textId="77777777" w:rsidR="007015EA" w:rsidRPr="005A1270" w:rsidRDefault="007015EA" w:rsidP="007015EA">
      <w:pPr>
        <w:spacing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 xml:space="preserve">Whereas, NYCHA is prohibited from charging residents more than 30% of their household income in rent, and must rely on federal, state, and city subsidies to cover the difference between rental income and maintenance and operation costs; and </w:t>
      </w:r>
    </w:p>
    <w:p w14:paraId="38B44E38" w14:textId="77777777" w:rsidR="007015EA" w:rsidRPr="005A1270" w:rsidRDefault="007015EA" w:rsidP="007015EA">
      <w:pPr>
        <w:spacing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 xml:space="preserve">Whereas, Since 2000, NYCHA has faced severe federal funding shortfalls, consistently receiving less money than it is eligible for under United States Department of Housing and Urban Development (HUD) formulas; and </w:t>
      </w:r>
    </w:p>
    <w:p w14:paraId="78299DEC" w14:textId="77777777" w:rsidR="007015EA" w:rsidRPr="005A1270" w:rsidRDefault="007015EA" w:rsidP="007015EA">
      <w:pPr>
        <w:spacing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 xml:space="preserve">Whereas, NYCHA housing units that were constructed with state funds and thus ineligible for federal funding under Section 9, were further burdened when New York State terminated operating support for those units in 1998; and </w:t>
      </w:r>
    </w:p>
    <w:p w14:paraId="6F9C5B65" w14:textId="77777777" w:rsidR="007015EA" w:rsidRPr="005A1270" w:rsidRDefault="007015EA" w:rsidP="007015EA">
      <w:pPr>
        <w:spacing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 xml:space="preserve">Whereas, Chronic disinvestment has forced NYCHA to reduce staffing and defer necessary maintenance, leading to a continued decline in the condition of its housing stock, and significantly increasing the cost and complexity of the work necessary to bring its buildings back to a state of good repair; and </w:t>
      </w:r>
    </w:p>
    <w:p w14:paraId="5C6B2AD9" w14:textId="77777777" w:rsidR="007015EA" w:rsidRPr="005A1270" w:rsidRDefault="007015EA" w:rsidP="007015EA">
      <w:pPr>
        <w:spacing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Whereas, Shortfalls in NYCHA’s operating subsidies have caused the agency to respond by transferring funds from its capital subsidy to cover operating costs, with 54 million dollars of NYCHA’s federal capital subsidy used to cover daily operating costs instead of being put towards capital improvements of buildings in 2017; and</w:t>
      </w:r>
    </w:p>
    <w:p w14:paraId="1657BC19" w14:textId="77777777" w:rsidR="007015EA" w:rsidRPr="005A1270" w:rsidRDefault="007015EA" w:rsidP="007015EA">
      <w:pPr>
        <w:spacing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 xml:space="preserve">Whereas, Funding cuts have directly correlated with an increase in NYCHA complaints for heat and hot water outages, leaks, mold, peeling paint, and pest issues. From 2005 to 2017, NYCHA housing went from having comparable or lower deficiency rates than private-sector low-income housing to having rates over twice as high; and </w:t>
      </w:r>
    </w:p>
    <w:p w14:paraId="3ED7C8D3" w14:textId="77777777" w:rsidR="007015EA" w:rsidRPr="005A1270" w:rsidRDefault="007015EA" w:rsidP="007015EA">
      <w:pPr>
        <w:spacing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 xml:space="preserve">Whereas, Inadequate access to heat and hot water, exposure to lead paint, mold, and pest issues can have severe deleterious long-term consequences for the health and wellbeing of NYCHA residents; and </w:t>
      </w:r>
    </w:p>
    <w:p w14:paraId="774013E6" w14:textId="77777777" w:rsidR="007015EA" w:rsidRPr="005A1270" w:rsidRDefault="007015EA" w:rsidP="007015EA">
      <w:pPr>
        <w:spacing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 xml:space="preserve">Whereas, The advocacy group Citizens Budget Commission, warns that absent dramatic efforts to address the material conditions within the agency’s building stock within the next 10 years, nearly 90 percent of NYCHA’s housing units could be at risk of deteriorating beyond the point at which it is cost-effective to repair; and </w:t>
      </w:r>
    </w:p>
    <w:p w14:paraId="7048692B" w14:textId="77777777" w:rsidR="007015EA" w:rsidRPr="005A1270" w:rsidRDefault="007015EA" w:rsidP="007015EA">
      <w:pPr>
        <w:spacing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Whereas, NYCHA’s current plan to address funding shortages by privatizing the management of certain buildings via the Rental Assistance Determination/Permanent Affordability Commitment Together (RAD/PACT) has been criticized for overstating the program’s ability to attract private unsubsidized funding; and</w:t>
      </w:r>
    </w:p>
    <w:p w14:paraId="24F79853" w14:textId="77777777" w:rsidR="007015EA" w:rsidRPr="005A1270" w:rsidRDefault="007015EA" w:rsidP="007015EA">
      <w:pPr>
        <w:spacing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Whereas, There are concerns that RAD/PACT conversions negatively affect tenant access to services and protections afforded to them under NYCHA tenancy, and preliminary evidence that eviction rates are higher in converted buildings; and</w:t>
      </w:r>
    </w:p>
    <w:p w14:paraId="499B6BD0" w14:textId="77777777" w:rsidR="007015EA" w:rsidRPr="005A1270" w:rsidRDefault="007015EA" w:rsidP="007015EA">
      <w:pPr>
        <w:spacing w:line="480" w:lineRule="auto"/>
        <w:ind w:firstLine="720"/>
        <w:jc w:val="both"/>
        <w:rPr>
          <w:rFonts w:ascii="Times New Roman" w:hAnsi="Times New Roman" w:cs="Times New Roman"/>
          <w:sz w:val="24"/>
          <w:szCs w:val="24"/>
        </w:rPr>
      </w:pPr>
      <w:r w:rsidRPr="005A1270">
        <w:rPr>
          <w:rFonts w:ascii="Times New Roman" w:hAnsi="Times New Roman" w:cs="Times New Roman"/>
          <w:sz w:val="24"/>
          <w:szCs w:val="24"/>
        </w:rPr>
        <w:t>Whereas, A recent report from Community Preservation Corporation, a nonprofit affordable housing financing company, argues the city and state will each need to allocate an additional $1.5 billion annually for the comprehensive modernization of whole developments, in order to address the decades of disinvestment and the resulting deterioration of conditions in NYCHA’s building stock; now, therefore, be it</w:t>
      </w:r>
    </w:p>
    <w:p w14:paraId="6A83E539" w14:textId="77777777" w:rsidR="007015EA" w:rsidRPr="005A1270" w:rsidRDefault="007015EA" w:rsidP="007015EA">
      <w:pPr>
        <w:spacing w:line="480" w:lineRule="auto"/>
        <w:jc w:val="both"/>
        <w:rPr>
          <w:rFonts w:ascii="Times New Roman" w:hAnsi="Times New Roman" w:cs="Times New Roman"/>
          <w:sz w:val="24"/>
          <w:szCs w:val="24"/>
        </w:rPr>
      </w:pPr>
      <w:r w:rsidRPr="005A1270">
        <w:rPr>
          <w:rFonts w:ascii="Times New Roman" w:hAnsi="Times New Roman" w:cs="Times New Roman"/>
          <w:sz w:val="24"/>
          <w:szCs w:val="24"/>
        </w:rPr>
        <w:tab/>
        <w:t>Resolved, That the Council of the City of New York calls upon the New York State Legislature and Governor to provide their share of the additional three billion dollars annually, that must be reinvested into NYCHA in order to address capital needs resulting from decades of disinvestment in its building stock.</w:t>
      </w:r>
    </w:p>
    <w:p w14:paraId="60FDB3AA" w14:textId="77777777" w:rsidR="007015EA" w:rsidRPr="005A1270" w:rsidRDefault="007015EA" w:rsidP="007015EA">
      <w:pPr>
        <w:spacing w:after="0" w:line="240" w:lineRule="auto"/>
        <w:jc w:val="both"/>
        <w:rPr>
          <w:rFonts w:ascii="Times New Roman" w:hAnsi="Times New Roman" w:cs="Times New Roman"/>
          <w:sz w:val="18"/>
          <w:szCs w:val="18"/>
        </w:rPr>
      </w:pPr>
    </w:p>
    <w:p w14:paraId="7FE2798A" w14:textId="77777777" w:rsidR="007015EA" w:rsidRPr="005A1270" w:rsidRDefault="007015EA" w:rsidP="007015EA">
      <w:pPr>
        <w:spacing w:after="0" w:line="240" w:lineRule="auto"/>
        <w:jc w:val="both"/>
        <w:rPr>
          <w:rFonts w:ascii="Times New Roman" w:hAnsi="Times New Roman" w:cs="Times New Roman"/>
          <w:sz w:val="18"/>
          <w:szCs w:val="18"/>
        </w:rPr>
      </w:pPr>
    </w:p>
    <w:p w14:paraId="2E5D9BD8" w14:textId="77777777" w:rsidR="007015EA" w:rsidRPr="005A1270" w:rsidRDefault="007015EA" w:rsidP="007015EA">
      <w:pPr>
        <w:spacing w:after="0" w:line="240" w:lineRule="auto"/>
        <w:jc w:val="both"/>
        <w:rPr>
          <w:rFonts w:ascii="Times New Roman" w:hAnsi="Times New Roman" w:cs="Times New Roman"/>
          <w:sz w:val="18"/>
          <w:szCs w:val="18"/>
        </w:rPr>
      </w:pPr>
    </w:p>
    <w:p w14:paraId="583078EC" w14:textId="77777777" w:rsidR="007015EA" w:rsidRPr="005A1270" w:rsidRDefault="007015EA" w:rsidP="007015EA">
      <w:pPr>
        <w:spacing w:after="0" w:line="240" w:lineRule="auto"/>
        <w:jc w:val="both"/>
        <w:rPr>
          <w:rFonts w:ascii="Times New Roman" w:hAnsi="Times New Roman" w:cs="Times New Roman"/>
          <w:sz w:val="18"/>
          <w:szCs w:val="18"/>
        </w:rPr>
      </w:pPr>
      <w:r w:rsidRPr="005A1270">
        <w:rPr>
          <w:rFonts w:ascii="Times New Roman" w:hAnsi="Times New Roman" w:cs="Times New Roman"/>
          <w:sz w:val="18"/>
          <w:szCs w:val="18"/>
        </w:rPr>
        <w:t>NRC</w:t>
      </w:r>
    </w:p>
    <w:p w14:paraId="569BCC33" w14:textId="77777777" w:rsidR="007015EA" w:rsidRPr="005A1270" w:rsidRDefault="007015EA" w:rsidP="007015EA">
      <w:pPr>
        <w:spacing w:after="0" w:line="240" w:lineRule="auto"/>
        <w:jc w:val="both"/>
        <w:rPr>
          <w:rFonts w:ascii="Times New Roman" w:hAnsi="Times New Roman" w:cs="Times New Roman"/>
          <w:sz w:val="18"/>
          <w:szCs w:val="18"/>
        </w:rPr>
      </w:pPr>
      <w:r w:rsidRPr="005A1270">
        <w:rPr>
          <w:rFonts w:ascii="Times New Roman" w:hAnsi="Times New Roman" w:cs="Times New Roman"/>
          <w:sz w:val="18"/>
          <w:szCs w:val="18"/>
        </w:rPr>
        <w:t>LS#7405</w:t>
      </w:r>
    </w:p>
    <w:p w14:paraId="31F5B1E5" w14:textId="77777777" w:rsidR="007015EA" w:rsidRPr="005A1270" w:rsidRDefault="007015EA" w:rsidP="007015EA">
      <w:pPr>
        <w:spacing w:after="0" w:line="240" w:lineRule="auto"/>
        <w:jc w:val="both"/>
        <w:rPr>
          <w:rFonts w:ascii="Times New Roman" w:hAnsi="Times New Roman" w:cs="Times New Roman"/>
          <w:sz w:val="18"/>
          <w:szCs w:val="18"/>
        </w:rPr>
      </w:pPr>
      <w:r w:rsidRPr="005A1270">
        <w:rPr>
          <w:rFonts w:ascii="Times New Roman" w:hAnsi="Times New Roman" w:cs="Times New Roman"/>
          <w:sz w:val="18"/>
          <w:szCs w:val="18"/>
        </w:rPr>
        <w:t>5/23/2022</w:t>
      </w:r>
      <w:r w:rsidRPr="005A1270">
        <w:rPr>
          <w:rFonts w:ascii="Times New Roman" w:hAnsi="Times New Roman" w:cs="Times New Roman"/>
          <w:sz w:val="18"/>
          <w:szCs w:val="18"/>
        </w:rPr>
        <w:tab/>
      </w:r>
    </w:p>
    <w:p w14:paraId="39B67136" w14:textId="77777777" w:rsidR="0094024B" w:rsidRPr="005A1270" w:rsidRDefault="0094024B" w:rsidP="007015EA">
      <w:pPr>
        <w:spacing w:line="480" w:lineRule="auto"/>
        <w:rPr>
          <w:rFonts w:ascii="Times New Roman" w:hAnsi="Times New Roman"/>
          <w:sz w:val="24"/>
        </w:rPr>
      </w:pPr>
    </w:p>
    <w:sectPr w:rsidR="0094024B" w:rsidRPr="005A127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A5206" w14:textId="77777777" w:rsidR="00497D4C" w:rsidRDefault="00497D4C" w:rsidP="00AE1697">
      <w:pPr>
        <w:spacing w:after="0" w:line="240" w:lineRule="auto"/>
      </w:pPr>
      <w:r>
        <w:separator/>
      </w:r>
    </w:p>
  </w:endnote>
  <w:endnote w:type="continuationSeparator" w:id="0">
    <w:p w14:paraId="01BB131C" w14:textId="77777777" w:rsidR="00497D4C" w:rsidRDefault="00497D4C" w:rsidP="00AE1697">
      <w:pPr>
        <w:spacing w:after="0" w:line="240" w:lineRule="auto"/>
      </w:pPr>
      <w:r>
        <w:continuationSeparator/>
      </w:r>
    </w:p>
  </w:endnote>
  <w:endnote w:type="continuationNotice" w:id="1">
    <w:p w14:paraId="16BCFEAA" w14:textId="77777777" w:rsidR="00497D4C" w:rsidRDefault="00497D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C4651" w14:textId="77777777" w:rsidR="00C75892" w:rsidRDefault="00C758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7FE90" w14:textId="77777777" w:rsidR="002A4F57" w:rsidRPr="00C1764B" w:rsidRDefault="002A4F57">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A520D" w14:textId="77777777" w:rsidR="00C75892" w:rsidRDefault="00C75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76717" w14:textId="77777777" w:rsidR="00497D4C" w:rsidRDefault="00497D4C" w:rsidP="00AE1697">
      <w:pPr>
        <w:spacing w:after="0" w:line="240" w:lineRule="auto"/>
      </w:pPr>
      <w:r>
        <w:separator/>
      </w:r>
    </w:p>
  </w:footnote>
  <w:footnote w:type="continuationSeparator" w:id="0">
    <w:p w14:paraId="19F2188C" w14:textId="77777777" w:rsidR="00497D4C" w:rsidRDefault="00497D4C" w:rsidP="00AE1697">
      <w:pPr>
        <w:spacing w:after="0" w:line="240" w:lineRule="auto"/>
      </w:pPr>
      <w:r>
        <w:continuationSeparator/>
      </w:r>
    </w:p>
  </w:footnote>
  <w:footnote w:type="continuationNotice" w:id="1">
    <w:p w14:paraId="7B1EAA15" w14:textId="77777777" w:rsidR="00497D4C" w:rsidRDefault="00497D4C">
      <w:pPr>
        <w:spacing w:after="0" w:line="240" w:lineRule="auto"/>
      </w:pPr>
    </w:p>
  </w:footnote>
  <w:footnote w:id="2">
    <w:p w14:paraId="69631A00" w14:textId="77777777" w:rsidR="002A4F57" w:rsidRPr="00703509" w:rsidRDefault="002A4F57" w:rsidP="00AE1697">
      <w:pPr>
        <w:pStyle w:val="FootnoteText"/>
        <w:rPr>
          <w:rFonts w:ascii="Times New Roman" w:hAnsi="Times New Roman"/>
        </w:rPr>
      </w:pPr>
      <w:r w:rsidRPr="00703509">
        <w:rPr>
          <w:rStyle w:val="FootnoteReference"/>
          <w:rFonts w:ascii="Times New Roman" w:hAnsi="Times New Roman"/>
        </w:rPr>
        <w:footnoteRef/>
      </w:r>
      <w:r w:rsidRPr="00703509">
        <w:rPr>
          <w:rFonts w:ascii="Times New Roman" w:hAnsi="Times New Roman"/>
        </w:rPr>
        <w:t xml:space="preserve">  Ferre-Sadurni, Luis, “The Rise and Fall of New York Public Housing: An Oral History,” The New York Times, </w:t>
      </w:r>
      <w:r w:rsidRPr="00703509">
        <w:rPr>
          <w:rFonts w:ascii="Times New Roman" w:hAnsi="Times New Roman"/>
          <w:i/>
        </w:rPr>
        <w:t xml:space="preserve">available at </w:t>
      </w:r>
      <w:r w:rsidRPr="00703509">
        <w:rPr>
          <w:rFonts w:ascii="Times New Roman" w:hAnsi="Times New Roman"/>
          <w:color w:val="0000FF"/>
          <w:u w:val="single"/>
        </w:rPr>
        <w:t>https://www.nytimes.com/interactive/2018/06/25/nyregion/new-york-city-public-housing-history.html.</w:t>
      </w:r>
    </w:p>
  </w:footnote>
  <w:footnote w:id="3">
    <w:p w14:paraId="19E95F2C" w14:textId="77777777" w:rsidR="002A4F57" w:rsidRPr="00703509" w:rsidRDefault="002A4F57" w:rsidP="00AE1697">
      <w:pPr>
        <w:pStyle w:val="FootnoteText"/>
        <w:rPr>
          <w:rFonts w:ascii="Times New Roman" w:hAnsi="Times New Roman"/>
        </w:rPr>
      </w:pPr>
      <w:r w:rsidRPr="00703509">
        <w:rPr>
          <w:rStyle w:val="FootnoteCharacters"/>
          <w:rFonts w:ascii="Times New Roman" w:hAnsi="Times New Roman"/>
        </w:rPr>
        <w:footnoteRef/>
      </w:r>
      <w:r w:rsidRPr="00703509">
        <w:rPr>
          <w:rFonts w:ascii="Times New Roman" w:hAnsi="Times New Roman"/>
        </w:rPr>
        <w:t xml:space="preserve"> Housing Act of 1937, </w:t>
      </w:r>
      <w:r w:rsidRPr="00703509">
        <w:rPr>
          <w:rFonts w:ascii="Times New Roman" w:hAnsi="Times New Roman"/>
          <w:i/>
        </w:rPr>
        <w:t>available at</w:t>
      </w:r>
      <w:r w:rsidRPr="00703509">
        <w:rPr>
          <w:rFonts w:ascii="Times New Roman" w:hAnsi="Times New Roman"/>
        </w:rPr>
        <w:t xml:space="preserve"> </w:t>
      </w:r>
      <w:hyperlink r:id="rId1" w:history="1">
        <w:r w:rsidRPr="005A1270">
          <w:rPr>
            <w:rStyle w:val="Hyperlink"/>
            <w:rFonts w:ascii="Times New Roman" w:hAnsi="Times New Roman"/>
          </w:rPr>
          <w:t>https://www.gpo.gov/fdsys/pkg/USCODE-2009-title42/pdf/USCODE-2009-title42-chap8.pdf</w:t>
        </w:r>
      </w:hyperlink>
      <w:r w:rsidRPr="00703509">
        <w:rPr>
          <w:rFonts w:ascii="Times New Roman" w:hAnsi="Times New Roman"/>
        </w:rPr>
        <w:t xml:space="preserve">. </w:t>
      </w:r>
    </w:p>
  </w:footnote>
  <w:footnote w:id="4">
    <w:p w14:paraId="28F4E76A" w14:textId="77777777" w:rsidR="002A4F57" w:rsidRPr="00703509" w:rsidRDefault="002A4F57" w:rsidP="00AE1697">
      <w:pPr>
        <w:pStyle w:val="FootnoteText"/>
        <w:rPr>
          <w:rFonts w:ascii="Times New Roman" w:hAnsi="Times New Roman"/>
        </w:rPr>
      </w:pPr>
      <w:r w:rsidRPr="00703509">
        <w:rPr>
          <w:rStyle w:val="FootnoteCharacters"/>
          <w:rFonts w:ascii="Times New Roman" w:hAnsi="Times New Roman"/>
        </w:rPr>
        <w:footnoteRef/>
      </w:r>
      <w:r w:rsidRPr="00703509">
        <w:rPr>
          <w:rFonts w:ascii="Times New Roman" w:eastAsia="Times New Roman" w:hAnsi="Times New Roman"/>
        </w:rPr>
        <w:t xml:space="preserve"> </w:t>
      </w:r>
      <w:r w:rsidRPr="00703509">
        <w:rPr>
          <w:rFonts w:ascii="Times New Roman" w:hAnsi="Times New Roman"/>
        </w:rPr>
        <w:t>Marcuse, 353-54; J.A. Stoloff, A Brief History of Public Housing, Paper presented at August 14 meeting of the American Sociological Association, at 3 (2004).</w:t>
      </w:r>
    </w:p>
  </w:footnote>
  <w:footnote w:id="5">
    <w:p w14:paraId="565E8B79" w14:textId="77777777" w:rsidR="002A4F57" w:rsidRPr="00703509" w:rsidRDefault="002A4F57" w:rsidP="00AE1697">
      <w:pPr>
        <w:pStyle w:val="FootnoteText"/>
        <w:rPr>
          <w:rFonts w:ascii="Times New Roman" w:hAnsi="Times New Roman"/>
        </w:rPr>
      </w:pPr>
      <w:r w:rsidRPr="00703509">
        <w:rPr>
          <w:rStyle w:val="FootnoteCharacters"/>
          <w:rFonts w:ascii="Times New Roman" w:hAnsi="Times New Roman"/>
        </w:rPr>
        <w:footnoteRef/>
      </w:r>
      <w:r w:rsidRPr="00703509">
        <w:rPr>
          <w:rFonts w:ascii="Times New Roman" w:eastAsia="Times New Roman" w:hAnsi="Times New Roman"/>
        </w:rPr>
        <w:t xml:space="preserve"> </w:t>
      </w:r>
      <w:r w:rsidRPr="00703509">
        <w:rPr>
          <w:rFonts w:ascii="Times New Roman" w:hAnsi="Times New Roman"/>
        </w:rPr>
        <w:t xml:space="preserve">Marcuse, 354; Stoloff, 1; </w:t>
      </w:r>
      <w:r w:rsidRPr="00703509">
        <w:rPr>
          <w:rFonts w:ascii="Times New Roman" w:hAnsi="Times New Roman"/>
          <w:i/>
        </w:rPr>
        <w:t>see also</w:t>
      </w:r>
      <w:r w:rsidRPr="00703509">
        <w:rPr>
          <w:rFonts w:ascii="Times New Roman" w:hAnsi="Times New Roman"/>
        </w:rPr>
        <w:t xml:space="preserve"> Judith D. Feins, et al., Revised Methods of Providing Federal Funds for Public Housing Agencies, US Department of Housing and Urban Development, at 9 (1994).</w:t>
      </w:r>
    </w:p>
  </w:footnote>
  <w:footnote w:id="6">
    <w:p w14:paraId="0419831E" w14:textId="77777777" w:rsidR="002A4F57" w:rsidRPr="00703509" w:rsidRDefault="002A4F57" w:rsidP="00AE1697">
      <w:pPr>
        <w:pStyle w:val="FootnoteText"/>
        <w:rPr>
          <w:rFonts w:ascii="Times New Roman" w:hAnsi="Times New Roman"/>
        </w:rPr>
      </w:pPr>
      <w:r w:rsidRPr="00703509">
        <w:rPr>
          <w:rStyle w:val="FootnoteCharacters"/>
          <w:rFonts w:ascii="Times New Roman" w:hAnsi="Times New Roman"/>
        </w:rPr>
        <w:footnoteRef/>
      </w:r>
      <w:r w:rsidRPr="00703509">
        <w:rPr>
          <w:rFonts w:ascii="Times New Roman" w:eastAsia="Times New Roman" w:hAnsi="Times New Roman"/>
        </w:rPr>
        <w:t xml:space="preserve"> </w:t>
      </w:r>
      <w:r w:rsidRPr="00703509">
        <w:rPr>
          <w:rFonts w:ascii="Times New Roman" w:hAnsi="Times New Roman"/>
          <w:i/>
        </w:rPr>
        <w:t>See</w:t>
      </w:r>
      <w:r w:rsidRPr="00703509">
        <w:rPr>
          <w:rFonts w:ascii="Times New Roman" w:hAnsi="Times New Roman"/>
        </w:rPr>
        <w:t xml:space="preserve"> NYCHA Fact Sheet, </w:t>
      </w:r>
      <w:r w:rsidRPr="00703509">
        <w:rPr>
          <w:rFonts w:ascii="Times New Roman" w:hAnsi="Times New Roman"/>
          <w:i/>
        </w:rPr>
        <w:t>available at</w:t>
      </w:r>
      <w:r w:rsidRPr="00703509">
        <w:rPr>
          <w:rFonts w:ascii="Times New Roman" w:hAnsi="Times New Roman"/>
        </w:rPr>
        <w:t xml:space="preserve"> </w:t>
      </w:r>
      <w:hyperlink r:id="rId2" w:history="1">
        <w:r w:rsidRPr="005A1270">
          <w:rPr>
            <w:rStyle w:val="Hyperlink"/>
            <w:rFonts w:ascii="Times New Roman" w:hAnsi="Times New Roman"/>
          </w:rPr>
          <w:t>https://www1.nyc.gov/assets/nycha/downloads/pdf/NYCHA_Fact_Sheet_2022.pdf</w:t>
        </w:r>
      </w:hyperlink>
      <w:r w:rsidRPr="00703509">
        <w:rPr>
          <w:rFonts w:ascii="Times New Roman" w:hAnsi="Times New Roman"/>
        </w:rPr>
        <w:t xml:space="preserve">. </w:t>
      </w:r>
    </w:p>
  </w:footnote>
  <w:footnote w:id="7">
    <w:p w14:paraId="61C7C76D" w14:textId="68B11EA3" w:rsidR="002A4F57" w:rsidRPr="00703509" w:rsidRDefault="002A4F57">
      <w:pPr>
        <w:pStyle w:val="FootnoteText"/>
        <w:rPr>
          <w:rFonts w:ascii="Times New Roman" w:hAnsi="Times New Roman"/>
        </w:rPr>
      </w:pPr>
      <w:r w:rsidRPr="00703509">
        <w:rPr>
          <w:rStyle w:val="FootnoteReference"/>
          <w:rFonts w:ascii="Times New Roman" w:hAnsi="Times New Roman"/>
        </w:rPr>
        <w:footnoteRef/>
      </w:r>
      <w:r w:rsidRPr="00703509">
        <w:rPr>
          <w:rFonts w:ascii="Times New Roman" w:hAnsi="Times New Roman"/>
        </w:rPr>
        <w:t xml:space="preserve"> </w:t>
      </w:r>
      <w:r w:rsidR="00B66DF0" w:rsidRPr="005A1270">
        <w:rPr>
          <w:rFonts w:ascii="Times New Roman" w:hAnsi="Times New Roman"/>
          <w:i/>
        </w:rPr>
        <w:t>See</w:t>
      </w:r>
      <w:r w:rsidR="00B66DF0" w:rsidRPr="00703509">
        <w:rPr>
          <w:rFonts w:ascii="Times New Roman" w:hAnsi="Times New Roman"/>
        </w:rPr>
        <w:t xml:space="preserve"> </w:t>
      </w:r>
      <w:r w:rsidR="003174C4" w:rsidRPr="00703509">
        <w:rPr>
          <w:rFonts w:ascii="Times New Roman" w:hAnsi="Times New Roman"/>
        </w:rPr>
        <w:t xml:space="preserve">United States Environmental Protection Agency, Report on Environment, </w:t>
      </w:r>
      <w:r w:rsidR="003174C4" w:rsidRPr="00347551">
        <w:rPr>
          <w:rFonts w:ascii="Times New Roman" w:hAnsi="Times New Roman"/>
          <w:i/>
        </w:rPr>
        <w:t>available at</w:t>
      </w:r>
      <w:r w:rsidR="003174C4" w:rsidRPr="00703509">
        <w:rPr>
          <w:rFonts w:ascii="Times New Roman" w:hAnsi="Times New Roman"/>
        </w:rPr>
        <w:t xml:space="preserve"> </w:t>
      </w:r>
      <w:hyperlink r:id="rId3" w:history="1">
        <w:r w:rsidR="003174C4" w:rsidRPr="005A1270">
          <w:rPr>
            <w:rStyle w:val="Hyperlink"/>
            <w:rFonts w:ascii="Times New Roman" w:hAnsi="Times New Roman"/>
          </w:rPr>
          <w:t>https://www.epa.gov/report-environment/indoor-air-quality</w:t>
        </w:r>
      </w:hyperlink>
      <w:r w:rsidR="003174C4" w:rsidRPr="00703509">
        <w:rPr>
          <w:rFonts w:ascii="Times New Roman" w:hAnsi="Times New Roman"/>
        </w:rPr>
        <w:t xml:space="preserve">. Last accessed on 2/22/2023. </w:t>
      </w:r>
      <w:r w:rsidRPr="00703509">
        <w:rPr>
          <w:rFonts w:ascii="Times New Roman" w:hAnsi="Times New Roman"/>
        </w:rPr>
        <w:t xml:space="preserve"> </w:t>
      </w:r>
    </w:p>
  </w:footnote>
  <w:footnote w:id="8">
    <w:p w14:paraId="483A7CE9" w14:textId="77777777" w:rsidR="002A4F57" w:rsidRPr="00347551" w:rsidRDefault="002A4F57">
      <w:pPr>
        <w:pStyle w:val="FootnoteText"/>
        <w:rPr>
          <w:rFonts w:ascii="Times New Roman" w:hAnsi="Times New Roman"/>
        </w:rPr>
      </w:pPr>
      <w:r w:rsidRPr="00703509">
        <w:rPr>
          <w:rStyle w:val="FootnoteReference"/>
          <w:rFonts w:ascii="Times New Roman" w:hAnsi="Times New Roman"/>
        </w:rPr>
        <w:footnoteRef/>
      </w:r>
      <w:r w:rsidRPr="00703509">
        <w:rPr>
          <w:rFonts w:ascii="Times New Roman" w:hAnsi="Times New Roman"/>
        </w:rPr>
        <w:t xml:space="preserve"> </w:t>
      </w:r>
      <w:r w:rsidR="003174C4" w:rsidRPr="00703509">
        <w:rPr>
          <w:rFonts w:ascii="Times New Roman" w:hAnsi="Times New Roman"/>
        </w:rPr>
        <w:t>Id.</w:t>
      </w:r>
    </w:p>
  </w:footnote>
  <w:footnote w:id="9">
    <w:p w14:paraId="06D6C818" w14:textId="77777777" w:rsidR="00A23798" w:rsidRPr="00347551" w:rsidRDefault="00A23798">
      <w:pPr>
        <w:pStyle w:val="FootnoteText"/>
        <w:rPr>
          <w:rFonts w:ascii="Times New Roman" w:hAnsi="Times New Roman"/>
        </w:rPr>
      </w:pPr>
      <w:r w:rsidRPr="00347551">
        <w:rPr>
          <w:rStyle w:val="FootnoteReference"/>
          <w:rFonts w:ascii="Times New Roman" w:hAnsi="Times New Roman"/>
        </w:rPr>
        <w:footnoteRef/>
      </w:r>
      <w:r w:rsidRPr="00347551">
        <w:rPr>
          <w:rFonts w:ascii="Times New Roman" w:hAnsi="Times New Roman"/>
        </w:rPr>
        <w:t xml:space="preserve"> </w:t>
      </w:r>
      <w:r w:rsidR="003174C4" w:rsidRPr="00347551">
        <w:rPr>
          <w:rFonts w:ascii="Times New Roman" w:hAnsi="Times New Roman"/>
          <w:i/>
        </w:rPr>
        <w:t>See</w:t>
      </w:r>
      <w:r w:rsidR="003174C4" w:rsidRPr="00347551">
        <w:rPr>
          <w:rFonts w:ascii="Times New Roman" w:hAnsi="Times New Roman"/>
        </w:rPr>
        <w:t xml:space="preserve"> Adam Mahoney, </w:t>
      </w:r>
      <w:r w:rsidR="003174C4" w:rsidRPr="00347551">
        <w:rPr>
          <w:rFonts w:ascii="Times New Roman" w:hAnsi="Times New Roman"/>
          <w:u w:val="single"/>
        </w:rPr>
        <w:t>Public Housing Tenants Struggle Against the ‘Slow Violence’ of Industrial Pollution</w:t>
      </w:r>
      <w:r w:rsidR="003174C4" w:rsidRPr="00347551">
        <w:rPr>
          <w:rFonts w:ascii="Times New Roman" w:hAnsi="Times New Roman"/>
        </w:rPr>
        <w:t xml:space="preserve">, The City, </w:t>
      </w:r>
      <w:r w:rsidR="003174C4" w:rsidRPr="00347551">
        <w:rPr>
          <w:rFonts w:ascii="Times New Roman" w:hAnsi="Times New Roman"/>
          <w:i/>
        </w:rPr>
        <w:t>available at</w:t>
      </w:r>
      <w:r w:rsidR="003174C4" w:rsidRPr="00347551">
        <w:rPr>
          <w:rFonts w:ascii="Times New Roman" w:hAnsi="Times New Roman"/>
        </w:rPr>
        <w:t xml:space="preserve"> </w:t>
      </w:r>
      <w:hyperlink r:id="rId4" w:history="1">
        <w:r w:rsidR="003174C4" w:rsidRPr="00347551">
          <w:rPr>
            <w:rStyle w:val="Hyperlink"/>
            <w:rFonts w:ascii="Times New Roman" w:hAnsi="Times New Roman"/>
          </w:rPr>
          <w:t>https://www.thecity.nyc/environment/2023/1/9/23545203/brooklyn-public-housing-cooper-park-industrial-pollution</w:t>
        </w:r>
      </w:hyperlink>
      <w:r w:rsidR="003174C4" w:rsidRPr="00347551">
        <w:rPr>
          <w:rFonts w:ascii="Times New Roman" w:hAnsi="Times New Roman"/>
        </w:rPr>
        <w:t xml:space="preserve">. </w:t>
      </w:r>
    </w:p>
  </w:footnote>
  <w:footnote w:id="10">
    <w:p w14:paraId="78C70533" w14:textId="397FDF0B" w:rsidR="002A4F57" w:rsidRPr="00347551" w:rsidRDefault="002A4F57" w:rsidP="00E71EDE">
      <w:pPr>
        <w:pStyle w:val="FootnoteText"/>
        <w:rPr>
          <w:rFonts w:ascii="Times New Roman" w:hAnsi="Times New Roman"/>
        </w:rPr>
      </w:pPr>
      <w:r w:rsidRPr="00347551">
        <w:rPr>
          <w:rStyle w:val="FootnoteReference"/>
          <w:rFonts w:ascii="Times New Roman" w:hAnsi="Times New Roman"/>
        </w:rPr>
        <w:footnoteRef/>
      </w:r>
      <w:r w:rsidRPr="00347551">
        <w:rPr>
          <w:rFonts w:ascii="Times New Roman" w:hAnsi="Times New Roman"/>
        </w:rPr>
        <w:t xml:space="preserve"> This Committee held oversight hearings on contracting accountability over leaking roofs in </w:t>
      </w:r>
      <w:r w:rsidR="009A37AD" w:rsidRPr="005A1270">
        <w:rPr>
          <w:rFonts w:ascii="Times New Roman" w:hAnsi="Times New Roman"/>
        </w:rPr>
        <w:t xml:space="preserve">October </w:t>
      </w:r>
      <w:r w:rsidRPr="00347551">
        <w:rPr>
          <w:rFonts w:ascii="Times New Roman" w:hAnsi="Times New Roman"/>
        </w:rPr>
        <w:t xml:space="preserve">2015, mold removal in </w:t>
      </w:r>
      <w:r w:rsidR="009A37AD" w:rsidRPr="005A1270">
        <w:rPr>
          <w:rFonts w:ascii="Times New Roman" w:hAnsi="Times New Roman"/>
        </w:rPr>
        <w:t xml:space="preserve">April </w:t>
      </w:r>
      <w:r w:rsidRPr="00347551">
        <w:rPr>
          <w:rFonts w:ascii="Times New Roman" w:hAnsi="Times New Roman"/>
        </w:rPr>
        <w:t xml:space="preserve">2016 and </w:t>
      </w:r>
      <w:r w:rsidR="009A37AD" w:rsidRPr="005A1270">
        <w:rPr>
          <w:rFonts w:ascii="Times New Roman" w:hAnsi="Times New Roman"/>
        </w:rPr>
        <w:t xml:space="preserve">October </w:t>
      </w:r>
      <w:r w:rsidRPr="00347551">
        <w:rPr>
          <w:rFonts w:ascii="Times New Roman" w:hAnsi="Times New Roman"/>
        </w:rPr>
        <w:t xml:space="preserve">2020, ongoing Hurricane Sandy recovery efforts several times, lead paint conditions in </w:t>
      </w:r>
      <w:r w:rsidR="009A37AD" w:rsidRPr="005A1270">
        <w:rPr>
          <w:rFonts w:ascii="Times New Roman" w:hAnsi="Times New Roman"/>
        </w:rPr>
        <w:t xml:space="preserve">December </w:t>
      </w:r>
      <w:r w:rsidRPr="00347551">
        <w:rPr>
          <w:rFonts w:ascii="Times New Roman" w:hAnsi="Times New Roman"/>
        </w:rPr>
        <w:t xml:space="preserve">2017 and </w:t>
      </w:r>
      <w:r w:rsidR="009A37AD" w:rsidRPr="005A1270">
        <w:rPr>
          <w:rFonts w:ascii="Times New Roman" w:hAnsi="Times New Roman"/>
        </w:rPr>
        <w:t xml:space="preserve">November </w:t>
      </w:r>
      <w:r w:rsidRPr="00347551">
        <w:rPr>
          <w:rFonts w:ascii="Times New Roman" w:hAnsi="Times New Roman"/>
        </w:rPr>
        <w:t xml:space="preserve">2019, building sanitation during COVID in </w:t>
      </w:r>
      <w:r w:rsidR="009A37AD" w:rsidRPr="005A1270">
        <w:rPr>
          <w:rFonts w:ascii="Times New Roman" w:hAnsi="Times New Roman"/>
        </w:rPr>
        <w:t xml:space="preserve">June </w:t>
      </w:r>
      <w:r w:rsidRPr="00347551">
        <w:rPr>
          <w:rFonts w:ascii="Times New Roman" w:hAnsi="Times New Roman"/>
        </w:rPr>
        <w:t xml:space="preserve">2020, as well as waste management and pest issues in </w:t>
      </w:r>
      <w:r w:rsidR="009A37AD" w:rsidRPr="005A1270">
        <w:rPr>
          <w:rFonts w:ascii="Times New Roman" w:hAnsi="Times New Roman"/>
        </w:rPr>
        <w:t xml:space="preserve">June </w:t>
      </w:r>
      <w:r w:rsidRPr="00347551">
        <w:rPr>
          <w:rFonts w:ascii="Times New Roman" w:hAnsi="Times New Roman"/>
        </w:rPr>
        <w:t xml:space="preserve">2021. </w:t>
      </w:r>
    </w:p>
  </w:footnote>
  <w:footnote w:id="11">
    <w:p w14:paraId="4A56AC68" w14:textId="1401785F" w:rsidR="009A37AD" w:rsidRPr="005A1270" w:rsidRDefault="009A37AD">
      <w:pPr>
        <w:pStyle w:val="FootnoteText"/>
        <w:rPr>
          <w:rFonts w:ascii="Times New Roman" w:hAnsi="Times New Roman"/>
        </w:rPr>
      </w:pPr>
      <w:r w:rsidRPr="005A1270">
        <w:rPr>
          <w:rStyle w:val="FootnoteReference"/>
          <w:rFonts w:ascii="Times New Roman" w:hAnsi="Times New Roman"/>
        </w:rPr>
        <w:footnoteRef/>
      </w:r>
      <w:r w:rsidRPr="005A1270">
        <w:rPr>
          <w:rFonts w:ascii="Times New Roman" w:hAnsi="Times New Roman"/>
        </w:rPr>
        <w:t xml:space="preserve"> </w:t>
      </w:r>
      <w:r w:rsidR="00B66DF0" w:rsidRPr="005A1270">
        <w:rPr>
          <w:rFonts w:ascii="Times New Roman" w:hAnsi="Times New Roman"/>
        </w:rPr>
        <w:t xml:space="preserve">Manhattan U.S. Attorney Announces Settlement With NYCHA and NYC To Fundamentally Reform NYCHA Through the Appointment Of a Federal Monitor and the Payment By NYC Of $1.2 Billion Of Additional Capital Money Over the Next Five Years, </w:t>
      </w:r>
      <w:r w:rsidR="006C1CA0" w:rsidRPr="005A1270">
        <w:rPr>
          <w:rFonts w:ascii="Times New Roman" w:hAnsi="Times New Roman"/>
        </w:rPr>
        <w:t xml:space="preserve">6/11/2018, </w:t>
      </w:r>
      <w:r w:rsidR="006C1CA0" w:rsidRPr="005A1270">
        <w:rPr>
          <w:rFonts w:ascii="Times New Roman" w:hAnsi="Times New Roman"/>
          <w:i/>
        </w:rPr>
        <w:t>available at</w:t>
      </w:r>
      <w:r w:rsidR="006C1CA0" w:rsidRPr="005A1270">
        <w:rPr>
          <w:rFonts w:ascii="Times New Roman" w:hAnsi="Times New Roman"/>
        </w:rPr>
        <w:t xml:space="preserve"> </w:t>
      </w:r>
      <w:hyperlink r:id="rId5" w:history="1">
        <w:r w:rsidR="00B66DF0" w:rsidRPr="005A1270">
          <w:rPr>
            <w:rStyle w:val="Hyperlink"/>
            <w:rFonts w:ascii="Times New Roman" w:hAnsi="Times New Roman"/>
          </w:rPr>
          <w:t>https://www.justice.gov/usao-sdny/pr/manhattan-us-attorney-announces-settlement-nycha-and-nyc-fundamentally-reform-nycha</w:t>
        </w:r>
      </w:hyperlink>
      <w:r w:rsidR="00B66DF0" w:rsidRPr="005A1270">
        <w:rPr>
          <w:rFonts w:ascii="Times New Roman" w:hAnsi="Times New Roman"/>
        </w:rPr>
        <w:t xml:space="preserve"> </w:t>
      </w:r>
    </w:p>
  </w:footnote>
  <w:footnote w:id="12">
    <w:p w14:paraId="3212000A" w14:textId="59B0EEB4" w:rsidR="009A37AD" w:rsidRPr="005A1270" w:rsidRDefault="009A37AD">
      <w:pPr>
        <w:pStyle w:val="FootnoteText"/>
        <w:rPr>
          <w:rFonts w:ascii="Times New Roman" w:hAnsi="Times New Roman"/>
        </w:rPr>
      </w:pPr>
      <w:r w:rsidRPr="005A1270">
        <w:rPr>
          <w:rStyle w:val="FootnoteReference"/>
          <w:rFonts w:ascii="Times New Roman" w:hAnsi="Times New Roman"/>
        </w:rPr>
        <w:footnoteRef/>
      </w:r>
      <w:r w:rsidRPr="005A1270">
        <w:rPr>
          <w:rFonts w:ascii="Times New Roman" w:hAnsi="Times New Roman"/>
        </w:rPr>
        <w:t xml:space="preserve"> </w:t>
      </w:r>
      <w:r w:rsidR="00703509" w:rsidRPr="005A1270">
        <w:rPr>
          <w:rFonts w:ascii="Times New Roman" w:hAnsi="Times New Roman"/>
        </w:rPr>
        <w:t xml:space="preserve">Bart M. Schwartz, </w:t>
      </w:r>
      <w:r w:rsidRPr="005A1270">
        <w:rPr>
          <w:rFonts w:ascii="Times New Roman" w:hAnsi="Times New Roman"/>
        </w:rPr>
        <w:t xml:space="preserve">NYCHA Monitor First Quarterly Report, </w:t>
      </w:r>
      <w:r w:rsidR="00703509" w:rsidRPr="005A1270">
        <w:rPr>
          <w:rFonts w:ascii="Times New Roman" w:hAnsi="Times New Roman"/>
        </w:rPr>
        <w:t>07/22/19, p</w:t>
      </w:r>
      <w:r w:rsidRPr="005A1270">
        <w:rPr>
          <w:rFonts w:ascii="Times New Roman" w:hAnsi="Times New Roman"/>
        </w:rPr>
        <w:t xml:space="preserve">g. 20, available at </w:t>
      </w:r>
      <w:hyperlink r:id="rId6" w:history="1">
        <w:r w:rsidRPr="005A1270">
          <w:rPr>
            <w:rStyle w:val="Hyperlink"/>
            <w:rFonts w:ascii="Times New Roman" w:hAnsi="Times New Roman"/>
          </w:rPr>
          <w:t>https://nychamonitor.com/wp-content/uploads/2019/07/NYCHA-First-Report-7.22.19.pdf</w:t>
        </w:r>
      </w:hyperlink>
      <w:r w:rsidRPr="005A1270">
        <w:rPr>
          <w:rFonts w:ascii="Times New Roman" w:hAnsi="Times New Roman"/>
        </w:rPr>
        <w:t>.</w:t>
      </w:r>
    </w:p>
  </w:footnote>
  <w:footnote w:id="13">
    <w:p w14:paraId="7A6FFA4A" w14:textId="6E40F4BF" w:rsidR="009A37AD" w:rsidRPr="005A1270" w:rsidRDefault="009A37AD">
      <w:pPr>
        <w:pStyle w:val="FootnoteText"/>
        <w:rPr>
          <w:rFonts w:ascii="Times New Roman" w:hAnsi="Times New Roman"/>
        </w:rPr>
      </w:pPr>
      <w:r w:rsidRPr="005A1270">
        <w:rPr>
          <w:rStyle w:val="FootnoteReference"/>
          <w:rFonts w:ascii="Times New Roman" w:hAnsi="Times New Roman"/>
        </w:rPr>
        <w:footnoteRef/>
      </w:r>
      <w:r w:rsidRPr="005A1270">
        <w:rPr>
          <w:rFonts w:ascii="Times New Roman" w:hAnsi="Times New Roman"/>
        </w:rPr>
        <w:t xml:space="preserve"> </w:t>
      </w:r>
      <w:r w:rsidR="005C678D" w:rsidRPr="005A1270">
        <w:rPr>
          <w:rFonts w:ascii="Times New Roman" w:hAnsi="Times New Roman"/>
        </w:rPr>
        <w:t xml:space="preserve">Bart M. Schwartz, </w:t>
      </w:r>
      <w:r w:rsidR="006C1CA0" w:rsidRPr="005A1270">
        <w:rPr>
          <w:rFonts w:ascii="Times New Roman" w:hAnsi="Times New Roman"/>
          <w:u w:val="single"/>
        </w:rPr>
        <w:t xml:space="preserve">Monitor Report Measuring NYCHA’s Compliance with The HUD Agreement, November 2022, </w:t>
      </w:r>
      <w:r w:rsidR="006C1CA0" w:rsidRPr="005A1270">
        <w:rPr>
          <w:rFonts w:ascii="Times New Roman" w:hAnsi="Times New Roman"/>
          <w:i/>
          <w:u w:val="single"/>
        </w:rPr>
        <w:t>available at</w:t>
      </w:r>
      <w:r w:rsidR="006C1CA0" w:rsidRPr="005A1270">
        <w:rPr>
          <w:rFonts w:ascii="Times New Roman" w:hAnsi="Times New Roman"/>
          <w:u w:val="single"/>
        </w:rPr>
        <w:t xml:space="preserve"> </w:t>
      </w:r>
      <w:hyperlink r:id="rId7" w:history="1">
        <w:r w:rsidR="005C678D" w:rsidRPr="005A1270">
          <w:rPr>
            <w:rStyle w:val="Hyperlink"/>
            <w:rFonts w:ascii="Times New Roman" w:hAnsi="Times New Roman"/>
          </w:rPr>
          <w:t>https://nychamonitor.com/wp-content/uploads/2022/11/Monitor-Metrics-Report-11.29.22.pdf</w:t>
        </w:r>
      </w:hyperlink>
      <w:r w:rsidR="006C1CA0" w:rsidRPr="005A1270">
        <w:rPr>
          <w:rFonts w:ascii="Times New Roman" w:hAnsi="Times New Roman"/>
        </w:rPr>
        <w:t>.</w:t>
      </w:r>
      <w:r w:rsidR="005C678D" w:rsidRPr="005A1270">
        <w:rPr>
          <w:rFonts w:ascii="Times New Roman" w:hAnsi="Times New Roman"/>
        </w:rPr>
        <w:t xml:space="preserve"> </w:t>
      </w:r>
    </w:p>
  </w:footnote>
  <w:footnote w:id="14">
    <w:p w14:paraId="061F767C" w14:textId="256BBFEE" w:rsidR="002A4F57" w:rsidRPr="00347551" w:rsidRDefault="002A4F57">
      <w:pPr>
        <w:pStyle w:val="FootnoteText"/>
        <w:rPr>
          <w:rFonts w:ascii="Times New Roman" w:hAnsi="Times New Roman"/>
        </w:rPr>
      </w:pPr>
      <w:r w:rsidRPr="00347551">
        <w:rPr>
          <w:rStyle w:val="FootnoteReference"/>
          <w:rFonts w:ascii="Times New Roman" w:hAnsi="Times New Roman"/>
        </w:rPr>
        <w:footnoteRef/>
      </w:r>
      <w:r w:rsidRPr="005A1270">
        <w:rPr>
          <w:rFonts w:ascii="Times New Roman" w:hAnsi="Times New Roman"/>
        </w:rPr>
        <w:t xml:space="preserve"> </w:t>
      </w:r>
      <w:r w:rsidR="006C1CA0" w:rsidRPr="005A1270">
        <w:rPr>
          <w:rFonts w:ascii="Times New Roman" w:hAnsi="Times New Roman"/>
        </w:rPr>
        <w:t>Bart M. Schwartz,</w:t>
      </w:r>
      <w:r w:rsidR="006C1CA0" w:rsidRPr="00347551">
        <w:rPr>
          <w:rFonts w:ascii="Times New Roman" w:hAnsi="Times New Roman"/>
        </w:rPr>
        <w:t xml:space="preserve"> </w:t>
      </w:r>
      <w:r w:rsidRPr="00347551">
        <w:rPr>
          <w:rFonts w:ascii="Times New Roman" w:hAnsi="Times New Roman"/>
        </w:rPr>
        <w:t xml:space="preserve">NYCHA </w:t>
      </w:r>
      <w:r w:rsidR="003174C4" w:rsidRPr="00347551">
        <w:rPr>
          <w:rFonts w:ascii="Times New Roman" w:hAnsi="Times New Roman"/>
        </w:rPr>
        <w:t xml:space="preserve">Monitor </w:t>
      </w:r>
      <w:r w:rsidRPr="00347551">
        <w:rPr>
          <w:rFonts w:ascii="Times New Roman" w:hAnsi="Times New Roman"/>
        </w:rPr>
        <w:t xml:space="preserve">First </w:t>
      </w:r>
      <w:r w:rsidR="003174C4" w:rsidRPr="00347551">
        <w:rPr>
          <w:rFonts w:ascii="Times New Roman" w:hAnsi="Times New Roman"/>
        </w:rPr>
        <w:t xml:space="preserve">Quarterly </w:t>
      </w:r>
      <w:r w:rsidRPr="00347551">
        <w:rPr>
          <w:rFonts w:ascii="Times New Roman" w:hAnsi="Times New Roman"/>
        </w:rPr>
        <w:t>Report</w:t>
      </w:r>
      <w:r w:rsidR="003174C4" w:rsidRPr="00347551">
        <w:rPr>
          <w:rFonts w:ascii="Times New Roman" w:hAnsi="Times New Roman"/>
        </w:rPr>
        <w:t>,</w:t>
      </w:r>
      <w:r w:rsidR="006C1CA0" w:rsidRPr="00347551">
        <w:rPr>
          <w:rFonts w:ascii="Times New Roman" w:hAnsi="Times New Roman"/>
        </w:rPr>
        <w:t xml:space="preserve"> </w:t>
      </w:r>
      <w:r w:rsidR="006C1CA0" w:rsidRPr="005A1270">
        <w:rPr>
          <w:rFonts w:ascii="Times New Roman" w:hAnsi="Times New Roman"/>
        </w:rPr>
        <w:t>7/22/2019, p</w:t>
      </w:r>
      <w:r w:rsidR="003174C4" w:rsidRPr="005A1270">
        <w:rPr>
          <w:rFonts w:ascii="Times New Roman" w:hAnsi="Times New Roman"/>
        </w:rPr>
        <w:t>g</w:t>
      </w:r>
      <w:r w:rsidR="003174C4" w:rsidRPr="00347551">
        <w:rPr>
          <w:rFonts w:ascii="Times New Roman" w:hAnsi="Times New Roman"/>
        </w:rPr>
        <w:t xml:space="preserve">. 20, </w:t>
      </w:r>
      <w:r w:rsidR="003174C4" w:rsidRPr="00347551">
        <w:rPr>
          <w:rFonts w:ascii="Times New Roman" w:hAnsi="Times New Roman"/>
          <w:i/>
        </w:rPr>
        <w:t>available at</w:t>
      </w:r>
      <w:r w:rsidR="003174C4" w:rsidRPr="00347551">
        <w:rPr>
          <w:rFonts w:ascii="Times New Roman" w:hAnsi="Times New Roman"/>
        </w:rPr>
        <w:t xml:space="preserve"> </w:t>
      </w:r>
      <w:hyperlink r:id="rId8" w:history="1">
        <w:r w:rsidR="003174C4" w:rsidRPr="00347551">
          <w:rPr>
            <w:rStyle w:val="Hyperlink"/>
            <w:rFonts w:ascii="Times New Roman" w:hAnsi="Times New Roman"/>
          </w:rPr>
          <w:t>https://nychamonitor.com/wp-content/uploads/2019/07/NYCHA-First-Report-7.22.19.pdf</w:t>
        </w:r>
      </w:hyperlink>
      <w:r w:rsidR="003174C4" w:rsidRPr="00347551">
        <w:rPr>
          <w:rFonts w:ascii="Times New Roman" w:hAnsi="Times New Roman"/>
        </w:rPr>
        <w:t xml:space="preserve">. </w:t>
      </w:r>
    </w:p>
  </w:footnote>
  <w:footnote w:id="15">
    <w:p w14:paraId="00111764" w14:textId="7B36CBD7" w:rsidR="002A4F57" w:rsidRPr="00347551" w:rsidRDefault="002A4F57">
      <w:pPr>
        <w:pStyle w:val="FootnoteText"/>
        <w:rPr>
          <w:rFonts w:ascii="Times New Roman" w:hAnsi="Times New Roman"/>
        </w:rPr>
      </w:pPr>
      <w:r w:rsidRPr="00347551">
        <w:rPr>
          <w:rStyle w:val="FootnoteReference"/>
          <w:rFonts w:ascii="Times New Roman" w:hAnsi="Times New Roman"/>
        </w:rPr>
        <w:footnoteRef/>
      </w:r>
      <w:r w:rsidR="003174C4" w:rsidRPr="005A1270">
        <w:rPr>
          <w:rFonts w:ascii="Times New Roman" w:hAnsi="Times New Roman"/>
        </w:rPr>
        <w:t xml:space="preserve"> </w:t>
      </w:r>
      <w:r w:rsidR="006C1CA0" w:rsidRPr="005A1270">
        <w:rPr>
          <w:rFonts w:ascii="Times New Roman" w:hAnsi="Times New Roman"/>
        </w:rPr>
        <w:t>Bart M. Schwartz,</w:t>
      </w:r>
      <w:r w:rsidR="006C1CA0" w:rsidRPr="00347551">
        <w:rPr>
          <w:rFonts w:ascii="Times New Roman" w:hAnsi="Times New Roman"/>
        </w:rPr>
        <w:t xml:space="preserve"> </w:t>
      </w:r>
      <w:r w:rsidR="003174C4" w:rsidRPr="00347551">
        <w:rPr>
          <w:rFonts w:ascii="Times New Roman" w:hAnsi="Times New Roman"/>
        </w:rPr>
        <w:t xml:space="preserve">NYCHA Monitor Fourth Quarterly Report, </w:t>
      </w:r>
      <w:r w:rsidR="006C1CA0" w:rsidRPr="005A1270">
        <w:rPr>
          <w:rFonts w:ascii="Times New Roman" w:hAnsi="Times New Roman"/>
        </w:rPr>
        <w:t>5/18/2020, p</w:t>
      </w:r>
      <w:r w:rsidRPr="005A1270">
        <w:rPr>
          <w:rFonts w:ascii="Times New Roman" w:hAnsi="Times New Roman"/>
        </w:rPr>
        <w:t>g</w:t>
      </w:r>
      <w:r w:rsidR="00347551">
        <w:rPr>
          <w:rFonts w:ascii="Times New Roman" w:hAnsi="Times New Roman"/>
        </w:rPr>
        <w:t>.</w:t>
      </w:r>
      <w:r w:rsidRPr="00347551">
        <w:rPr>
          <w:rFonts w:ascii="Times New Roman" w:hAnsi="Times New Roman"/>
        </w:rPr>
        <w:t xml:space="preserve"> 16</w:t>
      </w:r>
      <w:r w:rsidR="003174C4" w:rsidRPr="00347551">
        <w:rPr>
          <w:rFonts w:ascii="Times New Roman" w:hAnsi="Times New Roman"/>
        </w:rPr>
        <w:t>,</w:t>
      </w:r>
      <w:r w:rsidRPr="00347551">
        <w:rPr>
          <w:rFonts w:ascii="Times New Roman" w:hAnsi="Times New Roman"/>
        </w:rPr>
        <w:t xml:space="preserve"> </w:t>
      </w:r>
      <w:r w:rsidR="003174C4" w:rsidRPr="00347551">
        <w:rPr>
          <w:rFonts w:ascii="Times New Roman" w:hAnsi="Times New Roman"/>
          <w:i/>
        </w:rPr>
        <w:t>available at</w:t>
      </w:r>
      <w:r w:rsidR="003174C4" w:rsidRPr="00347551">
        <w:rPr>
          <w:rFonts w:ascii="Times New Roman" w:hAnsi="Times New Roman"/>
        </w:rPr>
        <w:t xml:space="preserve"> </w:t>
      </w:r>
      <w:hyperlink r:id="rId9" w:history="1">
        <w:r w:rsidR="003174C4" w:rsidRPr="00347551">
          <w:rPr>
            <w:rStyle w:val="Hyperlink"/>
            <w:rFonts w:ascii="Times New Roman" w:hAnsi="Times New Roman"/>
          </w:rPr>
          <w:t>https://nychamonitor.com/wp-content/uploads/2020/05/NYCHA-Monitor-Fourth-Quarterly-Report-5.18.20.pdf</w:t>
        </w:r>
      </w:hyperlink>
      <w:r w:rsidR="003174C4" w:rsidRPr="00347551">
        <w:rPr>
          <w:rFonts w:ascii="Times New Roman" w:hAnsi="Times New Roman"/>
        </w:rPr>
        <w:t xml:space="preserve">. </w:t>
      </w:r>
    </w:p>
  </w:footnote>
  <w:footnote w:id="16">
    <w:p w14:paraId="2ABB0E7A" w14:textId="14FDF6F5" w:rsidR="003174C4" w:rsidRPr="00347551" w:rsidRDefault="002A4F57">
      <w:pPr>
        <w:pStyle w:val="FootnoteText"/>
        <w:rPr>
          <w:rFonts w:ascii="Times New Roman" w:hAnsi="Times New Roman"/>
        </w:rPr>
      </w:pPr>
      <w:r w:rsidRPr="00347551">
        <w:rPr>
          <w:rStyle w:val="FootnoteReference"/>
          <w:rFonts w:ascii="Times New Roman" w:hAnsi="Times New Roman"/>
        </w:rPr>
        <w:footnoteRef/>
      </w:r>
      <w:r w:rsidRPr="005A1270">
        <w:rPr>
          <w:rFonts w:ascii="Times New Roman" w:hAnsi="Times New Roman"/>
        </w:rPr>
        <w:t xml:space="preserve"> </w:t>
      </w:r>
      <w:r w:rsidR="006C1CA0" w:rsidRPr="005A1270">
        <w:rPr>
          <w:rFonts w:ascii="Times New Roman" w:hAnsi="Times New Roman"/>
        </w:rPr>
        <w:t>Bart M. Schwartz,</w:t>
      </w:r>
      <w:r w:rsidR="006C1CA0" w:rsidRPr="00347551">
        <w:rPr>
          <w:rFonts w:ascii="Times New Roman" w:hAnsi="Times New Roman"/>
        </w:rPr>
        <w:t xml:space="preserve"> </w:t>
      </w:r>
      <w:r w:rsidR="003174C4" w:rsidRPr="00347551">
        <w:rPr>
          <w:rFonts w:ascii="Times New Roman" w:hAnsi="Times New Roman"/>
        </w:rPr>
        <w:t xml:space="preserve">NYCHA Monitor Sixth Quarterly Report, </w:t>
      </w:r>
      <w:r w:rsidR="006C1CA0" w:rsidRPr="005A1270">
        <w:rPr>
          <w:rFonts w:ascii="Times New Roman" w:hAnsi="Times New Roman"/>
        </w:rPr>
        <w:t>11/18/2020, p</w:t>
      </w:r>
      <w:r w:rsidR="003174C4" w:rsidRPr="005A1270">
        <w:rPr>
          <w:rFonts w:ascii="Times New Roman" w:hAnsi="Times New Roman"/>
        </w:rPr>
        <w:t>g</w:t>
      </w:r>
      <w:r w:rsidR="003174C4" w:rsidRPr="00347551">
        <w:rPr>
          <w:rFonts w:ascii="Times New Roman" w:hAnsi="Times New Roman"/>
        </w:rPr>
        <w:t xml:space="preserve">. 9, </w:t>
      </w:r>
      <w:r w:rsidR="003174C4" w:rsidRPr="00347551">
        <w:rPr>
          <w:rFonts w:ascii="Times New Roman" w:hAnsi="Times New Roman"/>
          <w:i/>
        </w:rPr>
        <w:t>available at</w:t>
      </w:r>
      <w:r w:rsidR="003174C4" w:rsidRPr="00347551">
        <w:rPr>
          <w:rFonts w:ascii="Times New Roman" w:hAnsi="Times New Roman"/>
        </w:rPr>
        <w:t xml:space="preserve"> </w:t>
      </w:r>
      <w:hyperlink r:id="rId10" w:history="1">
        <w:r w:rsidR="003174C4" w:rsidRPr="00347551">
          <w:rPr>
            <w:rStyle w:val="Hyperlink"/>
            <w:rFonts w:ascii="Times New Roman" w:hAnsi="Times New Roman"/>
          </w:rPr>
          <w:t>https://nychamonitor.com/wp-content/uploads/2020/11/11.18.20-Sixth-Quarterly-Report-Letter-Final.pdf</w:t>
        </w:r>
      </w:hyperlink>
      <w:r w:rsidR="003174C4" w:rsidRPr="00347551">
        <w:rPr>
          <w:rFonts w:ascii="Times New Roman" w:hAnsi="Times New Roman"/>
        </w:rPr>
        <w:t xml:space="preserve">. </w:t>
      </w:r>
    </w:p>
  </w:footnote>
  <w:footnote w:id="17">
    <w:p w14:paraId="65272C2C" w14:textId="0D5C2B5A" w:rsidR="002A4F57" w:rsidRPr="00347551" w:rsidRDefault="002A4F57">
      <w:pPr>
        <w:pStyle w:val="FootnoteText"/>
        <w:rPr>
          <w:rFonts w:ascii="Times New Roman" w:hAnsi="Times New Roman"/>
        </w:rPr>
      </w:pPr>
      <w:r w:rsidRPr="00347551">
        <w:rPr>
          <w:rStyle w:val="FootnoteReference"/>
          <w:rFonts w:ascii="Times New Roman" w:hAnsi="Times New Roman"/>
        </w:rPr>
        <w:footnoteRef/>
      </w:r>
      <w:r w:rsidRPr="005A1270">
        <w:rPr>
          <w:rFonts w:ascii="Times New Roman" w:hAnsi="Times New Roman"/>
        </w:rPr>
        <w:t xml:space="preserve"> </w:t>
      </w:r>
      <w:r w:rsidR="006C1CA0" w:rsidRPr="005A1270">
        <w:rPr>
          <w:rFonts w:ascii="Times New Roman" w:hAnsi="Times New Roman"/>
        </w:rPr>
        <w:t>NYCHANow.nyc,</w:t>
      </w:r>
      <w:r w:rsidR="006C1CA0" w:rsidRPr="00347551">
        <w:rPr>
          <w:rFonts w:ascii="Times New Roman" w:hAnsi="Times New Roman"/>
        </w:rPr>
        <w:t xml:space="preserve"> </w:t>
      </w:r>
      <w:r w:rsidR="003174C4" w:rsidRPr="00347551">
        <w:rPr>
          <w:rFonts w:ascii="Times New Roman" w:hAnsi="Times New Roman"/>
        </w:rPr>
        <w:t xml:space="preserve">NYCHA Completes Roof Fans Project, </w:t>
      </w:r>
      <w:r w:rsidR="006C1CA0" w:rsidRPr="005A1270">
        <w:rPr>
          <w:rFonts w:ascii="Times New Roman" w:hAnsi="Times New Roman"/>
        </w:rPr>
        <w:t>November 2022</w:t>
      </w:r>
      <w:r w:rsidR="003174C4" w:rsidRPr="00347551">
        <w:rPr>
          <w:rFonts w:ascii="Times New Roman" w:hAnsi="Times New Roman"/>
        </w:rPr>
        <w:t xml:space="preserve">, </w:t>
      </w:r>
      <w:r w:rsidR="003174C4" w:rsidRPr="00347551">
        <w:rPr>
          <w:rFonts w:ascii="Times New Roman" w:hAnsi="Times New Roman"/>
          <w:i/>
        </w:rPr>
        <w:t>available at</w:t>
      </w:r>
      <w:r w:rsidR="003174C4" w:rsidRPr="00347551">
        <w:rPr>
          <w:rFonts w:ascii="Times New Roman" w:hAnsi="Times New Roman"/>
        </w:rPr>
        <w:t xml:space="preserve"> </w:t>
      </w:r>
      <w:hyperlink r:id="rId11" w:history="1">
        <w:r w:rsidR="003174C4" w:rsidRPr="00347551">
          <w:rPr>
            <w:rStyle w:val="Hyperlink"/>
            <w:rFonts w:ascii="Times New Roman" w:hAnsi="Times New Roman"/>
          </w:rPr>
          <w:t>http://nychanow.nyc/nycha-completes-roof-fans-project/</w:t>
        </w:r>
      </w:hyperlink>
      <w:r w:rsidR="003174C4" w:rsidRPr="00347551">
        <w:rPr>
          <w:rFonts w:ascii="Times New Roman" w:hAnsi="Times New Roman"/>
        </w:rPr>
        <w:t xml:space="preserve">. </w:t>
      </w:r>
    </w:p>
  </w:footnote>
  <w:footnote w:id="18">
    <w:p w14:paraId="2AD670E6" w14:textId="5E1F9656" w:rsidR="002A4F57" w:rsidRPr="00347551" w:rsidRDefault="002A4F57">
      <w:pPr>
        <w:pStyle w:val="FootnoteText"/>
        <w:rPr>
          <w:rFonts w:ascii="Times New Roman" w:hAnsi="Times New Roman"/>
        </w:rPr>
      </w:pPr>
      <w:r w:rsidRPr="00347551">
        <w:rPr>
          <w:rStyle w:val="FootnoteReference"/>
          <w:rFonts w:ascii="Times New Roman" w:hAnsi="Times New Roman"/>
        </w:rPr>
        <w:footnoteRef/>
      </w:r>
      <w:r w:rsidRPr="005A1270">
        <w:rPr>
          <w:rFonts w:ascii="Times New Roman" w:hAnsi="Times New Roman"/>
        </w:rPr>
        <w:t xml:space="preserve"> </w:t>
      </w:r>
      <w:r w:rsidR="006C1CA0" w:rsidRPr="005A1270">
        <w:rPr>
          <w:rFonts w:ascii="Times New Roman" w:hAnsi="Times New Roman"/>
        </w:rPr>
        <w:t>New York City Comptroller,</w:t>
      </w:r>
      <w:r w:rsidR="006C1CA0" w:rsidRPr="00347551">
        <w:rPr>
          <w:rFonts w:ascii="Times New Roman" w:hAnsi="Times New Roman"/>
        </w:rPr>
        <w:t xml:space="preserve"> </w:t>
      </w:r>
      <w:r w:rsidR="003174C4" w:rsidRPr="00347551">
        <w:rPr>
          <w:rFonts w:ascii="Times New Roman" w:hAnsi="Times New Roman"/>
          <w:u w:val="single"/>
        </w:rPr>
        <w:t>Audit Report on the New York City Housing Authority’s Controls over the Installation of Roof Top Fans at NYCHA Buildings</w:t>
      </w:r>
      <w:r w:rsidR="003174C4" w:rsidRPr="00347551">
        <w:rPr>
          <w:rFonts w:ascii="Times New Roman" w:hAnsi="Times New Roman"/>
        </w:rPr>
        <w:t xml:space="preserve">, 9/30/22, available at </w:t>
      </w:r>
      <w:hyperlink r:id="rId12" w:history="1">
        <w:r w:rsidR="005C550F" w:rsidRPr="00347551">
          <w:rPr>
            <w:rStyle w:val="Hyperlink"/>
            <w:rFonts w:ascii="Times New Roman" w:hAnsi="Times New Roman"/>
          </w:rPr>
          <w:t>https://comptroller.nyc.gov/reports/audit-report-on-the-new-york-city-housing-authoritys-controls-over-the-installation-of-roof-top-fans-at-nycha-buildings/</w:t>
        </w:r>
      </w:hyperlink>
      <w:r w:rsidR="006C1CA0" w:rsidRPr="005A1270">
        <w:rPr>
          <w:rStyle w:val="Hyperlink"/>
          <w:rFonts w:ascii="Times New Roman" w:hAnsi="Times New Roman"/>
        </w:rPr>
        <w:t>.</w:t>
      </w:r>
      <w:r w:rsidR="005C550F" w:rsidRPr="00347551">
        <w:rPr>
          <w:rFonts w:ascii="Times New Roman" w:hAnsi="Times New Roman"/>
        </w:rPr>
        <w:t xml:space="preserve"> </w:t>
      </w:r>
    </w:p>
  </w:footnote>
  <w:footnote w:id="19">
    <w:p w14:paraId="7FB5E405" w14:textId="635EB0E5" w:rsidR="002A4F57" w:rsidRPr="00347551" w:rsidRDefault="002A4F57">
      <w:pPr>
        <w:pStyle w:val="FootnoteText"/>
        <w:rPr>
          <w:rFonts w:ascii="Times New Roman" w:hAnsi="Times New Roman"/>
        </w:rPr>
      </w:pPr>
      <w:r w:rsidRPr="00347551">
        <w:rPr>
          <w:rStyle w:val="FootnoteReference"/>
          <w:rFonts w:ascii="Times New Roman" w:hAnsi="Times New Roman"/>
        </w:rPr>
        <w:footnoteRef/>
      </w:r>
      <w:r w:rsidRPr="005A1270">
        <w:rPr>
          <w:rFonts w:ascii="Times New Roman" w:hAnsi="Times New Roman"/>
        </w:rPr>
        <w:t xml:space="preserve"> </w:t>
      </w:r>
      <w:r w:rsidR="006C1CA0" w:rsidRPr="005A1270">
        <w:rPr>
          <w:rFonts w:ascii="Times New Roman" w:hAnsi="Times New Roman"/>
        </w:rPr>
        <w:t xml:space="preserve">NYCHANow.nyc, </w:t>
      </w:r>
      <w:r w:rsidR="003174C4" w:rsidRPr="00347551">
        <w:rPr>
          <w:rFonts w:ascii="Times New Roman" w:hAnsi="Times New Roman"/>
        </w:rPr>
        <w:t>Indoor Air Quality at NYCHA, May 2022</w:t>
      </w:r>
      <w:r w:rsidR="006C1CA0" w:rsidRPr="005A1270">
        <w:rPr>
          <w:rFonts w:ascii="Times New Roman" w:hAnsi="Times New Roman"/>
        </w:rPr>
        <w:t>,</w:t>
      </w:r>
      <w:r w:rsidR="003174C4" w:rsidRPr="00347551">
        <w:rPr>
          <w:rFonts w:ascii="Times New Roman" w:hAnsi="Times New Roman"/>
        </w:rPr>
        <w:t xml:space="preserve"> </w:t>
      </w:r>
      <w:r w:rsidR="003174C4" w:rsidRPr="00347551">
        <w:rPr>
          <w:rFonts w:ascii="Times New Roman" w:hAnsi="Times New Roman"/>
          <w:i/>
        </w:rPr>
        <w:t>available at</w:t>
      </w:r>
      <w:r w:rsidR="003174C4" w:rsidRPr="00347551">
        <w:rPr>
          <w:rFonts w:ascii="Times New Roman" w:hAnsi="Times New Roman"/>
        </w:rPr>
        <w:t xml:space="preserve"> </w:t>
      </w:r>
      <w:hyperlink r:id="rId13" w:anchor=":~:text=NYCHA's%20Environmental%20Health%20and%20Safety,gases%2C%20and%20other%20airborne%20contaminants" w:history="1">
        <w:r w:rsidR="003174C4" w:rsidRPr="00347551">
          <w:rPr>
            <w:rStyle w:val="Hyperlink"/>
            <w:rFonts w:ascii="Times New Roman" w:hAnsi="Times New Roman"/>
          </w:rPr>
          <w:t>http://nychanow.nyc/indoor-air-quality-at-nycha/#:~:text=NYCHA's%20Environmental%20Health%20and%20Safety,gases%2C%20and%20other%20airborne%20contaminants</w:t>
        </w:r>
      </w:hyperlink>
      <w:r w:rsidRPr="00347551">
        <w:rPr>
          <w:rFonts w:ascii="Times New Roman" w:hAnsi="Times New Roman"/>
        </w:rPr>
        <w:t>.</w:t>
      </w:r>
      <w:r w:rsidR="003174C4" w:rsidRPr="00347551">
        <w:rPr>
          <w:rFonts w:ascii="Times New Roman" w:hAnsi="Times New Roman"/>
        </w:rPr>
        <w:t xml:space="preserve"> </w:t>
      </w:r>
    </w:p>
  </w:footnote>
  <w:footnote w:id="20">
    <w:p w14:paraId="7FF9840E" w14:textId="77777777" w:rsidR="009150E8" w:rsidRPr="00347551" w:rsidRDefault="009150E8">
      <w:pPr>
        <w:pStyle w:val="FootnoteText"/>
        <w:rPr>
          <w:rFonts w:ascii="Times New Roman" w:hAnsi="Times New Roman"/>
        </w:rPr>
      </w:pPr>
      <w:r w:rsidRPr="00347551">
        <w:rPr>
          <w:rStyle w:val="FootnoteReference"/>
          <w:rFonts w:ascii="Times New Roman" w:hAnsi="Times New Roman"/>
        </w:rPr>
        <w:footnoteRef/>
      </w:r>
      <w:r w:rsidRPr="00347551">
        <w:rPr>
          <w:rFonts w:ascii="Times New Roman" w:hAnsi="Times New Roman"/>
        </w:rPr>
        <w:t xml:space="preserve"> </w:t>
      </w:r>
      <w:r w:rsidR="003174C4" w:rsidRPr="00347551">
        <w:rPr>
          <w:rFonts w:ascii="Times New Roman" w:hAnsi="Times New Roman"/>
          <w:i/>
        </w:rPr>
        <w:t>See</w:t>
      </w:r>
      <w:r w:rsidR="003174C4" w:rsidRPr="00347551">
        <w:rPr>
          <w:rFonts w:ascii="Times New Roman" w:hAnsi="Times New Roman"/>
        </w:rPr>
        <w:t xml:space="preserve"> NYC Department of Environmental Protection, Building &amp; Construction Emissions, </w:t>
      </w:r>
      <w:r w:rsidR="003174C4" w:rsidRPr="00347551">
        <w:rPr>
          <w:rFonts w:ascii="Times New Roman" w:hAnsi="Times New Roman"/>
          <w:i/>
        </w:rPr>
        <w:t>available at</w:t>
      </w:r>
      <w:r w:rsidR="003174C4" w:rsidRPr="00347551">
        <w:rPr>
          <w:rFonts w:ascii="Times New Roman" w:hAnsi="Times New Roman"/>
        </w:rPr>
        <w:t xml:space="preserve"> </w:t>
      </w:r>
      <w:hyperlink r:id="rId14" w:history="1">
        <w:r w:rsidR="003174C4" w:rsidRPr="00347551">
          <w:rPr>
            <w:rStyle w:val="Hyperlink"/>
            <w:rFonts w:ascii="Times New Roman" w:hAnsi="Times New Roman"/>
          </w:rPr>
          <w:t>https://www.nyc.gov/site/dep/environment/building-construction-emissions.page</w:t>
        </w:r>
      </w:hyperlink>
      <w:r w:rsidR="003174C4" w:rsidRPr="00347551">
        <w:rPr>
          <w:rFonts w:ascii="Times New Roman" w:hAnsi="Times New Roman"/>
        </w:rPr>
        <w:t xml:space="preserve">. </w:t>
      </w:r>
    </w:p>
  </w:footnote>
  <w:footnote w:id="21">
    <w:p w14:paraId="224C1130" w14:textId="3721BE1C" w:rsidR="00385607" w:rsidRPr="00347551" w:rsidRDefault="00385607">
      <w:pPr>
        <w:pStyle w:val="FootnoteText"/>
        <w:rPr>
          <w:rFonts w:ascii="Times New Roman" w:hAnsi="Times New Roman"/>
        </w:rPr>
      </w:pPr>
      <w:r w:rsidRPr="00347551">
        <w:rPr>
          <w:rStyle w:val="FootnoteReference"/>
          <w:rFonts w:ascii="Times New Roman" w:hAnsi="Times New Roman"/>
        </w:rPr>
        <w:footnoteRef/>
      </w:r>
      <w:r w:rsidRPr="00347551">
        <w:rPr>
          <w:rFonts w:ascii="Times New Roman" w:hAnsi="Times New Roman"/>
        </w:rPr>
        <w:t xml:space="preserve"> </w:t>
      </w:r>
      <w:r w:rsidR="003174C4" w:rsidRPr="00347551">
        <w:rPr>
          <w:rFonts w:ascii="Times New Roman" w:hAnsi="Times New Roman"/>
          <w:i/>
        </w:rPr>
        <w:t>See</w:t>
      </w:r>
      <w:r w:rsidR="003174C4" w:rsidRPr="00347551">
        <w:rPr>
          <w:rFonts w:ascii="Times New Roman" w:hAnsi="Times New Roman"/>
        </w:rPr>
        <w:t xml:space="preserve"> </w:t>
      </w:r>
      <w:r w:rsidR="006C1CA0" w:rsidRPr="005A1270">
        <w:rPr>
          <w:rFonts w:ascii="Times New Roman" w:hAnsi="Times New Roman"/>
        </w:rPr>
        <w:t xml:space="preserve">NYCHA Capital Projects Tracker, </w:t>
      </w:r>
      <w:hyperlink r:id="rId15" w:history="1">
        <w:r w:rsidR="003174C4" w:rsidRPr="00347551">
          <w:rPr>
            <w:rStyle w:val="Hyperlink"/>
            <w:rFonts w:ascii="Times New Roman" w:hAnsi="Times New Roman"/>
          </w:rPr>
          <w:t>https://www.nyc.gov/site/nycha/about/capital-projects.page</w:t>
        </w:r>
      </w:hyperlink>
      <w:r w:rsidR="006C1CA0" w:rsidRPr="005A1270">
        <w:rPr>
          <w:rStyle w:val="Hyperlink"/>
          <w:rFonts w:ascii="Times New Roman" w:hAnsi="Times New Roman"/>
        </w:rPr>
        <w:t>.</w:t>
      </w:r>
      <w:r w:rsidR="003174C4" w:rsidRPr="00347551">
        <w:rPr>
          <w:rFonts w:ascii="Times New Roman" w:hAnsi="Times New Roman"/>
        </w:rPr>
        <w:t xml:space="preserve"> </w:t>
      </w:r>
    </w:p>
  </w:footnote>
  <w:footnote w:id="22">
    <w:p w14:paraId="5B3C1AE7" w14:textId="3096708B" w:rsidR="007700E2" w:rsidRPr="00347551" w:rsidRDefault="007700E2">
      <w:pPr>
        <w:pStyle w:val="FootnoteText"/>
        <w:rPr>
          <w:rFonts w:ascii="Times New Roman" w:hAnsi="Times New Roman"/>
        </w:rPr>
      </w:pPr>
      <w:r w:rsidRPr="00347551">
        <w:rPr>
          <w:rStyle w:val="FootnoteReference"/>
          <w:rFonts w:ascii="Times New Roman" w:hAnsi="Times New Roman"/>
        </w:rPr>
        <w:footnoteRef/>
      </w:r>
      <w:r w:rsidRPr="005A1270">
        <w:rPr>
          <w:rFonts w:ascii="Times New Roman" w:hAnsi="Times New Roman"/>
        </w:rPr>
        <w:t xml:space="preserve"> </w:t>
      </w:r>
      <w:r w:rsidR="006C1CA0" w:rsidRPr="005A1270">
        <w:rPr>
          <w:rFonts w:ascii="Times New Roman" w:hAnsi="Times New Roman"/>
        </w:rPr>
        <w:t xml:space="preserve">E.L. Danvers, </w:t>
      </w:r>
      <w:r w:rsidR="006C1CA0" w:rsidRPr="005A1270">
        <w:rPr>
          <w:rFonts w:ascii="Times New Roman" w:hAnsi="Times New Roman"/>
          <w:u w:val="single"/>
        </w:rPr>
        <w:t>NYCHA Neglect Forces Nurse to Live in Unlivable Conditions</w:t>
      </w:r>
      <w:r w:rsidR="006C1CA0" w:rsidRPr="005A1270">
        <w:rPr>
          <w:rFonts w:ascii="Times New Roman" w:hAnsi="Times New Roman"/>
          <w:i/>
        </w:rPr>
        <w:t>,</w:t>
      </w:r>
      <w:r w:rsidR="006C1CA0" w:rsidRPr="005A1270">
        <w:rPr>
          <w:rFonts w:ascii="Times New Roman" w:hAnsi="Times New Roman"/>
        </w:rPr>
        <w:t xml:space="preserve"> ILOVEUPPERWESTSIDE.com, 01/09/23, </w:t>
      </w:r>
      <w:r w:rsidR="006C1CA0" w:rsidRPr="005A1270">
        <w:rPr>
          <w:rFonts w:ascii="Times New Roman" w:hAnsi="Times New Roman"/>
          <w:i/>
        </w:rPr>
        <w:t xml:space="preserve">available at </w:t>
      </w:r>
      <w:hyperlink r:id="rId16" w:history="1">
        <w:r w:rsidR="003174C4" w:rsidRPr="00347551">
          <w:rPr>
            <w:rStyle w:val="Hyperlink"/>
            <w:rFonts w:ascii="Times New Roman" w:hAnsi="Times New Roman"/>
          </w:rPr>
          <w:t>https://ilovetheupperwestside.com/nycha-neglect-forces-nurse-to-live-in-unlivable-conditions/</w:t>
        </w:r>
      </w:hyperlink>
      <w:r w:rsidR="006C1CA0" w:rsidRPr="005A1270">
        <w:rPr>
          <w:rStyle w:val="Hyperlink"/>
          <w:rFonts w:ascii="Times New Roman" w:hAnsi="Times New Roman"/>
        </w:rPr>
        <w:t>.</w:t>
      </w:r>
      <w:r w:rsidR="003174C4" w:rsidRPr="00347551">
        <w:rPr>
          <w:rFonts w:ascii="Times New Roman" w:hAnsi="Times New Roman"/>
        </w:rPr>
        <w:t xml:space="preserve"> </w:t>
      </w:r>
    </w:p>
  </w:footnote>
  <w:footnote w:id="23">
    <w:p w14:paraId="2BE10029" w14:textId="782F9DA8" w:rsidR="00A317E5" w:rsidRPr="00347551" w:rsidRDefault="00A317E5">
      <w:pPr>
        <w:pStyle w:val="FootnoteText"/>
        <w:rPr>
          <w:rFonts w:ascii="Times New Roman" w:hAnsi="Times New Roman"/>
        </w:rPr>
      </w:pPr>
      <w:r w:rsidRPr="00347551">
        <w:rPr>
          <w:rStyle w:val="FootnoteReference"/>
          <w:rFonts w:ascii="Times New Roman" w:hAnsi="Times New Roman"/>
        </w:rPr>
        <w:footnoteRef/>
      </w:r>
      <w:r w:rsidRPr="005A1270">
        <w:rPr>
          <w:rFonts w:ascii="Times New Roman" w:hAnsi="Times New Roman"/>
        </w:rPr>
        <w:t xml:space="preserve"> </w:t>
      </w:r>
      <w:r w:rsidR="006C1CA0" w:rsidRPr="005A1270">
        <w:rPr>
          <w:rFonts w:ascii="Times New Roman" w:hAnsi="Times New Roman"/>
        </w:rPr>
        <w:t>Lisa Rozner</w:t>
      </w:r>
      <w:r w:rsidR="006C1CA0" w:rsidRPr="005A1270">
        <w:rPr>
          <w:rFonts w:ascii="Times New Roman" w:hAnsi="Times New Roman"/>
          <w:u w:val="single"/>
        </w:rPr>
        <w:t xml:space="preserve">, Interior air quality violations found in East Harlem apartment after CBS2 report, CBSNEWS.com, </w:t>
      </w:r>
      <w:r w:rsidR="00703509" w:rsidRPr="005A1270">
        <w:rPr>
          <w:rFonts w:ascii="Times New Roman" w:hAnsi="Times New Roman"/>
          <w:u w:val="single"/>
        </w:rPr>
        <w:t xml:space="preserve">09/2/22, </w:t>
      </w:r>
      <w:r w:rsidR="00703509" w:rsidRPr="005A1270">
        <w:rPr>
          <w:rFonts w:ascii="Times New Roman" w:hAnsi="Times New Roman"/>
          <w:i/>
          <w:u w:val="single"/>
        </w:rPr>
        <w:t>available at</w:t>
      </w:r>
      <w:r w:rsidR="006C1CA0" w:rsidRPr="005A1270">
        <w:rPr>
          <w:rFonts w:ascii="Times New Roman" w:hAnsi="Times New Roman"/>
        </w:rPr>
        <w:t xml:space="preserve"> </w:t>
      </w:r>
      <w:hyperlink r:id="rId17" w:history="1">
        <w:r w:rsidR="006C1CA0" w:rsidRPr="005A1270">
          <w:rPr>
            <w:rStyle w:val="Hyperlink"/>
            <w:rFonts w:ascii="Times New Roman" w:hAnsi="Times New Roman"/>
          </w:rPr>
          <w:t>https://www.cbsnews.com/newyork/news/east-harlem-apartment-interior-air-quality-violations/</w:t>
        </w:r>
      </w:hyperlink>
      <w:r w:rsidR="00703509" w:rsidRPr="005A1270">
        <w:rPr>
          <w:rFonts w:ascii="Times New Roman" w:hAnsi="Times New Roman"/>
        </w:rPr>
        <w:t>.</w:t>
      </w:r>
      <w:r w:rsidR="006C1CA0" w:rsidRPr="005A1270">
        <w:rPr>
          <w:rFonts w:ascii="Times New Roman" w:hAnsi="Times New Roman"/>
        </w:rPr>
        <w:t xml:space="preserve"> </w:t>
      </w:r>
    </w:p>
  </w:footnote>
  <w:footnote w:id="24">
    <w:p w14:paraId="71D0027A" w14:textId="6D2385D9" w:rsidR="002E483B" w:rsidRPr="00347551" w:rsidRDefault="002E483B">
      <w:pPr>
        <w:pStyle w:val="FootnoteText"/>
        <w:rPr>
          <w:rFonts w:ascii="Times New Roman" w:hAnsi="Times New Roman"/>
        </w:rPr>
      </w:pPr>
      <w:r w:rsidRPr="00347551">
        <w:rPr>
          <w:rStyle w:val="FootnoteReference"/>
          <w:rFonts w:ascii="Times New Roman" w:hAnsi="Times New Roman"/>
        </w:rPr>
        <w:footnoteRef/>
      </w:r>
      <w:r w:rsidRPr="005A1270">
        <w:rPr>
          <w:rFonts w:ascii="Times New Roman" w:hAnsi="Times New Roman"/>
        </w:rPr>
        <w:t xml:space="preserve"> </w:t>
      </w:r>
      <w:r w:rsidR="00703509" w:rsidRPr="005A1270">
        <w:rPr>
          <w:rFonts w:ascii="Times New Roman" w:hAnsi="Times New Roman"/>
        </w:rPr>
        <w:t>Testimony of New York</w:t>
      </w:r>
      <w:r w:rsidR="00703509" w:rsidRPr="00347551">
        <w:rPr>
          <w:rFonts w:ascii="Times New Roman" w:hAnsi="Times New Roman"/>
        </w:rPr>
        <w:t xml:space="preserve"> City </w:t>
      </w:r>
      <w:r w:rsidR="00703509" w:rsidRPr="005A1270">
        <w:rPr>
          <w:rFonts w:ascii="Times New Roman" w:hAnsi="Times New Roman"/>
        </w:rPr>
        <w:t>Housing Authority before the</w:t>
      </w:r>
      <w:r w:rsidR="008C790B" w:rsidRPr="00347551">
        <w:rPr>
          <w:rFonts w:ascii="Times New Roman" w:hAnsi="Times New Roman"/>
        </w:rPr>
        <w:t xml:space="preserve"> Committee on Public Housing </w:t>
      </w:r>
      <w:r w:rsidR="00703509" w:rsidRPr="005A1270">
        <w:rPr>
          <w:rFonts w:ascii="Times New Roman" w:hAnsi="Times New Roman"/>
        </w:rPr>
        <w:t>h</w:t>
      </w:r>
      <w:r w:rsidR="008C790B" w:rsidRPr="005A1270">
        <w:rPr>
          <w:rFonts w:ascii="Times New Roman" w:hAnsi="Times New Roman"/>
        </w:rPr>
        <w:t>earing</w:t>
      </w:r>
      <w:r w:rsidR="008C790B" w:rsidRPr="00347551">
        <w:rPr>
          <w:rFonts w:ascii="Times New Roman" w:hAnsi="Times New Roman"/>
        </w:rPr>
        <w:t xml:space="preserve">, “Oversight – Winter Preparedness Across NYCHA Developments, 12/14/2022, </w:t>
      </w:r>
      <w:r w:rsidR="00703509" w:rsidRPr="005A1270">
        <w:rPr>
          <w:rFonts w:ascii="Times New Roman" w:hAnsi="Times New Roman"/>
          <w:i/>
        </w:rPr>
        <w:t>a</w:t>
      </w:r>
      <w:r w:rsidR="008C790B" w:rsidRPr="005A1270">
        <w:rPr>
          <w:rFonts w:ascii="Times New Roman" w:hAnsi="Times New Roman"/>
          <w:i/>
        </w:rPr>
        <w:t>vailable</w:t>
      </w:r>
      <w:r w:rsidR="008C790B" w:rsidRPr="00347551">
        <w:rPr>
          <w:rFonts w:ascii="Times New Roman" w:hAnsi="Times New Roman"/>
          <w:i/>
        </w:rPr>
        <w:t xml:space="preserve"> at</w:t>
      </w:r>
      <w:r w:rsidR="008C790B" w:rsidRPr="00347551">
        <w:rPr>
          <w:rFonts w:ascii="Times New Roman" w:hAnsi="Times New Roman"/>
        </w:rPr>
        <w:t xml:space="preserve"> </w:t>
      </w:r>
      <w:hyperlink r:id="rId18" w:history="1">
        <w:r w:rsidR="008C790B" w:rsidRPr="00347551">
          <w:rPr>
            <w:rStyle w:val="Hyperlink"/>
            <w:rFonts w:ascii="Times New Roman" w:hAnsi="Times New Roman"/>
          </w:rPr>
          <w:t>https://legistar.council.nyc.gov/View.ashx?M=F&amp;ID=11533832&amp;GUID=B049C158-B8AB-4283-8E51-BB82BAC79EB0</w:t>
        </w:r>
      </w:hyperlink>
      <w:r w:rsidR="008C790B" w:rsidRPr="00347551">
        <w:rPr>
          <w:rFonts w:ascii="Times New Roman" w:hAnsi="Times New Roman"/>
        </w:rPr>
        <w:t xml:space="preserve">. </w:t>
      </w:r>
    </w:p>
  </w:footnote>
  <w:footnote w:id="25">
    <w:p w14:paraId="53FBFD80" w14:textId="32AA4F7D" w:rsidR="00564B0B" w:rsidRPr="00B702D1" w:rsidRDefault="00564B0B">
      <w:pPr>
        <w:pStyle w:val="FootnoteText"/>
        <w:rPr>
          <w:rFonts w:ascii="Times New Roman" w:hAnsi="Times New Roman"/>
          <w:i/>
        </w:rPr>
      </w:pPr>
      <w:r w:rsidRPr="00347551">
        <w:rPr>
          <w:rStyle w:val="FootnoteReference"/>
          <w:rFonts w:ascii="Times New Roman" w:hAnsi="Times New Roman"/>
        </w:rPr>
        <w:footnoteRef/>
      </w:r>
      <w:r w:rsidRPr="005A1270">
        <w:rPr>
          <w:rFonts w:ascii="Times New Roman" w:hAnsi="Times New Roman"/>
        </w:rPr>
        <w:t xml:space="preserve"> </w:t>
      </w:r>
      <w:r w:rsidR="00703509" w:rsidRPr="005A1270">
        <w:rPr>
          <w:rFonts w:ascii="Times New Roman" w:hAnsi="Times New Roman"/>
          <w:i/>
        </w:rPr>
        <w:t>See</w:t>
      </w:r>
      <w:r w:rsidR="00703509" w:rsidRPr="005A1270">
        <w:rPr>
          <w:rFonts w:ascii="Times New Roman" w:hAnsi="Times New Roman"/>
        </w:rPr>
        <w:t xml:space="preserve"> Committee on Public</w:t>
      </w:r>
      <w:r w:rsidRPr="005A1270">
        <w:rPr>
          <w:rFonts w:ascii="Times New Roman" w:hAnsi="Times New Roman"/>
        </w:rPr>
        <w:t xml:space="preserve"> </w:t>
      </w:r>
      <w:r w:rsidR="00703509" w:rsidRPr="005A1270">
        <w:rPr>
          <w:rFonts w:ascii="Times New Roman" w:hAnsi="Times New Roman"/>
        </w:rPr>
        <w:t xml:space="preserve">Housing hearing “Oversight - Provisional Heating Systems in the Wake of Sandy: How are they working at NYCHA developments and how long will they be in place? Location: Carey Gardens Community Center 2315 Surf Avenue Brooklyn, NY 11224, 2/27/14, </w:t>
      </w:r>
      <w:r w:rsidR="00703509" w:rsidRPr="005A1270">
        <w:rPr>
          <w:rFonts w:ascii="Times New Roman" w:hAnsi="Times New Roman"/>
          <w:i/>
        </w:rPr>
        <w:t xml:space="preserve">available at </w:t>
      </w:r>
      <w:hyperlink r:id="rId19" w:history="1">
        <w:r w:rsidR="00703509" w:rsidRPr="005A1270">
          <w:rPr>
            <w:rStyle w:val="Hyperlink"/>
            <w:rFonts w:ascii="Times New Roman" w:hAnsi="Times New Roman"/>
          </w:rPr>
          <w:t>https://legistar.council.nyc.gov/LegislationDetail.aspx?ID=1658093&amp;GUID=3301C31A-9D4A-4A92-9D2C-500F03E55960&amp;Options=Advanced&amp;Search</w:t>
        </w:r>
      </w:hyperlink>
      <w:r w:rsidR="00703509" w:rsidRPr="005A1270">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B3FDC" w14:textId="10CDE6C9" w:rsidR="002A4F57" w:rsidRDefault="002A4F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AC376" w14:textId="461B5E2C" w:rsidR="002A4F57" w:rsidRDefault="002A4F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979CC" w14:textId="77777777" w:rsidR="00C75892" w:rsidRDefault="00C75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5DF8"/>
    <w:multiLevelType w:val="hybridMultilevel"/>
    <w:tmpl w:val="A02E7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F2A0D"/>
    <w:multiLevelType w:val="hybridMultilevel"/>
    <w:tmpl w:val="32E4CCA4"/>
    <w:lvl w:ilvl="0" w:tplc="6868CE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170DDE"/>
    <w:multiLevelType w:val="hybridMultilevel"/>
    <w:tmpl w:val="D898D16A"/>
    <w:lvl w:ilvl="0" w:tplc="2E78073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D466F3"/>
    <w:multiLevelType w:val="hybridMultilevel"/>
    <w:tmpl w:val="B01C9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defaultTabStop w:val="720"/>
  <w:characterSpacingControl w:val="doNotCompress"/>
  <w:hdrShapeDefaults>
    <o:shapedefaults v:ext="edit" spidmax="4097">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697"/>
    <w:rsid w:val="00022523"/>
    <w:rsid w:val="00034330"/>
    <w:rsid w:val="000541AB"/>
    <w:rsid w:val="000A240F"/>
    <w:rsid w:val="000B26F0"/>
    <w:rsid w:val="000D6371"/>
    <w:rsid w:val="00120145"/>
    <w:rsid w:val="00130DCE"/>
    <w:rsid w:val="001A2BC5"/>
    <w:rsid w:val="001C0794"/>
    <w:rsid w:val="001E09ED"/>
    <w:rsid w:val="001E32E4"/>
    <w:rsid w:val="00241F88"/>
    <w:rsid w:val="002A4F57"/>
    <w:rsid w:val="002A6BF5"/>
    <w:rsid w:val="002D7037"/>
    <w:rsid w:val="002E483B"/>
    <w:rsid w:val="00317132"/>
    <w:rsid w:val="003174C4"/>
    <w:rsid w:val="00320DD2"/>
    <w:rsid w:val="00334172"/>
    <w:rsid w:val="00347551"/>
    <w:rsid w:val="003615D2"/>
    <w:rsid w:val="00385607"/>
    <w:rsid w:val="003C1CF1"/>
    <w:rsid w:val="00497D4C"/>
    <w:rsid w:val="004A636B"/>
    <w:rsid w:val="004B18B0"/>
    <w:rsid w:val="004D26F8"/>
    <w:rsid w:val="004D6288"/>
    <w:rsid w:val="0050618F"/>
    <w:rsid w:val="00526CFA"/>
    <w:rsid w:val="00564B0B"/>
    <w:rsid w:val="00577ED2"/>
    <w:rsid w:val="005A1270"/>
    <w:rsid w:val="005A2D79"/>
    <w:rsid w:val="005C550F"/>
    <w:rsid w:val="005C678D"/>
    <w:rsid w:val="006C1CA0"/>
    <w:rsid w:val="007015EA"/>
    <w:rsid w:val="00703509"/>
    <w:rsid w:val="007045B7"/>
    <w:rsid w:val="007165F7"/>
    <w:rsid w:val="00717684"/>
    <w:rsid w:val="007257B9"/>
    <w:rsid w:val="00744335"/>
    <w:rsid w:val="007700E2"/>
    <w:rsid w:val="00796218"/>
    <w:rsid w:val="007D1230"/>
    <w:rsid w:val="0081280D"/>
    <w:rsid w:val="0081774E"/>
    <w:rsid w:val="00851385"/>
    <w:rsid w:val="00882009"/>
    <w:rsid w:val="008C790B"/>
    <w:rsid w:val="008F0B6F"/>
    <w:rsid w:val="009150E8"/>
    <w:rsid w:val="00930001"/>
    <w:rsid w:val="0094024B"/>
    <w:rsid w:val="009A0BF5"/>
    <w:rsid w:val="009A37AD"/>
    <w:rsid w:val="009B0EC7"/>
    <w:rsid w:val="009C3B60"/>
    <w:rsid w:val="00A23798"/>
    <w:rsid w:val="00A26B96"/>
    <w:rsid w:val="00A317E5"/>
    <w:rsid w:val="00A55C73"/>
    <w:rsid w:val="00A6799A"/>
    <w:rsid w:val="00A81C13"/>
    <w:rsid w:val="00AA0BD4"/>
    <w:rsid w:val="00AD1BDE"/>
    <w:rsid w:val="00AE1697"/>
    <w:rsid w:val="00B66DF0"/>
    <w:rsid w:val="00B702D1"/>
    <w:rsid w:val="00B90C8E"/>
    <w:rsid w:val="00BB2216"/>
    <w:rsid w:val="00BF2FB0"/>
    <w:rsid w:val="00C625F8"/>
    <w:rsid w:val="00C75892"/>
    <w:rsid w:val="00CB0580"/>
    <w:rsid w:val="00CB4670"/>
    <w:rsid w:val="00D02553"/>
    <w:rsid w:val="00D12D82"/>
    <w:rsid w:val="00D34AF1"/>
    <w:rsid w:val="00D51024"/>
    <w:rsid w:val="00D608CD"/>
    <w:rsid w:val="00DD5ADB"/>
    <w:rsid w:val="00DD7C57"/>
    <w:rsid w:val="00DE2625"/>
    <w:rsid w:val="00DE6252"/>
    <w:rsid w:val="00DF52F5"/>
    <w:rsid w:val="00DF5D05"/>
    <w:rsid w:val="00E15D06"/>
    <w:rsid w:val="00E200BE"/>
    <w:rsid w:val="00E71EDE"/>
    <w:rsid w:val="00EB2C1E"/>
    <w:rsid w:val="00EF44E8"/>
    <w:rsid w:val="00F434FD"/>
    <w:rsid w:val="00F94AC8"/>
    <w:rsid w:val="00FA2868"/>
    <w:rsid w:val="00FB6239"/>
    <w:rsid w:val="00FB6895"/>
    <w:rsid w:val="00FC3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77F60B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97"/>
  </w:style>
  <w:style w:type="paragraph" w:styleId="Heading1">
    <w:name w:val="heading 1"/>
    <w:basedOn w:val="Normal"/>
    <w:next w:val="Normal"/>
    <w:link w:val="Heading1Char"/>
    <w:qFormat/>
    <w:rsid w:val="00AE1697"/>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1697"/>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AE1697"/>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aliases w:val="FT Char"/>
    <w:basedOn w:val="DefaultParagraphFont"/>
    <w:link w:val="FootnoteText"/>
    <w:uiPriority w:val="99"/>
    <w:rsid w:val="00AE1697"/>
    <w:rPr>
      <w:rFonts w:ascii="Calibri" w:eastAsia="Calibri" w:hAnsi="Calibri" w:cs="Times New Roman"/>
      <w:sz w:val="20"/>
      <w:szCs w:val="20"/>
      <w:lang w:eastAsia="zh-CN"/>
    </w:rPr>
  </w:style>
  <w:style w:type="character" w:styleId="FootnoteReference">
    <w:name w:val="footnote reference"/>
    <w:uiPriority w:val="99"/>
    <w:unhideWhenUsed/>
    <w:rsid w:val="00AE1697"/>
    <w:rPr>
      <w:vertAlign w:val="superscript"/>
    </w:rPr>
  </w:style>
  <w:style w:type="character" w:customStyle="1" w:styleId="FootnoteCharacters">
    <w:name w:val="Footnote Characters"/>
    <w:rsid w:val="00AE1697"/>
    <w:rPr>
      <w:vertAlign w:val="superscript"/>
    </w:rPr>
  </w:style>
  <w:style w:type="character" w:styleId="Hyperlink">
    <w:name w:val="Hyperlink"/>
    <w:uiPriority w:val="99"/>
    <w:unhideWhenUsed/>
    <w:rsid w:val="00AE1697"/>
    <w:rPr>
      <w:color w:val="0000FF"/>
      <w:u w:val="single"/>
    </w:rPr>
  </w:style>
  <w:style w:type="paragraph" w:styleId="ListParagraph">
    <w:name w:val="List Paragraph"/>
    <w:basedOn w:val="Normal"/>
    <w:uiPriority w:val="34"/>
    <w:qFormat/>
    <w:rsid w:val="00AE1697"/>
    <w:pPr>
      <w:ind w:left="720"/>
      <w:contextualSpacing/>
    </w:pPr>
  </w:style>
  <w:style w:type="paragraph" w:styleId="NormalWeb">
    <w:name w:val="Normal (Web)"/>
    <w:basedOn w:val="Normal"/>
    <w:uiPriority w:val="99"/>
    <w:unhideWhenUsed/>
    <w:rsid w:val="00AE16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E16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697"/>
  </w:style>
  <w:style w:type="paragraph" w:styleId="Footer">
    <w:name w:val="footer"/>
    <w:basedOn w:val="Normal"/>
    <w:link w:val="FooterChar"/>
    <w:uiPriority w:val="99"/>
    <w:unhideWhenUsed/>
    <w:rsid w:val="00AE16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697"/>
  </w:style>
  <w:style w:type="character" w:styleId="FollowedHyperlink">
    <w:name w:val="FollowedHyperlink"/>
    <w:basedOn w:val="DefaultParagraphFont"/>
    <w:uiPriority w:val="99"/>
    <w:semiHidden/>
    <w:unhideWhenUsed/>
    <w:rsid w:val="003174C4"/>
    <w:rPr>
      <w:color w:val="954F72" w:themeColor="followedHyperlink"/>
      <w:u w:val="single"/>
    </w:rPr>
  </w:style>
  <w:style w:type="character" w:styleId="CommentReference">
    <w:name w:val="annotation reference"/>
    <w:basedOn w:val="DefaultParagraphFont"/>
    <w:uiPriority w:val="99"/>
    <w:semiHidden/>
    <w:unhideWhenUsed/>
    <w:rsid w:val="00BB2216"/>
    <w:rPr>
      <w:sz w:val="16"/>
      <w:szCs w:val="16"/>
    </w:rPr>
  </w:style>
  <w:style w:type="paragraph" w:styleId="CommentText">
    <w:name w:val="annotation text"/>
    <w:basedOn w:val="Normal"/>
    <w:link w:val="CommentTextChar"/>
    <w:uiPriority w:val="99"/>
    <w:semiHidden/>
    <w:unhideWhenUsed/>
    <w:rsid w:val="00BB2216"/>
    <w:pPr>
      <w:spacing w:line="240" w:lineRule="auto"/>
    </w:pPr>
    <w:rPr>
      <w:sz w:val="20"/>
      <w:szCs w:val="20"/>
    </w:rPr>
  </w:style>
  <w:style w:type="character" w:customStyle="1" w:styleId="CommentTextChar">
    <w:name w:val="Comment Text Char"/>
    <w:basedOn w:val="DefaultParagraphFont"/>
    <w:link w:val="CommentText"/>
    <w:uiPriority w:val="99"/>
    <w:semiHidden/>
    <w:rsid w:val="00BB2216"/>
    <w:rPr>
      <w:sz w:val="20"/>
      <w:szCs w:val="20"/>
    </w:rPr>
  </w:style>
  <w:style w:type="paragraph" w:styleId="CommentSubject">
    <w:name w:val="annotation subject"/>
    <w:basedOn w:val="CommentText"/>
    <w:next w:val="CommentText"/>
    <w:link w:val="CommentSubjectChar"/>
    <w:uiPriority w:val="99"/>
    <w:semiHidden/>
    <w:unhideWhenUsed/>
    <w:rsid w:val="00BB2216"/>
    <w:rPr>
      <w:b/>
      <w:bCs/>
    </w:rPr>
  </w:style>
  <w:style w:type="character" w:customStyle="1" w:styleId="CommentSubjectChar">
    <w:name w:val="Comment Subject Char"/>
    <w:basedOn w:val="CommentTextChar"/>
    <w:link w:val="CommentSubject"/>
    <w:uiPriority w:val="99"/>
    <w:semiHidden/>
    <w:rsid w:val="00BB2216"/>
    <w:rPr>
      <w:b/>
      <w:bCs/>
      <w:sz w:val="20"/>
      <w:szCs w:val="20"/>
    </w:rPr>
  </w:style>
  <w:style w:type="paragraph" w:styleId="BalloonText">
    <w:name w:val="Balloon Text"/>
    <w:basedOn w:val="Normal"/>
    <w:link w:val="BalloonTextChar"/>
    <w:uiPriority w:val="99"/>
    <w:semiHidden/>
    <w:unhideWhenUsed/>
    <w:rsid w:val="00BB2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216"/>
    <w:rPr>
      <w:rFonts w:ascii="Segoe UI" w:hAnsi="Segoe UI" w:cs="Segoe UI"/>
      <w:sz w:val="18"/>
      <w:szCs w:val="18"/>
    </w:rPr>
  </w:style>
  <w:style w:type="paragraph" w:styleId="Revision">
    <w:name w:val="Revision"/>
    <w:hidden/>
    <w:uiPriority w:val="99"/>
    <w:semiHidden/>
    <w:rsid w:val="00A26B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66067">
      <w:bodyDiv w:val="1"/>
      <w:marLeft w:val="0"/>
      <w:marRight w:val="0"/>
      <w:marTop w:val="0"/>
      <w:marBottom w:val="0"/>
      <w:divBdr>
        <w:top w:val="none" w:sz="0" w:space="0" w:color="auto"/>
        <w:left w:val="none" w:sz="0" w:space="0" w:color="auto"/>
        <w:bottom w:val="none" w:sz="0" w:space="0" w:color="auto"/>
        <w:right w:val="none" w:sz="0" w:space="0" w:color="auto"/>
      </w:divBdr>
    </w:div>
    <w:div w:id="363480349">
      <w:bodyDiv w:val="1"/>
      <w:marLeft w:val="0"/>
      <w:marRight w:val="0"/>
      <w:marTop w:val="0"/>
      <w:marBottom w:val="0"/>
      <w:divBdr>
        <w:top w:val="none" w:sz="0" w:space="0" w:color="auto"/>
        <w:left w:val="none" w:sz="0" w:space="0" w:color="auto"/>
        <w:bottom w:val="none" w:sz="0" w:space="0" w:color="auto"/>
        <w:right w:val="none" w:sz="0" w:space="0" w:color="auto"/>
      </w:divBdr>
    </w:div>
    <w:div w:id="501358765">
      <w:bodyDiv w:val="1"/>
      <w:marLeft w:val="0"/>
      <w:marRight w:val="0"/>
      <w:marTop w:val="0"/>
      <w:marBottom w:val="0"/>
      <w:divBdr>
        <w:top w:val="none" w:sz="0" w:space="0" w:color="auto"/>
        <w:left w:val="none" w:sz="0" w:space="0" w:color="auto"/>
        <w:bottom w:val="none" w:sz="0" w:space="0" w:color="auto"/>
        <w:right w:val="none" w:sz="0" w:space="0" w:color="auto"/>
      </w:divBdr>
    </w:div>
    <w:div w:id="847594127">
      <w:bodyDiv w:val="1"/>
      <w:marLeft w:val="0"/>
      <w:marRight w:val="0"/>
      <w:marTop w:val="0"/>
      <w:marBottom w:val="0"/>
      <w:divBdr>
        <w:top w:val="none" w:sz="0" w:space="0" w:color="auto"/>
        <w:left w:val="none" w:sz="0" w:space="0" w:color="auto"/>
        <w:bottom w:val="none" w:sz="0" w:space="0" w:color="auto"/>
        <w:right w:val="none" w:sz="0" w:space="0" w:color="auto"/>
      </w:divBdr>
    </w:div>
    <w:div w:id="928003962">
      <w:bodyDiv w:val="1"/>
      <w:marLeft w:val="0"/>
      <w:marRight w:val="0"/>
      <w:marTop w:val="0"/>
      <w:marBottom w:val="0"/>
      <w:divBdr>
        <w:top w:val="none" w:sz="0" w:space="0" w:color="auto"/>
        <w:left w:val="none" w:sz="0" w:space="0" w:color="auto"/>
        <w:bottom w:val="none" w:sz="0" w:space="0" w:color="auto"/>
        <w:right w:val="none" w:sz="0" w:space="0" w:color="auto"/>
      </w:divBdr>
    </w:div>
    <w:div w:id="1208908270">
      <w:bodyDiv w:val="1"/>
      <w:marLeft w:val="0"/>
      <w:marRight w:val="0"/>
      <w:marTop w:val="0"/>
      <w:marBottom w:val="0"/>
      <w:divBdr>
        <w:top w:val="none" w:sz="0" w:space="0" w:color="auto"/>
        <w:left w:val="none" w:sz="0" w:space="0" w:color="auto"/>
        <w:bottom w:val="none" w:sz="0" w:space="0" w:color="auto"/>
        <w:right w:val="none" w:sz="0" w:space="0" w:color="auto"/>
      </w:divBdr>
    </w:div>
    <w:div w:id="1829780351">
      <w:bodyDiv w:val="1"/>
      <w:marLeft w:val="0"/>
      <w:marRight w:val="0"/>
      <w:marTop w:val="0"/>
      <w:marBottom w:val="0"/>
      <w:divBdr>
        <w:top w:val="none" w:sz="0" w:space="0" w:color="auto"/>
        <w:left w:val="none" w:sz="0" w:space="0" w:color="auto"/>
        <w:bottom w:val="none" w:sz="0" w:space="0" w:color="auto"/>
        <w:right w:val="none" w:sz="0" w:space="0" w:color="auto"/>
      </w:divBdr>
    </w:div>
    <w:div w:id="1964386210">
      <w:bodyDiv w:val="1"/>
      <w:marLeft w:val="0"/>
      <w:marRight w:val="0"/>
      <w:marTop w:val="0"/>
      <w:marBottom w:val="0"/>
      <w:divBdr>
        <w:top w:val="none" w:sz="0" w:space="0" w:color="auto"/>
        <w:left w:val="none" w:sz="0" w:space="0" w:color="auto"/>
        <w:bottom w:val="none" w:sz="0" w:space="0" w:color="auto"/>
        <w:right w:val="none" w:sz="0" w:space="0" w:color="auto"/>
      </w:divBdr>
    </w:div>
    <w:div w:id="204047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nychamonitor.com/wp-content/uploads/2019/07/NYCHA-First-Report-7.22.19.pdf" TargetMode="External"/><Relationship Id="rId13" Type="http://schemas.openxmlformats.org/officeDocument/2006/relationships/hyperlink" Target="http://nychanow.nyc/indoor-air-quality-at-nycha/" TargetMode="External"/><Relationship Id="rId18" Type="http://schemas.openxmlformats.org/officeDocument/2006/relationships/hyperlink" Target="https://legistar.council.nyc.gov/View.ashx?M=F&amp;ID=11533832&amp;GUID=B049C158-B8AB-4283-8E51-BB82BAC79EB0" TargetMode="External"/><Relationship Id="rId3" Type="http://schemas.openxmlformats.org/officeDocument/2006/relationships/hyperlink" Target="https://www.epa.gov/report-environment/indoor-air-quality" TargetMode="External"/><Relationship Id="rId7" Type="http://schemas.openxmlformats.org/officeDocument/2006/relationships/hyperlink" Target="https://nychamonitor.com/wp-content/uploads/2022/11/Monitor-Metrics-Report-11.29.22.pdf" TargetMode="External"/><Relationship Id="rId12" Type="http://schemas.openxmlformats.org/officeDocument/2006/relationships/hyperlink" Target="https://comptroller.nyc.gov/reports/audit-report-on-the-new-york-city-housing-authoritys-controls-over-the-installation-of-roof-top-fans-at-nycha-buildings/" TargetMode="External"/><Relationship Id="rId17" Type="http://schemas.openxmlformats.org/officeDocument/2006/relationships/hyperlink" Target="https://www.cbsnews.com/newyork/news/east-harlem-apartment-interior-air-quality-violations/" TargetMode="External"/><Relationship Id="rId2" Type="http://schemas.openxmlformats.org/officeDocument/2006/relationships/hyperlink" Target="https://www1.nyc.gov/assets/nycha/downloads/pdf/NYCHA_Fact_Sheet_2022.pdf" TargetMode="External"/><Relationship Id="rId16" Type="http://schemas.openxmlformats.org/officeDocument/2006/relationships/hyperlink" Target="https://ilovetheupperwestside.com/nycha-neglect-forces-nurse-to-live-in-unlivable-conditions/"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nychamonitor.com/wp-content/uploads/2019/07/NYCHA-First-Report-7.22.19.pdf" TargetMode="External"/><Relationship Id="rId11" Type="http://schemas.openxmlformats.org/officeDocument/2006/relationships/hyperlink" Target="http://nychanow.nyc/nycha-completes-roof-fans-project/" TargetMode="External"/><Relationship Id="rId5" Type="http://schemas.openxmlformats.org/officeDocument/2006/relationships/hyperlink" Target="https://www.justice.gov/usao-sdny/pr/manhattan-us-attorney-announces-settlement-nycha-and-nyc-fundamentally-reform-nycha" TargetMode="External"/><Relationship Id="rId15" Type="http://schemas.openxmlformats.org/officeDocument/2006/relationships/hyperlink" Target="https://www.nyc.gov/site/nycha/about/capital-projects.page" TargetMode="External"/><Relationship Id="rId10" Type="http://schemas.openxmlformats.org/officeDocument/2006/relationships/hyperlink" Target="https://nychamonitor.com/wp-content/uploads/2020/11/11.18.20-Sixth-Quarterly-Report-Letter-Final.pdf" TargetMode="External"/><Relationship Id="rId19" Type="http://schemas.openxmlformats.org/officeDocument/2006/relationships/hyperlink" Target="https://legistar.council.nyc.gov/LegislationDetail.aspx?ID=1658093&amp;GUID=3301C31A-9D4A-4A92-9D2C-500F03E55960&amp;Options=Advanced&amp;Search" TargetMode="External"/><Relationship Id="rId4" Type="http://schemas.openxmlformats.org/officeDocument/2006/relationships/hyperlink" Target="https://www.thecity.nyc/environment/2023/1/9/23545203/brooklyn-public-housing-cooper-park-industrial-pollution" TargetMode="External"/><Relationship Id="rId9" Type="http://schemas.openxmlformats.org/officeDocument/2006/relationships/hyperlink" Target="https://nychamonitor.com/wp-content/uploads/2020/05/NYCHA-Monitor-Fourth-Quarterly-Report-5.18.20.pdf" TargetMode="External"/><Relationship Id="rId14" Type="http://schemas.openxmlformats.org/officeDocument/2006/relationships/hyperlink" Target="https://www.nyc.gov/site/dep/environment/building-construction-emission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AC4D5-AB41-4397-BA63-FBA656989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2171</Words>
  <Characters>12375</Characters>
  <Application>Microsoft Office Word</Application>
  <DocSecurity>4</DocSecurity>
  <Lines>103</Lines>
  <Paragraphs>29</Paragraphs>
  <ScaleCrop>false</ScaleCrop>
  <Company/>
  <LinksUpToDate>false</LinksUpToDate>
  <CharactersWithSpaces>14517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2023-02-28T23:13:00Z</dcterms:created>
  <dcterms:modified xsi:type="dcterms:W3CDTF">2023-02-28T23:13:00Z</dcterms:modified>
</cp:coreProperties>
</file>