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000" w:firstRow="0" w:lastRow="0" w:firstColumn="0" w:lastColumn="0" w:noHBand="0" w:noVBand="0"/>
      </w:tblPr>
      <w:tblGrid>
        <w:gridCol w:w="4711"/>
        <w:gridCol w:w="4649"/>
      </w:tblGrid>
      <w:tr w:rsidR="008E5872" w:rsidRPr="007C21E1" w14:paraId="76F750F4" w14:textId="77777777" w:rsidTr="00992860">
        <w:trPr>
          <w:jc w:val="center"/>
        </w:trPr>
        <w:tc>
          <w:tcPr>
            <w:tcW w:w="5303" w:type="dxa"/>
            <w:tcBorders>
              <w:bottom w:val="single" w:sz="6" w:space="0" w:color="auto"/>
            </w:tcBorders>
          </w:tcPr>
          <w:p w14:paraId="4B91B5BE" w14:textId="77777777" w:rsidR="008E5872" w:rsidRPr="007C21E1" w:rsidRDefault="008E5872" w:rsidP="008E5872">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bookmarkStart w:id="0" w:name="_GoBack"/>
            <w:bookmarkEnd w:id="0"/>
            <w:r>
              <w:rPr>
                <w:noProof/>
              </w:rPr>
              <w:drawing>
                <wp:inline distT="0" distB="0" distL="0" distR="0" wp14:anchorId="552D1828" wp14:editId="3E049B63">
                  <wp:extent cx="1360805" cy="1371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
                            <a:extLst>
                              <a:ext uri="{28A0092B-C50C-407E-A947-70E740481C1C}">
                                <a14:useLocalDpi xmlns:a14="http://schemas.microsoft.com/office/drawing/2010/main" val="0"/>
                              </a:ext>
                            </a:extLst>
                          </a:blip>
                          <a:srcRect l="-1396" t="-970" r="-1396" b="-970"/>
                          <a:stretch>
                            <a:fillRect/>
                          </a:stretch>
                        </pic:blipFill>
                        <pic:spPr>
                          <a:xfrm>
                            <a:off x="0" y="0"/>
                            <a:ext cx="1360805" cy="1371600"/>
                          </a:xfrm>
                          <a:prstGeom prst="rect">
                            <a:avLst/>
                          </a:prstGeom>
                        </pic:spPr>
                      </pic:pic>
                    </a:graphicData>
                  </a:graphic>
                </wp:inline>
              </w:drawing>
            </w:r>
          </w:p>
          <w:p w14:paraId="2FF6240C" w14:textId="77777777" w:rsidR="008E5872" w:rsidRPr="007C21E1" w:rsidRDefault="008E5872" w:rsidP="008E5872">
            <w:pPr>
              <w:spacing w:after="0" w:line="240" w:lineRule="auto"/>
              <w:jc w:val="both"/>
              <w:rPr>
                <w:rFonts w:ascii="Times New Roman" w:eastAsia="Times New Roman" w:hAnsi="Times New Roman" w:cs="Times New Roman"/>
                <w:sz w:val="24"/>
                <w:szCs w:val="24"/>
              </w:rPr>
            </w:pPr>
          </w:p>
        </w:tc>
        <w:tc>
          <w:tcPr>
            <w:tcW w:w="5497" w:type="dxa"/>
            <w:tcBorders>
              <w:bottom w:val="single" w:sz="6" w:space="0" w:color="auto"/>
            </w:tcBorders>
          </w:tcPr>
          <w:p w14:paraId="10D1BB07" w14:textId="77777777" w:rsidR="008E5872" w:rsidRDefault="008E5872" w:rsidP="008E5872">
            <w:pPr>
              <w:spacing w:after="0" w:line="240" w:lineRule="auto"/>
              <w:jc w:val="both"/>
              <w:rPr>
                <w:rFonts w:ascii="Times New Roman" w:eastAsia="Times New Roman" w:hAnsi="Times New Roman" w:cs="Times New Roman"/>
                <w:b/>
                <w:bCs/>
                <w:smallCaps/>
                <w:sz w:val="24"/>
                <w:szCs w:val="24"/>
              </w:rPr>
            </w:pPr>
          </w:p>
          <w:p w14:paraId="5900A6C7" w14:textId="77777777" w:rsidR="008E5872" w:rsidRPr="007C21E1" w:rsidRDefault="008E5872" w:rsidP="008E5872">
            <w:pPr>
              <w:spacing w:after="0" w:line="240" w:lineRule="auto"/>
              <w:jc w:val="both"/>
              <w:rPr>
                <w:rFonts w:ascii="Times New Roman" w:eastAsia="Times New Roman" w:hAnsi="Times New Roman" w:cs="Times New Roman"/>
                <w:b/>
                <w:bCs/>
                <w:smallCaps/>
                <w:sz w:val="24"/>
                <w:szCs w:val="24"/>
              </w:rPr>
            </w:pPr>
            <w:r w:rsidRPr="007C21E1">
              <w:rPr>
                <w:rFonts w:ascii="Times New Roman" w:eastAsia="Times New Roman" w:hAnsi="Times New Roman" w:cs="Times New Roman"/>
                <w:b/>
                <w:bCs/>
                <w:smallCaps/>
                <w:sz w:val="24"/>
                <w:szCs w:val="24"/>
              </w:rPr>
              <w:t>The Council of the City of New York</w:t>
            </w:r>
          </w:p>
          <w:p w14:paraId="090AF2B8" w14:textId="77777777" w:rsidR="008E5872" w:rsidRPr="007C21E1" w:rsidRDefault="008E5872" w:rsidP="008E5872">
            <w:pPr>
              <w:spacing w:after="0" w:line="240" w:lineRule="auto"/>
              <w:jc w:val="both"/>
              <w:rPr>
                <w:rFonts w:ascii="Times New Roman" w:eastAsia="Times New Roman" w:hAnsi="Times New Roman" w:cs="Times New Roman"/>
                <w:b/>
                <w:bCs/>
                <w:smallCaps/>
                <w:sz w:val="24"/>
                <w:szCs w:val="24"/>
              </w:rPr>
            </w:pPr>
            <w:r w:rsidRPr="007C21E1">
              <w:rPr>
                <w:rFonts w:ascii="Times New Roman" w:eastAsia="Times New Roman" w:hAnsi="Times New Roman" w:cs="Times New Roman"/>
                <w:b/>
                <w:bCs/>
                <w:smallCaps/>
                <w:sz w:val="24"/>
                <w:szCs w:val="24"/>
              </w:rPr>
              <w:t>Finance Division</w:t>
            </w:r>
          </w:p>
          <w:p w14:paraId="040E28D5" w14:textId="77777777" w:rsidR="008E5872" w:rsidRDefault="008E5872" w:rsidP="008E5872">
            <w:pPr>
              <w:spacing w:before="120" w:after="0" w:line="240" w:lineRule="auto"/>
              <w:jc w:val="both"/>
              <w:rPr>
                <w:rFonts w:ascii="Times New Roman" w:eastAsia="Times New Roman" w:hAnsi="Times New Roman" w:cs="Times New Roman"/>
                <w:b/>
                <w:bCs/>
                <w:smallCaps/>
                <w:sz w:val="24"/>
                <w:szCs w:val="24"/>
              </w:rPr>
            </w:pPr>
            <w:r w:rsidRPr="007C21E1">
              <w:rPr>
                <w:rFonts w:ascii="Times New Roman" w:eastAsia="Times New Roman" w:hAnsi="Times New Roman" w:cs="Times New Roman"/>
                <w:b/>
                <w:bCs/>
                <w:smallCaps/>
                <w:sz w:val="24"/>
                <w:szCs w:val="24"/>
              </w:rPr>
              <w:t>Tanisha Edwards, Chief Financial Officer and Deputy Chief of Staff to the Speaker</w:t>
            </w:r>
          </w:p>
          <w:p w14:paraId="2E411865" w14:textId="77777777" w:rsidR="008E5872" w:rsidRPr="007C21E1" w:rsidRDefault="008E5872" w:rsidP="008E5872">
            <w:pPr>
              <w:spacing w:before="120" w:after="0" w:line="240" w:lineRule="auto"/>
              <w:jc w:val="both"/>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Richard Lee, Director</w:t>
            </w:r>
          </w:p>
          <w:p w14:paraId="1251AA32" w14:textId="77777777" w:rsidR="008E5872" w:rsidRPr="007C21E1" w:rsidRDefault="008E5872" w:rsidP="008E5872">
            <w:pPr>
              <w:spacing w:before="120" w:after="0" w:line="240" w:lineRule="auto"/>
              <w:jc w:val="both"/>
              <w:rPr>
                <w:rFonts w:ascii="Times New Roman" w:eastAsia="Times New Roman" w:hAnsi="Times New Roman" w:cs="Times New Roman"/>
                <w:b/>
                <w:sz w:val="24"/>
                <w:szCs w:val="24"/>
              </w:rPr>
            </w:pPr>
            <w:r w:rsidRPr="007C21E1">
              <w:rPr>
                <w:rFonts w:ascii="Times New Roman" w:eastAsia="Times New Roman" w:hAnsi="Times New Roman" w:cs="Times New Roman"/>
                <w:b/>
                <w:bCs/>
                <w:smallCaps/>
                <w:sz w:val="24"/>
                <w:szCs w:val="24"/>
              </w:rPr>
              <w:t>Fiscal Impact Statement</w:t>
            </w:r>
          </w:p>
          <w:p w14:paraId="61FAE8EC" w14:textId="77777777" w:rsidR="008E5872" w:rsidRPr="007C21E1" w:rsidRDefault="008E5872" w:rsidP="008E5872">
            <w:pPr>
              <w:spacing w:after="0" w:line="240" w:lineRule="auto"/>
              <w:jc w:val="both"/>
              <w:rPr>
                <w:rFonts w:ascii="Times New Roman" w:eastAsia="Times New Roman" w:hAnsi="Times New Roman" w:cs="Times New Roman"/>
                <w:b/>
                <w:bCs/>
                <w:sz w:val="16"/>
                <w:szCs w:val="16"/>
              </w:rPr>
            </w:pPr>
          </w:p>
          <w:p w14:paraId="71C69EBE" w14:textId="3C7E64A6" w:rsidR="008E5872" w:rsidRPr="007C21E1" w:rsidRDefault="008E5872" w:rsidP="008E5872">
            <w:pPr>
              <w:spacing w:after="0" w:line="240" w:lineRule="auto"/>
              <w:jc w:val="both"/>
              <w:rPr>
                <w:rFonts w:ascii="Times New Roman" w:eastAsia="Times New Roman" w:hAnsi="Times New Roman" w:cs="Times New Roman"/>
                <w:b/>
                <w:bCs/>
                <w:color w:val="FF0000"/>
                <w:sz w:val="16"/>
                <w:szCs w:val="16"/>
              </w:rPr>
            </w:pPr>
            <w:r w:rsidRPr="25E06F5C">
              <w:rPr>
                <w:rFonts w:ascii="Times New Roman" w:eastAsia="Times New Roman" w:hAnsi="Times New Roman" w:cs="Times New Roman"/>
                <w:b/>
                <w:bCs/>
                <w:smallCaps/>
                <w:sz w:val="24"/>
                <w:szCs w:val="24"/>
              </w:rPr>
              <w:t xml:space="preserve">Proposed Int. No. </w:t>
            </w:r>
            <w:r w:rsidR="00F97BD8">
              <w:rPr>
                <w:rFonts w:ascii="Times New Roman" w:eastAsia="Times New Roman" w:hAnsi="Times New Roman" w:cs="Times New Roman"/>
                <w:b/>
                <w:bCs/>
                <w:smallCaps/>
                <w:sz w:val="24"/>
                <w:szCs w:val="24"/>
              </w:rPr>
              <w:t>532</w:t>
            </w:r>
            <w:r w:rsidR="0070293A">
              <w:rPr>
                <w:rFonts w:ascii="Times New Roman" w:eastAsia="Times New Roman" w:hAnsi="Times New Roman" w:cs="Times New Roman"/>
                <w:b/>
                <w:bCs/>
                <w:smallCaps/>
                <w:sz w:val="24"/>
                <w:szCs w:val="24"/>
              </w:rPr>
              <w:t>-A</w:t>
            </w:r>
          </w:p>
          <w:p w14:paraId="6BC4C646" w14:textId="77777777" w:rsidR="008E5872" w:rsidRPr="007C21E1" w:rsidRDefault="008E5872" w:rsidP="008E5872">
            <w:pPr>
              <w:spacing w:before="120" w:after="120" w:line="240" w:lineRule="auto"/>
              <w:jc w:val="both"/>
              <w:rPr>
                <w:rFonts w:ascii="Times New Roman" w:eastAsia="Times New Roman" w:hAnsi="Times New Roman" w:cs="Times New Roman"/>
                <w:b/>
                <w:sz w:val="24"/>
                <w:szCs w:val="24"/>
              </w:rPr>
            </w:pPr>
            <w:r w:rsidRPr="007C21E1">
              <w:rPr>
                <w:rFonts w:ascii="Times New Roman" w:eastAsia="Times New Roman" w:hAnsi="Times New Roman" w:cs="Times New Roman"/>
                <w:b/>
                <w:bCs/>
                <w:smallCaps/>
                <w:sz w:val="24"/>
                <w:szCs w:val="24"/>
              </w:rPr>
              <w:t>Committee</w:t>
            </w:r>
            <w:r w:rsidRPr="007C21E1">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Environmental Protection, Resiliency and Waterfronts</w:t>
            </w:r>
          </w:p>
        </w:tc>
      </w:tr>
      <w:tr w:rsidR="008E5872" w:rsidRPr="007C21E1" w14:paraId="1BC8A758" w14:textId="77777777" w:rsidTr="00992860">
        <w:trPr>
          <w:trHeight w:val="858"/>
          <w:jc w:val="center"/>
        </w:trPr>
        <w:tc>
          <w:tcPr>
            <w:tcW w:w="5303" w:type="dxa"/>
            <w:tcBorders>
              <w:top w:val="single" w:sz="6" w:space="0" w:color="auto"/>
            </w:tcBorders>
          </w:tcPr>
          <w:p w14:paraId="08E9A5A4" w14:textId="57273EDF" w:rsidR="008E5872" w:rsidRPr="007C21E1" w:rsidRDefault="008E5872" w:rsidP="008E5872">
            <w:pPr>
              <w:spacing w:after="120" w:line="240" w:lineRule="auto"/>
              <w:jc w:val="both"/>
              <w:rPr>
                <w:rFonts w:ascii="Times New Roman" w:eastAsia="Times New Roman" w:hAnsi="Times New Roman" w:cs="Times New Roman"/>
                <w:color w:val="000000" w:themeColor="text1"/>
                <w:sz w:val="24"/>
                <w:szCs w:val="24"/>
              </w:rPr>
            </w:pPr>
            <w:r w:rsidRPr="00427116">
              <w:rPr>
                <w:rFonts w:ascii="Times New Roman" w:hAnsi="Times New Roman" w:cs="Times New Roman"/>
                <w:b/>
                <w:bCs/>
                <w:smallCaps/>
              </w:rPr>
              <w:t>Title:</w:t>
            </w:r>
            <w:r w:rsidRPr="25E06F5C">
              <w:rPr>
                <w:b/>
                <w:bCs/>
                <w:smallCaps/>
              </w:rPr>
              <w:t xml:space="preserve"> </w:t>
            </w:r>
            <w:r w:rsidRPr="25E06F5C">
              <w:rPr>
                <w:smallCaps/>
              </w:rPr>
              <w:t xml:space="preserve"> </w:t>
            </w:r>
            <w:r>
              <w:tab/>
            </w:r>
            <w:r w:rsidR="00FF1F93" w:rsidRPr="00FF1F93">
              <w:rPr>
                <w:rFonts w:ascii="Times New Roman" w:eastAsia="Times New Roman" w:hAnsi="Times New Roman" w:cs="Times New Roman"/>
                <w:sz w:val="24"/>
                <w:szCs w:val="24"/>
              </w:rPr>
              <w:t>A Local Law to amend the administrative code of the city of New York, in relation to installing pumpout facilities to establish the coastal waters of the city as no-discharge zones</w:t>
            </w:r>
          </w:p>
        </w:tc>
        <w:tc>
          <w:tcPr>
            <w:tcW w:w="5497" w:type="dxa"/>
            <w:tcBorders>
              <w:top w:val="single" w:sz="6" w:space="0" w:color="auto"/>
            </w:tcBorders>
          </w:tcPr>
          <w:p w14:paraId="068447F1" w14:textId="779F5BB3" w:rsidR="008E5872" w:rsidRPr="007C21E1" w:rsidRDefault="008E5872" w:rsidP="00623204">
            <w:pPr>
              <w:suppressLineNumbers/>
              <w:shd w:val="clear" w:color="auto" w:fill="FFFFFF"/>
              <w:spacing w:after="120" w:line="240" w:lineRule="auto"/>
              <w:jc w:val="both"/>
              <w:rPr>
                <w:rFonts w:ascii="Times New Roman" w:eastAsia="Times New Roman" w:hAnsi="Times New Roman" w:cs="Times New Roman"/>
                <w:sz w:val="24"/>
                <w:szCs w:val="24"/>
              </w:rPr>
            </w:pPr>
            <w:r w:rsidRPr="007C21E1">
              <w:rPr>
                <w:rFonts w:ascii="Times New Roman" w:eastAsia="Times New Roman" w:hAnsi="Times New Roman" w:cs="Times New Roman"/>
                <w:b/>
                <w:bCs/>
                <w:sz w:val="24"/>
                <w:szCs w:val="24"/>
              </w:rPr>
              <w:t xml:space="preserve">Sponsors: </w:t>
            </w:r>
            <w:r w:rsidR="00F97BD8" w:rsidRPr="004056B5">
              <w:rPr>
                <w:rFonts w:ascii="Times New Roman" w:eastAsia="Times New Roman" w:hAnsi="Times New Roman" w:cs="Times New Roman"/>
                <w:bCs/>
                <w:sz w:val="24"/>
                <w:szCs w:val="24"/>
              </w:rPr>
              <w:t>Council Members</w:t>
            </w:r>
            <w:r w:rsidR="00F97BD8">
              <w:rPr>
                <w:rFonts w:ascii="Times New Roman" w:eastAsia="Times New Roman" w:hAnsi="Times New Roman" w:cs="Times New Roman"/>
                <w:b/>
                <w:bCs/>
                <w:sz w:val="24"/>
                <w:szCs w:val="24"/>
              </w:rPr>
              <w:t xml:space="preserve"> </w:t>
            </w:r>
            <w:r w:rsidR="00F97BD8" w:rsidRPr="00F97BD8">
              <w:rPr>
                <w:rFonts w:ascii="Times New Roman" w:eastAsia="Times New Roman" w:hAnsi="Times New Roman" w:cs="Times New Roman"/>
                <w:bCs/>
                <w:sz w:val="24"/>
                <w:szCs w:val="24"/>
              </w:rPr>
              <w:t>Gennaro, Restler, Holden, Riley, Velazquez</w:t>
            </w:r>
            <w:r w:rsidR="00623204">
              <w:rPr>
                <w:rFonts w:ascii="Times New Roman" w:eastAsia="Times New Roman" w:hAnsi="Times New Roman" w:cs="Times New Roman"/>
                <w:bCs/>
                <w:sz w:val="24"/>
                <w:szCs w:val="24"/>
              </w:rPr>
              <w:t xml:space="preserve"> and</w:t>
            </w:r>
            <w:r w:rsidR="00FF1F93">
              <w:rPr>
                <w:rFonts w:ascii="Times New Roman" w:eastAsia="Times New Roman" w:hAnsi="Times New Roman" w:cs="Times New Roman"/>
                <w:bCs/>
                <w:sz w:val="24"/>
                <w:szCs w:val="24"/>
              </w:rPr>
              <w:t xml:space="preserve"> Cab</w:t>
            </w:r>
            <w:r w:rsidR="00623204">
              <w:rPr>
                <w:color w:val="000000"/>
                <w:szCs w:val="24"/>
              </w:rPr>
              <w:t>á</w:t>
            </w:r>
            <w:r w:rsidR="00FF1F93">
              <w:rPr>
                <w:rFonts w:ascii="Times New Roman" w:eastAsia="Times New Roman" w:hAnsi="Times New Roman" w:cs="Times New Roman"/>
                <w:bCs/>
                <w:sz w:val="24"/>
                <w:szCs w:val="24"/>
              </w:rPr>
              <w:t>n</w:t>
            </w:r>
          </w:p>
        </w:tc>
      </w:tr>
      <w:tr w:rsidR="008E5872" w:rsidRPr="007C21E1" w14:paraId="7AC60E5A" w14:textId="77777777" w:rsidTr="00992860">
        <w:trPr>
          <w:cantSplit/>
          <w:trHeight w:val="981"/>
          <w:jc w:val="center"/>
        </w:trPr>
        <w:tc>
          <w:tcPr>
            <w:tcW w:w="10800" w:type="dxa"/>
            <w:gridSpan w:val="2"/>
          </w:tcPr>
          <w:p w14:paraId="7BC896AF" w14:textId="55F0E86D" w:rsidR="008E5872" w:rsidRPr="000562DC" w:rsidRDefault="008E5872" w:rsidP="008E5872">
            <w:pPr>
              <w:pStyle w:val="NoSpacing"/>
              <w:spacing w:before="120"/>
              <w:jc w:val="both"/>
              <w:rPr>
                <w:rFonts w:eastAsia="Times New Roman" w:cs="Times New Roman"/>
              </w:rPr>
            </w:pPr>
            <w:r w:rsidRPr="25E06F5C">
              <w:rPr>
                <w:rFonts w:eastAsia="Times New Roman" w:cs="Times New Roman"/>
                <w:b/>
                <w:bCs/>
                <w:smallCaps/>
              </w:rPr>
              <w:t xml:space="preserve">Summary of Legislation: </w:t>
            </w:r>
            <w:r w:rsidR="00FF1F93" w:rsidRPr="00FF1F93">
              <w:rPr>
                <w:rFonts w:eastAsia="Times New Roman" w:cs="Times New Roman"/>
              </w:rPr>
              <w:t xml:space="preserve">This bill would require the Department of Environmental Protection to report on the additional construction and installation needed to establish the </w:t>
            </w:r>
            <w:r w:rsidR="00623204">
              <w:rPr>
                <w:rFonts w:eastAsia="Times New Roman" w:cs="Times New Roman"/>
              </w:rPr>
              <w:t>C</w:t>
            </w:r>
            <w:r w:rsidR="00FF1F93" w:rsidRPr="00FF1F93">
              <w:rPr>
                <w:rFonts w:eastAsia="Times New Roman" w:cs="Times New Roman"/>
              </w:rPr>
              <w:t xml:space="preserve">ity’s coastal bodies of water as vessel no-discharge zones, to install at least two pumpout facilities per year until all coastal bodies of water in the </w:t>
            </w:r>
            <w:r w:rsidR="00623204">
              <w:rPr>
                <w:rFonts w:eastAsia="Times New Roman" w:cs="Times New Roman"/>
              </w:rPr>
              <w:t>C</w:t>
            </w:r>
            <w:r w:rsidR="00FF1F93" w:rsidRPr="00FF1F93">
              <w:rPr>
                <w:rFonts w:eastAsia="Times New Roman" w:cs="Times New Roman"/>
              </w:rPr>
              <w:t>ity are designated as no-discharge zones or the department determines that it is infeasible for any coastal body of water, to report every two years on progress regarding the foregoing, and to make best efforts to ensure that no-discharge zones continue to meet federal eligibility criteria for no-discharge zones once they are established.</w:t>
            </w:r>
          </w:p>
          <w:p w14:paraId="5949AEDC" w14:textId="77777777" w:rsidR="008E5872" w:rsidRPr="007C21E1" w:rsidRDefault="008E5872" w:rsidP="008E5872">
            <w:pPr>
              <w:pStyle w:val="NoSpacing"/>
              <w:spacing w:before="120"/>
              <w:jc w:val="both"/>
              <w:rPr>
                <w:rFonts w:eastAsia="Times New Roman" w:cs="Times New Roman"/>
              </w:rPr>
            </w:pPr>
          </w:p>
        </w:tc>
      </w:tr>
      <w:tr w:rsidR="008E5872" w:rsidRPr="007C21E1" w14:paraId="70BD0281" w14:textId="77777777" w:rsidTr="00992860">
        <w:trPr>
          <w:cantSplit/>
          <w:trHeight w:val="324"/>
          <w:jc w:val="center"/>
        </w:trPr>
        <w:tc>
          <w:tcPr>
            <w:tcW w:w="10800" w:type="dxa"/>
            <w:gridSpan w:val="2"/>
          </w:tcPr>
          <w:p w14:paraId="1B218A22" w14:textId="77777777" w:rsidR="008E5872" w:rsidRPr="002B5912" w:rsidRDefault="008E5872" w:rsidP="008E5872">
            <w:pPr>
              <w:shd w:val="clear" w:color="auto" w:fill="FFFFFF"/>
              <w:spacing w:before="120" w:after="120" w:line="240" w:lineRule="auto"/>
              <w:jc w:val="both"/>
              <w:rPr>
                <w:rFonts w:ascii="Times New Roman" w:hAnsi="Times New Roman" w:cs="Times New Roman"/>
                <w:sz w:val="24"/>
                <w:szCs w:val="24"/>
              </w:rPr>
            </w:pPr>
            <w:r>
              <w:rPr>
                <w:rFonts w:ascii="Times New Roman" w:eastAsia="Times New Roman" w:hAnsi="Times New Roman" w:cs="Times New Roman"/>
                <w:b/>
                <w:bCs/>
                <w:smallCaps/>
                <w:sz w:val="24"/>
                <w:szCs w:val="24"/>
              </w:rPr>
              <w:t xml:space="preserve">Effective Date: </w:t>
            </w:r>
            <w:r w:rsidRPr="002B5912">
              <w:rPr>
                <w:rFonts w:ascii="Times New Roman" w:hAnsi="Times New Roman" w:cs="Times New Roman"/>
                <w:sz w:val="24"/>
                <w:szCs w:val="24"/>
              </w:rPr>
              <w:t xml:space="preserve">This bill would take effect </w:t>
            </w:r>
            <w:r>
              <w:rPr>
                <w:rFonts w:ascii="Times New Roman" w:hAnsi="Times New Roman" w:cs="Times New Roman"/>
                <w:sz w:val="24"/>
                <w:szCs w:val="24"/>
              </w:rPr>
              <w:t>immediately</w:t>
            </w:r>
            <w:r w:rsidRPr="002B5912">
              <w:rPr>
                <w:rFonts w:ascii="Times New Roman" w:hAnsi="Times New Roman" w:cs="Times New Roman"/>
                <w:sz w:val="24"/>
                <w:szCs w:val="24"/>
              </w:rPr>
              <w:t>.</w:t>
            </w:r>
          </w:p>
        </w:tc>
      </w:tr>
      <w:tr w:rsidR="008E5872" w:rsidRPr="007C21E1" w14:paraId="4ED6F64D" w14:textId="77777777" w:rsidTr="00992860">
        <w:trPr>
          <w:cantSplit/>
          <w:trHeight w:val="576"/>
          <w:jc w:val="center"/>
        </w:trPr>
        <w:tc>
          <w:tcPr>
            <w:tcW w:w="10800" w:type="dxa"/>
            <w:gridSpan w:val="2"/>
            <w:tcBorders>
              <w:bottom w:val="single" w:sz="6" w:space="0" w:color="auto"/>
            </w:tcBorders>
          </w:tcPr>
          <w:p w14:paraId="1E160BFF" w14:textId="16117B90" w:rsidR="008E5872" w:rsidRPr="007C21E1" w:rsidRDefault="008E5872" w:rsidP="008E5872">
            <w:pPr>
              <w:spacing w:after="0" w:line="240" w:lineRule="auto"/>
              <w:jc w:val="both"/>
              <w:rPr>
                <w:rFonts w:ascii="Times New Roman" w:eastAsia="Times New Roman" w:hAnsi="Times New Roman" w:cs="Times New Roman"/>
                <w:sz w:val="24"/>
                <w:szCs w:val="24"/>
              </w:rPr>
            </w:pPr>
            <w:r w:rsidRPr="4D66717B">
              <w:rPr>
                <w:rFonts w:ascii="Times New Roman" w:eastAsia="Times New Roman" w:hAnsi="Times New Roman" w:cs="Times New Roman"/>
                <w:b/>
                <w:bCs/>
                <w:smallCaps/>
                <w:sz w:val="24"/>
                <w:szCs w:val="24"/>
              </w:rPr>
              <w:t>Fiscal Year (FY) In Which Full</w:t>
            </w:r>
            <w:r w:rsidR="00817002">
              <w:rPr>
                <w:rFonts w:ascii="Times New Roman" w:eastAsia="Times New Roman" w:hAnsi="Times New Roman" w:cs="Times New Roman"/>
                <w:b/>
                <w:bCs/>
                <w:smallCaps/>
                <w:sz w:val="24"/>
                <w:szCs w:val="24"/>
              </w:rPr>
              <w:t xml:space="preserve"> Fiscal Impact Anticipated: FY2</w:t>
            </w:r>
            <w:r w:rsidR="00427116">
              <w:rPr>
                <w:rFonts w:ascii="Times New Roman" w:eastAsia="Times New Roman" w:hAnsi="Times New Roman" w:cs="Times New Roman"/>
                <w:b/>
                <w:bCs/>
                <w:smallCaps/>
                <w:sz w:val="24"/>
                <w:szCs w:val="24"/>
              </w:rPr>
              <w:t>7</w:t>
            </w:r>
          </w:p>
        </w:tc>
      </w:tr>
      <w:tr w:rsidR="008E5872" w:rsidRPr="007C21E1" w14:paraId="2B1EC73B" w14:textId="77777777" w:rsidTr="00992860">
        <w:trPr>
          <w:cantSplit/>
          <w:trHeight w:val="1839"/>
          <w:jc w:val="center"/>
        </w:trPr>
        <w:tc>
          <w:tcPr>
            <w:tcW w:w="10800" w:type="dxa"/>
            <w:gridSpan w:val="2"/>
            <w:tcBorders>
              <w:top w:val="single" w:sz="6" w:space="0" w:color="auto"/>
            </w:tcBorders>
          </w:tcPr>
          <w:p w14:paraId="27B3B873" w14:textId="77777777" w:rsidR="008E5872" w:rsidRPr="007C21E1" w:rsidRDefault="008E5872" w:rsidP="008E5872">
            <w:pPr>
              <w:spacing w:after="0" w:line="240" w:lineRule="auto"/>
              <w:jc w:val="both"/>
              <w:rPr>
                <w:rFonts w:ascii="Times New Roman" w:eastAsia="Times New Roman" w:hAnsi="Times New Roman" w:cs="Times New Roman"/>
                <w:b/>
                <w:bCs/>
                <w:smallCaps/>
                <w:sz w:val="24"/>
                <w:szCs w:val="24"/>
              </w:rPr>
            </w:pPr>
            <w:r w:rsidRPr="007C21E1">
              <w:rPr>
                <w:rFonts w:ascii="Times New Roman" w:eastAsia="Times New Roman" w:hAnsi="Times New Roman" w:cs="Times New Roman"/>
                <w:b/>
                <w:bCs/>
                <w:smallCaps/>
                <w:sz w:val="24"/>
                <w:szCs w:val="24"/>
              </w:rPr>
              <w:t xml:space="preserve">Fiscal Impact Statement: </w:t>
            </w:r>
          </w:p>
          <w:p w14:paraId="34B7CA67" w14:textId="77777777" w:rsidR="008E5872" w:rsidRPr="007C21E1" w:rsidRDefault="008E5872" w:rsidP="008E5872">
            <w:pPr>
              <w:spacing w:after="0" w:line="240" w:lineRule="auto"/>
              <w:jc w:val="both"/>
              <w:rPr>
                <w:rFonts w:ascii="Times New Roman" w:eastAsia="Times New Roman" w:hAnsi="Times New Roman" w:cs="Times New Roman"/>
                <w:b/>
                <w:bCs/>
                <w:smallCaps/>
                <w:sz w:val="18"/>
                <w:szCs w:val="24"/>
              </w:rPr>
            </w:pPr>
          </w:p>
          <w:tbl>
            <w:tblPr>
              <w:tblW w:w="0" w:type="auto"/>
              <w:jc w:val="center"/>
              <w:tblCellMar>
                <w:left w:w="141" w:type="dxa"/>
                <w:right w:w="141" w:type="dxa"/>
              </w:tblCellMar>
              <w:tblLook w:val="0000" w:firstRow="0" w:lastRow="0" w:firstColumn="0" w:lastColumn="0" w:noHBand="0" w:noVBand="0"/>
            </w:tblPr>
            <w:tblGrid>
              <w:gridCol w:w="1995"/>
              <w:gridCol w:w="1425"/>
              <w:gridCol w:w="2083"/>
              <w:gridCol w:w="1754"/>
            </w:tblGrid>
            <w:tr w:rsidR="008E5872" w:rsidRPr="007C21E1" w14:paraId="56D92E6C" w14:textId="77777777" w:rsidTr="00992860">
              <w:trPr>
                <w:trHeight w:val="20"/>
                <w:jc w:val="center"/>
              </w:trPr>
              <w:tc>
                <w:tcPr>
                  <w:tcW w:w="199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tcPr>
                <w:p w14:paraId="09DC94DB" w14:textId="77777777" w:rsidR="008E5872" w:rsidRPr="007C21E1" w:rsidRDefault="008E5872" w:rsidP="008E5872">
                  <w:pPr>
                    <w:spacing w:after="0" w:line="240" w:lineRule="auto"/>
                    <w:jc w:val="center"/>
                    <w:rPr>
                      <w:rFonts w:ascii="Times New Roman" w:eastAsia="Times New Roman" w:hAnsi="Times New Roman" w:cs="Times New Roman"/>
                      <w:sz w:val="18"/>
                      <w:szCs w:val="18"/>
                    </w:rPr>
                  </w:pPr>
                </w:p>
                <w:p w14:paraId="6E475B50" w14:textId="77777777" w:rsidR="008E5872" w:rsidRPr="007C21E1" w:rsidRDefault="008E5872" w:rsidP="008E5872">
                  <w:pPr>
                    <w:spacing w:after="0" w:line="240" w:lineRule="auto"/>
                    <w:jc w:val="center"/>
                    <w:rPr>
                      <w:rFonts w:ascii="Times New Roman" w:eastAsia="Times New Roman" w:hAnsi="Times New Roman" w:cs="Times New Roman"/>
                      <w:b/>
                      <w:bCs/>
                      <w:sz w:val="18"/>
                      <w:szCs w:val="18"/>
                    </w:rPr>
                  </w:pPr>
                </w:p>
              </w:tc>
              <w:tc>
                <w:tcPr>
                  <w:tcW w:w="1425"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42871063" w14:textId="77777777" w:rsidR="008E5872" w:rsidRPr="007C21E1" w:rsidRDefault="008E5872" w:rsidP="008E5872">
                  <w:pPr>
                    <w:spacing w:after="0" w:line="240" w:lineRule="auto"/>
                    <w:jc w:val="center"/>
                    <w:rPr>
                      <w:rFonts w:ascii="Times New Roman" w:eastAsia="Times New Roman" w:hAnsi="Times New Roman" w:cs="Times New Roman"/>
                      <w:b/>
                      <w:bCs/>
                      <w:sz w:val="18"/>
                      <w:szCs w:val="18"/>
                    </w:rPr>
                  </w:pPr>
                  <w:r w:rsidRPr="4D66717B">
                    <w:rPr>
                      <w:rFonts w:ascii="Times New Roman" w:eastAsia="Times New Roman" w:hAnsi="Times New Roman" w:cs="Times New Roman"/>
                      <w:b/>
                      <w:bCs/>
                      <w:sz w:val="18"/>
                      <w:szCs w:val="18"/>
                    </w:rPr>
                    <w:t>Effective FY24</w:t>
                  </w:r>
                </w:p>
              </w:tc>
              <w:tc>
                <w:tcPr>
                  <w:tcW w:w="208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528C7769" w14:textId="77777777" w:rsidR="008E5872" w:rsidRPr="00476BF2" w:rsidRDefault="008E5872" w:rsidP="008E5872">
                  <w:pPr>
                    <w:spacing w:after="0" w:line="240" w:lineRule="auto"/>
                    <w:jc w:val="center"/>
                    <w:rPr>
                      <w:rFonts w:ascii="Times New Roman" w:eastAsia="Times New Roman" w:hAnsi="Times New Roman" w:cs="Times New Roman"/>
                      <w:b/>
                      <w:bCs/>
                      <w:sz w:val="18"/>
                      <w:szCs w:val="18"/>
                    </w:rPr>
                  </w:pPr>
                  <w:r w:rsidRPr="00476BF2">
                    <w:rPr>
                      <w:rFonts w:ascii="Times New Roman" w:eastAsia="Times New Roman" w:hAnsi="Times New Roman" w:cs="Times New Roman"/>
                      <w:b/>
                      <w:bCs/>
                      <w:sz w:val="18"/>
                      <w:szCs w:val="18"/>
                    </w:rPr>
                    <w:t>Succeeding</w:t>
                  </w:r>
                </w:p>
                <w:p w14:paraId="71CDE1FD" w14:textId="7F85757C" w:rsidR="008E5872" w:rsidRPr="00476BF2" w:rsidRDefault="008E5872" w:rsidP="008E587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FY2</w:t>
                  </w:r>
                  <w:r w:rsidR="004056B5">
                    <w:rPr>
                      <w:rFonts w:ascii="Times New Roman" w:eastAsia="Times New Roman" w:hAnsi="Times New Roman" w:cs="Times New Roman"/>
                      <w:b/>
                      <w:bCs/>
                      <w:sz w:val="18"/>
                      <w:szCs w:val="18"/>
                    </w:rPr>
                    <w:t>5</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tcPr>
                <w:p w14:paraId="0263A7DE" w14:textId="77777777" w:rsidR="008E5872" w:rsidRPr="007C21E1" w:rsidRDefault="008E5872" w:rsidP="008E5872">
                  <w:pPr>
                    <w:spacing w:after="0" w:line="240" w:lineRule="auto"/>
                    <w:jc w:val="center"/>
                    <w:rPr>
                      <w:rFonts w:ascii="Times New Roman" w:eastAsia="Times New Roman" w:hAnsi="Times New Roman" w:cs="Times New Roman"/>
                      <w:b/>
                      <w:bCs/>
                      <w:sz w:val="18"/>
                      <w:szCs w:val="18"/>
                    </w:rPr>
                  </w:pPr>
                  <w:r w:rsidRPr="6FE63300">
                    <w:rPr>
                      <w:rFonts w:ascii="Times New Roman" w:eastAsia="Times New Roman" w:hAnsi="Times New Roman" w:cs="Times New Roman"/>
                      <w:b/>
                      <w:bCs/>
                      <w:sz w:val="18"/>
                      <w:szCs w:val="18"/>
                    </w:rPr>
                    <w:t>Full Fiscal</w:t>
                  </w:r>
                </w:p>
                <w:p w14:paraId="442B93FD" w14:textId="0C69C3CD" w:rsidR="008E5872" w:rsidRPr="007C21E1" w:rsidRDefault="008E5872" w:rsidP="00547099">
                  <w:pPr>
                    <w:keepNext/>
                    <w:spacing w:after="0" w:line="240" w:lineRule="auto"/>
                    <w:jc w:val="center"/>
                    <w:outlineLvl w:val="0"/>
                    <w:rPr>
                      <w:rFonts w:ascii="Times New Roman" w:eastAsia="Times New Roman" w:hAnsi="Times New Roman" w:cs="Times New Roman"/>
                      <w:b/>
                      <w:bCs/>
                      <w:sz w:val="18"/>
                      <w:szCs w:val="18"/>
                    </w:rPr>
                  </w:pPr>
                  <w:r w:rsidRPr="4D66717B">
                    <w:rPr>
                      <w:rFonts w:ascii="Times New Roman" w:eastAsia="Times New Roman" w:hAnsi="Times New Roman" w:cs="Times New Roman"/>
                      <w:b/>
                      <w:bCs/>
                      <w:sz w:val="18"/>
                      <w:szCs w:val="18"/>
                    </w:rPr>
                    <w:t>Impact FY2</w:t>
                  </w:r>
                  <w:r w:rsidR="00427116">
                    <w:rPr>
                      <w:rFonts w:ascii="Times New Roman" w:eastAsia="Times New Roman" w:hAnsi="Times New Roman" w:cs="Times New Roman"/>
                      <w:b/>
                      <w:bCs/>
                      <w:sz w:val="18"/>
                      <w:szCs w:val="18"/>
                    </w:rPr>
                    <w:t>7</w:t>
                  </w:r>
                </w:p>
              </w:tc>
            </w:tr>
            <w:tr w:rsidR="008E5872" w:rsidRPr="007C21E1" w14:paraId="5CC29D73" w14:textId="77777777" w:rsidTr="00992860">
              <w:trPr>
                <w:trHeight w:val="20"/>
                <w:jc w:val="center"/>
              </w:trPr>
              <w:tc>
                <w:tcPr>
                  <w:tcW w:w="199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64D6CA16" w14:textId="77777777" w:rsidR="008E5872" w:rsidRPr="007C21E1" w:rsidRDefault="008E5872" w:rsidP="008E5872">
                  <w:pPr>
                    <w:spacing w:after="0" w:line="240" w:lineRule="auto"/>
                    <w:jc w:val="center"/>
                    <w:rPr>
                      <w:rFonts w:ascii="Times New Roman" w:eastAsia="Times New Roman" w:hAnsi="Times New Roman" w:cs="Times New Roman"/>
                      <w:b/>
                      <w:bCs/>
                      <w:sz w:val="18"/>
                      <w:szCs w:val="18"/>
                    </w:rPr>
                  </w:pPr>
                  <w:r w:rsidRPr="007C21E1">
                    <w:rPr>
                      <w:rFonts w:ascii="Times New Roman" w:eastAsia="Times New Roman" w:hAnsi="Times New Roman" w:cs="Times New Roman"/>
                      <w:b/>
                      <w:bCs/>
                      <w:sz w:val="18"/>
                      <w:szCs w:val="18"/>
                    </w:rPr>
                    <w:t>Revenues (+)</w:t>
                  </w:r>
                </w:p>
              </w:tc>
              <w:tc>
                <w:tcPr>
                  <w:tcW w:w="1425"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F139A91" w14:textId="77777777" w:rsidR="008E5872" w:rsidRPr="007C21E1" w:rsidRDefault="008E5872" w:rsidP="008E5872">
                  <w:pPr>
                    <w:spacing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w:t>
                  </w:r>
                </w:p>
              </w:tc>
              <w:tc>
                <w:tcPr>
                  <w:tcW w:w="208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E1D67B8" w14:textId="77777777" w:rsidR="008E5872" w:rsidRPr="007C21E1" w:rsidRDefault="008E5872" w:rsidP="008E5872">
                  <w:pPr>
                    <w:spacing w:after="0" w:line="240" w:lineRule="auto"/>
                    <w:jc w:val="center"/>
                    <w:rPr>
                      <w:rFonts w:ascii="Times New Roman" w:eastAsia="Times New Roman" w:hAnsi="Times New Roman" w:cs="Times New Roman"/>
                      <w:sz w:val="24"/>
                      <w:szCs w:val="24"/>
                    </w:rPr>
                  </w:pPr>
                  <w:r w:rsidRPr="007C21E1">
                    <w:rPr>
                      <w:rFonts w:ascii="Times New Roman" w:eastAsia="Times New Roman" w:hAnsi="Times New Roman" w:cs="Times New Roman"/>
                      <w:bCs/>
                      <w:sz w:val="18"/>
                      <w:szCs w:val="18"/>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920DCC7" w14:textId="77777777" w:rsidR="008E5872" w:rsidRPr="007C21E1" w:rsidRDefault="008E5872" w:rsidP="008E58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18"/>
                      <w:szCs w:val="18"/>
                    </w:rPr>
                    <w:t>$0</w:t>
                  </w:r>
                </w:p>
              </w:tc>
            </w:tr>
            <w:tr w:rsidR="008E5872" w:rsidRPr="007C21E1" w14:paraId="42B452D7" w14:textId="77777777" w:rsidTr="00992860">
              <w:trPr>
                <w:trHeight w:val="20"/>
                <w:jc w:val="center"/>
              </w:trPr>
              <w:tc>
                <w:tcPr>
                  <w:tcW w:w="199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311F38D8" w14:textId="77777777" w:rsidR="008E5872" w:rsidRPr="007C21E1" w:rsidRDefault="008E5872" w:rsidP="008E5872">
                  <w:pPr>
                    <w:spacing w:after="0" w:line="240" w:lineRule="auto"/>
                    <w:jc w:val="center"/>
                    <w:rPr>
                      <w:rFonts w:ascii="Times New Roman" w:eastAsia="Times New Roman" w:hAnsi="Times New Roman" w:cs="Times New Roman"/>
                      <w:b/>
                      <w:bCs/>
                      <w:sz w:val="18"/>
                      <w:szCs w:val="18"/>
                    </w:rPr>
                  </w:pPr>
                  <w:r w:rsidRPr="007C21E1">
                    <w:rPr>
                      <w:rFonts w:ascii="Times New Roman" w:eastAsia="Times New Roman" w:hAnsi="Times New Roman" w:cs="Times New Roman"/>
                      <w:b/>
                      <w:bCs/>
                      <w:sz w:val="18"/>
                      <w:szCs w:val="18"/>
                    </w:rPr>
                    <w:t xml:space="preserve">Expenditures (-) </w:t>
                  </w:r>
                </w:p>
              </w:tc>
              <w:tc>
                <w:tcPr>
                  <w:tcW w:w="1425"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5D477CF" w14:textId="50894BF0" w:rsidR="008E5872" w:rsidRPr="007C21E1" w:rsidRDefault="00137B00" w:rsidP="004271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18"/>
                      <w:szCs w:val="18"/>
                    </w:rPr>
                    <w:t>$</w:t>
                  </w:r>
                  <w:r w:rsidR="00427116">
                    <w:rPr>
                      <w:rFonts w:ascii="Times New Roman" w:eastAsia="Times New Roman" w:hAnsi="Times New Roman" w:cs="Times New Roman"/>
                      <w:bCs/>
                      <w:sz w:val="18"/>
                      <w:szCs w:val="18"/>
                    </w:rPr>
                    <w:t>0</w:t>
                  </w:r>
                </w:p>
              </w:tc>
              <w:tc>
                <w:tcPr>
                  <w:tcW w:w="208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30502AA" w14:textId="3E33266E" w:rsidR="008E5872" w:rsidRPr="007C21E1" w:rsidRDefault="00137B00" w:rsidP="004271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18"/>
                      <w:szCs w:val="18"/>
                    </w:rPr>
                    <w:t>$</w:t>
                  </w:r>
                  <w:r w:rsidR="00427116">
                    <w:rPr>
                      <w:rFonts w:ascii="Times New Roman" w:eastAsia="Times New Roman" w:hAnsi="Times New Roman" w:cs="Times New Roman"/>
                      <w:bCs/>
                      <w:sz w:val="18"/>
                      <w:szCs w:val="18"/>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243EBA8" w14:textId="7C1D9579" w:rsidR="008E5872" w:rsidRPr="007C21E1" w:rsidRDefault="00137B00" w:rsidP="008E58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18"/>
                      <w:szCs w:val="18"/>
                    </w:rPr>
                    <w:t>$360,000</w:t>
                  </w:r>
                </w:p>
              </w:tc>
            </w:tr>
            <w:tr w:rsidR="008E5872" w:rsidRPr="007C21E1" w14:paraId="2049A638" w14:textId="77777777" w:rsidTr="00992860">
              <w:trPr>
                <w:trHeight w:val="20"/>
                <w:jc w:val="center"/>
              </w:trPr>
              <w:tc>
                <w:tcPr>
                  <w:tcW w:w="199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tcPr>
                <w:p w14:paraId="1ADACE89" w14:textId="77777777" w:rsidR="008E5872" w:rsidRPr="007C21E1" w:rsidRDefault="008E5872" w:rsidP="008E5872">
                  <w:pPr>
                    <w:spacing w:after="0" w:line="240" w:lineRule="auto"/>
                    <w:jc w:val="center"/>
                    <w:rPr>
                      <w:rFonts w:ascii="Times New Roman" w:eastAsia="Times New Roman" w:hAnsi="Times New Roman" w:cs="Times New Roman"/>
                      <w:b/>
                      <w:bCs/>
                      <w:sz w:val="18"/>
                      <w:szCs w:val="18"/>
                    </w:rPr>
                  </w:pPr>
                  <w:r w:rsidRPr="007C21E1">
                    <w:rPr>
                      <w:rFonts w:ascii="Times New Roman" w:eastAsia="Times New Roman" w:hAnsi="Times New Roman" w:cs="Times New Roman"/>
                      <w:b/>
                      <w:bCs/>
                      <w:sz w:val="18"/>
                      <w:szCs w:val="18"/>
                    </w:rPr>
                    <w:t>Net</w:t>
                  </w:r>
                </w:p>
              </w:tc>
              <w:tc>
                <w:tcPr>
                  <w:tcW w:w="1425"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7321BBC" w14:textId="4337FAAE" w:rsidR="008E5872" w:rsidRPr="007C21E1" w:rsidRDefault="00137B00" w:rsidP="004271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18"/>
                      <w:szCs w:val="18"/>
                    </w:rPr>
                    <w:t>$</w:t>
                  </w:r>
                  <w:r w:rsidR="00427116">
                    <w:rPr>
                      <w:rFonts w:ascii="Times New Roman" w:eastAsia="Times New Roman" w:hAnsi="Times New Roman" w:cs="Times New Roman"/>
                      <w:bCs/>
                      <w:sz w:val="18"/>
                      <w:szCs w:val="18"/>
                    </w:rPr>
                    <w:t>0</w:t>
                  </w:r>
                </w:p>
              </w:tc>
              <w:tc>
                <w:tcPr>
                  <w:tcW w:w="208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385EDD74" w14:textId="5598B05D" w:rsidR="008E5872" w:rsidRDefault="00137B00" w:rsidP="004271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18"/>
                      <w:szCs w:val="18"/>
                    </w:rPr>
                    <w:t>$</w:t>
                  </w:r>
                  <w:r w:rsidR="00427116">
                    <w:rPr>
                      <w:rFonts w:ascii="Times New Roman" w:eastAsia="Times New Roman" w:hAnsi="Times New Roman" w:cs="Times New Roman"/>
                      <w:bCs/>
                      <w:sz w:val="18"/>
                      <w:szCs w:val="18"/>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2A628308" w14:textId="0A500625" w:rsidR="008E5872" w:rsidRPr="007C21E1" w:rsidRDefault="00137B00" w:rsidP="008E58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18"/>
                      <w:szCs w:val="18"/>
                    </w:rPr>
                    <w:t>$360,000</w:t>
                  </w:r>
                </w:p>
              </w:tc>
            </w:tr>
          </w:tbl>
          <w:p w14:paraId="447A83CA" w14:textId="77777777" w:rsidR="008E5872" w:rsidRPr="007C21E1" w:rsidRDefault="008E5872" w:rsidP="008E5872">
            <w:pPr>
              <w:spacing w:after="0" w:line="240" w:lineRule="auto"/>
              <w:jc w:val="both"/>
              <w:rPr>
                <w:rFonts w:ascii="Times New Roman" w:eastAsia="Times New Roman" w:hAnsi="Times New Roman" w:cs="Times New Roman"/>
                <w:sz w:val="24"/>
                <w:szCs w:val="24"/>
              </w:rPr>
            </w:pPr>
          </w:p>
        </w:tc>
      </w:tr>
      <w:tr w:rsidR="008E5872" w:rsidRPr="007C21E1" w14:paraId="75C970BD" w14:textId="77777777" w:rsidTr="00992860">
        <w:trPr>
          <w:jc w:val="center"/>
        </w:trPr>
        <w:tc>
          <w:tcPr>
            <w:tcW w:w="10800" w:type="dxa"/>
            <w:gridSpan w:val="2"/>
            <w:vAlign w:val="center"/>
          </w:tcPr>
          <w:p w14:paraId="56CDFD05" w14:textId="43B53857" w:rsidR="008E5872" w:rsidRDefault="008E5872" w:rsidP="008E5872">
            <w:pPr>
              <w:spacing w:after="120" w:line="240" w:lineRule="auto"/>
              <w:jc w:val="both"/>
              <w:rPr>
                <w:rFonts w:ascii="Times New Roman" w:eastAsia="Times New Roman" w:hAnsi="Times New Roman" w:cs="Times New Roman"/>
                <w:sz w:val="24"/>
                <w:szCs w:val="24"/>
              </w:rPr>
            </w:pPr>
            <w:r w:rsidRPr="007C21E1">
              <w:rPr>
                <w:rFonts w:ascii="Times New Roman" w:eastAsia="Times New Roman" w:hAnsi="Times New Roman" w:cs="Times New Roman"/>
                <w:b/>
                <w:bCs/>
                <w:smallCaps/>
                <w:sz w:val="24"/>
                <w:szCs w:val="24"/>
              </w:rPr>
              <w:t>Impact on Revenues</w:t>
            </w:r>
            <w:r w:rsidRPr="007C21E1">
              <w:rPr>
                <w:rFonts w:ascii="Times New Roman" w:eastAsia="Times New Roman" w:hAnsi="Times New Roman" w:cs="Times New Roman"/>
                <w:b/>
                <w:bCs/>
                <w:sz w:val="24"/>
                <w:szCs w:val="24"/>
              </w:rPr>
              <w:t>:</w:t>
            </w:r>
            <w:r w:rsidRPr="007C21E1">
              <w:rPr>
                <w:rFonts w:ascii="Times New Roman" w:eastAsia="Times New Roman" w:hAnsi="Times New Roman" w:cs="Times New Roman"/>
                <w:sz w:val="24"/>
                <w:szCs w:val="24"/>
              </w:rPr>
              <w:t xml:space="preserve">  </w:t>
            </w:r>
            <w:r w:rsidRPr="00C96EB9">
              <w:rPr>
                <w:rFonts w:ascii="Times New Roman" w:eastAsia="Times New Roman" w:hAnsi="Times New Roman" w:cs="Times New Roman"/>
                <w:sz w:val="24"/>
                <w:szCs w:val="24"/>
              </w:rPr>
              <w:t>It is estimated that there would be no impact on revenues resulting from the enactment of this legislation</w:t>
            </w:r>
            <w:r w:rsidRPr="00E83C29">
              <w:rPr>
                <w:rFonts w:ascii="Times New Roman" w:eastAsia="Times New Roman" w:hAnsi="Times New Roman" w:cs="Times New Roman"/>
                <w:sz w:val="24"/>
                <w:szCs w:val="24"/>
              </w:rPr>
              <w:t>.</w:t>
            </w:r>
          </w:p>
          <w:p w14:paraId="377099CF" w14:textId="77777777" w:rsidR="008E5872" w:rsidRPr="007C21E1" w:rsidRDefault="008E5872" w:rsidP="008E5872">
            <w:pPr>
              <w:spacing w:after="120" w:line="240" w:lineRule="auto"/>
              <w:jc w:val="both"/>
              <w:rPr>
                <w:rFonts w:ascii="Times New Roman" w:eastAsia="Times New Roman" w:hAnsi="Times New Roman" w:cs="Times New Roman"/>
                <w:sz w:val="24"/>
                <w:szCs w:val="24"/>
              </w:rPr>
            </w:pPr>
          </w:p>
        </w:tc>
      </w:tr>
      <w:tr w:rsidR="008E5872" w:rsidRPr="007C21E1" w14:paraId="5D07D7AF" w14:textId="77777777" w:rsidTr="00992860">
        <w:trPr>
          <w:jc w:val="center"/>
        </w:trPr>
        <w:tc>
          <w:tcPr>
            <w:tcW w:w="10800" w:type="dxa"/>
            <w:gridSpan w:val="2"/>
          </w:tcPr>
          <w:p w14:paraId="4BF6FAFF" w14:textId="03E19EFE" w:rsidR="008E5872" w:rsidRPr="007C21E1" w:rsidRDefault="008E5872" w:rsidP="00547099">
            <w:pPr>
              <w:spacing w:after="120" w:line="240" w:lineRule="auto"/>
              <w:jc w:val="both"/>
              <w:rPr>
                <w:rFonts w:ascii="Times New Roman" w:eastAsia="Times New Roman" w:hAnsi="Times New Roman" w:cs="Times New Roman"/>
                <w:sz w:val="24"/>
                <w:szCs w:val="24"/>
              </w:rPr>
            </w:pPr>
            <w:r w:rsidRPr="6FE63300">
              <w:rPr>
                <w:rFonts w:ascii="Times New Roman" w:eastAsia="Times New Roman" w:hAnsi="Times New Roman" w:cs="Times New Roman"/>
                <w:b/>
                <w:bCs/>
                <w:smallCaps/>
                <w:sz w:val="24"/>
                <w:szCs w:val="24"/>
              </w:rPr>
              <w:t>Impact on Expenditures</w:t>
            </w:r>
            <w:r w:rsidRPr="6FE63300">
              <w:rPr>
                <w:rFonts w:ascii="Times New Roman" w:eastAsia="Times New Roman" w:hAnsi="Times New Roman" w:cs="Times New Roman"/>
                <w:b/>
                <w:bCs/>
                <w:sz w:val="24"/>
                <w:szCs w:val="24"/>
              </w:rPr>
              <w:t>:</w:t>
            </w:r>
            <w:r w:rsidRPr="6FE63300">
              <w:rPr>
                <w:rFonts w:ascii="Times New Roman" w:eastAsia="Times New Roman" w:hAnsi="Times New Roman" w:cs="Times New Roman"/>
                <w:sz w:val="24"/>
                <w:szCs w:val="24"/>
              </w:rPr>
              <w:t xml:space="preserve"> </w:t>
            </w:r>
            <w:r w:rsidR="00FF1F93">
              <w:rPr>
                <w:rFonts w:ascii="Times New Roman" w:eastAsia="Times New Roman" w:hAnsi="Times New Roman" w:cs="Times New Roman"/>
                <w:sz w:val="24"/>
                <w:szCs w:val="24"/>
              </w:rPr>
              <w:t xml:space="preserve">According to the Department of </w:t>
            </w:r>
            <w:r w:rsidR="00137B00">
              <w:rPr>
                <w:rFonts w:ascii="Times New Roman" w:eastAsia="Times New Roman" w:hAnsi="Times New Roman" w:cs="Times New Roman"/>
                <w:sz w:val="24"/>
                <w:szCs w:val="24"/>
              </w:rPr>
              <w:t>Environmental</w:t>
            </w:r>
            <w:r w:rsidR="00FF1F93">
              <w:rPr>
                <w:rFonts w:ascii="Times New Roman" w:eastAsia="Times New Roman" w:hAnsi="Times New Roman" w:cs="Times New Roman"/>
                <w:sz w:val="24"/>
                <w:szCs w:val="24"/>
              </w:rPr>
              <w:t xml:space="preserve"> Protection</w:t>
            </w:r>
            <w:r w:rsidR="002B52DF">
              <w:rPr>
                <w:rFonts w:ascii="Times New Roman" w:eastAsia="Times New Roman" w:hAnsi="Times New Roman" w:cs="Times New Roman"/>
                <w:sz w:val="24"/>
                <w:szCs w:val="24"/>
              </w:rPr>
              <w:t xml:space="preserve"> (DEP)</w:t>
            </w:r>
            <w:r w:rsidR="00FF1F93">
              <w:rPr>
                <w:rFonts w:ascii="Times New Roman" w:eastAsia="Times New Roman" w:hAnsi="Times New Roman" w:cs="Times New Roman"/>
                <w:sz w:val="24"/>
                <w:szCs w:val="24"/>
              </w:rPr>
              <w:t xml:space="preserve">, the projected cost </w:t>
            </w:r>
            <w:r w:rsidR="002B52DF">
              <w:rPr>
                <w:rFonts w:ascii="Times New Roman" w:eastAsia="Times New Roman" w:hAnsi="Times New Roman" w:cs="Times New Roman"/>
                <w:sz w:val="24"/>
                <w:szCs w:val="24"/>
              </w:rPr>
              <w:t>for the construction of a</w:t>
            </w:r>
            <w:r w:rsidR="00FF1F93">
              <w:rPr>
                <w:rFonts w:ascii="Times New Roman" w:eastAsia="Times New Roman" w:hAnsi="Times New Roman" w:cs="Times New Roman"/>
                <w:sz w:val="24"/>
                <w:szCs w:val="24"/>
              </w:rPr>
              <w:t xml:space="preserve"> pumpout station is $180,000. </w:t>
            </w:r>
            <w:r w:rsidR="002B52DF">
              <w:rPr>
                <w:rFonts w:ascii="Times New Roman" w:eastAsia="Times New Roman" w:hAnsi="Times New Roman" w:cs="Times New Roman"/>
                <w:sz w:val="24"/>
                <w:szCs w:val="24"/>
              </w:rPr>
              <w:t>As a result</w:t>
            </w:r>
            <w:r w:rsidR="004056B5">
              <w:rPr>
                <w:rFonts w:ascii="Times New Roman" w:eastAsia="Times New Roman" w:hAnsi="Times New Roman" w:cs="Times New Roman"/>
                <w:sz w:val="24"/>
                <w:szCs w:val="24"/>
              </w:rPr>
              <w:t>, the potential capital cost</w:t>
            </w:r>
            <w:r w:rsidR="002B52DF">
              <w:rPr>
                <w:rFonts w:ascii="Times New Roman" w:eastAsia="Times New Roman" w:hAnsi="Times New Roman" w:cs="Times New Roman"/>
                <w:sz w:val="24"/>
                <w:szCs w:val="24"/>
              </w:rPr>
              <w:t xml:space="preserve"> of the legislation </w:t>
            </w:r>
            <w:r w:rsidR="004056B5">
              <w:rPr>
                <w:rFonts w:ascii="Times New Roman" w:eastAsia="Times New Roman" w:hAnsi="Times New Roman" w:cs="Times New Roman"/>
                <w:sz w:val="24"/>
                <w:szCs w:val="24"/>
              </w:rPr>
              <w:t xml:space="preserve">would be $360,000 </w:t>
            </w:r>
            <w:r w:rsidR="002B52DF">
              <w:rPr>
                <w:rFonts w:ascii="Times New Roman" w:eastAsia="Times New Roman" w:hAnsi="Times New Roman" w:cs="Times New Roman"/>
                <w:sz w:val="24"/>
                <w:szCs w:val="24"/>
              </w:rPr>
              <w:t>annually to</w:t>
            </w:r>
            <w:r w:rsidR="004056B5">
              <w:rPr>
                <w:rFonts w:ascii="Times New Roman" w:eastAsia="Times New Roman" w:hAnsi="Times New Roman" w:cs="Times New Roman"/>
                <w:sz w:val="24"/>
                <w:szCs w:val="24"/>
              </w:rPr>
              <w:t xml:space="preserve"> install two pumpout stations</w:t>
            </w:r>
            <w:r w:rsidR="002B52DF">
              <w:rPr>
                <w:rFonts w:ascii="Times New Roman" w:eastAsia="Times New Roman" w:hAnsi="Times New Roman" w:cs="Times New Roman"/>
                <w:sz w:val="24"/>
                <w:szCs w:val="24"/>
              </w:rPr>
              <w:t xml:space="preserve"> each </w:t>
            </w:r>
            <w:r w:rsidR="002B52DF">
              <w:rPr>
                <w:rFonts w:ascii="Times New Roman" w:eastAsia="Times New Roman" w:hAnsi="Times New Roman" w:cs="Times New Roman"/>
                <w:sz w:val="24"/>
                <w:szCs w:val="24"/>
              </w:rPr>
              <w:lastRenderedPageBreak/>
              <w:t>year</w:t>
            </w:r>
            <w:r w:rsidR="004056B5">
              <w:rPr>
                <w:rFonts w:ascii="Times New Roman" w:eastAsia="Times New Roman" w:hAnsi="Times New Roman" w:cs="Times New Roman"/>
                <w:sz w:val="24"/>
                <w:szCs w:val="24"/>
              </w:rPr>
              <w:t xml:space="preserve">. </w:t>
            </w:r>
            <w:r w:rsidR="00547099">
              <w:rPr>
                <w:rFonts w:ascii="Times New Roman" w:eastAsia="Times New Roman" w:hAnsi="Times New Roman" w:cs="Times New Roman"/>
                <w:sz w:val="24"/>
                <w:szCs w:val="24"/>
              </w:rPr>
              <w:t>T</w:t>
            </w:r>
            <w:r w:rsidR="00FF1F93">
              <w:rPr>
                <w:rFonts w:ascii="Times New Roman" w:eastAsia="Times New Roman" w:hAnsi="Times New Roman" w:cs="Times New Roman"/>
                <w:sz w:val="24"/>
                <w:szCs w:val="24"/>
              </w:rPr>
              <w:t xml:space="preserve">his legislation calls for </w:t>
            </w:r>
            <w:r w:rsidR="002B52DF">
              <w:rPr>
                <w:rFonts w:ascii="Times New Roman" w:eastAsia="Times New Roman" w:hAnsi="Times New Roman" w:cs="Times New Roman"/>
                <w:sz w:val="24"/>
                <w:szCs w:val="24"/>
              </w:rPr>
              <w:t xml:space="preserve">the installation of </w:t>
            </w:r>
            <w:r w:rsidR="00FF1F93">
              <w:rPr>
                <w:rFonts w:ascii="Times New Roman" w:eastAsia="Times New Roman" w:hAnsi="Times New Roman" w:cs="Times New Roman"/>
                <w:sz w:val="24"/>
                <w:szCs w:val="24"/>
              </w:rPr>
              <w:t xml:space="preserve">no less than two pumpout stations per year until </w:t>
            </w:r>
            <w:r w:rsidR="002B52DF">
              <w:rPr>
                <w:rFonts w:ascii="Times New Roman" w:eastAsia="Times New Roman" w:hAnsi="Times New Roman" w:cs="Times New Roman"/>
                <w:sz w:val="24"/>
                <w:szCs w:val="24"/>
              </w:rPr>
              <w:t xml:space="preserve">such a time as </w:t>
            </w:r>
            <w:r w:rsidR="00FF1F93">
              <w:rPr>
                <w:rFonts w:ascii="Times New Roman" w:eastAsia="Times New Roman" w:hAnsi="Times New Roman" w:cs="Times New Roman"/>
                <w:sz w:val="24"/>
                <w:szCs w:val="24"/>
              </w:rPr>
              <w:t xml:space="preserve">the </w:t>
            </w:r>
            <w:r w:rsidR="00623204">
              <w:rPr>
                <w:rFonts w:ascii="Times New Roman" w:eastAsia="Times New Roman" w:hAnsi="Times New Roman" w:cs="Times New Roman"/>
                <w:sz w:val="24"/>
                <w:szCs w:val="24"/>
              </w:rPr>
              <w:t>C</w:t>
            </w:r>
            <w:r w:rsidR="00FF1F93">
              <w:rPr>
                <w:rFonts w:ascii="Times New Roman" w:eastAsia="Times New Roman" w:hAnsi="Times New Roman" w:cs="Times New Roman"/>
                <w:sz w:val="24"/>
                <w:szCs w:val="24"/>
              </w:rPr>
              <w:t xml:space="preserve">ity’s coastal bodies of water are designated as no-discharge zones. </w:t>
            </w:r>
            <w:r w:rsidR="002B52DF">
              <w:rPr>
                <w:rFonts w:ascii="Times New Roman" w:eastAsia="Times New Roman" w:hAnsi="Times New Roman" w:cs="Times New Roman"/>
                <w:sz w:val="24"/>
                <w:szCs w:val="24"/>
              </w:rPr>
              <w:t>There are several</w:t>
            </w:r>
            <w:r w:rsidR="00A875E1">
              <w:rPr>
                <w:rFonts w:ascii="Times New Roman" w:eastAsia="Times New Roman" w:hAnsi="Times New Roman" w:cs="Times New Roman"/>
                <w:sz w:val="24"/>
                <w:szCs w:val="24"/>
              </w:rPr>
              <w:t xml:space="preserve"> potential costs relating </w:t>
            </w:r>
            <w:r w:rsidR="002B52DF">
              <w:rPr>
                <w:rFonts w:ascii="Times New Roman" w:eastAsia="Times New Roman" w:hAnsi="Times New Roman" w:cs="Times New Roman"/>
                <w:sz w:val="24"/>
                <w:szCs w:val="24"/>
              </w:rPr>
              <w:t xml:space="preserve">to the </w:t>
            </w:r>
            <w:r w:rsidR="00A875E1">
              <w:rPr>
                <w:rFonts w:ascii="Times New Roman" w:eastAsia="Times New Roman" w:hAnsi="Times New Roman" w:cs="Times New Roman"/>
                <w:sz w:val="24"/>
                <w:szCs w:val="24"/>
              </w:rPr>
              <w:t>legislation</w:t>
            </w:r>
            <w:r w:rsidR="002B52DF">
              <w:rPr>
                <w:rFonts w:ascii="Times New Roman" w:eastAsia="Times New Roman" w:hAnsi="Times New Roman" w:cs="Times New Roman"/>
                <w:sz w:val="24"/>
                <w:szCs w:val="24"/>
              </w:rPr>
              <w:t xml:space="preserve"> that would not be able to be determined until it was implemented</w:t>
            </w:r>
            <w:r w:rsidR="00A875E1">
              <w:rPr>
                <w:rFonts w:ascii="Times New Roman" w:eastAsia="Times New Roman" w:hAnsi="Times New Roman" w:cs="Times New Roman"/>
                <w:sz w:val="24"/>
                <w:szCs w:val="24"/>
              </w:rPr>
              <w:t>, includ</w:t>
            </w:r>
            <w:r w:rsidR="002B52DF">
              <w:rPr>
                <w:rFonts w:ascii="Times New Roman" w:eastAsia="Times New Roman" w:hAnsi="Times New Roman" w:cs="Times New Roman"/>
                <w:sz w:val="24"/>
                <w:szCs w:val="24"/>
              </w:rPr>
              <w:t>ing</w:t>
            </w:r>
            <w:r w:rsidR="00A875E1">
              <w:rPr>
                <w:rFonts w:ascii="Times New Roman" w:eastAsia="Times New Roman" w:hAnsi="Times New Roman" w:cs="Times New Roman"/>
                <w:sz w:val="24"/>
                <w:szCs w:val="24"/>
              </w:rPr>
              <w:t xml:space="preserve">: </w:t>
            </w:r>
            <w:r w:rsidR="002B52DF">
              <w:rPr>
                <w:rFonts w:ascii="Times New Roman" w:eastAsia="Times New Roman" w:hAnsi="Times New Roman" w:cs="Times New Roman"/>
                <w:sz w:val="24"/>
                <w:szCs w:val="24"/>
              </w:rPr>
              <w:t>l</w:t>
            </w:r>
            <w:r w:rsidR="00A875E1">
              <w:rPr>
                <w:rFonts w:ascii="Times New Roman" w:eastAsia="Times New Roman" w:hAnsi="Times New Roman" w:cs="Times New Roman"/>
                <w:sz w:val="24"/>
                <w:szCs w:val="24"/>
              </w:rPr>
              <w:t xml:space="preserve">and </w:t>
            </w:r>
            <w:r w:rsidR="002B52DF">
              <w:rPr>
                <w:rFonts w:ascii="Times New Roman" w:eastAsia="Times New Roman" w:hAnsi="Times New Roman" w:cs="Times New Roman"/>
                <w:sz w:val="24"/>
                <w:szCs w:val="24"/>
              </w:rPr>
              <w:t>a</w:t>
            </w:r>
            <w:r w:rsidR="00A875E1">
              <w:rPr>
                <w:rFonts w:ascii="Times New Roman" w:eastAsia="Times New Roman" w:hAnsi="Times New Roman" w:cs="Times New Roman"/>
                <w:sz w:val="24"/>
                <w:szCs w:val="24"/>
              </w:rPr>
              <w:t xml:space="preserve">cquisition, </w:t>
            </w:r>
            <w:r w:rsidR="002B52DF">
              <w:rPr>
                <w:rFonts w:ascii="Times New Roman" w:eastAsia="Times New Roman" w:hAnsi="Times New Roman" w:cs="Times New Roman"/>
                <w:sz w:val="24"/>
                <w:szCs w:val="24"/>
              </w:rPr>
              <w:t>s</w:t>
            </w:r>
            <w:r w:rsidR="00A875E1">
              <w:rPr>
                <w:rFonts w:ascii="Times New Roman" w:eastAsia="Times New Roman" w:hAnsi="Times New Roman" w:cs="Times New Roman"/>
                <w:sz w:val="24"/>
                <w:szCs w:val="24"/>
              </w:rPr>
              <w:t xml:space="preserve">ewer </w:t>
            </w:r>
            <w:r w:rsidR="002B52DF">
              <w:rPr>
                <w:rFonts w:ascii="Times New Roman" w:eastAsia="Times New Roman" w:hAnsi="Times New Roman" w:cs="Times New Roman"/>
                <w:sz w:val="24"/>
                <w:szCs w:val="24"/>
              </w:rPr>
              <w:t>e</w:t>
            </w:r>
            <w:r w:rsidR="00A875E1">
              <w:rPr>
                <w:rFonts w:ascii="Times New Roman" w:eastAsia="Times New Roman" w:hAnsi="Times New Roman" w:cs="Times New Roman"/>
                <w:sz w:val="24"/>
                <w:szCs w:val="24"/>
              </w:rPr>
              <w:t xml:space="preserve">xtensions, </w:t>
            </w:r>
            <w:r w:rsidR="002B52DF">
              <w:rPr>
                <w:rFonts w:ascii="Times New Roman" w:eastAsia="Times New Roman" w:hAnsi="Times New Roman" w:cs="Times New Roman"/>
                <w:sz w:val="24"/>
                <w:szCs w:val="24"/>
              </w:rPr>
              <w:t>a</w:t>
            </w:r>
            <w:r w:rsidR="00A875E1">
              <w:rPr>
                <w:rFonts w:ascii="Times New Roman" w:eastAsia="Times New Roman" w:hAnsi="Times New Roman" w:cs="Times New Roman"/>
                <w:sz w:val="24"/>
                <w:szCs w:val="24"/>
              </w:rPr>
              <w:t>dditional staff</w:t>
            </w:r>
            <w:r w:rsidR="002B52DF">
              <w:rPr>
                <w:rFonts w:ascii="Times New Roman" w:eastAsia="Times New Roman" w:hAnsi="Times New Roman" w:cs="Times New Roman"/>
                <w:sz w:val="24"/>
                <w:szCs w:val="24"/>
              </w:rPr>
              <w:t>ing</w:t>
            </w:r>
            <w:r w:rsidR="00A875E1">
              <w:rPr>
                <w:rFonts w:ascii="Times New Roman" w:eastAsia="Times New Roman" w:hAnsi="Times New Roman" w:cs="Times New Roman"/>
                <w:sz w:val="24"/>
                <w:szCs w:val="24"/>
              </w:rPr>
              <w:t xml:space="preserve">. </w:t>
            </w:r>
          </w:p>
        </w:tc>
      </w:tr>
      <w:tr w:rsidR="008E5872" w:rsidRPr="007C21E1" w14:paraId="06A3E069" w14:textId="77777777" w:rsidTr="00992860">
        <w:trPr>
          <w:jc w:val="center"/>
        </w:trPr>
        <w:tc>
          <w:tcPr>
            <w:tcW w:w="10800" w:type="dxa"/>
            <w:gridSpan w:val="2"/>
          </w:tcPr>
          <w:p w14:paraId="10EA469E" w14:textId="2617E235" w:rsidR="008E5872" w:rsidRPr="007C21E1" w:rsidRDefault="008E5872" w:rsidP="008E5872">
            <w:pPr>
              <w:spacing w:after="120" w:line="240" w:lineRule="auto"/>
              <w:jc w:val="both"/>
              <w:rPr>
                <w:rFonts w:ascii="Times New Roman" w:eastAsia="Times New Roman" w:hAnsi="Times New Roman" w:cs="Times New Roman"/>
                <w:sz w:val="24"/>
                <w:szCs w:val="24"/>
              </w:rPr>
            </w:pPr>
            <w:r w:rsidRPr="007C21E1">
              <w:rPr>
                <w:rFonts w:ascii="Times New Roman" w:eastAsia="Times New Roman" w:hAnsi="Times New Roman" w:cs="Times New Roman"/>
                <w:b/>
                <w:bCs/>
                <w:smallCaps/>
                <w:sz w:val="24"/>
                <w:szCs w:val="24"/>
              </w:rPr>
              <w:lastRenderedPageBreak/>
              <w:t>Source of Funds To Cover Estimated Costs</w:t>
            </w:r>
            <w:r w:rsidRPr="007C21E1">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 </w:t>
            </w:r>
            <w:r w:rsidR="00FF1F93">
              <w:rPr>
                <w:rFonts w:ascii="Times New Roman" w:eastAsia="Times New Roman" w:hAnsi="Times New Roman" w:cs="Times New Roman"/>
                <w:bCs/>
                <w:sz w:val="24"/>
                <w:szCs w:val="24"/>
              </w:rPr>
              <w:t>General Fund</w:t>
            </w:r>
          </w:p>
        </w:tc>
      </w:tr>
      <w:tr w:rsidR="008E5872" w:rsidRPr="007C21E1" w14:paraId="21A13B2A" w14:textId="77777777" w:rsidTr="00992860">
        <w:trPr>
          <w:trHeight w:val="261"/>
          <w:jc w:val="center"/>
        </w:trPr>
        <w:tc>
          <w:tcPr>
            <w:tcW w:w="10800" w:type="dxa"/>
            <w:gridSpan w:val="2"/>
          </w:tcPr>
          <w:p w14:paraId="49440E8B" w14:textId="77777777" w:rsidR="00817002" w:rsidRDefault="008E5872" w:rsidP="00817002">
            <w:pPr>
              <w:spacing w:after="0" w:line="240" w:lineRule="auto"/>
              <w:jc w:val="both"/>
              <w:rPr>
                <w:rFonts w:ascii="Times New Roman" w:eastAsia="Times New Roman" w:hAnsi="Times New Roman" w:cs="Times New Roman"/>
                <w:bCs/>
                <w:sz w:val="24"/>
                <w:szCs w:val="24"/>
              </w:rPr>
            </w:pPr>
            <w:r w:rsidRPr="007C21E1">
              <w:rPr>
                <w:rFonts w:ascii="Times New Roman" w:eastAsia="Times New Roman" w:hAnsi="Times New Roman" w:cs="Times New Roman"/>
                <w:b/>
                <w:bCs/>
                <w:smallCaps/>
                <w:sz w:val="24"/>
                <w:szCs w:val="24"/>
              </w:rPr>
              <w:t>Source of Information</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New York City Council Finance Division</w:t>
            </w:r>
            <w:r w:rsidR="00817002">
              <w:rPr>
                <w:rFonts w:ascii="Times New Roman" w:eastAsia="Times New Roman" w:hAnsi="Times New Roman" w:cs="Times New Roman"/>
                <w:bCs/>
                <w:sz w:val="24"/>
                <w:szCs w:val="24"/>
              </w:rPr>
              <w:t xml:space="preserve"> </w:t>
            </w:r>
          </w:p>
          <w:p w14:paraId="57874D38" w14:textId="0506866F" w:rsidR="00817002" w:rsidRDefault="00137B00" w:rsidP="0081700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New York City Department of Environmental Protection</w:t>
            </w:r>
          </w:p>
          <w:p w14:paraId="57E4DAC9" w14:textId="77777777" w:rsidR="008E5872" w:rsidRPr="00B324F3" w:rsidRDefault="008E5872" w:rsidP="008E5872">
            <w:pPr>
              <w:spacing w:after="0" w:line="240" w:lineRule="auto"/>
              <w:jc w:val="both"/>
              <w:rPr>
                <w:rFonts w:ascii="Times New Roman" w:eastAsia="Times New Roman" w:hAnsi="Times New Roman" w:cs="Times New Roman"/>
                <w:bCs/>
                <w:sz w:val="24"/>
                <w:szCs w:val="24"/>
              </w:rPr>
            </w:pPr>
          </w:p>
          <w:p w14:paraId="01AA252B" w14:textId="77777777" w:rsidR="008E5872" w:rsidRPr="00A60173" w:rsidRDefault="008E5872" w:rsidP="008E5872">
            <w:pPr>
              <w:spacing w:after="0" w:line="240" w:lineRule="auto"/>
              <w:jc w:val="both"/>
              <w:rPr>
                <w:rFonts w:ascii="Times New Roman" w:eastAsia="Times New Roman" w:hAnsi="Times New Roman" w:cs="Times New Roman"/>
                <w:b/>
                <w:bCs/>
                <w:sz w:val="24"/>
                <w:szCs w:val="24"/>
              </w:rPr>
            </w:pPr>
          </w:p>
          <w:p w14:paraId="7760956B" w14:textId="77777777" w:rsidR="008E5872" w:rsidRPr="00777D1C" w:rsidRDefault="008E5872" w:rsidP="008E5872">
            <w:pPr>
              <w:spacing w:after="120" w:line="240" w:lineRule="auto"/>
              <w:jc w:val="both"/>
              <w:rPr>
                <w:rFonts w:ascii="Times New Roman" w:eastAsia="Times New Roman" w:hAnsi="Times New Roman" w:cs="Times New Roman"/>
                <w:sz w:val="24"/>
                <w:szCs w:val="24"/>
              </w:rPr>
            </w:pPr>
            <w:r w:rsidRPr="00777D1C">
              <w:rPr>
                <w:rFonts w:ascii="Times New Roman" w:eastAsia="Times New Roman" w:hAnsi="Times New Roman" w:cs="Times New Roman"/>
                <w:sz w:val="24"/>
                <w:szCs w:val="24"/>
              </w:rPr>
              <w:tab/>
            </w:r>
            <w:r w:rsidRPr="00777D1C">
              <w:rPr>
                <w:rFonts w:ascii="Times New Roman" w:eastAsia="Times New Roman" w:hAnsi="Times New Roman" w:cs="Times New Roman"/>
                <w:sz w:val="24"/>
                <w:szCs w:val="24"/>
              </w:rPr>
              <w:tab/>
            </w:r>
            <w:r w:rsidRPr="00777D1C">
              <w:rPr>
                <w:rFonts w:ascii="Times New Roman" w:eastAsia="Times New Roman" w:hAnsi="Times New Roman" w:cs="Times New Roman"/>
                <w:sz w:val="24"/>
                <w:szCs w:val="24"/>
              </w:rPr>
              <w:tab/>
            </w:r>
            <w:r w:rsidRPr="00777D1C">
              <w:rPr>
                <w:rFonts w:ascii="Times New Roman" w:eastAsia="Times New Roman" w:hAnsi="Times New Roman" w:cs="Times New Roman"/>
                <w:sz w:val="24"/>
                <w:szCs w:val="24"/>
              </w:rPr>
              <w:tab/>
            </w:r>
          </w:p>
          <w:p w14:paraId="4F512FEB" w14:textId="77777777" w:rsidR="008E5872" w:rsidRDefault="008E5872" w:rsidP="008E5872">
            <w:pPr>
              <w:spacing w:after="120" w:line="240" w:lineRule="auto"/>
              <w:jc w:val="both"/>
              <w:rPr>
                <w:rFonts w:ascii="Times New Roman" w:eastAsia="Times New Roman" w:hAnsi="Times New Roman" w:cs="Times New Roman"/>
                <w:sz w:val="24"/>
                <w:szCs w:val="24"/>
              </w:rPr>
            </w:pPr>
            <w:r w:rsidRPr="00D80F30">
              <w:rPr>
                <w:rFonts w:ascii="Times New Roman" w:eastAsia="Times New Roman" w:hAnsi="Times New Roman" w:cs="Times New Roman"/>
                <w:b/>
              </w:rPr>
              <w:t xml:space="preserve">ESTIMATE PREPARED BY: </w:t>
            </w:r>
            <w:r>
              <w:rPr>
                <w:rFonts w:ascii="Times New Roman" w:eastAsia="Times New Roman" w:hAnsi="Times New Roman" w:cs="Times New Roman"/>
                <w:b/>
              </w:rPr>
              <w:t xml:space="preserve"> </w:t>
            </w:r>
            <w:r w:rsidRPr="0022307A">
              <w:rPr>
                <w:rFonts w:ascii="Times New Roman" w:hAnsi="Times New Roman" w:cs="Times New Roman"/>
                <w:bCs/>
                <w:sz w:val="24"/>
                <w:szCs w:val="24"/>
              </w:rPr>
              <w:t>Tanveer Singh, Legislative Financial Analyst</w:t>
            </w:r>
            <w:r>
              <w:rPr>
                <w:rFonts w:ascii="Times New Roman" w:hAnsi="Times New Roman" w:cs="Times New Roman"/>
                <w:bCs/>
                <w:sz w:val="24"/>
                <w:szCs w:val="24"/>
              </w:rPr>
              <w:t xml:space="preserve"> </w:t>
            </w:r>
          </w:p>
          <w:p w14:paraId="78A82E19" w14:textId="74534A37" w:rsidR="008E5872" w:rsidRDefault="008E5872" w:rsidP="008E5872">
            <w:pPr>
              <w:spacing w:after="120" w:line="240" w:lineRule="auto"/>
              <w:jc w:val="both"/>
              <w:rPr>
                <w:rFonts w:ascii="Times New Roman" w:eastAsia="Times New Roman" w:hAnsi="Times New Roman" w:cs="Times New Roman"/>
                <w:sz w:val="24"/>
                <w:szCs w:val="24"/>
              </w:rPr>
            </w:pPr>
            <w:r w:rsidRPr="00D80F30">
              <w:rPr>
                <w:rFonts w:ascii="Times New Roman" w:eastAsia="Times New Roman" w:hAnsi="Times New Roman" w:cs="Times New Roman"/>
                <w:b/>
              </w:rPr>
              <w:t>ESTIMATE REVIEWED BY</w:t>
            </w:r>
            <w:r>
              <w:rPr>
                <w:rFonts w:ascii="Times New Roman" w:eastAsia="Times New Roman" w:hAnsi="Times New Roman" w:cs="Times New Roman"/>
                <w:sz w:val="24"/>
                <w:szCs w:val="24"/>
              </w:rPr>
              <w:t xml:space="preserve">: </w:t>
            </w:r>
            <w:r w:rsidR="003417F7">
              <w:rPr>
                <w:rFonts w:ascii="Times New Roman" w:eastAsia="Times New Roman" w:hAnsi="Times New Roman" w:cs="Times New Roman"/>
                <w:sz w:val="24"/>
                <w:szCs w:val="24"/>
              </w:rPr>
              <w:t xml:space="preserve">Aliya Ali </w:t>
            </w:r>
            <w:r w:rsidRPr="00C665CB">
              <w:rPr>
                <w:rFonts w:ascii="Times New Roman" w:eastAsia="Times New Roman" w:hAnsi="Times New Roman" w:cs="Times New Roman"/>
                <w:sz w:val="24"/>
                <w:szCs w:val="24"/>
              </w:rPr>
              <w:t>, Unit Head</w:t>
            </w:r>
          </w:p>
          <w:p w14:paraId="3A5312FF" w14:textId="608F98D9" w:rsidR="00427116" w:rsidRPr="00C665CB" w:rsidRDefault="00427116" w:rsidP="008E5872">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Eisha Wright, Deputy Director</w:t>
            </w:r>
          </w:p>
          <w:p w14:paraId="66FD6C37" w14:textId="77777777" w:rsidR="008E5872" w:rsidRPr="00C665CB" w:rsidRDefault="008E5872" w:rsidP="008E5872">
            <w:pPr>
              <w:spacing w:after="120" w:line="240" w:lineRule="auto"/>
              <w:jc w:val="both"/>
              <w:rPr>
                <w:rFonts w:ascii="Times New Roman" w:eastAsia="Times New Roman" w:hAnsi="Times New Roman" w:cs="Times New Roman"/>
                <w:sz w:val="24"/>
                <w:szCs w:val="24"/>
              </w:rPr>
            </w:pPr>
            <w:r w:rsidRPr="00C665CB">
              <w:rPr>
                <w:rFonts w:ascii="Times New Roman" w:eastAsia="Times New Roman" w:hAnsi="Times New Roman" w:cs="Times New Roman"/>
                <w:sz w:val="24"/>
                <w:szCs w:val="24"/>
              </w:rPr>
              <w:t xml:space="preserve">                                                Kathleen Ahn, Finance Division Counsel</w:t>
            </w:r>
          </w:p>
          <w:p w14:paraId="232D72FE" w14:textId="77777777" w:rsidR="008E5872" w:rsidRPr="00D66D4E" w:rsidRDefault="008E5872" w:rsidP="008E5872">
            <w:pPr>
              <w:spacing w:after="120" w:line="240" w:lineRule="auto"/>
              <w:jc w:val="both"/>
              <w:rPr>
                <w:rFonts w:ascii="Times New Roman" w:eastAsia="Times New Roman" w:hAnsi="Times New Roman" w:cs="Times New Roman"/>
                <w:sz w:val="24"/>
                <w:szCs w:val="24"/>
              </w:rPr>
            </w:pPr>
            <w:r w:rsidRPr="00C665CB">
              <w:rPr>
                <w:rFonts w:ascii="Times New Roman" w:eastAsia="Times New Roman" w:hAnsi="Times New Roman" w:cs="Times New Roman"/>
                <w:sz w:val="24"/>
                <w:szCs w:val="24"/>
              </w:rPr>
              <w:t xml:space="preserve">                                                Jonathan Rosenberg, Managing Deputy Director</w:t>
            </w:r>
          </w:p>
        </w:tc>
      </w:tr>
      <w:tr w:rsidR="008E5872" w:rsidRPr="007C21E1" w14:paraId="28C97F80" w14:textId="77777777" w:rsidTr="00992860">
        <w:trPr>
          <w:jc w:val="center"/>
        </w:trPr>
        <w:tc>
          <w:tcPr>
            <w:tcW w:w="10800" w:type="dxa"/>
            <w:gridSpan w:val="2"/>
          </w:tcPr>
          <w:p w14:paraId="41677946" w14:textId="65B99330" w:rsidR="008E5872" w:rsidRDefault="008E5872" w:rsidP="008E5872">
            <w:pPr>
              <w:spacing w:after="120" w:line="240" w:lineRule="auto"/>
              <w:jc w:val="both"/>
              <w:rPr>
                <w:rFonts w:ascii="Times New Roman" w:eastAsia="Times New Roman" w:hAnsi="Times New Roman" w:cs="Times New Roman"/>
                <w:b/>
                <w:bCs/>
                <w:smallCaps/>
                <w:sz w:val="24"/>
                <w:szCs w:val="24"/>
              </w:rPr>
            </w:pPr>
            <w:r w:rsidRPr="25E06F5C">
              <w:rPr>
                <w:rFonts w:ascii="Times New Roman" w:eastAsia="Times New Roman" w:hAnsi="Times New Roman" w:cs="Times New Roman"/>
                <w:b/>
                <w:bCs/>
                <w:smallCaps/>
                <w:sz w:val="24"/>
                <w:szCs w:val="24"/>
              </w:rPr>
              <w:t xml:space="preserve">Legislative History: </w:t>
            </w:r>
            <w:r w:rsidR="00F97BD8" w:rsidRPr="25E06F5C">
              <w:rPr>
                <w:rFonts w:ascii="Times New Roman" w:hAnsi="Times New Roman" w:cs="Times New Roman"/>
                <w:sz w:val="24"/>
                <w:szCs w:val="24"/>
              </w:rPr>
              <w:t xml:space="preserve">This legislation was introduced to the Council on </w:t>
            </w:r>
            <w:r w:rsidR="00F97BD8">
              <w:rPr>
                <w:rFonts w:ascii="Times New Roman" w:hAnsi="Times New Roman" w:cs="Times New Roman"/>
                <w:sz w:val="24"/>
                <w:szCs w:val="24"/>
              </w:rPr>
              <w:t>June 16</w:t>
            </w:r>
            <w:r w:rsidR="00F97BD8" w:rsidRPr="25E06F5C">
              <w:rPr>
                <w:rFonts w:ascii="Times New Roman" w:hAnsi="Times New Roman" w:cs="Times New Roman"/>
                <w:sz w:val="24"/>
                <w:szCs w:val="24"/>
              </w:rPr>
              <w:t xml:space="preserve">, 2022, as Intro. No. </w:t>
            </w:r>
            <w:r w:rsidR="00F97BD8">
              <w:rPr>
                <w:rFonts w:ascii="Times New Roman" w:hAnsi="Times New Roman" w:cs="Times New Roman"/>
                <w:sz w:val="24"/>
                <w:szCs w:val="24"/>
              </w:rPr>
              <w:t>532</w:t>
            </w:r>
            <w:r w:rsidR="00F97BD8" w:rsidRPr="25E06F5C">
              <w:rPr>
                <w:rFonts w:ascii="Times New Roman" w:hAnsi="Times New Roman" w:cs="Times New Roman"/>
                <w:sz w:val="24"/>
                <w:szCs w:val="24"/>
              </w:rPr>
              <w:t xml:space="preserve"> and referred to the Committee on </w:t>
            </w:r>
            <w:r w:rsidR="00F97BD8" w:rsidRPr="000562DC">
              <w:rPr>
                <w:rFonts w:ascii="Times New Roman" w:hAnsi="Times New Roman" w:cs="Times New Roman"/>
                <w:bCs/>
                <w:sz w:val="24"/>
                <w:szCs w:val="24"/>
              </w:rPr>
              <w:t>Environmental Protection, Resiliency and Waterfronts</w:t>
            </w:r>
            <w:r w:rsidR="00F97BD8" w:rsidRPr="25E06F5C">
              <w:rPr>
                <w:rFonts w:ascii="Times New Roman" w:hAnsi="Times New Roman" w:cs="Times New Roman"/>
                <w:sz w:val="24"/>
                <w:szCs w:val="24"/>
              </w:rPr>
              <w:t xml:space="preserve"> (the Committee). </w:t>
            </w:r>
            <w:r w:rsidR="00F97BD8">
              <w:rPr>
                <w:rFonts w:ascii="Times New Roman" w:hAnsi="Times New Roman" w:cs="Times New Roman"/>
                <w:sz w:val="24"/>
                <w:szCs w:val="24"/>
              </w:rPr>
              <w:t xml:space="preserve">This legislation was re-referred to the Committee on March 7, 2023. </w:t>
            </w:r>
            <w:r w:rsidR="00F97BD8" w:rsidRPr="25E06F5C">
              <w:rPr>
                <w:rFonts w:ascii="Times New Roman" w:hAnsi="Times New Roman" w:cs="Times New Roman"/>
                <w:sz w:val="24"/>
                <w:szCs w:val="24"/>
              </w:rPr>
              <w:t xml:space="preserve">The legislation was considered by the Committee at a hearing held on </w:t>
            </w:r>
            <w:r w:rsidR="00F97BD8">
              <w:rPr>
                <w:rFonts w:ascii="Times New Roman" w:hAnsi="Times New Roman" w:cs="Times New Roman"/>
                <w:sz w:val="24"/>
                <w:szCs w:val="24"/>
              </w:rPr>
              <w:t>February 3</w:t>
            </w:r>
            <w:r w:rsidR="00F97BD8" w:rsidRPr="25E06F5C">
              <w:rPr>
                <w:rFonts w:ascii="Times New Roman" w:hAnsi="Times New Roman" w:cs="Times New Roman"/>
                <w:sz w:val="24"/>
                <w:szCs w:val="24"/>
              </w:rPr>
              <w:t>, 202</w:t>
            </w:r>
            <w:r w:rsidR="00F97BD8">
              <w:rPr>
                <w:rFonts w:ascii="Times New Roman" w:hAnsi="Times New Roman" w:cs="Times New Roman"/>
                <w:sz w:val="24"/>
                <w:szCs w:val="24"/>
              </w:rPr>
              <w:t>3</w:t>
            </w:r>
            <w:r w:rsidR="00F97BD8" w:rsidRPr="25E06F5C">
              <w:rPr>
                <w:rFonts w:ascii="Times New Roman" w:hAnsi="Times New Roman" w:cs="Times New Roman"/>
                <w:sz w:val="24"/>
                <w:szCs w:val="24"/>
              </w:rPr>
              <w:t xml:space="preserve">, and </w:t>
            </w:r>
            <w:r w:rsidR="00F97BD8">
              <w:rPr>
                <w:rFonts w:ascii="Times New Roman" w:hAnsi="Times New Roman" w:cs="Times New Roman"/>
                <w:sz w:val="24"/>
                <w:szCs w:val="24"/>
              </w:rPr>
              <w:t xml:space="preserve">laid over. The legislation </w:t>
            </w:r>
            <w:r w:rsidR="00F97BD8" w:rsidRPr="25E06F5C">
              <w:rPr>
                <w:rFonts w:ascii="Times New Roman" w:hAnsi="Times New Roman" w:cs="Times New Roman"/>
                <w:sz w:val="24"/>
                <w:szCs w:val="24"/>
              </w:rPr>
              <w:t>was subsequently amended</w:t>
            </w:r>
            <w:r w:rsidR="00F97BD8">
              <w:rPr>
                <w:rFonts w:ascii="Times New Roman" w:hAnsi="Times New Roman" w:cs="Times New Roman"/>
                <w:sz w:val="24"/>
                <w:szCs w:val="24"/>
              </w:rPr>
              <w:t>, and t</w:t>
            </w:r>
            <w:r w:rsidR="00F97BD8" w:rsidRPr="25E06F5C">
              <w:rPr>
                <w:rFonts w:ascii="Times New Roman" w:hAnsi="Times New Roman" w:cs="Times New Roman"/>
                <w:sz w:val="24"/>
                <w:szCs w:val="24"/>
              </w:rPr>
              <w:t xml:space="preserve">he amended version, Proposed Intro. No. </w:t>
            </w:r>
            <w:r w:rsidR="00F97BD8">
              <w:rPr>
                <w:rFonts w:ascii="Times New Roman" w:hAnsi="Times New Roman" w:cs="Times New Roman"/>
                <w:sz w:val="24"/>
                <w:szCs w:val="24"/>
              </w:rPr>
              <w:t>532</w:t>
            </w:r>
            <w:r w:rsidR="00F97BD8" w:rsidRPr="25E06F5C">
              <w:rPr>
                <w:rFonts w:ascii="Times New Roman" w:hAnsi="Times New Roman" w:cs="Times New Roman"/>
                <w:sz w:val="24"/>
                <w:szCs w:val="24"/>
              </w:rPr>
              <w:t xml:space="preserve">-A will be considered by the Committee on </w:t>
            </w:r>
            <w:r w:rsidR="00F97BD8">
              <w:rPr>
                <w:rFonts w:ascii="Times New Roman" w:hAnsi="Times New Roman" w:cs="Times New Roman"/>
                <w:sz w:val="24"/>
                <w:szCs w:val="24"/>
              </w:rPr>
              <w:t>December</w:t>
            </w:r>
            <w:r w:rsidR="00F97BD8" w:rsidRPr="25E06F5C">
              <w:rPr>
                <w:rFonts w:ascii="Times New Roman" w:hAnsi="Times New Roman" w:cs="Times New Roman"/>
                <w:sz w:val="24"/>
                <w:szCs w:val="24"/>
              </w:rPr>
              <w:t xml:space="preserve"> </w:t>
            </w:r>
            <w:r w:rsidR="00F97BD8">
              <w:rPr>
                <w:rFonts w:ascii="Times New Roman" w:hAnsi="Times New Roman" w:cs="Times New Roman"/>
                <w:sz w:val="24"/>
                <w:szCs w:val="24"/>
              </w:rPr>
              <w:t>20</w:t>
            </w:r>
            <w:r w:rsidR="00F97BD8" w:rsidRPr="25E06F5C">
              <w:rPr>
                <w:rFonts w:ascii="Times New Roman" w:hAnsi="Times New Roman" w:cs="Times New Roman"/>
                <w:sz w:val="24"/>
                <w:szCs w:val="24"/>
              </w:rPr>
              <w:t xml:space="preserve">, 2023. Upon successful vote by the Committee, Proposed Intro. No. </w:t>
            </w:r>
            <w:r w:rsidR="00F97BD8">
              <w:rPr>
                <w:rFonts w:ascii="Times New Roman" w:hAnsi="Times New Roman" w:cs="Times New Roman"/>
                <w:sz w:val="24"/>
                <w:szCs w:val="24"/>
              </w:rPr>
              <w:t>532</w:t>
            </w:r>
            <w:r w:rsidR="00F97BD8" w:rsidRPr="25E06F5C">
              <w:rPr>
                <w:rFonts w:ascii="Times New Roman" w:hAnsi="Times New Roman" w:cs="Times New Roman"/>
                <w:sz w:val="24"/>
                <w:szCs w:val="24"/>
              </w:rPr>
              <w:t xml:space="preserve">-A will be submitted to the full Council for a vote on </w:t>
            </w:r>
            <w:r w:rsidR="00F97BD8">
              <w:rPr>
                <w:rFonts w:ascii="Times New Roman" w:hAnsi="Times New Roman" w:cs="Times New Roman"/>
                <w:sz w:val="24"/>
                <w:szCs w:val="24"/>
              </w:rPr>
              <w:t>December</w:t>
            </w:r>
            <w:r w:rsidR="00F97BD8" w:rsidRPr="25E06F5C">
              <w:rPr>
                <w:rFonts w:ascii="Times New Roman" w:hAnsi="Times New Roman" w:cs="Times New Roman"/>
                <w:sz w:val="24"/>
                <w:szCs w:val="24"/>
              </w:rPr>
              <w:t xml:space="preserve"> </w:t>
            </w:r>
            <w:r w:rsidR="00F97BD8">
              <w:rPr>
                <w:rFonts w:ascii="Times New Roman" w:hAnsi="Times New Roman" w:cs="Times New Roman"/>
                <w:sz w:val="24"/>
                <w:szCs w:val="24"/>
              </w:rPr>
              <w:t>20</w:t>
            </w:r>
            <w:r w:rsidR="00F97BD8" w:rsidRPr="25E06F5C">
              <w:rPr>
                <w:rFonts w:ascii="Times New Roman" w:hAnsi="Times New Roman" w:cs="Times New Roman"/>
                <w:sz w:val="24"/>
                <w:szCs w:val="24"/>
              </w:rPr>
              <w:t>, 2023.</w:t>
            </w:r>
          </w:p>
          <w:p w14:paraId="39A4430E" w14:textId="77777777" w:rsidR="008E5872" w:rsidRDefault="008E5872" w:rsidP="008E5872">
            <w:pPr>
              <w:spacing w:after="120" w:line="240" w:lineRule="auto"/>
              <w:jc w:val="both"/>
              <w:rPr>
                <w:rFonts w:ascii="Times New Roman" w:eastAsia="Times New Roman" w:hAnsi="Times New Roman" w:cs="Times New Roman"/>
                <w:b/>
                <w:bCs/>
                <w:smallCaps/>
                <w:sz w:val="24"/>
                <w:szCs w:val="24"/>
              </w:rPr>
            </w:pPr>
          </w:p>
          <w:p w14:paraId="6DAD34A5" w14:textId="77777777" w:rsidR="008E5872" w:rsidRPr="007C21E1" w:rsidRDefault="008E5872" w:rsidP="008E5872">
            <w:pPr>
              <w:spacing w:after="120" w:line="240" w:lineRule="auto"/>
              <w:jc w:val="both"/>
              <w:rPr>
                <w:rFonts w:ascii="Times New Roman" w:eastAsia="Times New Roman" w:hAnsi="Times New Roman" w:cs="Times New Roman"/>
                <w:b/>
                <w:bCs/>
                <w:smallCaps/>
                <w:sz w:val="24"/>
                <w:szCs w:val="24"/>
              </w:rPr>
            </w:pPr>
            <w:r>
              <w:rPr>
                <w:rFonts w:ascii="Times New Roman" w:eastAsia="Times New Roman" w:hAnsi="Times New Roman" w:cs="Times New Roman"/>
                <w:color w:val="000000"/>
                <w:sz w:val="24"/>
                <w:szCs w:val="24"/>
                <w:shd w:val="clear" w:color="auto" w:fill="FFFFFF"/>
              </w:rPr>
              <w:t xml:space="preserve"> </w:t>
            </w:r>
          </w:p>
        </w:tc>
      </w:tr>
      <w:tr w:rsidR="00137B00" w:rsidRPr="007C21E1" w14:paraId="6BD88B65" w14:textId="77777777" w:rsidTr="00992860">
        <w:trPr>
          <w:jc w:val="center"/>
        </w:trPr>
        <w:tc>
          <w:tcPr>
            <w:tcW w:w="10800" w:type="dxa"/>
            <w:gridSpan w:val="2"/>
          </w:tcPr>
          <w:p w14:paraId="3CDFAC0F" w14:textId="77777777" w:rsidR="00137B00" w:rsidRPr="25E06F5C" w:rsidRDefault="00137B00" w:rsidP="008E5872">
            <w:pPr>
              <w:spacing w:after="120" w:line="240" w:lineRule="auto"/>
              <w:jc w:val="both"/>
              <w:rPr>
                <w:rFonts w:ascii="Times New Roman" w:eastAsia="Times New Roman" w:hAnsi="Times New Roman" w:cs="Times New Roman"/>
                <w:b/>
                <w:bCs/>
                <w:smallCaps/>
                <w:sz w:val="24"/>
                <w:szCs w:val="24"/>
              </w:rPr>
            </w:pPr>
          </w:p>
        </w:tc>
      </w:tr>
    </w:tbl>
    <w:p w14:paraId="0DFAE634" w14:textId="176BD3EF" w:rsidR="00FC3AA3" w:rsidRDefault="00FC3AA3" w:rsidP="00FC3AA3">
      <w:pPr>
        <w:spacing w:after="0" w:line="240" w:lineRule="auto"/>
        <w:jc w:val="both"/>
        <w:rPr>
          <w:rFonts w:ascii="Times New Roman" w:eastAsia="Times New Roman" w:hAnsi="Times New Roman" w:cs="Times New Roman"/>
          <w:b/>
          <w:bCs/>
          <w:smallCaps/>
          <w:sz w:val="24"/>
          <w:szCs w:val="24"/>
        </w:rPr>
      </w:pPr>
      <w:r w:rsidRPr="007C21E1">
        <w:rPr>
          <w:rFonts w:ascii="Times New Roman" w:eastAsia="Times New Roman" w:hAnsi="Times New Roman" w:cs="Times New Roman"/>
          <w:b/>
          <w:bCs/>
          <w:smallCaps/>
          <w:sz w:val="24"/>
          <w:szCs w:val="24"/>
        </w:rPr>
        <w:t xml:space="preserve">  </w:t>
      </w:r>
    </w:p>
    <w:p w14:paraId="354A057E" w14:textId="6067773A" w:rsidR="00FC3AA3" w:rsidRPr="007C21E1" w:rsidRDefault="00FC3AA3" w:rsidP="00FC3AA3">
      <w:pPr>
        <w:spacing w:after="0" w:line="240" w:lineRule="auto"/>
        <w:jc w:val="both"/>
        <w:rPr>
          <w:rFonts w:ascii="Times New Roman" w:eastAsia="Times New Roman" w:hAnsi="Times New Roman" w:cs="Times New Roman"/>
          <w:b/>
          <w:bCs/>
          <w:smallCaps/>
          <w:sz w:val="24"/>
          <w:szCs w:val="24"/>
        </w:rPr>
      </w:pPr>
      <w:r w:rsidRPr="007C21E1">
        <w:rPr>
          <w:rFonts w:ascii="Times New Roman" w:eastAsia="Times New Roman" w:hAnsi="Times New Roman" w:cs="Times New Roman"/>
          <w:b/>
          <w:bCs/>
          <w:smallCaps/>
          <w:sz w:val="24"/>
          <w:szCs w:val="24"/>
        </w:rPr>
        <w:t xml:space="preserve">Date Prepared: </w:t>
      </w:r>
      <w:r w:rsidR="000F305D">
        <w:rPr>
          <w:rFonts w:ascii="Times New Roman" w:eastAsia="Times New Roman" w:hAnsi="Times New Roman" w:cs="Times New Roman"/>
          <w:bCs/>
          <w:smallCaps/>
          <w:sz w:val="24"/>
          <w:szCs w:val="24"/>
        </w:rPr>
        <w:t>12</w:t>
      </w:r>
      <w:r w:rsidRPr="00EA5D92">
        <w:rPr>
          <w:rFonts w:ascii="Times New Roman" w:eastAsia="Times New Roman" w:hAnsi="Times New Roman" w:cs="Times New Roman"/>
          <w:bCs/>
          <w:smallCaps/>
          <w:sz w:val="24"/>
          <w:szCs w:val="24"/>
        </w:rPr>
        <w:t>/</w:t>
      </w:r>
      <w:r w:rsidR="00F97BD8">
        <w:rPr>
          <w:rFonts w:ascii="Times New Roman" w:eastAsia="Times New Roman" w:hAnsi="Times New Roman" w:cs="Times New Roman"/>
          <w:bCs/>
          <w:smallCaps/>
          <w:sz w:val="24"/>
          <w:szCs w:val="24"/>
        </w:rPr>
        <w:t>13</w:t>
      </w:r>
      <w:r w:rsidRPr="00EA5D92">
        <w:rPr>
          <w:rFonts w:ascii="Times New Roman" w:eastAsia="Times New Roman" w:hAnsi="Times New Roman" w:cs="Times New Roman"/>
          <w:bCs/>
          <w:smallCaps/>
          <w:sz w:val="24"/>
          <w:szCs w:val="24"/>
        </w:rPr>
        <w:t>/2023</w:t>
      </w:r>
    </w:p>
    <w:p w14:paraId="4B94D5A5" w14:textId="77777777" w:rsidR="00FC3AA3" w:rsidRDefault="00FC3AA3" w:rsidP="00FC3AA3"/>
    <w:p w14:paraId="3DEEC669" w14:textId="77777777" w:rsidR="00FC3AA3" w:rsidRPr="001F6C99" w:rsidRDefault="00FC3AA3" w:rsidP="00FC3AA3"/>
    <w:p w14:paraId="3656B9AB" w14:textId="77777777" w:rsidR="0006636D" w:rsidRDefault="0006636D"/>
    <w:sectPr w:rsidR="0006636D">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9506E92" w16cex:dateUtc="2023-02-28T21:36:45.509Z">
    <w16cex:extLst>
      <w16:ext w16:uri="{CE6994B0-6A32-4C9F-8C6B-6E91EDA988CE}">
        <cr:reactions xmlns:cr="http://schemas.microsoft.com/office/comments/2020/reactions">
          <cr:reaction reactionType="1">
            <cr:reactionInfo dateUtc="2023-02-28T21:41:22.56Z">
              <cr:user userId="S::tsingh@council.nyc.gov::51de207c-2b30-4501-a7d0-55a5f1a89df8" userProvider="AD" userName="Tanveer Singh"/>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00CAA13F" w16cid:durableId="29506E9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AA3"/>
    <w:rsid w:val="00041C08"/>
    <w:rsid w:val="0006636D"/>
    <w:rsid w:val="000E5674"/>
    <w:rsid w:val="000F305D"/>
    <w:rsid w:val="000F601A"/>
    <w:rsid w:val="00137B00"/>
    <w:rsid w:val="002B52DF"/>
    <w:rsid w:val="002B5912"/>
    <w:rsid w:val="003417F7"/>
    <w:rsid w:val="004056B5"/>
    <w:rsid w:val="00427116"/>
    <w:rsid w:val="00433CD0"/>
    <w:rsid w:val="00442772"/>
    <w:rsid w:val="004F16AB"/>
    <w:rsid w:val="00547099"/>
    <w:rsid w:val="005639F8"/>
    <w:rsid w:val="00623204"/>
    <w:rsid w:val="0070293A"/>
    <w:rsid w:val="007600A3"/>
    <w:rsid w:val="00817002"/>
    <w:rsid w:val="008541D8"/>
    <w:rsid w:val="008A469E"/>
    <w:rsid w:val="008D1508"/>
    <w:rsid w:val="008E5872"/>
    <w:rsid w:val="00A16E8C"/>
    <w:rsid w:val="00A875E1"/>
    <w:rsid w:val="00B21CE2"/>
    <w:rsid w:val="00B26772"/>
    <w:rsid w:val="00B324F3"/>
    <w:rsid w:val="00DB3387"/>
    <w:rsid w:val="00ED6896"/>
    <w:rsid w:val="00EE73FF"/>
    <w:rsid w:val="00F97BD8"/>
    <w:rsid w:val="00FC3AA3"/>
    <w:rsid w:val="00FF1F93"/>
    <w:rsid w:val="122B3C18"/>
    <w:rsid w:val="17A9BD49"/>
    <w:rsid w:val="1F78B5BC"/>
    <w:rsid w:val="1FD372FC"/>
    <w:rsid w:val="25E06F5C"/>
    <w:rsid w:val="2ECBDC33"/>
    <w:rsid w:val="3067AC94"/>
    <w:rsid w:val="311EE3E2"/>
    <w:rsid w:val="31BFB4F6"/>
    <w:rsid w:val="37857A46"/>
    <w:rsid w:val="3966816C"/>
    <w:rsid w:val="3B4D6EDF"/>
    <w:rsid w:val="3CDC7C08"/>
    <w:rsid w:val="42F43B55"/>
    <w:rsid w:val="441BB9DE"/>
    <w:rsid w:val="4CDD07D3"/>
    <w:rsid w:val="4D66717B"/>
    <w:rsid w:val="4F8C0D12"/>
    <w:rsid w:val="54AE1D06"/>
    <w:rsid w:val="54AF6961"/>
    <w:rsid w:val="54F89FEE"/>
    <w:rsid w:val="5649ED67"/>
    <w:rsid w:val="580F19D0"/>
    <w:rsid w:val="5AD3D3D2"/>
    <w:rsid w:val="5B1D5E8A"/>
    <w:rsid w:val="5D8A096F"/>
    <w:rsid w:val="613A6A36"/>
    <w:rsid w:val="655325E1"/>
    <w:rsid w:val="679EF136"/>
    <w:rsid w:val="6DA527EE"/>
    <w:rsid w:val="73F79F70"/>
    <w:rsid w:val="743F0749"/>
    <w:rsid w:val="7C5BBC92"/>
    <w:rsid w:val="7D849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F827"/>
  <w15:chartTrackingRefBased/>
  <w15:docId w15:val="{DE31E36E-E14D-4A44-8A58-A919D296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A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AA3"/>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B26772"/>
    <w:rPr>
      <w:sz w:val="16"/>
      <w:szCs w:val="16"/>
    </w:rPr>
  </w:style>
  <w:style w:type="paragraph" w:styleId="CommentText">
    <w:name w:val="annotation text"/>
    <w:basedOn w:val="Normal"/>
    <w:link w:val="CommentTextChar"/>
    <w:uiPriority w:val="99"/>
    <w:semiHidden/>
    <w:unhideWhenUsed/>
    <w:rsid w:val="00B26772"/>
    <w:pPr>
      <w:spacing w:line="240" w:lineRule="auto"/>
    </w:pPr>
    <w:rPr>
      <w:sz w:val="20"/>
      <w:szCs w:val="20"/>
    </w:rPr>
  </w:style>
  <w:style w:type="character" w:customStyle="1" w:styleId="CommentTextChar">
    <w:name w:val="Comment Text Char"/>
    <w:basedOn w:val="DefaultParagraphFont"/>
    <w:link w:val="CommentText"/>
    <w:uiPriority w:val="99"/>
    <w:semiHidden/>
    <w:rsid w:val="00B26772"/>
    <w:rPr>
      <w:sz w:val="20"/>
      <w:szCs w:val="20"/>
    </w:rPr>
  </w:style>
  <w:style w:type="paragraph" w:styleId="BalloonText">
    <w:name w:val="Balloon Text"/>
    <w:basedOn w:val="Normal"/>
    <w:link w:val="BalloonTextChar"/>
    <w:uiPriority w:val="99"/>
    <w:semiHidden/>
    <w:unhideWhenUsed/>
    <w:rsid w:val="00B267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677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056B5"/>
    <w:rPr>
      <w:b/>
      <w:bCs/>
    </w:rPr>
  </w:style>
  <w:style w:type="character" w:customStyle="1" w:styleId="CommentSubjectChar">
    <w:name w:val="Comment Subject Char"/>
    <w:basedOn w:val="CommentTextChar"/>
    <w:link w:val="CommentSubject"/>
    <w:uiPriority w:val="99"/>
    <w:semiHidden/>
    <w:rsid w:val="004056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750e0f9de3984fac" Type="http://schemas.microsoft.com/office/2018/08/relationships/commentsExtensible" Target="commentsExtensible.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0c75f27ba1ae4469" Type="http://schemas.microsoft.com/office/2016/09/relationships/commentsIds" Target="commentsIds.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3067</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Tanveer Singh</dc:creator>
  <cp:keywords/>
  <dc:description/>
  <cp:lastModifiedBy>Jeffries, Jillian</cp:lastModifiedBy>
  <cp:revision>2</cp:revision>
  <dcterms:created xsi:type="dcterms:W3CDTF">2023-12-20T16:06:00Z</dcterms:created>
  <dcterms:modified xsi:type="dcterms:W3CDTF">2023-12-20T16:06:00Z</dcterms:modified>
</cp:coreProperties>
</file>