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98D1F" w14:textId="6D197F73" w:rsidR="00FA28C6" w:rsidRDefault="00387351" w:rsidP="00CF36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Proposed </w:t>
      </w:r>
      <w:r w:rsidR="00FA28C6" w:rsidRPr="000529EA">
        <w:rPr>
          <w:rFonts w:ascii="Times New Roman" w:hAnsi="Times New Roman" w:cs="Times New Roman"/>
          <w:sz w:val="24"/>
          <w:szCs w:val="24"/>
        </w:rPr>
        <w:t>Res. No</w:t>
      </w:r>
      <w:r>
        <w:rPr>
          <w:rFonts w:ascii="Times New Roman" w:hAnsi="Times New Roman" w:cs="Times New Roman"/>
          <w:sz w:val="24"/>
          <w:szCs w:val="24"/>
        </w:rPr>
        <w:t xml:space="preserve"> 258-B</w:t>
      </w:r>
    </w:p>
    <w:p w14:paraId="4231C8B6" w14:textId="77777777" w:rsidR="00CF362E" w:rsidRDefault="00CF362E" w:rsidP="00CF362E">
      <w:pPr>
        <w:spacing w:after="0" w:line="240" w:lineRule="auto"/>
        <w:jc w:val="both"/>
        <w:rPr>
          <w:rFonts w:ascii="Times New Roman" w:hAnsi="Times New Roman" w:cs="Times New Roman"/>
          <w:sz w:val="24"/>
          <w:szCs w:val="24"/>
        </w:rPr>
      </w:pPr>
    </w:p>
    <w:p w14:paraId="448C3CE9" w14:textId="77777777" w:rsidR="00CF362E" w:rsidRPr="00CF362E" w:rsidRDefault="00CF362E" w:rsidP="00CF362E">
      <w:pPr>
        <w:spacing w:after="0" w:line="240" w:lineRule="auto"/>
        <w:jc w:val="both"/>
        <w:rPr>
          <w:rFonts w:ascii="Times New Roman" w:hAnsi="Times New Roman" w:cs="Times New Roman"/>
          <w:vanish/>
          <w:sz w:val="24"/>
          <w:szCs w:val="24"/>
        </w:rPr>
      </w:pPr>
      <w:r w:rsidRPr="00CF362E">
        <w:rPr>
          <w:rFonts w:ascii="Times New Roman" w:hAnsi="Times New Roman" w:cs="Times New Roman"/>
          <w:vanish/>
          <w:sz w:val="24"/>
          <w:szCs w:val="24"/>
        </w:rPr>
        <w:t>..Title</w:t>
      </w:r>
    </w:p>
    <w:p w14:paraId="7F8E9EA7" w14:textId="5309A264" w:rsidR="002A0A1D" w:rsidRDefault="00FA28C6" w:rsidP="00CF362E">
      <w:pPr>
        <w:spacing w:after="0" w:line="240" w:lineRule="auto"/>
        <w:jc w:val="both"/>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00A7472F">
        <w:rPr>
          <w:rFonts w:ascii="Times New Roman" w:hAnsi="Times New Roman" w:cs="Times New Roman"/>
          <w:sz w:val="24"/>
          <w:szCs w:val="24"/>
        </w:rPr>
        <w:t>calling upon the Governor to ensure that</w:t>
      </w:r>
      <w:r w:rsidR="00387351">
        <w:rPr>
          <w:rFonts w:ascii="Times New Roman" w:hAnsi="Times New Roman" w:cs="Times New Roman"/>
          <w:sz w:val="24"/>
          <w:szCs w:val="24"/>
        </w:rPr>
        <w:t xml:space="preserve"> appropriations of</w:t>
      </w:r>
      <w:r w:rsidR="00A7472F">
        <w:rPr>
          <w:rFonts w:ascii="Times New Roman" w:hAnsi="Times New Roman" w:cs="Times New Roman"/>
          <w:sz w:val="24"/>
          <w:szCs w:val="24"/>
        </w:rPr>
        <w:t xml:space="preserve"> funds from the</w:t>
      </w:r>
      <w:r w:rsidRPr="00FA28C6">
        <w:rPr>
          <w:rFonts w:ascii="Times New Roman" w:hAnsi="Times New Roman" w:cs="Times New Roman"/>
          <w:sz w:val="24"/>
          <w:szCs w:val="24"/>
        </w:rPr>
        <w:t xml:space="preserve"> </w:t>
      </w:r>
      <w:r w:rsidR="009C20D1" w:rsidRPr="009C20D1">
        <w:rPr>
          <w:rFonts w:ascii="Times New Roman" w:hAnsi="Times New Roman" w:cs="Times New Roman"/>
          <w:sz w:val="24"/>
          <w:szCs w:val="24"/>
        </w:rPr>
        <w:t>Clean Water, Clean Air, and Green Jobs Environmental Bond Act of 2022</w:t>
      </w:r>
      <w:r w:rsidR="00A7472F">
        <w:rPr>
          <w:rFonts w:ascii="Times New Roman" w:hAnsi="Times New Roman" w:cs="Times New Roman"/>
          <w:sz w:val="24"/>
          <w:szCs w:val="24"/>
        </w:rPr>
        <w:t xml:space="preserve"> are</w:t>
      </w:r>
      <w:r w:rsidR="008E2828">
        <w:rPr>
          <w:rFonts w:ascii="Times New Roman" w:hAnsi="Times New Roman" w:cs="Times New Roman"/>
          <w:sz w:val="24"/>
          <w:szCs w:val="24"/>
        </w:rPr>
        <w:t xml:space="preserve"> allocated </w:t>
      </w:r>
      <w:r w:rsidR="008E2828" w:rsidRPr="008E2828">
        <w:rPr>
          <w:rFonts w:ascii="Times New Roman" w:hAnsi="Times New Roman" w:cs="Times New Roman"/>
          <w:sz w:val="24"/>
          <w:szCs w:val="24"/>
        </w:rPr>
        <w:t xml:space="preserve">to </w:t>
      </w:r>
      <w:r w:rsidR="00A7472F">
        <w:rPr>
          <w:rFonts w:ascii="Times New Roman" w:hAnsi="Times New Roman" w:cs="Times New Roman"/>
          <w:sz w:val="24"/>
          <w:szCs w:val="24"/>
        </w:rPr>
        <w:t>New York City</w:t>
      </w:r>
      <w:r w:rsidR="008E2828" w:rsidRPr="008E2828">
        <w:rPr>
          <w:rFonts w:ascii="Times New Roman" w:hAnsi="Times New Roman" w:cs="Times New Roman"/>
          <w:sz w:val="24"/>
          <w:szCs w:val="24"/>
        </w:rPr>
        <w:t xml:space="preserve"> in a manner that is commensurate with the city’s contribution to statewide tax revenue</w:t>
      </w:r>
      <w:r w:rsidR="00A754A5">
        <w:rPr>
          <w:rFonts w:ascii="Times New Roman" w:hAnsi="Times New Roman" w:cs="Times New Roman"/>
          <w:sz w:val="24"/>
          <w:szCs w:val="24"/>
        </w:rPr>
        <w:t>.</w:t>
      </w:r>
    </w:p>
    <w:p w14:paraId="33A7B7D0" w14:textId="4AF1BC33" w:rsidR="00CF362E" w:rsidRPr="00CF362E" w:rsidRDefault="00CF362E" w:rsidP="00CF362E">
      <w:pPr>
        <w:spacing w:after="0" w:line="240" w:lineRule="auto"/>
        <w:jc w:val="both"/>
        <w:rPr>
          <w:rFonts w:ascii="Times New Roman" w:hAnsi="Times New Roman" w:cs="Times New Roman"/>
          <w:vanish/>
          <w:sz w:val="24"/>
          <w:szCs w:val="24"/>
        </w:rPr>
      </w:pPr>
      <w:r w:rsidRPr="00CF362E">
        <w:rPr>
          <w:rFonts w:ascii="Times New Roman" w:hAnsi="Times New Roman" w:cs="Times New Roman"/>
          <w:vanish/>
          <w:sz w:val="24"/>
          <w:szCs w:val="24"/>
        </w:rPr>
        <w:t>..Body</w:t>
      </w:r>
    </w:p>
    <w:p w14:paraId="3C873DD0" w14:textId="77777777" w:rsidR="00A754A5" w:rsidRDefault="00A754A5" w:rsidP="00A754A5">
      <w:pPr>
        <w:spacing w:after="0" w:line="240" w:lineRule="auto"/>
        <w:jc w:val="both"/>
        <w:rPr>
          <w:rFonts w:ascii="Times New Roman" w:hAnsi="Times New Roman" w:cs="Times New Roman"/>
          <w:sz w:val="24"/>
          <w:szCs w:val="24"/>
        </w:rPr>
      </w:pPr>
    </w:p>
    <w:p w14:paraId="63F7BF05" w14:textId="77777777" w:rsidR="00C0058F" w:rsidRDefault="00C0058F" w:rsidP="00C005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Gennaro, Cabán, Louis, Hanif, Nurse, Joseph, Restler, Sanchez, Hudson, Narcisse, Won, Brannan, Brooks-Powers and Mealy</w:t>
      </w:r>
    </w:p>
    <w:p w14:paraId="4E983DD0" w14:textId="1D6979C3" w:rsidR="009340B4" w:rsidRDefault="009340B4" w:rsidP="00A754A5">
      <w:pPr>
        <w:spacing w:after="0" w:line="240" w:lineRule="auto"/>
        <w:rPr>
          <w:rFonts w:ascii="Times New Roman" w:hAnsi="Times New Roman" w:cs="Times New Roman"/>
          <w:sz w:val="24"/>
          <w:szCs w:val="24"/>
        </w:rPr>
      </w:pPr>
      <w:bookmarkStart w:id="0" w:name="_GoBack"/>
      <w:bookmarkEnd w:id="0"/>
    </w:p>
    <w:p w14:paraId="5DFF7F51" w14:textId="5A6D8DDF" w:rsidR="009340B4" w:rsidRDefault="009340B4"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 to the United States (U.S.) Global Change Research Program’s Fourth National Climate Assessment, failure to sufficiently mitigate global carbon emissions will result in increased rates of sea level rise, increased frequency of extreme weather events, and rising temperatures, which are expected to cause ongoing damage to critical infrastructure, property, and economic productivity; and</w:t>
      </w:r>
    </w:p>
    <w:p w14:paraId="03CBA77A" w14:textId="29698BAF" w:rsidR="007617E7" w:rsidRDefault="007617E7"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New York City’s geographic location makes it particularly vulnerable to the threat of rising sea levels </w:t>
      </w:r>
      <w:r w:rsidR="00972FBE">
        <w:rPr>
          <w:rFonts w:ascii="Times New Roman" w:hAnsi="Times New Roman" w:cs="Times New Roman"/>
          <w:sz w:val="24"/>
          <w:szCs w:val="24"/>
        </w:rPr>
        <w:t xml:space="preserve">as well as </w:t>
      </w:r>
      <w:r>
        <w:rPr>
          <w:rFonts w:ascii="Times New Roman" w:hAnsi="Times New Roman" w:cs="Times New Roman"/>
          <w:sz w:val="24"/>
          <w:szCs w:val="24"/>
        </w:rPr>
        <w:t xml:space="preserve">the increased frequency of hurricanes and tropical storms; and </w:t>
      </w:r>
    </w:p>
    <w:p w14:paraId="6A462AF2" w14:textId="606C13B4"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A490E">
        <w:rPr>
          <w:rFonts w:ascii="Times New Roman" w:hAnsi="Times New Roman" w:cs="Times New Roman"/>
          <w:sz w:val="24"/>
          <w:szCs w:val="24"/>
        </w:rPr>
        <w:t>A predecessor of t</w:t>
      </w:r>
      <w:r w:rsidR="009C20D1">
        <w:rPr>
          <w:rFonts w:ascii="Times New Roman" w:hAnsi="Times New Roman" w:cs="Times New Roman"/>
          <w:sz w:val="24"/>
          <w:szCs w:val="24"/>
        </w:rPr>
        <w:t>he “</w:t>
      </w:r>
      <w:r w:rsidR="009C20D1" w:rsidRPr="009C20D1">
        <w:rPr>
          <w:rFonts w:ascii="Times New Roman" w:hAnsi="Times New Roman" w:cs="Times New Roman"/>
          <w:sz w:val="24"/>
          <w:szCs w:val="24"/>
        </w:rPr>
        <w:t>Clean Water, Clean Air, and Green Jobs Environmental Bond Act of 2022</w:t>
      </w:r>
      <w:r w:rsidR="009C20D1">
        <w:rPr>
          <w:rFonts w:ascii="Times New Roman" w:hAnsi="Times New Roman" w:cs="Times New Roman"/>
          <w:sz w:val="24"/>
          <w:szCs w:val="24"/>
        </w:rPr>
        <w:t>”</w:t>
      </w:r>
      <w:r>
        <w:rPr>
          <w:rFonts w:ascii="Times New Roman" w:hAnsi="Times New Roman" w:cs="Times New Roman"/>
          <w:sz w:val="24"/>
          <w:szCs w:val="24"/>
        </w:rPr>
        <w:t xml:space="preserve"> was passed by the New York State Legislature as part of the 2020-21 budget </w:t>
      </w:r>
      <w:r w:rsidR="009C20D1">
        <w:rPr>
          <w:rFonts w:ascii="Times New Roman" w:hAnsi="Times New Roman" w:cs="Times New Roman"/>
          <w:sz w:val="24"/>
          <w:szCs w:val="24"/>
        </w:rPr>
        <w:t>under the name “Restore Mother Nature</w:t>
      </w:r>
      <w:r w:rsidR="009A490E">
        <w:rPr>
          <w:rFonts w:ascii="Times New Roman" w:hAnsi="Times New Roman" w:cs="Times New Roman"/>
          <w:sz w:val="24"/>
          <w:szCs w:val="24"/>
        </w:rPr>
        <w:t xml:space="preserve"> Environmental Bond Act</w:t>
      </w:r>
      <w:r w:rsidR="009C20D1">
        <w:rPr>
          <w:rFonts w:ascii="Times New Roman" w:hAnsi="Times New Roman" w:cs="Times New Roman"/>
          <w:sz w:val="24"/>
          <w:szCs w:val="24"/>
        </w:rPr>
        <w:t xml:space="preserve">,” </w:t>
      </w:r>
      <w:r>
        <w:rPr>
          <w:rFonts w:ascii="Times New Roman" w:hAnsi="Times New Roman" w:cs="Times New Roman"/>
          <w:sz w:val="24"/>
          <w:szCs w:val="24"/>
        </w:rPr>
        <w:t xml:space="preserve">and was expected to be </w:t>
      </w:r>
      <w:r w:rsidR="009A490E">
        <w:rPr>
          <w:rFonts w:ascii="Times New Roman" w:hAnsi="Times New Roman" w:cs="Times New Roman"/>
          <w:sz w:val="24"/>
          <w:szCs w:val="24"/>
        </w:rPr>
        <w:t>included as a statewide ballot question for the general election in</w:t>
      </w:r>
      <w:r>
        <w:rPr>
          <w:rFonts w:ascii="Times New Roman" w:hAnsi="Times New Roman" w:cs="Times New Roman"/>
          <w:sz w:val="24"/>
          <w:szCs w:val="24"/>
        </w:rPr>
        <w:t xml:space="preserve"> November of 2020; and </w:t>
      </w:r>
    </w:p>
    <w:p w14:paraId="5CFDC4EF" w14:textId="2FE50217"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C20D1">
        <w:rPr>
          <w:rFonts w:ascii="Times New Roman" w:hAnsi="Times New Roman" w:cs="Times New Roman"/>
          <w:sz w:val="24"/>
          <w:szCs w:val="24"/>
        </w:rPr>
        <w:t>T</w:t>
      </w:r>
      <w:r>
        <w:rPr>
          <w:rFonts w:ascii="Times New Roman" w:hAnsi="Times New Roman" w:cs="Times New Roman"/>
          <w:sz w:val="24"/>
          <w:szCs w:val="24"/>
        </w:rPr>
        <w:t>he</w:t>
      </w:r>
      <w:r w:rsidR="009C20D1">
        <w:rPr>
          <w:rFonts w:ascii="Times New Roman" w:hAnsi="Times New Roman" w:cs="Times New Roman"/>
          <w:sz w:val="24"/>
          <w:szCs w:val="24"/>
        </w:rPr>
        <w:t xml:space="preserve"> Restore Mother Nature</w:t>
      </w:r>
      <w:r>
        <w:rPr>
          <w:rFonts w:ascii="Times New Roman" w:hAnsi="Times New Roman" w:cs="Times New Roman"/>
          <w:sz w:val="24"/>
          <w:szCs w:val="24"/>
        </w:rPr>
        <w:t xml:space="preserve"> </w:t>
      </w:r>
      <w:r w:rsidR="009C20D1">
        <w:rPr>
          <w:rFonts w:ascii="Times New Roman" w:hAnsi="Times New Roman" w:cs="Times New Roman"/>
          <w:sz w:val="24"/>
          <w:szCs w:val="24"/>
        </w:rPr>
        <w:t xml:space="preserve">Environmental Bond </w:t>
      </w:r>
      <w:r>
        <w:rPr>
          <w:rFonts w:ascii="Times New Roman" w:hAnsi="Times New Roman" w:cs="Times New Roman"/>
          <w:sz w:val="24"/>
          <w:szCs w:val="24"/>
        </w:rPr>
        <w:t>Act</w:t>
      </w:r>
      <w:r w:rsidR="009C20D1">
        <w:rPr>
          <w:rFonts w:ascii="Times New Roman" w:hAnsi="Times New Roman" w:cs="Times New Roman"/>
          <w:sz w:val="24"/>
          <w:szCs w:val="24"/>
        </w:rPr>
        <w:t xml:space="preserve"> </w:t>
      </w:r>
      <w:r>
        <w:rPr>
          <w:rFonts w:ascii="Times New Roman" w:hAnsi="Times New Roman" w:cs="Times New Roman"/>
          <w:sz w:val="24"/>
          <w:szCs w:val="24"/>
        </w:rPr>
        <w:t>was pulled from</w:t>
      </w:r>
      <w:r w:rsidR="009A490E">
        <w:rPr>
          <w:rFonts w:ascii="Times New Roman" w:hAnsi="Times New Roman" w:cs="Times New Roman"/>
          <w:sz w:val="24"/>
          <w:szCs w:val="24"/>
        </w:rPr>
        <w:t xml:space="preserve"> inclusion on</w:t>
      </w:r>
      <w:r>
        <w:rPr>
          <w:rFonts w:ascii="Times New Roman" w:hAnsi="Times New Roman" w:cs="Times New Roman"/>
          <w:sz w:val="24"/>
          <w:szCs w:val="24"/>
        </w:rPr>
        <w:t xml:space="preserve"> the November ballot due to the financial impact of COVID-19 on the state budget</w:t>
      </w:r>
      <w:r w:rsidR="009C20D1">
        <w:rPr>
          <w:rFonts w:ascii="Times New Roman" w:hAnsi="Times New Roman" w:cs="Times New Roman"/>
          <w:sz w:val="24"/>
          <w:szCs w:val="24"/>
        </w:rPr>
        <w:t>, before being reintroduced as the</w:t>
      </w:r>
      <w:r w:rsidR="009C20D1" w:rsidRPr="009C20D1">
        <w:t xml:space="preserve"> </w:t>
      </w:r>
      <w:r w:rsidR="009C20D1" w:rsidRPr="009C20D1">
        <w:rPr>
          <w:rFonts w:ascii="Times New Roman" w:hAnsi="Times New Roman" w:cs="Times New Roman"/>
          <w:sz w:val="24"/>
          <w:szCs w:val="24"/>
        </w:rPr>
        <w:t>Clean Water, Clean Air, and Green Jobs Environmental Bond Act of 202</w:t>
      </w:r>
      <w:r w:rsidR="009C20D1">
        <w:rPr>
          <w:rFonts w:ascii="Times New Roman" w:hAnsi="Times New Roman" w:cs="Times New Roman"/>
          <w:sz w:val="24"/>
          <w:szCs w:val="24"/>
        </w:rPr>
        <w:t>2</w:t>
      </w:r>
      <w:r>
        <w:rPr>
          <w:rFonts w:ascii="Times New Roman" w:hAnsi="Times New Roman" w:cs="Times New Roman"/>
          <w:sz w:val="24"/>
          <w:szCs w:val="24"/>
        </w:rPr>
        <w:t xml:space="preserve">; and </w:t>
      </w:r>
    </w:p>
    <w:p w14:paraId="7F8E0C69" w14:textId="535DF58C" w:rsidR="0083437F" w:rsidRDefault="0083437F"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Clean Water, Clean Air, and Green Jobs Environmental Bond </w:t>
      </w:r>
      <w:r w:rsidR="00290243">
        <w:rPr>
          <w:rFonts w:ascii="Times New Roman" w:hAnsi="Times New Roman" w:cs="Times New Roman"/>
          <w:sz w:val="24"/>
          <w:szCs w:val="24"/>
        </w:rPr>
        <w:t>A</w:t>
      </w:r>
      <w:r>
        <w:rPr>
          <w:rFonts w:ascii="Times New Roman" w:hAnsi="Times New Roman" w:cs="Times New Roman"/>
          <w:sz w:val="24"/>
          <w:szCs w:val="24"/>
        </w:rPr>
        <w:t>ct of 2022</w:t>
      </w:r>
      <w:r w:rsidR="00290243">
        <w:rPr>
          <w:rFonts w:ascii="Times New Roman" w:hAnsi="Times New Roman" w:cs="Times New Roman"/>
          <w:sz w:val="24"/>
          <w:szCs w:val="24"/>
        </w:rPr>
        <w:t>,</w:t>
      </w:r>
      <w:r>
        <w:rPr>
          <w:rFonts w:ascii="Times New Roman" w:hAnsi="Times New Roman" w:cs="Times New Roman"/>
          <w:sz w:val="24"/>
          <w:szCs w:val="24"/>
        </w:rPr>
        <w:t xml:space="preserve"> </w:t>
      </w:r>
      <w:r w:rsidR="00A7472F">
        <w:rPr>
          <w:rFonts w:ascii="Times New Roman" w:hAnsi="Times New Roman" w:cs="Times New Roman"/>
          <w:sz w:val="24"/>
          <w:szCs w:val="24"/>
        </w:rPr>
        <w:t xml:space="preserve">was </w:t>
      </w:r>
      <w:r>
        <w:rPr>
          <w:rFonts w:ascii="Times New Roman" w:hAnsi="Times New Roman" w:cs="Times New Roman"/>
          <w:sz w:val="24"/>
          <w:szCs w:val="24"/>
        </w:rPr>
        <w:t xml:space="preserve">approved by both the State Assembly and State Senate, and passed as part of the Fiscal Year 2022-23 State Budget, </w:t>
      </w:r>
      <w:r w:rsidR="00A7472F">
        <w:rPr>
          <w:rFonts w:ascii="Times New Roman" w:hAnsi="Times New Roman" w:cs="Times New Roman"/>
          <w:sz w:val="24"/>
          <w:szCs w:val="24"/>
        </w:rPr>
        <w:t xml:space="preserve">and was </w:t>
      </w:r>
      <w:r w:rsidR="00387351">
        <w:rPr>
          <w:rFonts w:ascii="Times New Roman" w:hAnsi="Times New Roman" w:cs="Times New Roman"/>
          <w:sz w:val="24"/>
          <w:szCs w:val="24"/>
        </w:rPr>
        <w:t xml:space="preserve">approved </w:t>
      </w:r>
      <w:r w:rsidR="00A7472F">
        <w:rPr>
          <w:rFonts w:ascii="Times New Roman" w:hAnsi="Times New Roman" w:cs="Times New Roman"/>
          <w:sz w:val="24"/>
          <w:szCs w:val="24"/>
        </w:rPr>
        <w:t xml:space="preserve">by </w:t>
      </w:r>
      <w:r>
        <w:rPr>
          <w:rFonts w:ascii="Times New Roman" w:hAnsi="Times New Roman" w:cs="Times New Roman"/>
          <w:sz w:val="24"/>
          <w:szCs w:val="24"/>
        </w:rPr>
        <w:t xml:space="preserve">New York State residents </w:t>
      </w:r>
      <w:r w:rsidR="00EF0CA4">
        <w:rPr>
          <w:rFonts w:ascii="Times New Roman" w:hAnsi="Times New Roman" w:cs="Times New Roman"/>
          <w:sz w:val="24"/>
          <w:szCs w:val="24"/>
        </w:rPr>
        <w:t xml:space="preserve">via a ballot </w:t>
      </w:r>
      <w:r w:rsidR="00290243">
        <w:rPr>
          <w:rFonts w:ascii="Times New Roman" w:hAnsi="Times New Roman" w:cs="Times New Roman"/>
          <w:sz w:val="24"/>
          <w:szCs w:val="24"/>
        </w:rPr>
        <w:t xml:space="preserve">question </w:t>
      </w:r>
      <w:r w:rsidR="00EF0CA4">
        <w:rPr>
          <w:rFonts w:ascii="Times New Roman" w:hAnsi="Times New Roman" w:cs="Times New Roman"/>
          <w:sz w:val="24"/>
          <w:szCs w:val="24"/>
        </w:rPr>
        <w:t xml:space="preserve">during </w:t>
      </w:r>
      <w:r w:rsidR="00290243">
        <w:rPr>
          <w:rFonts w:ascii="Times New Roman" w:hAnsi="Times New Roman" w:cs="Times New Roman"/>
          <w:sz w:val="24"/>
          <w:szCs w:val="24"/>
        </w:rPr>
        <w:t xml:space="preserve">the </w:t>
      </w:r>
      <w:r>
        <w:rPr>
          <w:rFonts w:ascii="Times New Roman" w:hAnsi="Times New Roman" w:cs="Times New Roman"/>
          <w:sz w:val="24"/>
          <w:szCs w:val="24"/>
        </w:rPr>
        <w:t>November</w:t>
      </w:r>
      <w:r w:rsidR="00290243">
        <w:rPr>
          <w:rFonts w:ascii="Times New Roman" w:hAnsi="Times New Roman" w:cs="Times New Roman"/>
          <w:sz w:val="24"/>
          <w:szCs w:val="24"/>
        </w:rPr>
        <w:t xml:space="preserve"> 2022</w:t>
      </w:r>
      <w:r>
        <w:rPr>
          <w:rFonts w:ascii="Times New Roman" w:hAnsi="Times New Roman" w:cs="Times New Roman"/>
          <w:sz w:val="24"/>
          <w:szCs w:val="24"/>
        </w:rPr>
        <w:t xml:space="preserve"> </w:t>
      </w:r>
      <w:r w:rsidR="00290243">
        <w:rPr>
          <w:rFonts w:ascii="Times New Roman" w:hAnsi="Times New Roman" w:cs="Times New Roman"/>
          <w:sz w:val="24"/>
          <w:szCs w:val="24"/>
        </w:rPr>
        <w:t>g</w:t>
      </w:r>
      <w:r>
        <w:rPr>
          <w:rFonts w:ascii="Times New Roman" w:hAnsi="Times New Roman" w:cs="Times New Roman"/>
          <w:sz w:val="24"/>
          <w:szCs w:val="24"/>
        </w:rPr>
        <w:t xml:space="preserve">eneral </w:t>
      </w:r>
      <w:r w:rsidR="00290243">
        <w:rPr>
          <w:rFonts w:ascii="Times New Roman" w:hAnsi="Times New Roman" w:cs="Times New Roman"/>
          <w:sz w:val="24"/>
          <w:szCs w:val="24"/>
        </w:rPr>
        <w:t>e</w:t>
      </w:r>
      <w:r>
        <w:rPr>
          <w:rFonts w:ascii="Times New Roman" w:hAnsi="Times New Roman" w:cs="Times New Roman"/>
          <w:sz w:val="24"/>
          <w:szCs w:val="24"/>
        </w:rPr>
        <w:t xml:space="preserve">lection; and </w:t>
      </w:r>
    </w:p>
    <w:p w14:paraId="7C3A7BCB" w14:textId="29E1BF36" w:rsidR="005C2B53" w:rsidRDefault="005C2B53" w:rsidP="005C2B5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The </w:t>
      </w:r>
      <w:r w:rsidRPr="009C20D1">
        <w:rPr>
          <w:rFonts w:ascii="Times New Roman" w:hAnsi="Times New Roman" w:cs="Times New Roman"/>
          <w:sz w:val="24"/>
          <w:szCs w:val="24"/>
        </w:rPr>
        <w:t>Clean Water, Clean Air, and Green Jobs Environmental Bond Act of 2022</w:t>
      </w:r>
      <w:r>
        <w:rPr>
          <w:rFonts w:ascii="Times New Roman" w:hAnsi="Times New Roman" w:cs="Times New Roman"/>
          <w:sz w:val="24"/>
          <w:szCs w:val="24"/>
        </w:rPr>
        <w:t xml:space="preserve"> authorize</w:t>
      </w:r>
      <w:r w:rsidR="00A7472F">
        <w:rPr>
          <w:rFonts w:ascii="Times New Roman" w:hAnsi="Times New Roman" w:cs="Times New Roman"/>
          <w:sz w:val="24"/>
          <w:szCs w:val="24"/>
        </w:rPr>
        <w:t>s</w:t>
      </w:r>
      <w:r>
        <w:rPr>
          <w:rFonts w:ascii="Times New Roman" w:hAnsi="Times New Roman" w:cs="Times New Roman"/>
          <w:sz w:val="24"/>
          <w:szCs w:val="24"/>
        </w:rPr>
        <w:t xml:space="preserve"> the </w:t>
      </w:r>
      <w:r w:rsidR="00826648">
        <w:rPr>
          <w:rFonts w:ascii="Times New Roman" w:hAnsi="Times New Roman" w:cs="Times New Roman"/>
          <w:sz w:val="24"/>
          <w:szCs w:val="24"/>
        </w:rPr>
        <w:t xml:space="preserve">issuance </w:t>
      </w:r>
      <w:r>
        <w:rPr>
          <w:rFonts w:ascii="Times New Roman" w:hAnsi="Times New Roman" w:cs="Times New Roman"/>
          <w:sz w:val="24"/>
          <w:szCs w:val="24"/>
        </w:rPr>
        <w:t xml:space="preserve">of </w:t>
      </w:r>
      <w:r w:rsidR="009A490E">
        <w:rPr>
          <w:rFonts w:ascii="Times New Roman" w:hAnsi="Times New Roman" w:cs="Times New Roman"/>
          <w:sz w:val="24"/>
          <w:szCs w:val="24"/>
        </w:rPr>
        <w:t>4.2</w:t>
      </w:r>
      <w:r>
        <w:rPr>
          <w:rFonts w:ascii="Times New Roman" w:hAnsi="Times New Roman" w:cs="Times New Roman"/>
          <w:sz w:val="24"/>
          <w:szCs w:val="24"/>
        </w:rPr>
        <w:t xml:space="preserve"> billion dollars in bonds to finance critical environmental restoration and resiliency projects across the state of New York; and </w:t>
      </w:r>
    </w:p>
    <w:p w14:paraId="0156DBCA" w14:textId="54713882" w:rsidR="005C2B53" w:rsidRDefault="005C2B53"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w:t>
      </w:r>
      <w:r w:rsidR="00F92C5B">
        <w:rPr>
          <w:rFonts w:ascii="Times New Roman" w:hAnsi="Times New Roman" w:cs="Times New Roman"/>
          <w:sz w:val="24"/>
          <w:szCs w:val="24"/>
        </w:rPr>
        <w:t>B</w:t>
      </w:r>
      <w:r>
        <w:rPr>
          <w:rFonts w:ascii="Times New Roman" w:hAnsi="Times New Roman" w:cs="Times New Roman"/>
          <w:sz w:val="24"/>
          <w:szCs w:val="24"/>
        </w:rPr>
        <w:t xml:space="preserve">ond </w:t>
      </w:r>
      <w:r w:rsidR="00F92C5B">
        <w:rPr>
          <w:rFonts w:ascii="Times New Roman" w:hAnsi="Times New Roman" w:cs="Times New Roman"/>
          <w:sz w:val="24"/>
          <w:szCs w:val="24"/>
        </w:rPr>
        <w:t>A</w:t>
      </w:r>
      <w:r>
        <w:rPr>
          <w:rFonts w:ascii="Times New Roman" w:hAnsi="Times New Roman" w:cs="Times New Roman"/>
          <w:sz w:val="24"/>
          <w:szCs w:val="24"/>
        </w:rPr>
        <w:t>ct allocate</w:t>
      </w:r>
      <w:r w:rsidR="00A7472F">
        <w:rPr>
          <w:rFonts w:ascii="Times New Roman" w:hAnsi="Times New Roman" w:cs="Times New Roman"/>
          <w:sz w:val="24"/>
          <w:szCs w:val="24"/>
        </w:rPr>
        <w:t>s</w:t>
      </w:r>
      <w:r>
        <w:rPr>
          <w:rFonts w:ascii="Times New Roman" w:hAnsi="Times New Roman" w:cs="Times New Roman"/>
          <w:sz w:val="24"/>
          <w:szCs w:val="24"/>
        </w:rPr>
        <w:t xml:space="preserve"> 1.2 billion dollars toward reducing flood risk in vulnerable areas, 1.</w:t>
      </w:r>
      <w:r w:rsidR="00826648">
        <w:rPr>
          <w:rFonts w:ascii="Times New Roman" w:hAnsi="Times New Roman" w:cs="Times New Roman"/>
          <w:sz w:val="24"/>
          <w:szCs w:val="24"/>
        </w:rPr>
        <w:t>5</w:t>
      </w:r>
      <w:r>
        <w:rPr>
          <w:rFonts w:ascii="Times New Roman" w:hAnsi="Times New Roman" w:cs="Times New Roman"/>
          <w:sz w:val="24"/>
          <w:szCs w:val="24"/>
        </w:rPr>
        <w:t xml:space="preserve"> billion dollars toward climate change mitigation efforts, 650 million dollars toward water quality improvement and resilient infrastructure, </w:t>
      </w:r>
      <w:r w:rsidR="00826648">
        <w:rPr>
          <w:rFonts w:ascii="Times New Roman" w:hAnsi="Times New Roman" w:cs="Times New Roman"/>
          <w:sz w:val="24"/>
          <w:szCs w:val="24"/>
        </w:rPr>
        <w:t xml:space="preserve">and </w:t>
      </w:r>
      <w:r>
        <w:rPr>
          <w:rFonts w:ascii="Times New Roman" w:hAnsi="Times New Roman" w:cs="Times New Roman"/>
          <w:sz w:val="24"/>
          <w:szCs w:val="24"/>
        </w:rPr>
        <w:t>650 million</w:t>
      </w:r>
      <w:r w:rsidR="00826648">
        <w:rPr>
          <w:rFonts w:ascii="Times New Roman" w:hAnsi="Times New Roman" w:cs="Times New Roman"/>
          <w:sz w:val="24"/>
          <w:szCs w:val="24"/>
        </w:rPr>
        <w:t xml:space="preserve"> dollars</w:t>
      </w:r>
      <w:r>
        <w:rPr>
          <w:rFonts w:ascii="Times New Roman" w:hAnsi="Times New Roman" w:cs="Times New Roman"/>
          <w:sz w:val="24"/>
          <w:szCs w:val="24"/>
        </w:rPr>
        <w:t xml:space="preserve"> toward the preservation and enhancement of open space and recreational amenities</w:t>
      </w:r>
      <w:r w:rsidR="00F92C5B">
        <w:rPr>
          <w:rFonts w:ascii="Times New Roman" w:hAnsi="Times New Roman" w:cs="Times New Roman"/>
          <w:sz w:val="24"/>
          <w:szCs w:val="24"/>
        </w:rPr>
        <w:t xml:space="preserve">; </w:t>
      </w:r>
      <w:r>
        <w:rPr>
          <w:rFonts w:ascii="Times New Roman" w:hAnsi="Times New Roman" w:cs="Times New Roman"/>
          <w:sz w:val="24"/>
          <w:szCs w:val="24"/>
        </w:rPr>
        <w:t xml:space="preserve">and </w:t>
      </w:r>
    </w:p>
    <w:p w14:paraId="3B2FB456" w14:textId="1691AE6B" w:rsidR="00F92C5B" w:rsidRDefault="00F92C5B"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Bond Act seek</w:t>
      </w:r>
      <w:r w:rsidR="00A7472F">
        <w:rPr>
          <w:rFonts w:ascii="Times New Roman" w:hAnsi="Times New Roman" w:cs="Times New Roman"/>
          <w:sz w:val="24"/>
          <w:szCs w:val="24"/>
        </w:rPr>
        <w:t>s</w:t>
      </w:r>
      <w:r>
        <w:rPr>
          <w:rFonts w:ascii="Times New Roman" w:hAnsi="Times New Roman" w:cs="Times New Roman"/>
          <w:sz w:val="24"/>
          <w:szCs w:val="24"/>
        </w:rPr>
        <w:t xml:space="preserve"> to address flood risk by fortifying natural barriers and restoring critical habitats such as marshes and wetlands that can absorb excess rainwater and reduce the risk of tidal flooding, as well as expanding New York State’s Buyouts and Acquisitions programs to cover the</w:t>
      </w:r>
      <w:r w:rsidR="0083437F">
        <w:rPr>
          <w:rFonts w:ascii="Times New Roman" w:hAnsi="Times New Roman" w:cs="Times New Roman"/>
          <w:sz w:val="24"/>
          <w:szCs w:val="24"/>
        </w:rPr>
        <w:t xml:space="preserve"> preemptive</w:t>
      </w:r>
      <w:r>
        <w:rPr>
          <w:rFonts w:ascii="Times New Roman" w:hAnsi="Times New Roman" w:cs="Times New Roman"/>
          <w:sz w:val="24"/>
          <w:szCs w:val="24"/>
        </w:rPr>
        <w:t xml:space="preserve"> </w:t>
      </w:r>
      <w:r w:rsidRPr="00F92C5B">
        <w:rPr>
          <w:rFonts w:ascii="Times New Roman" w:hAnsi="Times New Roman" w:cs="Times New Roman"/>
          <w:sz w:val="24"/>
          <w:szCs w:val="24"/>
        </w:rPr>
        <w:t>purchase</w:t>
      </w:r>
      <w:r>
        <w:rPr>
          <w:rFonts w:ascii="Times New Roman" w:hAnsi="Times New Roman" w:cs="Times New Roman"/>
          <w:sz w:val="24"/>
          <w:szCs w:val="24"/>
        </w:rPr>
        <w:t xml:space="preserve"> of</w:t>
      </w:r>
      <w:r w:rsidRPr="00F92C5B">
        <w:rPr>
          <w:rFonts w:ascii="Times New Roman" w:hAnsi="Times New Roman" w:cs="Times New Roman"/>
          <w:sz w:val="24"/>
          <w:szCs w:val="24"/>
        </w:rPr>
        <w:t xml:space="preserve"> coastal and wetland property to convert into natural barriers</w:t>
      </w:r>
      <w:r>
        <w:rPr>
          <w:rFonts w:ascii="Times New Roman" w:hAnsi="Times New Roman" w:cs="Times New Roman"/>
          <w:sz w:val="24"/>
          <w:szCs w:val="24"/>
        </w:rPr>
        <w:t>; and</w:t>
      </w:r>
    </w:p>
    <w:p w14:paraId="7CDC858F" w14:textId="56A1D53F" w:rsidR="00F92C5B" w:rsidRDefault="00F92C5B"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D863EB">
        <w:rPr>
          <w:rFonts w:ascii="Times New Roman" w:hAnsi="Times New Roman" w:cs="Times New Roman"/>
          <w:sz w:val="24"/>
          <w:szCs w:val="24"/>
        </w:rPr>
        <w:t>A</w:t>
      </w:r>
      <w:r>
        <w:rPr>
          <w:rFonts w:ascii="Times New Roman" w:hAnsi="Times New Roman" w:cs="Times New Roman"/>
          <w:sz w:val="24"/>
          <w:szCs w:val="24"/>
        </w:rPr>
        <w:t xml:space="preserve"> study conducted by </w:t>
      </w:r>
      <w:r w:rsidRPr="00F92C5B">
        <w:rPr>
          <w:rFonts w:ascii="Times New Roman" w:hAnsi="Times New Roman" w:cs="Times New Roman"/>
          <w:sz w:val="24"/>
          <w:szCs w:val="24"/>
        </w:rPr>
        <w:t>The National Institute of Building Sciences found that every</w:t>
      </w:r>
      <w:r>
        <w:rPr>
          <w:rFonts w:ascii="Times New Roman" w:hAnsi="Times New Roman" w:cs="Times New Roman"/>
          <w:sz w:val="24"/>
          <w:szCs w:val="24"/>
        </w:rPr>
        <w:t xml:space="preserve"> dollar</w:t>
      </w:r>
      <w:r w:rsidRPr="00F92C5B">
        <w:rPr>
          <w:rFonts w:ascii="Times New Roman" w:hAnsi="Times New Roman" w:cs="Times New Roman"/>
          <w:sz w:val="24"/>
          <w:szCs w:val="24"/>
        </w:rPr>
        <w:t xml:space="preserve"> spent on hazard mitigation can save </w:t>
      </w:r>
      <w:r>
        <w:rPr>
          <w:rFonts w:ascii="Times New Roman" w:hAnsi="Times New Roman" w:cs="Times New Roman"/>
          <w:sz w:val="24"/>
          <w:szCs w:val="24"/>
        </w:rPr>
        <w:t>six dollars</w:t>
      </w:r>
      <w:r w:rsidRPr="00F92C5B">
        <w:rPr>
          <w:rFonts w:ascii="Times New Roman" w:hAnsi="Times New Roman" w:cs="Times New Roman"/>
          <w:sz w:val="24"/>
          <w:szCs w:val="24"/>
        </w:rPr>
        <w:t xml:space="preserve"> in future physical disaster losses, </w:t>
      </w:r>
      <w:r>
        <w:rPr>
          <w:rFonts w:ascii="Times New Roman" w:hAnsi="Times New Roman" w:cs="Times New Roman"/>
          <w:sz w:val="24"/>
          <w:szCs w:val="24"/>
        </w:rPr>
        <w:t>even before</w:t>
      </w:r>
      <w:r w:rsidRPr="00F92C5B">
        <w:rPr>
          <w:rFonts w:ascii="Times New Roman" w:hAnsi="Times New Roman" w:cs="Times New Roman"/>
          <w:sz w:val="24"/>
          <w:szCs w:val="24"/>
        </w:rPr>
        <w:t xml:space="preserve"> factoring in economic disruption </w:t>
      </w:r>
      <w:r>
        <w:rPr>
          <w:rFonts w:ascii="Times New Roman" w:hAnsi="Times New Roman" w:cs="Times New Roman"/>
          <w:sz w:val="24"/>
          <w:szCs w:val="24"/>
        </w:rPr>
        <w:t>and</w:t>
      </w:r>
      <w:r w:rsidRPr="00F92C5B">
        <w:rPr>
          <w:rFonts w:ascii="Times New Roman" w:hAnsi="Times New Roman" w:cs="Times New Roman"/>
          <w:sz w:val="24"/>
          <w:szCs w:val="24"/>
        </w:rPr>
        <w:t xml:space="preserve"> social impact from future events</w:t>
      </w:r>
      <w:r>
        <w:rPr>
          <w:rFonts w:ascii="Times New Roman" w:hAnsi="Times New Roman" w:cs="Times New Roman"/>
          <w:sz w:val="24"/>
          <w:szCs w:val="24"/>
        </w:rPr>
        <w:t>; and</w:t>
      </w:r>
    </w:p>
    <w:p w14:paraId="2D23D5A4" w14:textId="6DDCF484" w:rsidR="00C363CA" w:rsidRDefault="00C363CA"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w:t>
      </w:r>
      <w:r w:rsidR="00826648">
        <w:rPr>
          <w:rFonts w:ascii="Times New Roman" w:hAnsi="Times New Roman" w:cs="Times New Roman"/>
          <w:sz w:val="24"/>
          <w:szCs w:val="24"/>
        </w:rPr>
        <w:t>is</w:t>
      </w:r>
      <w:r>
        <w:rPr>
          <w:rFonts w:ascii="Times New Roman" w:hAnsi="Times New Roman" w:cs="Times New Roman"/>
          <w:sz w:val="24"/>
          <w:szCs w:val="24"/>
        </w:rPr>
        <w:t xml:space="preserve"> Bond Act </w:t>
      </w:r>
      <w:r w:rsidR="00A7472F">
        <w:rPr>
          <w:rFonts w:ascii="Times New Roman" w:hAnsi="Times New Roman" w:cs="Times New Roman"/>
          <w:sz w:val="24"/>
          <w:szCs w:val="24"/>
        </w:rPr>
        <w:t xml:space="preserve">seeks to </w:t>
      </w:r>
      <w:r>
        <w:rPr>
          <w:rFonts w:ascii="Times New Roman" w:hAnsi="Times New Roman" w:cs="Times New Roman"/>
          <w:sz w:val="24"/>
          <w:szCs w:val="24"/>
        </w:rPr>
        <w:t xml:space="preserve">advance climate change mitigation work by funding </w:t>
      </w:r>
      <w:r w:rsidRPr="00C363CA">
        <w:rPr>
          <w:rFonts w:ascii="Times New Roman" w:hAnsi="Times New Roman" w:cs="Times New Roman"/>
          <w:sz w:val="24"/>
          <w:szCs w:val="24"/>
        </w:rPr>
        <w:t xml:space="preserve">projects </w:t>
      </w:r>
      <w:r w:rsidR="00826648">
        <w:rPr>
          <w:rFonts w:ascii="Times New Roman" w:hAnsi="Times New Roman" w:cs="Times New Roman"/>
          <w:sz w:val="24"/>
          <w:szCs w:val="24"/>
        </w:rPr>
        <w:t>such as</w:t>
      </w:r>
      <w:r w:rsidRPr="00C363CA">
        <w:rPr>
          <w:rFonts w:ascii="Times New Roman" w:hAnsi="Times New Roman" w:cs="Times New Roman"/>
          <w:sz w:val="24"/>
          <w:szCs w:val="24"/>
        </w:rPr>
        <w:t xml:space="preserve"> green and energy-efficient building</w:t>
      </w:r>
      <w:r>
        <w:rPr>
          <w:rFonts w:ascii="Times New Roman" w:hAnsi="Times New Roman" w:cs="Times New Roman"/>
          <w:sz w:val="24"/>
          <w:szCs w:val="24"/>
        </w:rPr>
        <w:t xml:space="preserve"> upgrades</w:t>
      </w:r>
      <w:r w:rsidRPr="00C363CA">
        <w:rPr>
          <w:rFonts w:ascii="Times New Roman" w:hAnsi="Times New Roman" w:cs="Times New Roman"/>
          <w:sz w:val="24"/>
          <w:szCs w:val="24"/>
        </w:rPr>
        <w:t>, carbon sequestration and emissions mitigation</w:t>
      </w:r>
      <w:r>
        <w:rPr>
          <w:rFonts w:ascii="Times New Roman" w:hAnsi="Times New Roman" w:cs="Times New Roman"/>
          <w:sz w:val="24"/>
          <w:szCs w:val="24"/>
        </w:rPr>
        <w:t xml:space="preserve"> projects</w:t>
      </w:r>
      <w:r w:rsidRPr="00C363CA">
        <w:rPr>
          <w:rFonts w:ascii="Times New Roman" w:hAnsi="Times New Roman" w:cs="Times New Roman"/>
          <w:sz w:val="24"/>
          <w:szCs w:val="24"/>
        </w:rPr>
        <w:t>, climate adaptation and mitigation</w:t>
      </w:r>
      <w:r>
        <w:rPr>
          <w:rFonts w:ascii="Times New Roman" w:hAnsi="Times New Roman" w:cs="Times New Roman"/>
          <w:sz w:val="24"/>
          <w:szCs w:val="24"/>
        </w:rPr>
        <w:t xml:space="preserve"> projects</w:t>
      </w:r>
      <w:r w:rsidRPr="00C363CA">
        <w:rPr>
          <w:rFonts w:ascii="Times New Roman" w:hAnsi="Times New Roman" w:cs="Times New Roman"/>
          <w:sz w:val="24"/>
          <w:szCs w:val="24"/>
        </w:rPr>
        <w:t>,</w:t>
      </w:r>
      <w:r>
        <w:rPr>
          <w:rFonts w:ascii="Times New Roman" w:hAnsi="Times New Roman" w:cs="Times New Roman"/>
          <w:sz w:val="24"/>
          <w:szCs w:val="24"/>
        </w:rPr>
        <w:t xml:space="preserve"> </w:t>
      </w:r>
      <w:r w:rsidR="00826648">
        <w:rPr>
          <w:rFonts w:ascii="Times New Roman" w:hAnsi="Times New Roman" w:cs="Times New Roman"/>
          <w:sz w:val="24"/>
          <w:szCs w:val="24"/>
        </w:rPr>
        <w:t xml:space="preserve">the </w:t>
      </w:r>
      <w:r>
        <w:rPr>
          <w:rFonts w:ascii="Times New Roman" w:hAnsi="Times New Roman" w:cs="Times New Roman"/>
          <w:sz w:val="24"/>
          <w:szCs w:val="24"/>
        </w:rPr>
        <w:t>care and maintenance of</w:t>
      </w:r>
      <w:r w:rsidRPr="00C363CA">
        <w:rPr>
          <w:rFonts w:ascii="Times New Roman" w:hAnsi="Times New Roman" w:cs="Times New Roman"/>
          <w:sz w:val="24"/>
          <w:szCs w:val="24"/>
        </w:rPr>
        <w:t xml:space="preserve"> urban forestry, and air and water pollution reduction</w:t>
      </w:r>
      <w:r>
        <w:rPr>
          <w:rFonts w:ascii="Times New Roman" w:hAnsi="Times New Roman" w:cs="Times New Roman"/>
          <w:sz w:val="24"/>
          <w:szCs w:val="24"/>
        </w:rPr>
        <w:t xml:space="preserve"> efforts</w:t>
      </w:r>
      <w:r w:rsidR="00826648">
        <w:rPr>
          <w:rFonts w:ascii="Times New Roman" w:hAnsi="Times New Roman" w:cs="Times New Roman"/>
          <w:sz w:val="24"/>
          <w:szCs w:val="24"/>
        </w:rPr>
        <w:t>, including a specific sub-allocation for the electrification of school buses</w:t>
      </w:r>
      <w:r>
        <w:rPr>
          <w:rFonts w:ascii="Times New Roman" w:hAnsi="Times New Roman" w:cs="Times New Roman"/>
          <w:sz w:val="24"/>
          <w:szCs w:val="24"/>
        </w:rPr>
        <w:t>; and</w:t>
      </w:r>
      <w:r w:rsidRPr="00C363CA">
        <w:rPr>
          <w:rFonts w:ascii="Times New Roman" w:hAnsi="Times New Roman" w:cs="Times New Roman"/>
          <w:sz w:val="24"/>
          <w:szCs w:val="24"/>
        </w:rPr>
        <w:t xml:space="preserve">  </w:t>
      </w:r>
    </w:p>
    <w:p w14:paraId="7FA5A199" w14:textId="54782937" w:rsidR="00972FBE" w:rsidRDefault="00972FBE"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w:t>
      </w:r>
      <w:r w:rsidR="00826648">
        <w:rPr>
          <w:rFonts w:ascii="Times New Roman" w:hAnsi="Times New Roman" w:cs="Times New Roman"/>
          <w:sz w:val="24"/>
          <w:szCs w:val="24"/>
        </w:rPr>
        <w:t xml:space="preserve"> Bond</w:t>
      </w:r>
      <w:r w:rsidR="00F92C5B">
        <w:rPr>
          <w:rFonts w:ascii="Times New Roman" w:hAnsi="Times New Roman" w:cs="Times New Roman"/>
          <w:sz w:val="24"/>
          <w:szCs w:val="24"/>
        </w:rPr>
        <w:t xml:space="preserve"> Act</w:t>
      </w:r>
      <w:r>
        <w:rPr>
          <w:rFonts w:ascii="Times New Roman" w:hAnsi="Times New Roman" w:cs="Times New Roman"/>
          <w:sz w:val="24"/>
          <w:szCs w:val="24"/>
        </w:rPr>
        <w:t xml:space="preserve"> </w:t>
      </w:r>
      <w:r w:rsidR="00F92C5B" w:rsidRPr="00F92C5B">
        <w:rPr>
          <w:rFonts w:ascii="Times New Roman" w:hAnsi="Times New Roman" w:cs="Times New Roman"/>
          <w:sz w:val="24"/>
          <w:szCs w:val="24"/>
        </w:rPr>
        <w:t xml:space="preserve">designates that a portion of the total funding must be allocated to disadvantaged communities that bear a disproportionate share of negative environmental </w:t>
      </w:r>
      <w:r w:rsidR="00F92C5B">
        <w:rPr>
          <w:rFonts w:ascii="Times New Roman" w:hAnsi="Times New Roman" w:cs="Times New Roman"/>
          <w:sz w:val="24"/>
          <w:szCs w:val="24"/>
        </w:rPr>
        <w:lastRenderedPageBreak/>
        <w:t xml:space="preserve">consequences, such as those </w:t>
      </w:r>
      <w:r w:rsidR="00840EF2">
        <w:rPr>
          <w:rFonts w:ascii="Times New Roman" w:hAnsi="Times New Roman" w:cs="Times New Roman"/>
          <w:sz w:val="24"/>
          <w:szCs w:val="24"/>
        </w:rPr>
        <w:t xml:space="preserve">New York City </w:t>
      </w:r>
      <w:r w:rsidR="00F92C5B">
        <w:rPr>
          <w:rFonts w:ascii="Times New Roman" w:hAnsi="Times New Roman" w:cs="Times New Roman"/>
          <w:sz w:val="24"/>
          <w:szCs w:val="24"/>
        </w:rPr>
        <w:t xml:space="preserve">neighborhoods </w:t>
      </w:r>
      <w:r w:rsidR="00051026">
        <w:rPr>
          <w:rFonts w:ascii="Times New Roman" w:hAnsi="Times New Roman" w:cs="Times New Roman"/>
          <w:sz w:val="24"/>
          <w:szCs w:val="24"/>
        </w:rPr>
        <w:t xml:space="preserve">which were </w:t>
      </w:r>
      <w:r>
        <w:rPr>
          <w:rFonts w:ascii="Times New Roman" w:hAnsi="Times New Roman" w:cs="Times New Roman"/>
          <w:sz w:val="24"/>
          <w:szCs w:val="24"/>
        </w:rPr>
        <w:t>most heavily impacted by the COVID-19 crisis</w:t>
      </w:r>
      <w:r w:rsidR="00840EF2">
        <w:rPr>
          <w:rFonts w:ascii="Times New Roman" w:hAnsi="Times New Roman" w:cs="Times New Roman"/>
          <w:sz w:val="24"/>
          <w:szCs w:val="24"/>
        </w:rPr>
        <w:t xml:space="preserve"> </w:t>
      </w:r>
      <w:r w:rsidR="00F92C5B">
        <w:rPr>
          <w:rFonts w:ascii="Times New Roman" w:hAnsi="Times New Roman" w:cs="Times New Roman"/>
          <w:sz w:val="24"/>
          <w:szCs w:val="24"/>
        </w:rPr>
        <w:t>and were</w:t>
      </w:r>
      <w:r w:rsidR="00051026">
        <w:rPr>
          <w:rFonts w:ascii="Times New Roman" w:hAnsi="Times New Roman" w:cs="Times New Roman"/>
          <w:sz w:val="24"/>
          <w:szCs w:val="24"/>
        </w:rPr>
        <w:t xml:space="preserve"> </w:t>
      </w:r>
      <w:r w:rsidR="00840EF2">
        <w:rPr>
          <w:rFonts w:ascii="Times New Roman" w:hAnsi="Times New Roman" w:cs="Times New Roman"/>
          <w:sz w:val="24"/>
          <w:szCs w:val="24"/>
        </w:rPr>
        <w:t>already overburdened by numerous environmental health hazards and proximity to polluting infrastructure</w:t>
      </w:r>
      <w:r>
        <w:rPr>
          <w:rFonts w:ascii="Times New Roman" w:hAnsi="Times New Roman" w:cs="Times New Roman"/>
          <w:sz w:val="24"/>
          <w:szCs w:val="24"/>
        </w:rPr>
        <w:t xml:space="preserve">; and </w:t>
      </w:r>
    </w:p>
    <w:p w14:paraId="20D1FDDC" w14:textId="7F56B52A" w:rsidR="00DB0CAF" w:rsidRDefault="00DB0CAF"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New York City has not </w:t>
      </w:r>
      <w:r w:rsidR="002927E1">
        <w:rPr>
          <w:rFonts w:ascii="Times New Roman" w:hAnsi="Times New Roman" w:cs="Times New Roman"/>
          <w:sz w:val="24"/>
          <w:szCs w:val="24"/>
        </w:rPr>
        <w:t xml:space="preserve">always </w:t>
      </w:r>
      <w:r>
        <w:rPr>
          <w:rFonts w:ascii="Times New Roman" w:hAnsi="Times New Roman" w:cs="Times New Roman"/>
          <w:sz w:val="24"/>
          <w:szCs w:val="24"/>
        </w:rPr>
        <w:t>been allocated state funds in an equitable fashion</w:t>
      </w:r>
      <w:r w:rsidR="00787930">
        <w:rPr>
          <w:rFonts w:ascii="Times New Roman" w:hAnsi="Times New Roman" w:cs="Times New Roman"/>
          <w:sz w:val="24"/>
          <w:szCs w:val="24"/>
        </w:rPr>
        <w:t>, as illustrated by the distribution of New York State Water Infrastructure Improvement Act funding in 2022, where the city’s D</w:t>
      </w:r>
      <w:r w:rsidR="002927E1">
        <w:rPr>
          <w:rFonts w:ascii="Times New Roman" w:hAnsi="Times New Roman" w:cs="Times New Roman"/>
          <w:sz w:val="24"/>
          <w:szCs w:val="24"/>
        </w:rPr>
        <w:t xml:space="preserve">epartment of </w:t>
      </w:r>
      <w:r w:rsidR="00787930">
        <w:rPr>
          <w:rFonts w:ascii="Times New Roman" w:hAnsi="Times New Roman" w:cs="Times New Roman"/>
          <w:sz w:val="24"/>
          <w:szCs w:val="24"/>
        </w:rPr>
        <w:t>E</w:t>
      </w:r>
      <w:r w:rsidR="002927E1">
        <w:rPr>
          <w:rFonts w:ascii="Times New Roman" w:hAnsi="Times New Roman" w:cs="Times New Roman"/>
          <w:sz w:val="24"/>
          <w:szCs w:val="24"/>
        </w:rPr>
        <w:t xml:space="preserve">nvironmental </w:t>
      </w:r>
      <w:r w:rsidR="00787930">
        <w:rPr>
          <w:rFonts w:ascii="Times New Roman" w:hAnsi="Times New Roman" w:cs="Times New Roman"/>
          <w:sz w:val="24"/>
          <w:szCs w:val="24"/>
        </w:rPr>
        <w:t>P</w:t>
      </w:r>
      <w:r w:rsidR="002927E1">
        <w:rPr>
          <w:rFonts w:ascii="Times New Roman" w:hAnsi="Times New Roman" w:cs="Times New Roman"/>
          <w:sz w:val="24"/>
          <w:szCs w:val="24"/>
        </w:rPr>
        <w:t>rotection</w:t>
      </w:r>
      <w:r w:rsidR="00787930">
        <w:rPr>
          <w:rFonts w:ascii="Times New Roman" w:hAnsi="Times New Roman" w:cs="Times New Roman"/>
          <w:sz w:val="24"/>
          <w:szCs w:val="24"/>
        </w:rPr>
        <w:t xml:space="preserve"> was awarded only 2.3% of the funding distributed by the State’s Environmental Facilities Corporation, despite serving nearly 45% of the state’s total population; and</w:t>
      </w:r>
    </w:p>
    <w:p w14:paraId="2798A232" w14:textId="175AEA6E" w:rsidR="008E2828" w:rsidRDefault="008E2828"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As New York City </w:t>
      </w:r>
      <w:r w:rsidR="00787930">
        <w:rPr>
          <w:rFonts w:ascii="Times New Roman" w:hAnsi="Times New Roman" w:cs="Times New Roman"/>
          <w:sz w:val="24"/>
          <w:szCs w:val="24"/>
        </w:rPr>
        <w:t>is home to nearly 8.5 million of New York State’s approximately 19.5 million residents</w:t>
      </w:r>
      <w:r>
        <w:rPr>
          <w:rFonts w:ascii="Times New Roman" w:hAnsi="Times New Roman" w:cs="Times New Roman"/>
          <w:sz w:val="24"/>
          <w:szCs w:val="24"/>
        </w:rPr>
        <w:t>, and</w:t>
      </w:r>
      <w:r w:rsidR="00787930">
        <w:rPr>
          <w:rFonts w:ascii="Times New Roman" w:hAnsi="Times New Roman" w:cs="Times New Roman"/>
          <w:sz w:val="24"/>
          <w:szCs w:val="24"/>
        </w:rPr>
        <w:t xml:space="preserve"> comprises</w:t>
      </w:r>
      <w:r>
        <w:rPr>
          <w:rFonts w:ascii="Times New Roman" w:hAnsi="Times New Roman" w:cs="Times New Roman"/>
          <w:sz w:val="24"/>
          <w:szCs w:val="24"/>
        </w:rPr>
        <w:t xml:space="preserve"> 62% of the state’s</w:t>
      </w:r>
      <w:r w:rsidR="00787930">
        <w:rPr>
          <w:rFonts w:ascii="Times New Roman" w:hAnsi="Times New Roman" w:cs="Times New Roman"/>
          <w:sz w:val="24"/>
          <w:szCs w:val="24"/>
        </w:rPr>
        <w:t xml:space="preserve"> entire</w:t>
      </w:r>
      <w:r>
        <w:rPr>
          <w:rFonts w:ascii="Times New Roman" w:hAnsi="Times New Roman" w:cs="Times New Roman"/>
          <w:sz w:val="24"/>
          <w:szCs w:val="24"/>
        </w:rPr>
        <w:t xml:space="preserve"> tax base, the state must</w:t>
      </w:r>
      <w:r w:rsidRPr="008E2828">
        <w:rPr>
          <w:rFonts w:ascii="Times New Roman" w:hAnsi="Times New Roman" w:cs="Times New Roman"/>
          <w:sz w:val="24"/>
          <w:szCs w:val="24"/>
        </w:rPr>
        <w:t xml:space="preserve"> ensure that NYC is fully eligible for all programs in the Bond Act, and that </w:t>
      </w:r>
      <w:r>
        <w:rPr>
          <w:rFonts w:ascii="Times New Roman" w:hAnsi="Times New Roman" w:cs="Times New Roman"/>
          <w:sz w:val="24"/>
          <w:szCs w:val="24"/>
        </w:rPr>
        <w:t>benefits accrue to the city in a manner that is commensurate with the city’s contribution to statewide tax revenue; and</w:t>
      </w:r>
    </w:p>
    <w:p w14:paraId="4E98104B" w14:textId="197EC67A" w:rsidR="00840EF2" w:rsidRDefault="00840EF2" w:rsidP="0087337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7472F">
        <w:rPr>
          <w:rFonts w:ascii="Times New Roman" w:hAnsi="Times New Roman" w:cs="Times New Roman"/>
          <w:sz w:val="24"/>
          <w:szCs w:val="24"/>
        </w:rPr>
        <w:t>The</w:t>
      </w:r>
      <w:r w:rsidR="00826648">
        <w:rPr>
          <w:rFonts w:ascii="Times New Roman" w:hAnsi="Times New Roman" w:cs="Times New Roman"/>
          <w:sz w:val="24"/>
          <w:szCs w:val="24"/>
        </w:rPr>
        <w:t xml:space="preserve"> </w:t>
      </w:r>
      <w:r w:rsidR="009C20D1" w:rsidRPr="009C20D1">
        <w:rPr>
          <w:rFonts w:ascii="Times New Roman" w:hAnsi="Times New Roman" w:cs="Times New Roman"/>
          <w:sz w:val="24"/>
          <w:szCs w:val="24"/>
        </w:rPr>
        <w:t>Clean Water, Clean Air, and Green Jobs Environmental Bond Act of 2022</w:t>
      </w:r>
      <w:r>
        <w:rPr>
          <w:rFonts w:ascii="Times New Roman" w:hAnsi="Times New Roman" w:cs="Times New Roman"/>
          <w:sz w:val="24"/>
          <w:szCs w:val="24"/>
        </w:rPr>
        <w:t xml:space="preserve"> enable</w:t>
      </w:r>
      <w:r w:rsidR="00A7472F">
        <w:rPr>
          <w:rFonts w:ascii="Times New Roman" w:hAnsi="Times New Roman" w:cs="Times New Roman"/>
          <w:sz w:val="24"/>
          <w:szCs w:val="24"/>
        </w:rPr>
        <w:t>s</w:t>
      </w:r>
      <w:r>
        <w:rPr>
          <w:rFonts w:ascii="Times New Roman" w:hAnsi="Times New Roman" w:cs="Times New Roman"/>
          <w:sz w:val="24"/>
          <w:szCs w:val="24"/>
        </w:rPr>
        <w:t xml:space="preserve"> New York </w:t>
      </w:r>
      <w:r w:rsidR="00F9722A">
        <w:rPr>
          <w:rFonts w:ascii="Times New Roman" w:hAnsi="Times New Roman" w:cs="Times New Roman"/>
          <w:sz w:val="24"/>
          <w:szCs w:val="24"/>
        </w:rPr>
        <w:t xml:space="preserve">State and City </w:t>
      </w:r>
      <w:r>
        <w:rPr>
          <w:rFonts w:ascii="Times New Roman" w:hAnsi="Times New Roman" w:cs="Times New Roman"/>
          <w:sz w:val="24"/>
          <w:szCs w:val="24"/>
        </w:rPr>
        <w:t xml:space="preserve">to directly address hazardous conditions in those disadvantaged communities, making </w:t>
      </w:r>
      <w:r w:rsidR="00051026">
        <w:rPr>
          <w:rFonts w:ascii="Times New Roman" w:hAnsi="Times New Roman" w:cs="Times New Roman"/>
          <w:sz w:val="24"/>
          <w:szCs w:val="24"/>
        </w:rPr>
        <w:t xml:space="preserve">those communities </w:t>
      </w:r>
      <w:r>
        <w:rPr>
          <w:rFonts w:ascii="Times New Roman" w:hAnsi="Times New Roman" w:cs="Times New Roman"/>
          <w:sz w:val="24"/>
          <w:szCs w:val="24"/>
        </w:rPr>
        <w:t>more resilient and more livable</w:t>
      </w:r>
      <w:r w:rsidR="00F9722A">
        <w:rPr>
          <w:rFonts w:ascii="Times New Roman" w:hAnsi="Times New Roman" w:cs="Times New Roman"/>
          <w:sz w:val="24"/>
          <w:szCs w:val="24"/>
        </w:rPr>
        <w:t xml:space="preserve"> now and in the future</w:t>
      </w:r>
      <w:r>
        <w:rPr>
          <w:rFonts w:ascii="Times New Roman" w:hAnsi="Times New Roman" w:cs="Times New Roman"/>
          <w:sz w:val="24"/>
          <w:szCs w:val="24"/>
        </w:rPr>
        <w:t>; now, therefore, be it</w:t>
      </w:r>
    </w:p>
    <w:p w14:paraId="254A10C8" w14:textId="2F910213" w:rsidR="00A7472F" w:rsidRDefault="00840EF2" w:rsidP="00A7472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00A7472F">
        <w:rPr>
          <w:rFonts w:ascii="Times New Roman" w:hAnsi="Times New Roman" w:cs="Times New Roman"/>
          <w:sz w:val="24"/>
          <w:szCs w:val="24"/>
        </w:rPr>
        <w:t>calls</w:t>
      </w:r>
      <w:r w:rsidR="00A7472F" w:rsidRPr="00FA28C6">
        <w:rPr>
          <w:rFonts w:ascii="Times New Roman" w:hAnsi="Times New Roman" w:cs="Times New Roman"/>
          <w:sz w:val="24"/>
          <w:szCs w:val="24"/>
        </w:rPr>
        <w:t xml:space="preserve"> </w:t>
      </w:r>
      <w:r w:rsidR="00A7472F">
        <w:rPr>
          <w:rFonts w:ascii="Times New Roman" w:hAnsi="Times New Roman" w:cs="Times New Roman"/>
          <w:sz w:val="24"/>
          <w:szCs w:val="24"/>
        </w:rPr>
        <w:t xml:space="preserve">upon the Governor to ensure that </w:t>
      </w:r>
      <w:r w:rsidR="00387351">
        <w:rPr>
          <w:rFonts w:ascii="Times New Roman" w:hAnsi="Times New Roman" w:cs="Times New Roman"/>
          <w:sz w:val="24"/>
          <w:szCs w:val="24"/>
        </w:rPr>
        <w:t xml:space="preserve">appropriations of </w:t>
      </w:r>
      <w:r w:rsidR="00A7472F">
        <w:rPr>
          <w:rFonts w:ascii="Times New Roman" w:hAnsi="Times New Roman" w:cs="Times New Roman"/>
          <w:sz w:val="24"/>
          <w:szCs w:val="24"/>
        </w:rPr>
        <w:t>funds from the</w:t>
      </w:r>
      <w:r w:rsidR="00A7472F" w:rsidRPr="00FA28C6">
        <w:rPr>
          <w:rFonts w:ascii="Times New Roman" w:hAnsi="Times New Roman" w:cs="Times New Roman"/>
          <w:sz w:val="24"/>
          <w:szCs w:val="24"/>
        </w:rPr>
        <w:t xml:space="preserve"> </w:t>
      </w:r>
      <w:r w:rsidR="00A7472F" w:rsidRPr="009C20D1">
        <w:rPr>
          <w:rFonts w:ascii="Times New Roman" w:hAnsi="Times New Roman" w:cs="Times New Roman"/>
          <w:sz w:val="24"/>
          <w:szCs w:val="24"/>
        </w:rPr>
        <w:t>Clean Water, Clean Air, and Green Jobs Environmental Bond Act of 2022</w:t>
      </w:r>
      <w:r w:rsidR="00A7472F">
        <w:rPr>
          <w:rFonts w:ascii="Times New Roman" w:hAnsi="Times New Roman" w:cs="Times New Roman"/>
          <w:sz w:val="24"/>
          <w:szCs w:val="24"/>
        </w:rPr>
        <w:t xml:space="preserve"> are allocated </w:t>
      </w:r>
      <w:r w:rsidR="00A7472F" w:rsidRPr="008E2828">
        <w:rPr>
          <w:rFonts w:ascii="Times New Roman" w:hAnsi="Times New Roman" w:cs="Times New Roman"/>
          <w:sz w:val="24"/>
          <w:szCs w:val="24"/>
        </w:rPr>
        <w:t xml:space="preserve">to </w:t>
      </w:r>
      <w:r w:rsidR="00A7472F">
        <w:rPr>
          <w:rFonts w:ascii="Times New Roman" w:hAnsi="Times New Roman" w:cs="Times New Roman"/>
          <w:sz w:val="24"/>
          <w:szCs w:val="24"/>
        </w:rPr>
        <w:t>New York City</w:t>
      </w:r>
      <w:r w:rsidR="00A7472F" w:rsidRPr="008E2828">
        <w:rPr>
          <w:rFonts w:ascii="Times New Roman" w:hAnsi="Times New Roman" w:cs="Times New Roman"/>
          <w:sz w:val="24"/>
          <w:szCs w:val="24"/>
        </w:rPr>
        <w:t xml:space="preserve"> in a manner that is commensurate with the city’s contribution to statewide tax revenue</w:t>
      </w:r>
      <w:r w:rsidR="00A7472F">
        <w:rPr>
          <w:rFonts w:ascii="Times New Roman" w:hAnsi="Times New Roman" w:cs="Times New Roman"/>
          <w:sz w:val="24"/>
          <w:szCs w:val="24"/>
        </w:rPr>
        <w:t>.</w:t>
      </w:r>
    </w:p>
    <w:p w14:paraId="09BCCB82" w14:textId="77777777" w:rsidR="00F9722A" w:rsidRDefault="00F9722A" w:rsidP="00840EF2">
      <w:pPr>
        <w:spacing w:line="480" w:lineRule="auto"/>
        <w:jc w:val="both"/>
        <w:rPr>
          <w:rFonts w:ascii="Times New Roman" w:hAnsi="Times New Roman" w:cs="Times New Roman"/>
          <w:sz w:val="24"/>
          <w:szCs w:val="24"/>
        </w:rPr>
      </w:pPr>
    </w:p>
    <w:p w14:paraId="6E1BD7EC" w14:textId="77777777" w:rsidR="00840EF2" w:rsidRPr="00873373" w:rsidRDefault="00840EF2" w:rsidP="00840EF2">
      <w:pPr>
        <w:spacing w:after="0" w:line="240" w:lineRule="auto"/>
        <w:jc w:val="both"/>
        <w:rPr>
          <w:rFonts w:ascii="Times New Roman" w:hAnsi="Times New Roman" w:cs="Times New Roman"/>
          <w:sz w:val="18"/>
          <w:szCs w:val="18"/>
        </w:rPr>
      </w:pPr>
      <w:r w:rsidRPr="00873373">
        <w:rPr>
          <w:rFonts w:ascii="Times New Roman" w:hAnsi="Times New Roman" w:cs="Times New Roman"/>
          <w:sz w:val="18"/>
          <w:szCs w:val="18"/>
        </w:rPr>
        <w:lastRenderedPageBreak/>
        <w:t>NRC</w:t>
      </w:r>
    </w:p>
    <w:p w14:paraId="3D376C0D" w14:textId="014CCDB0" w:rsidR="00840EF2" w:rsidRPr="00873373" w:rsidRDefault="00840EF2" w:rsidP="00840EF2">
      <w:pPr>
        <w:spacing w:after="0" w:line="240" w:lineRule="auto"/>
        <w:jc w:val="both"/>
        <w:rPr>
          <w:rFonts w:ascii="Times New Roman" w:hAnsi="Times New Roman" w:cs="Times New Roman"/>
          <w:sz w:val="18"/>
          <w:szCs w:val="18"/>
        </w:rPr>
      </w:pPr>
      <w:r w:rsidRPr="00873373">
        <w:rPr>
          <w:rFonts w:ascii="Times New Roman" w:hAnsi="Times New Roman" w:cs="Times New Roman"/>
          <w:sz w:val="18"/>
          <w:szCs w:val="18"/>
        </w:rPr>
        <w:t>LS#</w:t>
      </w:r>
      <w:r w:rsidR="005C2B53">
        <w:rPr>
          <w:rFonts w:ascii="Times New Roman" w:hAnsi="Times New Roman" w:cs="Times New Roman"/>
          <w:sz w:val="18"/>
          <w:szCs w:val="18"/>
        </w:rPr>
        <w:t>7174</w:t>
      </w:r>
      <w:r w:rsidR="008157D9">
        <w:rPr>
          <w:rFonts w:ascii="Times New Roman" w:hAnsi="Times New Roman" w:cs="Times New Roman"/>
          <w:sz w:val="18"/>
          <w:szCs w:val="18"/>
        </w:rPr>
        <w:t>, 7705</w:t>
      </w:r>
    </w:p>
    <w:p w14:paraId="1238F72E" w14:textId="7C3AF112" w:rsidR="00840EF2" w:rsidRPr="00873373" w:rsidRDefault="00F4081C" w:rsidP="00840EF2">
      <w:pPr>
        <w:spacing w:line="480" w:lineRule="auto"/>
        <w:jc w:val="both"/>
        <w:rPr>
          <w:rFonts w:ascii="Times New Roman" w:hAnsi="Times New Roman" w:cs="Times New Roman"/>
          <w:sz w:val="18"/>
          <w:szCs w:val="18"/>
        </w:rPr>
      </w:pPr>
      <w:r>
        <w:rPr>
          <w:rFonts w:ascii="Times New Roman" w:hAnsi="Times New Roman" w:cs="Times New Roman"/>
          <w:sz w:val="18"/>
          <w:szCs w:val="18"/>
        </w:rPr>
        <w:t>11</w:t>
      </w:r>
      <w:r w:rsidR="00840EF2" w:rsidRPr="00873373">
        <w:rPr>
          <w:rFonts w:ascii="Times New Roman" w:hAnsi="Times New Roman" w:cs="Times New Roman"/>
          <w:sz w:val="18"/>
          <w:szCs w:val="18"/>
        </w:rPr>
        <w:t>/</w:t>
      </w:r>
      <w:r>
        <w:rPr>
          <w:rFonts w:ascii="Times New Roman" w:hAnsi="Times New Roman" w:cs="Times New Roman"/>
          <w:sz w:val="18"/>
          <w:szCs w:val="18"/>
        </w:rPr>
        <w:t>23</w:t>
      </w:r>
      <w:r w:rsidR="00840EF2" w:rsidRPr="00873373">
        <w:rPr>
          <w:rFonts w:ascii="Times New Roman" w:hAnsi="Times New Roman" w:cs="Times New Roman"/>
          <w:sz w:val="18"/>
          <w:szCs w:val="18"/>
        </w:rPr>
        <w:t>/202</w:t>
      </w:r>
      <w:r w:rsidR="009C20D1">
        <w:rPr>
          <w:rFonts w:ascii="Times New Roman" w:hAnsi="Times New Roman" w:cs="Times New Roman"/>
          <w:sz w:val="18"/>
          <w:szCs w:val="18"/>
        </w:rPr>
        <w:t>2</w:t>
      </w:r>
      <w:r w:rsidR="00840EF2" w:rsidRPr="00873373">
        <w:rPr>
          <w:rFonts w:ascii="Times New Roman" w:hAnsi="Times New Roman" w:cs="Times New Roman"/>
          <w:sz w:val="18"/>
          <w:szCs w:val="18"/>
        </w:rPr>
        <w:tab/>
      </w:r>
    </w:p>
    <w:p w14:paraId="18F77329" w14:textId="2E6F6BFD" w:rsidR="00840EF2" w:rsidRDefault="00840EF2" w:rsidP="009340B4">
      <w:pPr>
        <w:spacing w:line="480" w:lineRule="auto"/>
        <w:ind w:firstLine="720"/>
        <w:jc w:val="both"/>
        <w:rPr>
          <w:rFonts w:ascii="Times New Roman" w:hAnsi="Times New Roman" w:cs="Times New Roman"/>
          <w:sz w:val="24"/>
          <w:szCs w:val="24"/>
        </w:rPr>
      </w:pPr>
    </w:p>
    <w:p w14:paraId="47CE50CE" w14:textId="77777777" w:rsidR="00C17186" w:rsidRDefault="00C17186" w:rsidP="009340B4">
      <w:pPr>
        <w:spacing w:line="480" w:lineRule="auto"/>
        <w:ind w:firstLine="720"/>
        <w:jc w:val="both"/>
        <w:rPr>
          <w:rFonts w:ascii="Times New Roman" w:hAnsi="Times New Roman" w:cs="Times New Roman"/>
          <w:sz w:val="24"/>
          <w:szCs w:val="24"/>
        </w:rPr>
      </w:pPr>
    </w:p>
    <w:p w14:paraId="2345F61D" w14:textId="77777777" w:rsidR="009340B4" w:rsidRDefault="009340B4" w:rsidP="00FA28C6">
      <w:pPr>
        <w:rPr>
          <w:rFonts w:ascii="Times New Roman" w:hAnsi="Times New Roman" w:cs="Times New Roman"/>
          <w:sz w:val="24"/>
          <w:szCs w:val="24"/>
        </w:rPr>
      </w:pPr>
    </w:p>
    <w:p w14:paraId="7B3653E1" w14:textId="77777777" w:rsidR="00FA28C6" w:rsidRDefault="00FA28C6"/>
    <w:sectPr w:rsidR="00FA28C6">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43D0B"/>
    <w:rsid w:val="00051026"/>
    <w:rsid w:val="00093EA6"/>
    <w:rsid w:val="00095375"/>
    <w:rsid w:val="000B3635"/>
    <w:rsid w:val="0016459E"/>
    <w:rsid w:val="001D75E4"/>
    <w:rsid w:val="001E2236"/>
    <w:rsid w:val="00287EE5"/>
    <w:rsid w:val="00290243"/>
    <w:rsid w:val="002927E1"/>
    <w:rsid w:val="002A0A1D"/>
    <w:rsid w:val="002A4C5E"/>
    <w:rsid w:val="002C4656"/>
    <w:rsid w:val="00387351"/>
    <w:rsid w:val="003B2D7F"/>
    <w:rsid w:val="00452DA0"/>
    <w:rsid w:val="00472608"/>
    <w:rsid w:val="004E3606"/>
    <w:rsid w:val="00557901"/>
    <w:rsid w:val="005C2B53"/>
    <w:rsid w:val="00662AB3"/>
    <w:rsid w:val="006D5E3C"/>
    <w:rsid w:val="007177B9"/>
    <w:rsid w:val="007617E7"/>
    <w:rsid w:val="00765016"/>
    <w:rsid w:val="0078024C"/>
    <w:rsid w:val="00787930"/>
    <w:rsid w:val="007D3CFA"/>
    <w:rsid w:val="008157D9"/>
    <w:rsid w:val="00826648"/>
    <w:rsid w:val="0083437F"/>
    <w:rsid w:val="00840EF2"/>
    <w:rsid w:val="00873373"/>
    <w:rsid w:val="008D5797"/>
    <w:rsid w:val="008E2828"/>
    <w:rsid w:val="009340B4"/>
    <w:rsid w:val="00972FBE"/>
    <w:rsid w:val="009A490E"/>
    <w:rsid w:val="009C20D1"/>
    <w:rsid w:val="009C3AAD"/>
    <w:rsid w:val="00A56782"/>
    <w:rsid w:val="00A7472F"/>
    <w:rsid w:val="00A754A5"/>
    <w:rsid w:val="00AF3EF8"/>
    <w:rsid w:val="00B40086"/>
    <w:rsid w:val="00C0058F"/>
    <w:rsid w:val="00C17186"/>
    <w:rsid w:val="00C363CA"/>
    <w:rsid w:val="00C41555"/>
    <w:rsid w:val="00CA62EA"/>
    <w:rsid w:val="00CB5A0D"/>
    <w:rsid w:val="00CB6187"/>
    <w:rsid w:val="00CC20E2"/>
    <w:rsid w:val="00CE2133"/>
    <w:rsid w:val="00CF362E"/>
    <w:rsid w:val="00D7023A"/>
    <w:rsid w:val="00D863EB"/>
    <w:rsid w:val="00DB0CAF"/>
    <w:rsid w:val="00DE6502"/>
    <w:rsid w:val="00ED0754"/>
    <w:rsid w:val="00EF0CA4"/>
    <w:rsid w:val="00F4081C"/>
    <w:rsid w:val="00F92C5B"/>
    <w:rsid w:val="00F9722A"/>
    <w:rsid w:val="00FA2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Revision">
    <w:name w:val="Revision"/>
    <w:hidden/>
    <w:uiPriority w:val="99"/>
    <w:semiHidden/>
    <w:rsid w:val="008157D9"/>
    <w:rPr>
      <w:sz w:val="22"/>
      <w:szCs w:val="22"/>
    </w:rPr>
  </w:style>
  <w:style w:type="character" w:styleId="Hyperlink">
    <w:name w:val="Hyperlink"/>
    <w:basedOn w:val="DefaultParagraphFont"/>
    <w:uiPriority w:val="99"/>
    <w:unhideWhenUsed/>
    <w:rsid w:val="00826648"/>
    <w:rPr>
      <w:color w:val="0563C1" w:themeColor="hyperlink"/>
      <w:u w:val="single"/>
    </w:rPr>
  </w:style>
  <w:style w:type="character" w:customStyle="1" w:styleId="UnresolvedMention1">
    <w:name w:val="Unresolved Mention1"/>
    <w:basedOn w:val="DefaultParagraphFont"/>
    <w:uiPriority w:val="99"/>
    <w:semiHidden/>
    <w:unhideWhenUsed/>
    <w:rsid w:val="00826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12</cp:revision>
  <cp:lastPrinted>2022-12-05T14:57:00Z</cp:lastPrinted>
  <dcterms:created xsi:type="dcterms:W3CDTF">2022-12-05T17:31:00Z</dcterms:created>
  <dcterms:modified xsi:type="dcterms:W3CDTF">2022-12-08T02:31:00Z</dcterms:modified>
</cp:coreProperties>
</file>