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AB0689" w14:textId="5DF43C4A" w:rsidR="008443E7" w:rsidRDefault="008443E7" w:rsidP="008443E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Res. No.</w:t>
      </w:r>
      <w:r w:rsidR="00800F49">
        <w:rPr>
          <w:rFonts w:ascii="Times New Roman" w:hAnsi="Times New Roman" w:cs="Times New Roman"/>
          <w:sz w:val="24"/>
          <w:szCs w:val="24"/>
        </w:rPr>
        <w:t xml:space="preserve"> 304</w:t>
      </w:r>
    </w:p>
    <w:p w14:paraId="6CECD37F" w14:textId="77777777" w:rsidR="008443E7" w:rsidRDefault="008443E7" w:rsidP="008443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25EAB3" w14:textId="77777777" w:rsidR="00AC4F52" w:rsidRPr="00AC4F52" w:rsidRDefault="00AC4F52" w:rsidP="008443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bookmarkStart w:id="0" w:name="_Hlk105610843"/>
      <w:r w:rsidRPr="00AC4F52">
        <w:rPr>
          <w:rFonts w:ascii="Times New Roman" w:hAnsi="Times New Roman" w:cs="Times New Roman"/>
          <w:vanish/>
          <w:sz w:val="24"/>
          <w:szCs w:val="24"/>
        </w:rPr>
        <w:t>..Title</w:t>
      </w:r>
    </w:p>
    <w:p w14:paraId="25567618" w14:textId="4BEBA03C" w:rsidR="008443E7" w:rsidRDefault="008443E7" w:rsidP="008443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CBD">
        <w:rPr>
          <w:rFonts w:ascii="Times New Roman" w:hAnsi="Times New Roman" w:cs="Times New Roman"/>
          <w:sz w:val="24"/>
          <w:szCs w:val="24"/>
        </w:rPr>
        <w:t>Resolution calling upon the New York State Legislature to pass and the Governor to sign</w:t>
      </w:r>
      <w:r>
        <w:rPr>
          <w:rFonts w:ascii="Times New Roman" w:hAnsi="Times New Roman" w:cs="Times New Roman"/>
          <w:sz w:val="24"/>
          <w:szCs w:val="24"/>
        </w:rPr>
        <w:t xml:space="preserve"> A.9414/S.5806</w:t>
      </w:r>
      <w:r w:rsidRPr="00D94CBD">
        <w:rPr>
          <w:rFonts w:ascii="Times New Roman" w:hAnsi="Times New Roman" w:cs="Times New Roman"/>
          <w:sz w:val="24"/>
          <w:szCs w:val="24"/>
        </w:rPr>
        <w:t xml:space="preserve">, in relation </w:t>
      </w:r>
      <w:r w:rsidRPr="00084482"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443E7">
        <w:rPr>
          <w:rFonts w:ascii="Times New Roman" w:hAnsi="Times New Roman" w:cs="Times New Roman"/>
          <w:sz w:val="24"/>
          <w:szCs w:val="24"/>
        </w:rPr>
        <w:t>uthoriz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008443E7">
        <w:rPr>
          <w:rFonts w:ascii="Times New Roman" w:hAnsi="Times New Roman" w:cs="Times New Roman"/>
          <w:sz w:val="24"/>
          <w:szCs w:val="24"/>
        </w:rPr>
        <w:t xml:space="preserve"> the New York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8443E7">
        <w:rPr>
          <w:rFonts w:ascii="Times New Roman" w:hAnsi="Times New Roman" w:cs="Times New Roman"/>
          <w:sz w:val="24"/>
          <w:szCs w:val="24"/>
        </w:rPr>
        <w:t xml:space="preserve">ity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8443E7">
        <w:rPr>
          <w:rFonts w:ascii="Times New Roman" w:hAnsi="Times New Roman" w:cs="Times New Roman"/>
          <w:sz w:val="24"/>
          <w:szCs w:val="24"/>
        </w:rPr>
        <w:t xml:space="preserve">ouncil to oversee the activities of the New York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8443E7">
        <w:rPr>
          <w:rFonts w:ascii="Times New Roman" w:hAnsi="Times New Roman" w:cs="Times New Roman"/>
          <w:sz w:val="24"/>
          <w:szCs w:val="24"/>
        </w:rPr>
        <w:t xml:space="preserve">ity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8443E7">
        <w:rPr>
          <w:rFonts w:ascii="Times New Roman" w:hAnsi="Times New Roman" w:cs="Times New Roman"/>
          <w:sz w:val="24"/>
          <w:szCs w:val="24"/>
        </w:rPr>
        <w:t xml:space="preserve">ousing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443E7">
        <w:rPr>
          <w:rFonts w:ascii="Times New Roman" w:hAnsi="Times New Roman" w:cs="Times New Roman"/>
          <w:sz w:val="24"/>
          <w:szCs w:val="24"/>
        </w:rPr>
        <w:t>uthority</w:t>
      </w:r>
      <w:r w:rsidR="00AC4F52">
        <w:rPr>
          <w:rFonts w:ascii="Times New Roman" w:hAnsi="Times New Roman" w:cs="Times New Roman"/>
          <w:sz w:val="24"/>
          <w:szCs w:val="24"/>
        </w:rPr>
        <w:t>.</w:t>
      </w:r>
    </w:p>
    <w:p w14:paraId="296F0C05" w14:textId="0F204895" w:rsidR="00AC4F52" w:rsidRPr="00AC4F52" w:rsidRDefault="00AC4F52" w:rsidP="008443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AC4F52">
        <w:rPr>
          <w:rFonts w:ascii="Times New Roman" w:hAnsi="Times New Roman" w:cs="Times New Roman"/>
          <w:vanish/>
          <w:sz w:val="24"/>
          <w:szCs w:val="24"/>
        </w:rPr>
        <w:t>..Body</w:t>
      </w:r>
    </w:p>
    <w:bookmarkEnd w:id="0"/>
    <w:p w14:paraId="3E4F2AE0" w14:textId="77777777" w:rsidR="008443E7" w:rsidRDefault="008443E7" w:rsidP="008443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84B303" w14:textId="77777777" w:rsidR="001F1990" w:rsidRDefault="001F1990" w:rsidP="001F199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Council Members Avilés, Louis, Velázquez, Restler, Won, Hanif, Hudson, Ossé, Farías, Ayala, De La Rosa, Brooks-Powers, Schulman, Bottcher, Krishnan and Narcisse</w:t>
      </w:r>
    </w:p>
    <w:p w14:paraId="432DCD7B" w14:textId="77777777" w:rsidR="009429C1" w:rsidRDefault="009429C1" w:rsidP="0010123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5D6D3060" w14:textId="00FD46F9" w:rsidR="00107591" w:rsidRPr="00B660BB" w:rsidRDefault="00B42473" w:rsidP="008443E7">
      <w:pPr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60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Whereas, The New York City Housing Authority (“NYCHA") is a public housing authority with 335 developments, </w:t>
      </w:r>
      <w:r w:rsidRPr="00B660BB">
        <w:rPr>
          <w:rFonts w:ascii="Times New Roman" w:hAnsi="Times New Roman" w:cs="Times New Roman"/>
          <w:sz w:val="24"/>
          <w:szCs w:val="24"/>
        </w:rPr>
        <w:t xml:space="preserve">and 177,611 units that are home to 547,891 authorized residents, through public housing, section 8, and NYCHA’s implementation of the federal rental assistance demonstration (“RAD”) program; </w:t>
      </w:r>
      <w:r w:rsidRPr="00B660BB">
        <w:rPr>
          <w:rFonts w:ascii="Times New Roman" w:eastAsia="Times New Roman" w:hAnsi="Times New Roman" w:cs="Times New Roman"/>
          <w:color w:val="000000"/>
          <w:sz w:val="24"/>
          <w:szCs w:val="24"/>
        </w:rPr>
        <w:t>and      </w:t>
      </w:r>
    </w:p>
    <w:p w14:paraId="2C8B1264" w14:textId="77777777" w:rsidR="00B42473" w:rsidRPr="00B660BB" w:rsidRDefault="00B42473" w:rsidP="008443E7">
      <w:pPr>
        <w:shd w:val="clear" w:color="auto" w:fill="FFFFFF"/>
        <w:spacing w:after="0" w:line="48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60BB">
        <w:rPr>
          <w:rFonts w:ascii="Times New Roman" w:hAnsi="Times New Roman" w:cs="Times New Roman"/>
          <w:color w:val="000000"/>
          <w:sz w:val="24"/>
          <w:szCs w:val="24"/>
        </w:rPr>
        <w:t>Whereas, For the past decade, there have been numerous articles that have reported on the frequent service interruptions to heat and hot water, and to gas services at NYCHA developments; and</w:t>
      </w:r>
    </w:p>
    <w:p w14:paraId="28264237" w14:textId="77777777" w:rsidR="00B42473" w:rsidRPr="00B660BB" w:rsidRDefault="00B42473" w:rsidP="008443E7">
      <w:pPr>
        <w:shd w:val="clear" w:color="auto" w:fill="FFFFFF"/>
        <w:spacing w:after="0" w:line="48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60BB">
        <w:rPr>
          <w:rFonts w:ascii="Times New Roman" w:hAnsi="Times New Roman" w:cs="Times New Roman"/>
          <w:color w:val="000000"/>
          <w:sz w:val="24"/>
          <w:szCs w:val="24"/>
        </w:rPr>
        <w:t>Whereas, On January 2019, federal and city officials agreed to the appointment of a federal monitor to help address the history of maintenance issues that have created health and safety hazards at NYCHA; and</w:t>
      </w:r>
    </w:p>
    <w:p w14:paraId="742F2236" w14:textId="45C17C62" w:rsidR="008443E7" w:rsidRPr="00B660BB" w:rsidRDefault="00B42473" w:rsidP="008443E7">
      <w:pPr>
        <w:shd w:val="clear" w:color="auto" w:fill="FFFFFF"/>
        <w:spacing w:after="0" w:line="48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60BB">
        <w:rPr>
          <w:rFonts w:ascii="Times New Roman" w:hAnsi="Times New Roman" w:cs="Times New Roman"/>
          <w:color w:val="000000"/>
          <w:sz w:val="24"/>
          <w:szCs w:val="24"/>
        </w:rPr>
        <w:t>Whereas, The federal monitor has been charged with approving action plans that require NYCHA to meet certain benchmarks to resolve</w:t>
      </w:r>
      <w:r w:rsidR="006706C5" w:rsidRPr="00B660BB">
        <w:rPr>
          <w:rFonts w:ascii="Times New Roman" w:hAnsi="Times New Roman" w:cs="Times New Roman"/>
          <w:color w:val="000000"/>
          <w:sz w:val="24"/>
          <w:szCs w:val="24"/>
        </w:rPr>
        <w:t xml:space="preserve"> reoccurring</w:t>
      </w:r>
      <w:r w:rsidRPr="00B660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706C5" w:rsidRPr="00B660BB">
        <w:rPr>
          <w:rFonts w:ascii="Times New Roman" w:hAnsi="Times New Roman" w:cs="Times New Roman"/>
          <w:color w:val="000000"/>
          <w:sz w:val="24"/>
          <w:szCs w:val="24"/>
        </w:rPr>
        <w:t>lead, mold, heat, elevator and sanitation issues</w:t>
      </w:r>
      <w:r w:rsidR="00D867B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D3926" w:rsidRPr="00B660BB">
        <w:rPr>
          <w:rFonts w:ascii="Times New Roman" w:hAnsi="Times New Roman" w:cs="Times New Roman"/>
          <w:color w:val="000000"/>
          <w:sz w:val="24"/>
          <w:szCs w:val="24"/>
        </w:rPr>
        <w:t xml:space="preserve"> but tenants are still struggling to get repairs</w:t>
      </w:r>
      <w:r w:rsidRPr="00B660BB">
        <w:rPr>
          <w:rFonts w:ascii="Times New Roman" w:hAnsi="Times New Roman" w:cs="Times New Roman"/>
          <w:color w:val="000000"/>
          <w:sz w:val="24"/>
          <w:szCs w:val="24"/>
        </w:rPr>
        <w:t>; and</w:t>
      </w:r>
    </w:p>
    <w:p w14:paraId="4F062B5B" w14:textId="02FD173D" w:rsidR="00941609" w:rsidRDefault="00941609" w:rsidP="008443E7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</w:rPr>
        <w:t xml:space="preserve">Whereas, </w:t>
      </w:r>
      <w:r w:rsidR="001D3926">
        <w:rPr>
          <w:color w:val="000000"/>
        </w:rPr>
        <w:t>A</w:t>
      </w:r>
      <w:r>
        <w:rPr>
          <w:color w:val="000000"/>
        </w:rPr>
        <w:t xml:space="preserve">ccording to </w:t>
      </w:r>
      <w:r w:rsidR="006706C5">
        <w:rPr>
          <w:color w:val="000000"/>
        </w:rPr>
        <w:t>The City</w:t>
      </w:r>
      <w:r>
        <w:rPr>
          <w:color w:val="000000"/>
        </w:rPr>
        <w:t>,</w:t>
      </w:r>
      <w:r w:rsidR="006706C5">
        <w:rPr>
          <w:color w:val="000000"/>
        </w:rPr>
        <w:t xml:space="preserve"> an online publication, nearly four years after New York City committed $2 billion dollars to make building improvements, 92 percent of the 336 projects NYCHA intended to work on have yet to begin; and </w:t>
      </w:r>
    </w:p>
    <w:p w14:paraId="44EABD8C" w14:textId="0087A3BF" w:rsidR="006706C5" w:rsidRDefault="006706C5" w:rsidP="008443E7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>Whereas, The same report stated that of the 24 projects that are underway, 92</w:t>
      </w:r>
      <w:r w:rsidR="00D867BB">
        <w:rPr>
          <w:color w:val="000000"/>
        </w:rPr>
        <w:t xml:space="preserve"> percent</w:t>
      </w:r>
      <w:r>
        <w:rPr>
          <w:color w:val="000000"/>
        </w:rPr>
        <w:t xml:space="preserve"> of them have already had major </w:t>
      </w:r>
      <w:r w:rsidR="001D3926">
        <w:rPr>
          <w:color w:val="000000"/>
        </w:rPr>
        <w:t>postponements</w:t>
      </w:r>
      <w:r>
        <w:rPr>
          <w:color w:val="000000"/>
        </w:rPr>
        <w:t>; and</w:t>
      </w:r>
    </w:p>
    <w:p w14:paraId="08897771" w14:textId="2DD3803A" w:rsidR="00B660BB" w:rsidRDefault="001D3926" w:rsidP="008443E7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lastRenderedPageBreak/>
        <w:t>Whereas, Some of the delayed projects included upgrades to heating systems, testing and clean</w:t>
      </w:r>
      <w:r w:rsidR="00503423">
        <w:rPr>
          <w:color w:val="000000"/>
        </w:rPr>
        <w:t>ing for</w:t>
      </w:r>
      <w:r>
        <w:rPr>
          <w:color w:val="000000"/>
        </w:rPr>
        <w:t xml:space="preserve"> lead, upgrades to trash compactors and elevator repairs; and</w:t>
      </w:r>
    </w:p>
    <w:p w14:paraId="3ABA1A2D" w14:textId="2FA49C64" w:rsidR="00941609" w:rsidRDefault="00941609" w:rsidP="008443E7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>Whereas, Tenants pay rent to NYCHA with a reasonable expectation for habitability and basic services, and NYCHA should be</w:t>
      </w:r>
      <w:r w:rsidR="003C6DDC">
        <w:rPr>
          <w:color w:val="000000"/>
        </w:rPr>
        <w:t xml:space="preserve"> held</w:t>
      </w:r>
      <w:r>
        <w:rPr>
          <w:color w:val="000000"/>
        </w:rPr>
        <w:t xml:space="preserve"> accountable when it fails to make repairs</w:t>
      </w:r>
      <w:r w:rsidR="001D3926">
        <w:rPr>
          <w:color w:val="000000"/>
        </w:rPr>
        <w:t xml:space="preserve">; </w:t>
      </w:r>
      <w:r>
        <w:rPr>
          <w:color w:val="000000"/>
        </w:rPr>
        <w:t>and</w:t>
      </w:r>
    </w:p>
    <w:p w14:paraId="7A2BF578" w14:textId="6DD3D76D" w:rsidR="00B660BB" w:rsidRDefault="00107591" w:rsidP="008443E7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</w:rPr>
        <w:t xml:space="preserve">Whereas, </w:t>
      </w:r>
      <w:r w:rsidR="00B660BB" w:rsidRPr="00D94CBD">
        <w:rPr>
          <w:rFonts w:ascii="Times New Roman" w:hAnsi="Times New Roman" w:cs="Times New Roman"/>
          <w:sz w:val="24"/>
          <w:szCs w:val="24"/>
        </w:rPr>
        <w:t xml:space="preserve">Whereas, </w:t>
      </w:r>
      <w:r w:rsidR="00B660BB">
        <w:rPr>
          <w:rFonts w:ascii="Times New Roman" w:hAnsi="Times New Roman" w:cs="Times New Roman"/>
          <w:sz w:val="24"/>
          <w:szCs w:val="24"/>
        </w:rPr>
        <w:t>A.</w:t>
      </w:r>
      <w:r w:rsidR="00AC1053">
        <w:rPr>
          <w:rFonts w:ascii="Times New Roman" w:hAnsi="Times New Roman" w:cs="Times New Roman"/>
          <w:sz w:val="24"/>
          <w:szCs w:val="24"/>
        </w:rPr>
        <w:t>9414</w:t>
      </w:r>
      <w:r w:rsidR="00B660BB" w:rsidRPr="00D94CBD">
        <w:rPr>
          <w:rFonts w:ascii="Times New Roman" w:hAnsi="Times New Roman" w:cs="Times New Roman"/>
          <w:sz w:val="24"/>
          <w:szCs w:val="24"/>
        </w:rPr>
        <w:t xml:space="preserve">, sponsored by Assembly Member </w:t>
      </w:r>
      <w:r w:rsidR="00AC1053">
        <w:rPr>
          <w:rFonts w:ascii="Times New Roman" w:hAnsi="Times New Roman" w:cs="Times New Roman"/>
          <w:sz w:val="24"/>
          <w:szCs w:val="24"/>
        </w:rPr>
        <w:t>Edward Gibbs</w:t>
      </w:r>
      <w:r w:rsidR="00B660BB" w:rsidRPr="00D94CBD">
        <w:rPr>
          <w:rFonts w:ascii="Times New Roman" w:hAnsi="Times New Roman" w:cs="Times New Roman"/>
          <w:sz w:val="24"/>
          <w:szCs w:val="24"/>
        </w:rPr>
        <w:t xml:space="preserve"> in the New York State Assembly, and companion bill</w:t>
      </w:r>
      <w:r w:rsidR="008443E7">
        <w:rPr>
          <w:rFonts w:ascii="Times New Roman" w:hAnsi="Times New Roman" w:cs="Times New Roman"/>
          <w:sz w:val="24"/>
          <w:szCs w:val="24"/>
        </w:rPr>
        <w:t>,</w:t>
      </w:r>
      <w:r w:rsidR="00B660BB" w:rsidRPr="00D94CBD">
        <w:rPr>
          <w:rFonts w:ascii="Times New Roman" w:hAnsi="Times New Roman" w:cs="Times New Roman"/>
          <w:sz w:val="24"/>
          <w:szCs w:val="24"/>
        </w:rPr>
        <w:t xml:space="preserve"> </w:t>
      </w:r>
      <w:r w:rsidR="00B660BB">
        <w:rPr>
          <w:rFonts w:ascii="Times New Roman" w:hAnsi="Times New Roman" w:cs="Times New Roman"/>
          <w:sz w:val="24"/>
          <w:szCs w:val="24"/>
        </w:rPr>
        <w:t>S</w:t>
      </w:r>
      <w:r w:rsidR="008443E7">
        <w:rPr>
          <w:rFonts w:ascii="Times New Roman" w:hAnsi="Times New Roman" w:cs="Times New Roman"/>
          <w:sz w:val="24"/>
          <w:szCs w:val="24"/>
        </w:rPr>
        <w:t>.</w:t>
      </w:r>
      <w:r w:rsidR="00AC1053">
        <w:rPr>
          <w:rFonts w:ascii="Times New Roman" w:hAnsi="Times New Roman" w:cs="Times New Roman"/>
          <w:sz w:val="24"/>
          <w:szCs w:val="24"/>
        </w:rPr>
        <w:t>5806</w:t>
      </w:r>
      <w:r w:rsidR="00B660BB" w:rsidRPr="00D94CBD">
        <w:rPr>
          <w:rFonts w:ascii="Times New Roman" w:hAnsi="Times New Roman" w:cs="Times New Roman"/>
          <w:sz w:val="24"/>
          <w:szCs w:val="24"/>
        </w:rPr>
        <w:t xml:space="preserve">, introduced by State Senator </w:t>
      </w:r>
      <w:r w:rsidR="00AC1053">
        <w:rPr>
          <w:rFonts w:ascii="Times New Roman" w:hAnsi="Times New Roman" w:cs="Times New Roman"/>
          <w:sz w:val="24"/>
          <w:szCs w:val="24"/>
        </w:rPr>
        <w:t>Leroy Comrie</w:t>
      </w:r>
      <w:r w:rsidR="00B660BB" w:rsidRPr="00D94CBD">
        <w:rPr>
          <w:rFonts w:ascii="Times New Roman" w:hAnsi="Times New Roman" w:cs="Times New Roman"/>
          <w:sz w:val="24"/>
          <w:szCs w:val="24"/>
        </w:rPr>
        <w:t xml:space="preserve"> in the New York State Senate, </w:t>
      </w:r>
      <w:r w:rsidR="00AC1053">
        <w:rPr>
          <w:rFonts w:ascii="Times New Roman" w:hAnsi="Times New Roman" w:cs="Times New Roman"/>
          <w:sz w:val="24"/>
          <w:szCs w:val="24"/>
        </w:rPr>
        <w:t xml:space="preserve">would </w:t>
      </w:r>
      <w:r w:rsidR="00C65903">
        <w:rPr>
          <w:rFonts w:ascii="Times New Roman" w:hAnsi="Times New Roman" w:cs="Times New Roman"/>
          <w:sz w:val="24"/>
          <w:szCs w:val="24"/>
        </w:rPr>
        <w:t>increase the</w:t>
      </w:r>
      <w:r w:rsidR="00AC1053">
        <w:rPr>
          <w:rFonts w:ascii="Times New Roman" w:hAnsi="Times New Roman" w:cs="Times New Roman"/>
          <w:sz w:val="24"/>
          <w:szCs w:val="24"/>
        </w:rPr>
        <w:t xml:space="preserve"> New York City Council</w:t>
      </w:r>
      <w:r w:rsidR="00C65903">
        <w:rPr>
          <w:rFonts w:ascii="Times New Roman" w:hAnsi="Times New Roman" w:cs="Times New Roman"/>
          <w:sz w:val="24"/>
          <w:szCs w:val="24"/>
        </w:rPr>
        <w:t xml:space="preserve">’s </w:t>
      </w:r>
      <w:r w:rsidR="00AC1053">
        <w:rPr>
          <w:rFonts w:ascii="Times New Roman" w:hAnsi="Times New Roman" w:cs="Times New Roman"/>
          <w:sz w:val="24"/>
          <w:szCs w:val="24"/>
        </w:rPr>
        <w:t>ability to mandate NYCHA to produce reports and provide information the Council; and</w:t>
      </w:r>
    </w:p>
    <w:p w14:paraId="47A284A1" w14:textId="70424743" w:rsidR="003C6DDC" w:rsidRDefault="00F439FA" w:rsidP="00CB5189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Allowing local elected officials to have more oversight over NYCHA’s operations </w:t>
      </w:r>
      <w:r w:rsidR="00503423">
        <w:rPr>
          <w:rFonts w:ascii="Times New Roman" w:hAnsi="Times New Roman" w:cs="Times New Roman"/>
          <w:sz w:val="24"/>
          <w:szCs w:val="24"/>
        </w:rPr>
        <w:t xml:space="preserve">would allow for more analysis over </w:t>
      </w:r>
      <w:r w:rsidR="00CB5189">
        <w:rPr>
          <w:rFonts w:ascii="Times New Roman" w:hAnsi="Times New Roman" w:cs="Times New Roman"/>
          <w:sz w:val="24"/>
          <w:szCs w:val="24"/>
        </w:rPr>
        <w:t xml:space="preserve">the effectiveness of programs, </w:t>
      </w:r>
      <w:r w:rsidR="003C6DDC">
        <w:rPr>
          <w:rFonts w:ascii="Times New Roman" w:hAnsi="Times New Roman" w:cs="Times New Roman"/>
          <w:sz w:val="24"/>
          <w:szCs w:val="24"/>
        </w:rPr>
        <w:t xml:space="preserve">increase the transparency of </w:t>
      </w:r>
      <w:r>
        <w:rPr>
          <w:rFonts w:ascii="Times New Roman" w:hAnsi="Times New Roman" w:cs="Times New Roman"/>
          <w:sz w:val="24"/>
          <w:szCs w:val="24"/>
        </w:rPr>
        <w:t xml:space="preserve">NYCHA’s operations </w:t>
      </w:r>
      <w:r w:rsidR="00C65903">
        <w:rPr>
          <w:rFonts w:ascii="Times New Roman" w:hAnsi="Times New Roman" w:cs="Times New Roman"/>
          <w:sz w:val="24"/>
          <w:szCs w:val="24"/>
        </w:rPr>
        <w:t>and</w:t>
      </w:r>
      <w:r w:rsidR="00080C53">
        <w:rPr>
          <w:rFonts w:ascii="Times New Roman" w:hAnsi="Times New Roman" w:cs="Times New Roman"/>
          <w:sz w:val="24"/>
          <w:szCs w:val="24"/>
        </w:rPr>
        <w:t xml:space="preserve"> help</w:t>
      </w:r>
      <w:r w:rsidR="008829F8">
        <w:rPr>
          <w:rFonts w:ascii="Times New Roman" w:hAnsi="Times New Roman" w:cs="Times New Roman"/>
          <w:sz w:val="24"/>
          <w:szCs w:val="24"/>
        </w:rPr>
        <w:t xml:space="preserve"> </w:t>
      </w:r>
      <w:r w:rsidR="00CB5189">
        <w:rPr>
          <w:rFonts w:ascii="Times New Roman" w:hAnsi="Times New Roman" w:cs="Times New Roman"/>
          <w:sz w:val="24"/>
          <w:szCs w:val="24"/>
        </w:rPr>
        <w:t>respond to conditions in a more timely matter</w:t>
      </w:r>
      <w:r>
        <w:rPr>
          <w:rFonts w:ascii="Times New Roman" w:hAnsi="Times New Roman" w:cs="Times New Roman"/>
          <w:sz w:val="24"/>
          <w:szCs w:val="24"/>
        </w:rPr>
        <w:t xml:space="preserve">; now, therefore, </w:t>
      </w:r>
      <w:r w:rsidR="00C23585">
        <w:rPr>
          <w:rFonts w:ascii="Times New Roman" w:hAnsi="Times New Roman" w:cs="Times New Roman"/>
          <w:sz w:val="24"/>
          <w:szCs w:val="24"/>
        </w:rPr>
        <w:t>be it</w:t>
      </w:r>
    </w:p>
    <w:p w14:paraId="0670E19D" w14:textId="6ACC34E0" w:rsidR="008443E7" w:rsidRDefault="008443E7" w:rsidP="008443E7">
      <w:pPr>
        <w:shd w:val="clear" w:color="auto" w:fill="FFFFFF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Resolved, That the Council of the City of New York calls on the New York State Legislature to pass, and the Governor to sign</w:t>
      </w:r>
      <w:r w:rsidR="00C6590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A.9414/S.5806</w:t>
      </w:r>
      <w:r w:rsidRPr="00D94CBD">
        <w:rPr>
          <w:rFonts w:ascii="Times New Roman" w:hAnsi="Times New Roman" w:cs="Times New Roman"/>
          <w:sz w:val="24"/>
          <w:szCs w:val="24"/>
        </w:rPr>
        <w:t xml:space="preserve">, in relation </w:t>
      </w:r>
      <w:r w:rsidRPr="00084482"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443E7">
        <w:rPr>
          <w:rFonts w:ascii="Times New Roman" w:hAnsi="Times New Roman" w:cs="Times New Roman"/>
          <w:sz w:val="24"/>
          <w:szCs w:val="24"/>
        </w:rPr>
        <w:t>uthoriz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008443E7">
        <w:rPr>
          <w:rFonts w:ascii="Times New Roman" w:hAnsi="Times New Roman" w:cs="Times New Roman"/>
          <w:sz w:val="24"/>
          <w:szCs w:val="24"/>
        </w:rPr>
        <w:t xml:space="preserve"> the New York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8443E7">
        <w:rPr>
          <w:rFonts w:ascii="Times New Roman" w:hAnsi="Times New Roman" w:cs="Times New Roman"/>
          <w:sz w:val="24"/>
          <w:szCs w:val="24"/>
        </w:rPr>
        <w:t xml:space="preserve">ity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8443E7">
        <w:rPr>
          <w:rFonts w:ascii="Times New Roman" w:hAnsi="Times New Roman" w:cs="Times New Roman"/>
          <w:sz w:val="24"/>
          <w:szCs w:val="24"/>
        </w:rPr>
        <w:t xml:space="preserve">ouncil to oversee the activities of the New York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8443E7">
        <w:rPr>
          <w:rFonts w:ascii="Times New Roman" w:hAnsi="Times New Roman" w:cs="Times New Roman"/>
          <w:sz w:val="24"/>
          <w:szCs w:val="24"/>
        </w:rPr>
        <w:t xml:space="preserve">ity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8443E7">
        <w:rPr>
          <w:rFonts w:ascii="Times New Roman" w:hAnsi="Times New Roman" w:cs="Times New Roman"/>
          <w:sz w:val="24"/>
          <w:szCs w:val="24"/>
        </w:rPr>
        <w:t xml:space="preserve">ousing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443E7">
        <w:rPr>
          <w:rFonts w:ascii="Times New Roman" w:hAnsi="Times New Roman" w:cs="Times New Roman"/>
          <w:sz w:val="24"/>
          <w:szCs w:val="24"/>
        </w:rPr>
        <w:t>uthority</w:t>
      </w:r>
      <w:r w:rsidR="00C65903">
        <w:rPr>
          <w:rFonts w:ascii="Times New Roman" w:hAnsi="Times New Roman" w:cs="Times New Roman"/>
          <w:sz w:val="24"/>
          <w:szCs w:val="24"/>
        </w:rPr>
        <w:t>.</w:t>
      </w:r>
    </w:p>
    <w:p w14:paraId="37157700" w14:textId="4D831E21" w:rsidR="00C65903" w:rsidRDefault="00C65903" w:rsidP="00C65903">
      <w:pPr>
        <w:shd w:val="clear" w:color="auto" w:fill="FFFFFF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27BDBE" w14:textId="35AE8C72" w:rsidR="00C65903" w:rsidRDefault="00C65903" w:rsidP="00C659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JLC</w:t>
      </w:r>
    </w:p>
    <w:p w14:paraId="044ED466" w14:textId="6C819400" w:rsidR="00C65903" w:rsidRDefault="00C65903" w:rsidP="00C659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LS</w:t>
      </w:r>
      <w:r w:rsidR="00C235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7954</w:t>
      </w:r>
    </w:p>
    <w:p w14:paraId="43F5F3A3" w14:textId="25EB091D" w:rsidR="00C65903" w:rsidRDefault="00FE2A88" w:rsidP="00C659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06/08/2022</w:t>
      </w:r>
    </w:p>
    <w:p w14:paraId="1B275E81" w14:textId="338C09B8" w:rsidR="008443E7" w:rsidRDefault="008443E7" w:rsidP="008443E7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9AA4930" w14:textId="77777777" w:rsidR="00F439FA" w:rsidRDefault="00F439FA" w:rsidP="00B660BB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C999324" w14:textId="31EF7368" w:rsidR="003D3905" w:rsidRDefault="003D3905"/>
    <w:sectPr w:rsidR="003D39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473"/>
    <w:rsid w:val="00015095"/>
    <w:rsid w:val="00080C53"/>
    <w:rsid w:val="00101233"/>
    <w:rsid w:val="00107591"/>
    <w:rsid w:val="001617F5"/>
    <w:rsid w:val="001D3926"/>
    <w:rsid w:val="001F1990"/>
    <w:rsid w:val="00381A7D"/>
    <w:rsid w:val="003C6DDC"/>
    <w:rsid w:val="003D3905"/>
    <w:rsid w:val="004924AD"/>
    <w:rsid w:val="00500913"/>
    <w:rsid w:val="00503423"/>
    <w:rsid w:val="006706C5"/>
    <w:rsid w:val="007229E7"/>
    <w:rsid w:val="007E1453"/>
    <w:rsid w:val="00800F49"/>
    <w:rsid w:val="00813638"/>
    <w:rsid w:val="008361EC"/>
    <w:rsid w:val="008443E7"/>
    <w:rsid w:val="008829F8"/>
    <w:rsid w:val="008C2B34"/>
    <w:rsid w:val="00941609"/>
    <w:rsid w:val="009429C1"/>
    <w:rsid w:val="00A931CA"/>
    <w:rsid w:val="00AA449C"/>
    <w:rsid w:val="00AC0778"/>
    <w:rsid w:val="00AC1053"/>
    <w:rsid w:val="00AC4F52"/>
    <w:rsid w:val="00AE4CF9"/>
    <w:rsid w:val="00B42473"/>
    <w:rsid w:val="00B660BB"/>
    <w:rsid w:val="00B66520"/>
    <w:rsid w:val="00C23585"/>
    <w:rsid w:val="00C65903"/>
    <w:rsid w:val="00CB5189"/>
    <w:rsid w:val="00CC317E"/>
    <w:rsid w:val="00CF0628"/>
    <w:rsid w:val="00D75AC6"/>
    <w:rsid w:val="00D867BB"/>
    <w:rsid w:val="00E20182"/>
    <w:rsid w:val="00F439FA"/>
    <w:rsid w:val="00F81EF4"/>
    <w:rsid w:val="00FE2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52CD9"/>
  <w15:chartTrackingRefBased/>
  <w15:docId w15:val="{18E66F7E-EA33-40F8-B352-6E4BE2D31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24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42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443E7"/>
    <w:rPr>
      <w:color w:val="0000FF"/>
      <w:u w:val="single"/>
    </w:rPr>
  </w:style>
  <w:style w:type="paragraph" w:styleId="Revision">
    <w:name w:val="Revision"/>
    <w:hidden/>
    <w:uiPriority w:val="99"/>
    <w:semiHidden/>
    <w:rsid w:val="00D867B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867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67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67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67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67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</dc:creator>
  <cp:keywords/>
  <dc:description/>
  <cp:lastModifiedBy>Martin, William</cp:lastModifiedBy>
  <cp:revision>36</cp:revision>
  <cp:lastPrinted>2022-07-15T13:37:00Z</cp:lastPrinted>
  <dcterms:created xsi:type="dcterms:W3CDTF">2022-07-18T14:17:00Z</dcterms:created>
  <dcterms:modified xsi:type="dcterms:W3CDTF">2022-11-03T22:49:00Z</dcterms:modified>
</cp:coreProperties>
</file>