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2F2957" w:rsidRDefault="00E3518C" w:rsidP="00E3518C">
      <w:pPr>
        <w:pStyle w:val="NoSpacing"/>
        <w:spacing w:after="240"/>
        <w:jc w:val="center"/>
        <w:rPr>
          <w:rFonts w:ascii="Times New Roman" w:hAnsi="Times New Roman"/>
          <w:b/>
          <w:sz w:val="24"/>
          <w:szCs w:val="24"/>
          <w:u w:val="single"/>
        </w:rPr>
      </w:pPr>
      <w:r w:rsidRPr="002F2957">
        <w:rPr>
          <w:rFonts w:ascii="Times New Roman" w:hAnsi="Times New Roman"/>
          <w:b/>
          <w:sz w:val="24"/>
          <w:szCs w:val="24"/>
          <w:u w:val="single"/>
        </w:rPr>
        <w:t>Plain Language Summary</w:t>
      </w:r>
    </w:p>
    <w:p w:rsidR="0041520B" w:rsidRDefault="0041520B" w:rsidP="00560A59">
      <w:pPr>
        <w:pStyle w:val="NoSpacing"/>
        <w:jc w:val="both"/>
        <w:rPr>
          <w:rFonts w:ascii="Times New Roman" w:hAnsi="Times New Roman"/>
          <w:sz w:val="24"/>
          <w:szCs w:val="24"/>
        </w:rPr>
      </w:pPr>
      <w:r w:rsidRPr="002F2957">
        <w:rPr>
          <w:rFonts w:ascii="Times New Roman" w:hAnsi="Times New Roman"/>
          <w:b/>
          <w:sz w:val="24"/>
          <w:szCs w:val="24"/>
          <w:u w:val="single"/>
        </w:rPr>
        <w:t>C</w:t>
      </w:r>
      <w:r w:rsidR="008823EE" w:rsidRPr="002F2957">
        <w:rPr>
          <w:rFonts w:ascii="Times New Roman" w:hAnsi="Times New Roman"/>
          <w:b/>
          <w:sz w:val="24"/>
          <w:szCs w:val="24"/>
          <w:u w:val="single"/>
        </w:rPr>
        <w:t>urrent Introduction Number</w:t>
      </w:r>
      <w:r w:rsidRPr="002F2957">
        <w:rPr>
          <w:rFonts w:ascii="Times New Roman" w:hAnsi="Times New Roman"/>
          <w:b/>
          <w:sz w:val="24"/>
          <w:szCs w:val="24"/>
        </w:rPr>
        <w:t>:</w:t>
      </w:r>
      <w:r w:rsidR="00A5189C" w:rsidRPr="002F2957">
        <w:rPr>
          <w:rFonts w:ascii="Times New Roman" w:hAnsi="Times New Roman"/>
          <w:sz w:val="24"/>
          <w:szCs w:val="24"/>
        </w:rPr>
        <w:t xml:space="preserve"> </w:t>
      </w:r>
    </w:p>
    <w:p w:rsidR="00560A59" w:rsidRPr="002F2957" w:rsidRDefault="00330A84" w:rsidP="00560A59">
      <w:pPr>
        <w:pStyle w:val="NoSpacing"/>
        <w:jc w:val="both"/>
        <w:rPr>
          <w:rFonts w:ascii="Times New Roman" w:hAnsi="Times New Roman"/>
          <w:sz w:val="24"/>
          <w:szCs w:val="24"/>
        </w:rPr>
      </w:pPr>
      <w:r>
        <w:rPr>
          <w:rFonts w:ascii="Times New Roman" w:hAnsi="Times New Roman"/>
          <w:sz w:val="24"/>
          <w:szCs w:val="24"/>
        </w:rPr>
        <w:t>Int. No.</w:t>
      </w:r>
      <w:r w:rsidR="009E1F22">
        <w:rPr>
          <w:rFonts w:ascii="Times New Roman" w:hAnsi="Times New Roman"/>
          <w:sz w:val="24"/>
          <w:szCs w:val="24"/>
        </w:rPr>
        <w:t xml:space="preserve"> 707</w:t>
      </w:r>
    </w:p>
    <w:p w:rsidR="0041520B" w:rsidRPr="002F2957" w:rsidRDefault="0041520B" w:rsidP="0041520B">
      <w:pPr>
        <w:pStyle w:val="NoSpacing"/>
        <w:jc w:val="both"/>
        <w:rPr>
          <w:rFonts w:ascii="Times New Roman" w:hAnsi="Times New Roman"/>
          <w:b/>
          <w:sz w:val="24"/>
          <w:szCs w:val="24"/>
        </w:rPr>
      </w:pPr>
    </w:p>
    <w:p w:rsidR="0041520B" w:rsidRPr="002F2957" w:rsidRDefault="0041520B" w:rsidP="0041520B">
      <w:pPr>
        <w:pStyle w:val="NoSpacing"/>
        <w:jc w:val="both"/>
        <w:rPr>
          <w:rFonts w:ascii="Times New Roman" w:hAnsi="Times New Roman"/>
          <w:b/>
          <w:sz w:val="24"/>
          <w:szCs w:val="24"/>
          <w:u w:val="single"/>
        </w:rPr>
      </w:pPr>
      <w:r w:rsidRPr="002F2957">
        <w:rPr>
          <w:rFonts w:ascii="Times New Roman" w:hAnsi="Times New Roman"/>
          <w:b/>
          <w:sz w:val="24"/>
          <w:szCs w:val="24"/>
          <w:u w:val="single"/>
        </w:rPr>
        <w:t>P</w:t>
      </w:r>
      <w:r w:rsidR="008823EE" w:rsidRPr="002F2957">
        <w:rPr>
          <w:rFonts w:ascii="Times New Roman" w:hAnsi="Times New Roman"/>
          <w:b/>
          <w:sz w:val="24"/>
          <w:szCs w:val="24"/>
          <w:u w:val="single"/>
        </w:rPr>
        <w:t>rime Sponsors</w:t>
      </w:r>
      <w:r w:rsidRPr="002F2957">
        <w:rPr>
          <w:rFonts w:ascii="Times New Roman" w:hAnsi="Times New Roman"/>
          <w:b/>
          <w:sz w:val="24"/>
          <w:szCs w:val="24"/>
        </w:rPr>
        <w:t>:</w:t>
      </w:r>
    </w:p>
    <w:p w:rsidR="00FC0852" w:rsidRDefault="00FC0852" w:rsidP="00FC0852">
      <w:pPr>
        <w:suppressLineNumbers/>
        <w:autoSpaceDE w:val="0"/>
        <w:autoSpaceDN w:val="0"/>
        <w:adjustRightInd w:val="0"/>
        <w:rPr>
          <w:szCs w:val="24"/>
        </w:rPr>
      </w:pPr>
      <w:r>
        <w:rPr>
          <w:szCs w:val="24"/>
        </w:rPr>
        <w:t>By Council Members Avilés, Restler, Cabán, Gutiérrez, Hanif, Gennaro, Nurse, Hudson, Ung, Joseph, Abreu, Brannan, Bottcher, Krishnan, Brooks-Powers, Menin, De La Rosa, Ayala, Brewer, Velázquez, Schulman, Powers, Rivera, Marte, Won, Narcisse, Dinowitz, Williams, Salamanca, Farías, Holden, Moya, Lee, Barron, Riley, Richardson Jordan, Sanchez, Ossé, Stevens, Hanks, Louis and Feliz (by request of the Brooklyn Borough President)</w:t>
      </w:r>
    </w:p>
    <w:p w:rsidR="00C52E6E" w:rsidRDefault="00C52E6E" w:rsidP="00C52E6E">
      <w:pPr>
        <w:suppressLineNumbers/>
        <w:autoSpaceDE w:val="0"/>
        <w:autoSpaceDN w:val="0"/>
        <w:adjustRightInd w:val="0"/>
        <w:rPr>
          <w:szCs w:val="24"/>
        </w:rPr>
      </w:pPr>
      <w:bookmarkStart w:id="0" w:name="_GoBack"/>
      <w:bookmarkEnd w:id="0"/>
    </w:p>
    <w:p w:rsidR="0041520B" w:rsidRPr="00C26A5E" w:rsidRDefault="0041520B" w:rsidP="0068646C">
      <w:pPr>
        <w:pStyle w:val="NoSpacing"/>
        <w:spacing w:before="80"/>
        <w:jc w:val="both"/>
        <w:rPr>
          <w:rFonts w:ascii="Times New Roman" w:hAnsi="Times New Roman"/>
          <w:sz w:val="24"/>
          <w:szCs w:val="24"/>
          <w:u w:val="single"/>
        </w:rPr>
      </w:pPr>
      <w:r w:rsidRPr="00C26A5E">
        <w:rPr>
          <w:rFonts w:ascii="Times New Roman" w:hAnsi="Times New Roman"/>
          <w:b/>
          <w:sz w:val="24"/>
          <w:szCs w:val="24"/>
          <w:u w:val="single"/>
        </w:rPr>
        <w:t>T</w:t>
      </w:r>
      <w:r w:rsidR="008823EE" w:rsidRPr="00C26A5E">
        <w:rPr>
          <w:rFonts w:ascii="Times New Roman" w:hAnsi="Times New Roman"/>
          <w:b/>
          <w:sz w:val="24"/>
          <w:szCs w:val="24"/>
          <w:u w:val="single"/>
        </w:rPr>
        <w:t>itle</w:t>
      </w:r>
      <w:r w:rsidRPr="00C26A5E">
        <w:rPr>
          <w:rFonts w:ascii="Times New Roman" w:hAnsi="Times New Roman"/>
          <w:b/>
          <w:sz w:val="24"/>
          <w:szCs w:val="24"/>
        </w:rPr>
        <w:t>:</w:t>
      </w:r>
      <w:r w:rsidR="00617310" w:rsidRPr="00C26A5E">
        <w:rPr>
          <w:rFonts w:ascii="Times New Roman" w:hAnsi="Times New Roman"/>
          <w:sz w:val="24"/>
          <w:szCs w:val="24"/>
          <w:u w:val="single"/>
        </w:rPr>
        <w:t xml:space="preserve"> </w:t>
      </w:r>
    </w:p>
    <w:p w:rsidR="00E35A14" w:rsidRPr="00560A59" w:rsidRDefault="00E35A14" w:rsidP="00E35A14">
      <w:pPr>
        <w:shd w:val="clear" w:color="auto" w:fill="FFFFFF"/>
        <w:jc w:val="both"/>
      </w:pPr>
      <w:r w:rsidRPr="00560A59">
        <w:rPr>
          <w:color w:val="000000"/>
        </w:rPr>
        <w:t xml:space="preserve">A Local Law to amend the administrative code of the city of New York, in relation </w:t>
      </w:r>
      <w:r w:rsidR="00330A84">
        <w:rPr>
          <w:color w:val="000000"/>
        </w:rPr>
        <w:t xml:space="preserve">to </w:t>
      </w:r>
      <w:r w:rsidRPr="00560A59">
        <w:rPr>
          <w:color w:val="000000"/>
        </w:rPr>
        <w:t>air quality monitoring at designated “heavy use” thoroughfares</w:t>
      </w:r>
    </w:p>
    <w:p w:rsidR="00E35A14" w:rsidRPr="00560A59" w:rsidRDefault="00E35A14" w:rsidP="00E35A14">
      <w:pPr>
        <w:shd w:val="clear" w:color="auto" w:fill="FFFFFF"/>
        <w:jc w:val="both"/>
        <w:rPr>
          <w:b/>
        </w:rPr>
      </w:pPr>
      <w:r w:rsidRPr="00560A59">
        <w:rPr>
          <w:b/>
          <w:color w:val="000000"/>
        </w:rPr>
        <w:t> </w:t>
      </w:r>
    </w:p>
    <w:p w:rsidR="00B152E3" w:rsidRPr="00C26A5E" w:rsidRDefault="0041520B" w:rsidP="00B152E3">
      <w:pPr>
        <w:pStyle w:val="NoSpacing"/>
        <w:jc w:val="both"/>
        <w:rPr>
          <w:rFonts w:ascii="Times New Roman" w:hAnsi="Times New Roman"/>
          <w:b/>
          <w:sz w:val="24"/>
          <w:szCs w:val="24"/>
        </w:rPr>
      </w:pPr>
      <w:r w:rsidRPr="00C26A5E">
        <w:rPr>
          <w:rFonts w:ascii="Times New Roman" w:hAnsi="Times New Roman"/>
          <w:b/>
          <w:sz w:val="24"/>
          <w:szCs w:val="24"/>
          <w:u w:val="single"/>
        </w:rPr>
        <w:t>B</w:t>
      </w:r>
      <w:r w:rsidR="008823EE" w:rsidRPr="00C26A5E">
        <w:rPr>
          <w:rFonts w:ascii="Times New Roman" w:hAnsi="Times New Roman"/>
          <w:b/>
          <w:sz w:val="24"/>
          <w:szCs w:val="24"/>
          <w:u w:val="single"/>
        </w:rPr>
        <w:t>ill Summary</w:t>
      </w:r>
      <w:r w:rsidRPr="00C26A5E">
        <w:rPr>
          <w:rFonts w:ascii="Times New Roman" w:hAnsi="Times New Roman"/>
          <w:b/>
          <w:sz w:val="24"/>
          <w:szCs w:val="24"/>
        </w:rPr>
        <w:t>:</w:t>
      </w:r>
    </w:p>
    <w:p w:rsidR="008134C0" w:rsidRPr="008134C0" w:rsidRDefault="00C26A5E" w:rsidP="008134C0">
      <w:pPr>
        <w:shd w:val="clear" w:color="auto" w:fill="FFFFFF"/>
        <w:jc w:val="both"/>
      </w:pPr>
      <w:r w:rsidRPr="008134C0">
        <w:rPr>
          <w:szCs w:val="24"/>
        </w:rPr>
        <w:t>Th</w:t>
      </w:r>
      <w:r w:rsidR="00330A84">
        <w:rPr>
          <w:szCs w:val="24"/>
        </w:rPr>
        <w:t>is</w:t>
      </w:r>
      <w:r w:rsidRPr="008134C0">
        <w:rPr>
          <w:szCs w:val="24"/>
        </w:rPr>
        <w:t xml:space="preserve"> bill </w:t>
      </w:r>
      <w:r w:rsidR="008134C0" w:rsidRPr="008134C0">
        <w:rPr>
          <w:szCs w:val="24"/>
        </w:rPr>
        <w:t xml:space="preserve">requires the </w:t>
      </w:r>
      <w:r w:rsidR="00330A84">
        <w:rPr>
          <w:szCs w:val="24"/>
        </w:rPr>
        <w:t>Department of Enviromental Protection (DEP) to designate</w:t>
      </w:r>
      <w:r w:rsidR="00330A84" w:rsidRPr="008134C0">
        <w:rPr>
          <w:szCs w:val="24"/>
        </w:rPr>
        <w:t xml:space="preserve"> </w:t>
      </w:r>
      <w:r w:rsidR="008134C0" w:rsidRPr="008134C0">
        <w:rPr>
          <w:szCs w:val="24"/>
        </w:rPr>
        <w:t>heavy-use thoroughfares</w:t>
      </w:r>
      <w:r w:rsidR="00330A84">
        <w:rPr>
          <w:szCs w:val="24"/>
        </w:rPr>
        <w:t xml:space="preserve"> in every borough</w:t>
      </w:r>
      <w:r w:rsidR="008134C0" w:rsidRPr="008134C0">
        <w:rPr>
          <w:szCs w:val="24"/>
        </w:rPr>
        <w:t xml:space="preserve">, </w:t>
      </w:r>
      <w:r w:rsidR="00330A84">
        <w:rPr>
          <w:szCs w:val="24"/>
        </w:rPr>
        <w:t>and install</w:t>
      </w:r>
      <w:r w:rsidR="008134C0" w:rsidRPr="008134C0">
        <w:rPr>
          <w:szCs w:val="24"/>
        </w:rPr>
        <w:t xml:space="preserve"> street</w:t>
      </w:r>
      <w:r w:rsidR="008134C0" w:rsidRPr="008134C0">
        <w:rPr>
          <w:color w:val="000000"/>
        </w:rPr>
        <w:t xml:space="preserve"> level air monitors at a minimum at two major intersections on every designated heavy use thoroughfare and at every </w:t>
      </w:r>
      <w:r w:rsidR="00330A84">
        <w:rPr>
          <w:color w:val="000000"/>
        </w:rPr>
        <w:t>park or playground adjacent to a heavy use thoroughfare</w:t>
      </w:r>
      <w:r w:rsidR="00091BD3">
        <w:rPr>
          <w:color w:val="000000"/>
        </w:rPr>
        <w:t>.  The bill also requires</w:t>
      </w:r>
      <w:r w:rsidR="008134C0" w:rsidRPr="008134C0">
        <w:rPr>
          <w:color w:val="000000"/>
        </w:rPr>
        <w:t xml:space="preserve"> the issuance of a report to the mayor and to the speaker of the council containing the results of the air quality monitoring of designated heavy use thoroughfares</w:t>
      </w:r>
      <w:r w:rsidR="00091BD3">
        <w:rPr>
          <w:color w:val="000000"/>
        </w:rPr>
        <w:t xml:space="preserve"> and recreational areas</w:t>
      </w:r>
      <w:r w:rsidR="008134C0" w:rsidRPr="008134C0">
        <w:rPr>
          <w:color w:val="000000"/>
        </w:rPr>
        <w:t xml:space="preserve">. </w:t>
      </w:r>
      <w:r w:rsidR="00330A84">
        <w:rPr>
          <w:color w:val="000000"/>
        </w:rPr>
        <w:t>W</w:t>
      </w:r>
      <w:r w:rsidR="008134C0" w:rsidRPr="008134C0">
        <w:rPr>
          <w:color w:val="000000"/>
        </w:rPr>
        <w:t>here the results of the air quality monitoring indicate that levels of any regulated air contaminant constitute a violation of an existing standard</w:t>
      </w:r>
      <w:r w:rsidR="00330A84">
        <w:rPr>
          <w:color w:val="000000"/>
        </w:rPr>
        <w:t>,</w:t>
      </w:r>
      <w:r w:rsidR="008134C0" w:rsidRPr="008134C0">
        <w:rPr>
          <w:color w:val="000000"/>
        </w:rPr>
        <w:t xml:space="preserve"> </w:t>
      </w:r>
      <w:r w:rsidR="00330A84">
        <w:rPr>
          <w:color w:val="000000"/>
        </w:rPr>
        <w:t>DEP</w:t>
      </w:r>
      <w:r w:rsidR="008134C0" w:rsidRPr="008134C0">
        <w:rPr>
          <w:color w:val="000000"/>
        </w:rPr>
        <w:t xml:space="preserve"> along with the </w:t>
      </w:r>
      <w:r w:rsidR="00330A84">
        <w:rPr>
          <w:color w:val="000000"/>
        </w:rPr>
        <w:t>D</w:t>
      </w:r>
      <w:r w:rsidR="008134C0" w:rsidRPr="008134C0">
        <w:rPr>
          <w:color w:val="000000"/>
        </w:rPr>
        <w:t xml:space="preserve">epartment of </w:t>
      </w:r>
      <w:r w:rsidR="00330A84">
        <w:rPr>
          <w:color w:val="000000"/>
        </w:rPr>
        <w:t>T</w:t>
      </w:r>
      <w:r w:rsidR="008134C0" w:rsidRPr="008134C0">
        <w:rPr>
          <w:color w:val="000000"/>
        </w:rPr>
        <w:t xml:space="preserve">ransportation and </w:t>
      </w:r>
      <w:r w:rsidR="00330A84">
        <w:rPr>
          <w:color w:val="000000"/>
        </w:rPr>
        <w:t>the Department of E</w:t>
      </w:r>
      <w:r w:rsidR="008134C0" w:rsidRPr="008134C0">
        <w:rPr>
          <w:color w:val="000000"/>
        </w:rPr>
        <w:t xml:space="preserve">ducation shall </w:t>
      </w:r>
      <w:r w:rsidR="00330A84">
        <w:rPr>
          <w:color w:val="000000"/>
        </w:rPr>
        <w:t>implement</w:t>
      </w:r>
      <w:r w:rsidR="008134C0" w:rsidRPr="008134C0">
        <w:rPr>
          <w:color w:val="000000"/>
        </w:rPr>
        <w:t xml:space="preserve"> mitigation measures that reduce exposure risks.</w:t>
      </w:r>
    </w:p>
    <w:p w:rsidR="008134C0" w:rsidRPr="008134C0" w:rsidRDefault="008134C0" w:rsidP="00AA004C">
      <w:pPr>
        <w:spacing w:line="480" w:lineRule="auto"/>
        <w:jc w:val="both"/>
        <w:rPr>
          <w:b/>
          <w:szCs w:val="24"/>
        </w:rPr>
      </w:pPr>
    </w:p>
    <w:p w:rsidR="00330A84" w:rsidRPr="002F2957" w:rsidRDefault="0041520B" w:rsidP="004D39BD">
      <w:pPr>
        <w:jc w:val="both"/>
        <w:rPr>
          <w:szCs w:val="24"/>
        </w:rPr>
      </w:pPr>
      <w:r w:rsidRPr="002F2957">
        <w:rPr>
          <w:b/>
          <w:szCs w:val="24"/>
          <w:u w:val="single"/>
        </w:rPr>
        <w:t>E</w:t>
      </w:r>
      <w:r w:rsidR="008823EE" w:rsidRPr="002F2957">
        <w:rPr>
          <w:b/>
          <w:szCs w:val="24"/>
          <w:u w:val="single"/>
        </w:rPr>
        <w:t>ffective Date</w:t>
      </w:r>
      <w:r w:rsidRPr="002F2957">
        <w:rPr>
          <w:b/>
          <w:szCs w:val="24"/>
        </w:rPr>
        <w:t>:</w:t>
      </w:r>
      <w:r w:rsidR="00A5189C" w:rsidRPr="002F2957">
        <w:rPr>
          <w:szCs w:val="24"/>
        </w:rPr>
        <w:t xml:space="preserve"> </w:t>
      </w:r>
    </w:p>
    <w:p w:rsidR="002F2957" w:rsidRDefault="00330A84" w:rsidP="004D39BD">
      <w:pPr>
        <w:jc w:val="both"/>
      </w:pPr>
      <w:r>
        <w:t>90 days after it becomes law</w:t>
      </w:r>
    </w:p>
    <w:p w:rsidR="00330A84" w:rsidRPr="002F2957" w:rsidRDefault="00330A84" w:rsidP="004D39BD">
      <w:pPr>
        <w:jc w:val="both"/>
      </w:pPr>
    </w:p>
    <w:p w:rsidR="00EF0E87" w:rsidRPr="002F2957" w:rsidRDefault="00EF0E87" w:rsidP="00EF0E87">
      <w:pPr>
        <w:pStyle w:val="NoSpacing"/>
        <w:jc w:val="both"/>
        <w:rPr>
          <w:rFonts w:ascii="Times New Roman" w:hAnsi="Times New Roman"/>
          <w:b/>
          <w:sz w:val="24"/>
          <w:szCs w:val="24"/>
          <w:u w:val="single"/>
        </w:rPr>
      </w:pPr>
      <w:r w:rsidRPr="002F2957">
        <w:rPr>
          <w:rFonts w:ascii="Times New Roman" w:hAnsi="Times New Roman"/>
          <w:b/>
          <w:sz w:val="24"/>
          <w:szCs w:val="24"/>
          <w:u w:val="single"/>
        </w:rPr>
        <w:t>L</w:t>
      </w:r>
      <w:r w:rsidR="008823EE" w:rsidRPr="002F2957">
        <w:rPr>
          <w:rFonts w:ascii="Times New Roman" w:hAnsi="Times New Roman"/>
          <w:b/>
          <w:sz w:val="24"/>
          <w:szCs w:val="24"/>
          <w:u w:val="single"/>
        </w:rPr>
        <w:t>egislative Impact</w:t>
      </w:r>
      <w:r w:rsidRPr="002F2957">
        <w:rPr>
          <w:rFonts w:ascii="Times New Roman" w:hAnsi="Times New Roman"/>
          <w:b/>
          <w:sz w:val="24"/>
          <w:szCs w:val="24"/>
        </w:rPr>
        <w:t>:</w:t>
      </w:r>
    </w:p>
    <w:p w:rsidR="002B309C" w:rsidRPr="00691680" w:rsidRDefault="00330A84" w:rsidP="00C20D76">
      <w:pPr>
        <w:tabs>
          <w:tab w:val="left" w:pos="540"/>
        </w:tabs>
        <w:spacing w:before="80"/>
        <w:ind w:left="187"/>
        <w:rPr>
          <w:szCs w:val="24"/>
        </w:rPr>
      </w:pPr>
      <w:r w:rsidRPr="002F2957">
        <w:rPr>
          <w:rFonts w:ascii="Segoe UI Symbol" w:eastAsia="MS Gothic" w:hAnsi="Segoe UI Symbol" w:cs="Segoe UI Symbol"/>
          <w:b/>
          <w:szCs w:val="24"/>
        </w:rPr>
        <w:t>☐</w:t>
      </w:r>
      <w:r w:rsidR="00A5189C" w:rsidRPr="00691680">
        <w:rPr>
          <w:b/>
          <w:szCs w:val="24"/>
        </w:rPr>
        <w:t xml:space="preserve"> </w:t>
      </w:r>
      <w:r w:rsidR="002B309C" w:rsidRPr="00691680">
        <w:rPr>
          <w:b/>
          <w:szCs w:val="24"/>
        </w:rPr>
        <w:t>Agency Rulemaking Required</w:t>
      </w:r>
      <w:r w:rsidR="002B309C" w:rsidRPr="00691680">
        <w:rPr>
          <w:szCs w:val="24"/>
        </w:rPr>
        <w:t>: Is City agency rulemaking required?</w:t>
      </w:r>
    </w:p>
    <w:p w:rsidR="002B309C" w:rsidRPr="00691680" w:rsidRDefault="008134C0" w:rsidP="00A5189C">
      <w:pPr>
        <w:tabs>
          <w:tab w:val="left" w:pos="540"/>
        </w:tabs>
        <w:ind w:left="180"/>
        <w:rPr>
          <w:szCs w:val="24"/>
        </w:rPr>
      </w:pPr>
      <w:r>
        <w:rPr>
          <w:rFonts w:ascii="MS Gothic" w:eastAsia="MS Gothic" w:hAnsi="MS Gothic" w:hint="eastAsia"/>
          <w:b/>
          <w:szCs w:val="24"/>
        </w:rPr>
        <w:t>☒</w:t>
      </w:r>
      <w:r w:rsidR="00A5189C" w:rsidRPr="00691680">
        <w:rPr>
          <w:b/>
          <w:szCs w:val="24"/>
        </w:rPr>
        <w:t xml:space="preserve"> </w:t>
      </w:r>
      <w:r w:rsidR="002B309C" w:rsidRPr="00691680">
        <w:rPr>
          <w:b/>
          <w:szCs w:val="24"/>
        </w:rPr>
        <w:t>Report Required</w:t>
      </w:r>
      <w:r w:rsidR="002B309C" w:rsidRPr="00691680">
        <w:rPr>
          <w:szCs w:val="24"/>
        </w:rPr>
        <w:t>: Is a report due to Council required?</w:t>
      </w:r>
    </w:p>
    <w:p w:rsidR="002B309C" w:rsidRPr="00691680" w:rsidRDefault="00A5189C" w:rsidP="00A5189C">
      <w:pPr>
        <w:tabs>
          <w:tab w:val="left" w:pos="540"/>
        </w:tabs>
        <w:ind w:left="180"/>
        <w:rPr>
          <w:szCs w:val="24"/>
        </w:rPr>
      </w:pPr>
      <w:r w:rsidRPr="002F2957">
        <w:rPr>
          <w:rFonts w:ascii="Segoe UI Symbol" w:eastAsia="MS Gothic" w:hAnsi="Segoe UI Symbol" w:cs="Segoe UI Symbol"/>
          <w:b/>
          <w:szCs w:val="24"/>
        </w:rPr>
        <w:t>☐</w:t>
      </w:r>
      <w:r w:rsidRPr="00691680">
        <w:rPr>
          <w:b/>
          <w:szCs w:val="24"/>
        </w:rPr>
        <w:t xml:space="preserve"> </w:t>
      </w:r>
      <w:r w:rsidR="002B309C" w:rsidRPr="00691680">
        <w:rPr>
          <w:b/>
          <w:szCs w:val="24"/>
        </w:rPr>
        <w:t>Sunset Date Included</w:t>
      </w:r>
      <w:r w:rsidR="002B309C" w:rsidRPr="00691680">
        <w:rPr>
          <w:szCs w:val="24"/>
        </w:rPr>
        <w:t>: Does the legislation have a sunset date?</w:t>
      </w:r>
    </w:p>
    <w:p w:rsidR="002B309C" w:rsidRPr="00691680" w:rsidRDefault="00781399" w:rsidP="00A5189C">
      <w:pPr>
        <w:tabs>
          <w:tab w:val="left" w:pos="540"/>
        </w:tabs>
        <w:ind w:left="180"/>
        <w:rPr>
          <w:szCs w:val="24"/>
        </w:rPr>
      </w:pPr>
      <w:r w:rsidRPr="002F2957">
        <w:rPr>
          <w:rFonts w:ascii="Segoe UI Symbol" w:eastAsia="MS Gothic" w:hAnsi="Segoe UI Symbol" w:cs="Segoe UI Symbol"/>
          <w:b/>
          <w:szCs w:val="24"/>
        </w:rPr>
        <w:t>☐</w:t>
      </w:r>
      <w:r w:rsidR="00A5189C" w:rsidRPr="00691680">
        <w:rPr>
          <w:b/>
          <w:szCs w:val="24"/>
        </w:rPr>
        <w:t xml:space="preserve"> </w:t>
      </w:r>
      <w:r w:rsidR="002B309C" w:rsidRPr="00691680">
        <w:rPr>
          <w:b/>
          <w:szCs w:val="24"/>
        </w:rPr>
        <w:t>Council Appointment Required</w:t>
      </w:r>
      <w:r w:rsidR="002B309C" w:rsidRPr="00691680">
        <w:rPr>
          <w:szCs w:val="24"/>
        </w:rPr>
        <w:t>: Is an appointment by the Council required?</w:t>
      </w:r>
    </w:p>
    <w:p w:rsidR="002B309C" w:rsidRPr="00691680" w:rsidRDefault="00A5189C" w:rsidP="00A5189C">
      <w:pPr>
        <w:tabs>
          <w:tab w:val="left" w:pos="540"/>
        </w:tabs>
        <w:ind w:left="180"/>
        <w:rPr>
          <w:szCs w:val="24"/>
        </w:rPr>
      </w:pPr>
      <w:r w:rsidRPr="002F2957">
        <w:rPr>
          <w:rFonts w:ascii="Segoe UI Symbol" w:eastAsia="MS Gothic" w:hAnsi="Segoe UI Symbol" w:cs="Segoe UI Symbol"/>
          <w:b/>
          <w:szCs w:val="24"/>
        </w:rPr>
        <w:t>☐</w:t>
      </w:r>
      <w:r w:rsidRPr="00691680">
        <w:rPr>
          <w:b/>
          <w:szCs w:val="24"/>
        </w:rPr>
        <w:t xml:space="preserve"> </w:t>
      </w:r>
      <w:r w:rsidR="002B309C" w:rsidRPr="00691680">
        <w:rPr>
          <w:b/>
          <w:szCs w:val="24"/>
        </w:rPr>
        <w:t>Other Appointment Required</w:t>
      </w:r>
      <w:r w:rsidR="002B309C" w:rsidRPr="00691680">
        <w:rPr>
          <w:szCs w:val="24"/>
        </w:rPr>
        <w:t>: Are other appointments not by the Council required?</w:t>
      </w:r>
    </w:p>
    <w:p w:rsidR="00A5189C" w:rsidRPr="002F2957" w:rsidRDefault="00A5189C" w:rsidP="008823EE">
      <w:pPr>
        <w:pStyle w:val="NoSpacing"/>
        <w:jc w:val="both"/>
        <w:rPr>
          <w:rStyle w:val="apple-style-span"/>
          <w:rFonts w:ascii="Times New Roman" w:hAnsi="Times New Roman"/>
          <w:b/>
          <w:bCs/>
          <w:sz w:val="24"/>
          <w:szCs w:val="24"/>
        </w:rPr>
      </w:pPr>
    </w:p>
    <w:p w:rsidR="008823EE" w:rsidRPr="002F2957" w:rsidRDefault="008823EE" w:rsidP="008823EE">
      <w:pPr>
        <w:pStyle w:val="NoSpacing"/>
        <w:jc w:val="both"/>
        <w:rPr>
          <w:rStyle w:val="apple-style-span"/>
          <w:rFonts w:ascii="Times New Roman" w:hAnsi="Times New Roman"/>
          <w:sz w:val="24"/>
          <w:szCs w:val="24"/>
        </w:rPr>
      </w:pPr>
      <w:r w:rsidRPr="002F2957">
        <w:rPr>
          <w:rStyle w:val="apple-style-span"/>
          <w:rFonts w:ascii="Times New Roman" w:hAnsi="Times New Roman"/>
          <w:b/>
          <w:bCs/>
          <w:sz w:val="24"/>
          <w:szCs w:val="24"/>
        </w:rPr>
        <w:t>Note:</w:t>
      </w:r>
      <w:r w:rsidRPr="002F2957">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2F2957">
        <w:rPr>
          <w:rStyle w:val="apple-style-span"/>
          <w:rFonts w:ascii="Times New Roman" w:hAnsi="Times New Roman"/>
          <w:sz w:val="24"/>
          <w:szCs w:val="24"/>
          <w:u w:val="single"/>
        </w:rPr>
        <w:t>underlined</w:t>
      </w:r>
      <w:r w:rsidRPr="002F2957">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Pr="002F2957" w:rsidRDefault="006C314E" w:rsidP="008823EE">
      <w:pPr>
        <w:pStyle w:val="NoSpacing"/>
        <w:jc w:val="both"/>
        <w:rPr>
          <w:rStyle w:val="apple-style-span"/>
          <w:rFonts w:ascii="Times New Roman" w:hAnsi="Times New Roman"/>
          <w:sz w:val="24"/>
          <w:szCs w:val="24"/>
        </w:rPr>
      </w:pPr>
    </w:p>
    <w:p w:rsidR="00330A84" w:rsidRPr="00396BF1" w:rsidRDefault="00330A84" w:rsidP="00330A84">
      <w:pPr>
        <w:suppressLineNumbers/>
        <w:rPr>
          <w:sz w:val="18"/>
          <w:szCs w:val="18"/>
          <w:u w:val="single"/>
        </w:rPr>
      </w:pPr>
      <w:r w:rsidRPr="00396BF1">
        <w:rPr>
          <w:sz w:val="18"/>
          <w:szCs w:val="18"/>
          <w:u w:val="single"/>
        </w:rPr>
        <w:t>Session 12</w:t>
      </w:r>
    </w:p>
    <w:p w:rsidR="00330A84" w:rsidRDefault="00330A84" w:rsidP="00330A84">
      <w:pPr>
        <w:suppressLineNumbers/>
        <w:rPr>
          <w:sz w:val="18"/>
          <w:szCs w:val="18"/>
        </w:rPr>
      </w:pPr>
      <w:r>
        <w:rPr>
          <w:sz w:val="18"/>
          <w:szCs w:val="18"/>
        </w:rPr>
        <w:t>SS</w:t>
      </w:r>
    </w:p>
    <w:p w:rsidR="00330A84" w:rsidRDefault="00330A84" w:rsidP="00330A84">
      <w:pPr>
        <w:suppressLineNumbers/>
        <w:rPr>
          <w:sz w:val="18"/>
          <w:szCs w:val="18"/>
        </w:rPr>
      </w:pPr>
      <w:r>
        <w:rPr>
          <w:sz w:val="18"/>
          <w:szCs w:val="18"/>
        </w:rPr>
        <w:lastRenderedPageBreak/>
        <w:t xml:space="preserve">LS 8254 </w:t>
      </w:r>
    </w:p>
    <w:p w:rsidR="00330A84" w:rsidRDefault="00330A84" w:rsidP="00330A84">
      <w:pPr>
        <w:suppressLineNumbers/>
        <w:rPr>
          <w:sz w:val="18"/>
          <w:szCs w:val="18"/>
        </w:rPr>
      </w:pPr>
      <w:r>
        <w:rPr>
          <w:sz w:val="18"/>
          <w:szCs w:val="18"/>
        </w:rPr>
        <w:t>6/1/22 4:26 p.m.</w:t>
      </w:r>
    </w:p>
    <w:p w:rsidR="00330A84" w:rsidRDefault="00330A84" w:rsidP="00330A84">
      <w:pPr>
        <w:suppressLineNumbers/>
        <w:rPr>
          <w:sz w:val="18"/>
          <w:szCs w:val="18"/>
        </w:rPr>
      </w:pPr>
    </w:p>
    <w:p w:rsidR="00330A84" w:rsidRPr="00396BF1" w:rsidRDefault="00330A84" w:rsidP="00330A84">
      <w:pPr>
        <w:suppressLineNumbers/>
        <w:jc w:val="both"/>
        <w:rPr>
          <w:sz w:val="18"/>
          <w:szCs w:val="18"/>
          <w:u w:val="single"/>
        </w:rPr>
      </w:pPr>
      <w:r w:rsidRPr="00396BF1">
        <w:rPr>
          <w:sz w:val="18"/>
          <w:szCs w:val="18"/>
          <w:u w:val="single"/>
        </w:rPr>
        <w:t>Session 11</w:t>
      </w:r>
    </w:p>
    <w:p w:rsidR="00330A84" w:rsidRDefault="00330A84" w:rsidP="00330A84">
      <w:pPr>
        <w:suppressLineNumbers/>
        <w:jc w:val="both"/>
        <w:rPr>
          <w:sz w:val="18"/>
          <w:szCs w:val="18"/>
        </w:rPr>
      </w:pPr>
      <w:r w:rsidRPr="00B0619D">
        <w:rPr>
          <w:sz w:val="18"/>
          <w:szCs w:val="18"/>
        </w:rPr>
        <w:t>SS</w:t>
      </w:r>
    </w:p>
    <w:p w:rsidR="00330A84" w:rsidRDefault="00330A84" w:rsidP="00330A84">
      <w:pPr>
        <w:suppressLineNumbers/>
        <w:jc w:val="both"/>
        <w:rPr>
          <w:sz w:val="18"/>
          <w:szCs w:val="18"/>
        </w:rPr>
      </w:pPr>
      <w:r>
        <w:rPr>
          <w:sz w:val="18"/>
          <w:szCs w:val="18"/>
        </w:rPr>
        <w:t>LS 6630</w:t>
      </w:r>
    </w:p>
    <w:p w:rsidR="00330A84" w:rsidRDefault="00330A84" w:rsidP="00330A84">
      <w:pPr>
        <w:suppressLineNumbers/>
        <w:jc w:val="both"/>
        <w:rPr>
          <w:sz w:val="18"/>
          <w:szCs w:val="18"/>
        </w:rPr>
      </w:pPr>
      <w:r>
        <w:rPr>
          <w:sz w:val="18"/>
          <w:szCs w:val="18"/>
        </w:rPr>
        <w:t>Int. 960-2018</w:t>
      </w:r>
    </w:p>
    <w:p w:rsidR="006C314E" w:rsidRPr="002F2957" w:rsidRDefault="006C314E" w:rsidP="00076CA0">
      <w:pPr>
        <w:pStyle w:val="NoSpacing"/>
        <w:jc w:val="both"/>
        <w:rPr>
          <w:rFonts w:ascii="Times New Roman" w:hAnsi="Times New Roman"/>
          <w:sz w:val="24"/>
          <w:szCs w:val="24"/>
        </w:rPr>
      </w:pPr>
    </w:p>
    <w:sectPr w:rsidR="006C314E" w:rsidRPr="002F295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E44" w:rsidRDefault="006D0E44" w:rsidP="00272634">
      <w:r>
        <w:separator/>
      </w:r>
    </w:p>
  </w:endnote>
  <w:endnote w:type="continuationSeparator" w:id="0">
    <w:p w:rsidR="006D0E44" w:rsidRDefault="006D0E4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E44" w:rsidRDefault="006D0E44" w:rsidP="00272634">
      <w:r>
        <w:separator/>
      </w:r>
    </w:p>
  </w:footnote>
  <w:footnote w:type="continuationSeparator" w:id="0">
    <w:p w:rsidR="006D0E44" w:rsidRDefault="006D0E4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2DF3"/>
    <w:rsid w:val="00050103"/>
    <w:rsid w:val="00051FCF"/>
    <w:rsid w:val="00071132"/>
    <w:rsid w:val="0007645A"/>
    <w:rsid w:val="000765AF"/>
    <w:rsid w:val="00076CA0"/>
    <w:rsid w:val="00080B67"/>
    <w:rsid w:val="00091BD3"/>
    <w:rsid w:val="000D2E1B"/>
    <w:rsid w:val="000E4F15"/>
    <w:rsid w:val="0010786F"/>
    <w:rsid w:val="00116460"/>
    <w:rsid w:val="00134583"/>
    <w:rsid w:val="001349AE"/>
    <w:rsid w:val="001701A9"/>
    <w:rsid w:val="001942D1"/>
    <w:rsid w:val="001B5495"/>
    <w:rsid w:val="001B71BC"/>
    <w:rsid w:val="001E077D"/>
    <w:rsid w:val="001E3407"/>
    <w:rsid w:val="001F0961"/>
    <w:rsid w:val="00216A92"/>
    <w:rsid w:val="00220726"/>
    <w:rsid w:val="00266421"/>
    <w:rsid w:val="00272634"/>
    <w:rsid w:val="0027524C"/>
    <w:rsid w:val="00280543"/>
    <w:rsid w:val="002B283B"/>
    <w:rsid w:val="002B309C"/>
    <w:rsid w:val="002D201F"/>
    <w:rsid w:val="002D78A5"/>
    <w:rsid w:val="002E0804"/>
    <w:rsid w:val="002F2957"/>
    <w:rsid w:val="003025D2"/>
    <w:rsid w:val="00314831"/>
    <w:rsid w:val="00330A84"/>
    <w:rsid w:val="00353A6C"/>
    <w:rsid w:val="003573CD"/>
    <w:rsid w:val="003619AA"/>
    <w:rsid w:val="00381E6E"/>
    <w:rsid w:val="003A304F"/>
    <w:rsid w:val="003A4A55"/>
    <w:rsid w:val="003C7BB1"/>
    <w:rsid w:val="003D450F"/>
    <w:rsid w:val="003E2F46"/>
    <w:rsid w:val="003E57E6"/>
    <w:rsid w:val="0041520B"/>
    <w:rsid w:val="00424E79"/>
    <w:rsid w:val="00457E6D"/>
    <w:rsid w:val="00462D71"/>
    <w:rsid w:val="00474067"/>
    <w:rsid w:val="0047547D"/>
    <w:rsid w:val="00493804"/>
    <w:rsid w:val="004A58AA"/>
    <w:rsid w:val="004B589D"/>
    <w:rsid w:val="004C10FD"/>
    <w:rsid w:val="004D39BD"/>
    <w:rsid w:val="005021D5"/>
    <w:rsid w:val="00512FB5"/>
    <w:rsid w:val="00530945"/>
    <w:rsid w:val="005331A0"/>
    <w:rsid w:val="00560A59"/>
    <w:rsid w:val="00563377"/>
    <w:rsid w:val="00563539"/>
    <w:rsid w:val="005829AB"/>
    <w:rsid w:val="005B1E8E"/>
    <w:rsid w:val="005E5537"/>
    <w:rsid w:val="00615680"/>
    <w:rsid w:val="00616CB2"/>
    <w:rsid w:val="00617310"/>
    <w:rsid w:val="00644BF5"/>
    <w:rsid w:val="00645132"/>
    <w:rsid w:val="00651D12"/>
    <w:rsid w:val="006772A3"/>
    <w:rsid w:val="00677376"/>
    <w:rsid w:val="0068646C"/>
    <w:rsid w:val="00691680"/>
    <w:rsid w:val="0069471D"/>
    <w:rsid w:val="006A1A5F"/>
    <w:rsid w:val="006C314E"/>
    <w:rsid w:val="006D0E44"/>
    <w:rsid w:val="006F5093"/>
    <w:rsid w:val="00705C94"/>
    <w:rsid w:val="00711061"/>
    <w:rsid w:val="00746D4D"/>
    <w:rsid w:val="00751580"/>
    <w:rsid w:val="00781399"/>
    <w:rsid w:val="00792BC6"/>
    <w:rsid w:val="007E6796"/>
    <w:rsid w:val="008134C0"/>
    <w:rsid w:val="0082024D"/>
    <w:rsid w:val="00820C10"/>
    <w:rsid w:val="00837EB5"/>
    <w:rsid w:val="00845C42"/>
    <w:rsid w:val="00880E8F"/>
    <w:rsid w:val="008823EE"/>
    <w:rsid w:val="00882CB0"/>
    <w:rsid w:val="008C3C52"/>
    <w:rsid w:val="008D31F9"/>
    <w:rsid w:val="008E105F"/>
    <w:rsid w:val="008E7CC6"/>
    <w:rsid w:val="00920B03"/>
    <w:rsid w:val="009243C8"/>
    <w:rsid w:val="00932BFA"/>
    <w:rsid w:val="009559FB"/>
    <w:rsid w:val="009578BD"/>
    <w:rsid w:val="00962A70"/>
    <w:rsid w:val="00992B93"/>
    <w:rsid w:val="009A7FAE"/>
    <w:rsid w:val="009B087E"/>
    <w:rsid w:val="009B389C"/>
    <w:rsid w:val="009E1F22"/>
    <w:rsid w:val="00A0603B"/>
    <w:rsid w:val="00A177ED"/>
    <w:rsid w:val="00A47087"/>
    <w:rsid w:val="00A5189C"/>
    <w:rsid w:val="00A54037"/>
    <w:rsid w:val="00A7304D"/>
    <w:rsid w:val="00A87143"/>
    <w:rsid w:val="00A91742"/>
    <w:rsid w:val="00AA004C"/>
    <w:rsid w:val="00AA18A3"/>
    <w:rsid w:val="00AE1E31"/>
    <w:rsid w:val="00AF56D8"/>
    <w:rsid w:val="00B152E3"/>
    <w:rsid w:val="00B21A7B"/>
    <w:rsid w:val="00B51E72"/>
    <w:rsid w:val="00B578BD"/>
    <w:rsid w:val="00B61BEC"/>
    <w:rsid w:val="00B62485"/>
    <w:rsid w:val="00B766BA"/>
    <w:rsid w:val="00B9759C"/>
    <w:rsid w:val="00BA1D4D"/>
    <w:rsid w:val="00BC7C75"/>
    <w:rsid w:val="00BD2104"/>
    <w:rsid w:val="00BD51CA"/>
    <w:rsid w:val="00C0398B"/>
    <w:rsid w:val="00C1690B"/>
    <w:rsid w:val="00C20C57"/>
    <w:rsid w:val="00C20D76"/>
    <w:rsid w:val="00C22CDF"/>
    <w:rsid w:val="00C26A5E"/>
    <w:rsid w:val="00C44BF3"/>
    <w:rsid w:val="00C52E6E"/>
    <w:rsid w:val="00C564A2"/>
    <w:rsid w:val="00C67FA9"/>
    <w:rsid w:val="00C833C8"/>
    <w:rsid w:val="00C9353D"/>
    <w:rsid w:val="00CB1FA1"/>
    <w:rsid w:val="00CC3989"/>
    <w:rsid w:val="00CD0891"/>
    <w:rsid w:val="00D0018B"/>
    <w:rsid w:val="00D314D8"/>
    <w:rsid w:val="00D54BE5"/>
    <w:rsid w:val="00D74104"/>
    <w:rsid w:val="00D82048"/>
    <w:rsid w:val="00D92C74"/>
    <w:rsid w:val="00DA25D7"/>
    <w:rsid w:val="00DB263B"/>
    <w:rsid w:val="00DB46CB"/>
    <w:rsid w:val="00DE764B"/>
    <w:rsid w:val="00DF4846"/>
    <w:rsid w:val="00E1586E"/>
    <w:rsid w:val="00E27B4C"/>
    <w:rsid w:val="00E3518C"/>
    <w:rsid w:val="00E35A14"/>
    <w:rsid w:val="00E444FF"/>
    <w:rsid w:val="00E67FCD"/>
    <w:rsid w:val="00EB116B"/>
    <w:rsid w:val="00EF0E87"/>
    <w:rsid w:val="00F07111"/>
    <w:rsid w:val="00F4558B"/>
    <w:rsid w:val="00F51D32"/>
    <w:rsid w:val="00F54B0A"/>
    <w:rsid w:val="00F70226"/>
    <w:rsid w:val="00F74B3D"/>
    <w:rsid w:val="00F76A4B"/>
    <w:rsid w:val="00F8773C"/>
    <w:rsid w:val="00F87F97"/>
    <w:rsid w:val="00F9242D"/>
    <w:rsid w:val="00FC03B0"/>
    <w:rsid w:val="00FC0852"/>
    <w:rsid w:val="00FC340A"/>
    <w:rsid w:val="00FD3FD7"/>
    <w:rsid w:val="00FE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054D7-3D87-4905-B743-B1B40D45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link w:val="BodyText"/>
    <w:uiPriority w:val="99"/>
    <w:rsid w:val="0068646C"/>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C26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link w:val="HTMLPreformatted"/>
    <w:uiPriority w:val="99"/>
    <w:rsid w:val="00C26A5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7943">
      <w:bodyDiv w:val="1"/>
      <w:marLeft w:val="0"/>
      <w:marRight w:val="0"/>
      <w:marTop w:val="0"/>
      <w:marBottom w:val="0"/>
      <w:divBdr>
        <w:top w:val="none" w:sz="0" w:space="0" w:color="auto"/>
        <w:left w:val="none" w:sz="0" w:space="0" w:color="auto"/>
        <w:bottom w:val="none" w:sz="0" w:space="0" w:color="auto"/>
        <w:right w:val="none" w:sz="0" w:space="0" w:color="auto"/>
      </w:divBdr>
    </w:div>
    <w:div w:id="873813918">
      <w:bodyDiv w:val="1"/>
      <w:marLeft w:val="0"/>
      <w:marRight w:val="0"/>
      <w:marTop w:val="0"/>
      <w:marBottom w:val="0"/>
      <w:divBdr>
        <w:top w:val="none" w:sz="0" w:space="0" w:color="auto"/>
        <w:left w:val="none" w:sz="0" w:space="0" w:color="auto"/>
        <w:bottom w:val="none" w:sz="0" w:space="0" w:color="auto"/>
        <w:right w:val="none" w:sz="0" w:space="0" w:color="auto"/>
      </w:divBdr>
    </w:div>
    <w:div w:id="149055664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7" ma:contentTypeDescription="Create a new document." ma:contentTypeScope="" ma:versionID="60f992dd0b6ee455620bd76bc188a90f">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655121be6bc1ba8d5315aa207c4012d3"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31EDB-6314-42E0-9E47-041966AB4BE4}">
  <ds:schemaRefs>
    <ds:schemaRef ds:uri="http://schemas.microsoft.com/sharepoint/v3/contenttype/forms"/>
  </ds:schemaRefs>
</ds:datastoreItem>
</file>

<file path=customXml/itemProps2.xml><?xml version="1.0" encoding="utf-8"?>
<ds:datastoreItem xmlns:ds="http://schemas.openxmlformats.org/officeDocument/2006/customXml" ds:itemID="{1038A2F8-D381-45F1-B776-887F4BB03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4BDE22-DC2F-4ED7-9F2B-B4C7BAFC2D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F2156E-91A9-457C-9FCC-D4F8EB0D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78</cp:revision>
  <cp:lastPrinted>2018-02-28T16:57:00Z</cp:lastPrinted>
  <dcterms:created xsi:type="dcterms:W3CDTF">2022-09-22T14:33:00Z</dcterms:created>
  <dcterms:modified xsi:type="dcterms:W3CDTF">2023-01-09T14:58:00Z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