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CC" w:rsidRPr="00FF1ACC" w:rsidRDefault="00FF1ACC" w:rsidP="00FF1ACC">
      <w:pPr>
        <w:ind w:left="5760" w:firstLine="720"/>
        <w:rPr>
          <w:rFonts w:ascii="Times New Roman" w:hAnsi="Times New Roman"/>
          <w:color w:val="000000"/>
        </w:rPr>
      </w:pPr>
      <w:r w:rsidRPr="00FF1ACC">
        <w:rPr>
          <w:rFonts w:ascii="Times New Roman" w:hAnsi="Times New Roman"/>
          <w:color w:val="000000"/>
          <w:u w:val="single"/>
        </w:rPr>
        <w:t>Committee Counsel</w:t>
      </w:r>
      <w:r w:rsidRPr="00FF1ACC">
        <w:rPr>
          <w:rFonts w:ascii="Times New Roman" w:hAnsi="Times New Roman"/>
          <w:color w:val="000000"/>
        </w:rPr>
        <w:t xml:space="preserve">: </w:t>
      </w:r>
    </w:p>
    <w:p w:rsidR="00FF1ACC" w:rsidRPr="00FF1ACC" w:rsidRDefault="00114754" w:rsidP="00FF1ACC">
      <w:pPr>
        <w:ind w:left="5760" w:firstLine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Jeffrey Campagna</w:t>
      </w:r>
    </w:p>
    <w:p w:rsidR="00FF1ACC" w:rsidRDefault="00FF1ACC" w:rsidP="00FF1ACC">
      <w:pPr>
        <w:ind w:left="6480" w:firstLine="720"/>
        <w:rPr>
          <w:color w:val="000000"/>
          <w:sz w:val="26"/>
          <w:szCs w:val="26"/>
        </w:rPr>
      </w:pPr>
    </w:p>
    <w:p w:rsidR="00FF1ACC" w:rsidRDefault="00FF1ACC" w:rsidP="00FF1ACC">
      <w:pPr>
        <w:ind w:left="6480" w:firstLine="720"/>
        <w:rPr>
          <w:color w:val="000000"/>
          <w:sz w:val="26"/>
          <w:szCs w:val="26"/>
        </w:rPr>
      </w:pPr>
    </w:p>
    <w:p w:rsidR="00FF1ACC" w:rsidRDefault="00FF1ACC" w:rsidP="00FF1ACC">
      <w:pPr>
        <w:rPr>
          <w:b/>
          <w:bCs/>
          <w:color w:val="000000"/>
          <w:sz w:val="26"/>
          <w:szCs w:val="26"/>
        </w:rPr>
      </w:pPr>
    </w:p>
    <w:p w:rsidR="00FF1ACC" w:rsidRDefault="00FF1ACC" w:rsidP="00FF1ACC">
      <w:pPr>
        <w:jc w:val="center"/>
        <w:rPr>
          <w:b/>
          <w:bCs/>
          <w:color w:val="000000"/>
          <w:sz w:val="26"/>
          <w:szCs w:val="26"/>
        </w:rPr>
      </w:pPr>
      <w:r w:rsidRPr="00271A6C">
        <w:rPr>
          <w:b/>
          <w:bCs/>
          <w:color w:val="000000"/>
          <w:sz w:val="26"/>
          <w:szCs w:val="26"/>
        </w:rPr>
        <w:t>THE COUNCIL OF THE CITY OF NEW YORK</w:t>
      </w:r>
    </w:p>
    <w:p w:rsidR="00FF1ACC" w:rsidRDefault="00FF1ACC" w:rsidP="00FF1ACC">
      <w:pPr>
        <w:jc w:val="center"/>
        <w:rPr>
          <w:b/>
          <w:bCs/>
          <w:color w:val="000000"/>
          <w:sz w:val="26"/>
          <w:szCs w:val="26"/>
        </w:rPr>
      </w:pPr>
    </w:p>
    <w:p w:rsidR="00FF1ACC" w:rsidRPr="00271A6C" w:rsidRDefault="00FF1ACC" w:rsidP="00FF1ACC">
      <w:pPr>
        <w:jc w:val="center"/>
        <w:rPr>
          <w:b/>
          <w:bCs/>
          <w:color w:val="000000"/>
          <w:sz w:val="26"/>
          <w:szCs w:val="26"/>
        </w:rPr>
      </w:pPr>
    </w:p>
    <w:p w:rsidR="00FF1ACC" w:rsidRPr="00271A6C" w:rsidRDefault="00E1783A" w:rsidP="00FF1ACC">
      <w:pPr>
        <w:jc w:val="center"/>
        <w:rPr>
          <w:b/>
          <w:b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align>center</wp:align>
            </wp:positionH>
            <wp:positionV relativeFrom="line">
              <wp:align>top</wp:align>
            </wp:positionV>
            <wp:extent cx="1134110" cy="1143635"/>
            <wp:effectExtent l="0" t="0" r="0" b="0"/>
            <wp:wrapTopAndBottom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ACC" w:rsidRPr="00271A6C" w:rsidRDefault="00FF1ACC" w:rsidP="00FF1ACC">
      <w:pPr>
        <w:jc w:val="center"/>
        <w:rPr>
          <w:b/>
          <w:bCs/>
          <w:color w:val="000000"/>
          <w:sz w:val="26"/>
          <w:szCs w:val="26"/>
        </w:rPr>
      </w:pPr>
    </w:p>
    <w:p w:rsidR="00FF1ACC" w:rsidRDefault="00FF1ACC" w:rsidP="00FF1ACC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OFFICE OF THE GENERAL COUNSEL</w:t>
      </w:r>
    </w:p>
    <w:p w:rsidR="00FF1ACC" w:rsidRPr="00271A6C" w:rsidRDefault="00FF1ACC" w:rsidP="00FF1ACC">
      <w:pPr>
        <w:jc w:val="center"/>
        <w:rPr>
          <w:b/>
          <w:bCs/>
          <w:color w:val="000000"/>
          <w:sz w:val="26"/>
          <w:szCs w:val="26"/>
        </w:rPr>
      </w:pPr>
      <w:r w:rsidRPr="00271A6C">
        <w:rPr>
          <w:b/>
          <w:bCs/>
          <w:color w:val="000000"/>
          <w:sz w:val="26"/>
          <w:szCs w:val="26"/>
        </w:rPr>
        <w:t xml:space="preserve">Jason Adolfo </w:t>
      </w:r>
      <w:proofErr w:type="spellStart"/>
      <w:r w:rsidRPr="00271A6C">
        <w:rPr>
          <w:b/>
          <w:bCs/>
          <w:color w:val="000000"/>
          <w:sz w:val="26"/>
          <w:szCs w:val="26"/>
        </w:rPr>
        <w:t>Otaño</w:t>
      </w:r>
      <w:proofErr w:type="spellEnd"/>
      <w:r w:rsidRPr="00271A6C">
        <w:rPr>
          <w:b/>
          <w:bCs/>
          <w:color w:val="000000"/>
          <w:sz w:val="26"/>
          <w:szCs w:val="26"/>
        </w:rPr>
        <w:t>, General Counsel</w:t>
      </w:r>
    </w:p>
    <w:p w:rsidR="00FF1ACC" w:rsidRPr="00271A6C" w:rsidRDefault="00FF1ACC" w:rsidP="00FF1ACC">
      <w:pPr>
        <w:jc w:val="center"/>
        <w:rPr>
          <w:b/>
          <w:bCs/>
          <w:color w:val="000000"/>
          <w:sz w:val="26"/>
          <w:szCs w:val="26"/>
        </w:rPr>
      </w:pPr>
    </w:p>
    <w:p w:rsidR="00FF1ACC" w:rsidRPr="00271A6C" w:rsidRDefault="00FF1ACC" w:rsidP="00FF1ACC">
      <w:pPr>
        <w:jc w:val="center"/>
        <w:rPr>
          <w:b/>
          <w:bCs/>
          <w:color w:val="000000"/>
          <w:sz w:val="26"/>
          <w:szCs w:val="26"/>
          <w:u w:val="single"/>
        </w:rPr>
      </w:pPr>
      <w:r w:rsidRPr="00271A6C">
        <w:rPr>
          <w:b/>
          <w:bCs/>
          <w:color w:val="000000"/>
          <w:sz w:val="26"/>
          <w:szCs w:val="26"/>
          <w:u w:val="single"/>
        </w:rPr>
        <w:t>COMMITTEE REPORT OF THE</w:t>
      </w:r>
    </w:p>
    <w:p w:rsidR="00FF1ACC" w:rsidRDefault="00FF1ACC" w:rsidP="00FF1ACC">
      <w:pPr>
        <w:jc w:val="center"/>
        <w:rPr>
          <w:b/>
          <w:bCs/>
          <w:color w:val="000000"/>
          <w:sz w:val="26"/>
          <w:szCs w:val="26"/>
          <w:u w:val="single"/>
        </w:rPr>
      </w:pPr>
      <w:r w:rsidRPr="00271A6C">
        <w:rPr>
          <w:b/>
          <w:bCs/>
          <w:color w:val="000000"/>
          <w:sz w:val="26"/>
          <w:szCs w:val="26"/>
          <w:u w:val="single"/>
        </w:rPr>
        <w:t>COMMITTEE ON RULES, PRIVILEGES AND ELECTIONS</w:t>
      </w:r>
    </w:p>
    <w:p w:rsidR="00195276" w:rsidRPr="00271A6C" w:rsidRDefault="00195276" w:rsidP="00FF1ACC">
      <w:pPr>
        <w:jc w:val="center"/>
        <w:rPr>
          <w:b/>
          <w:bCs/>
          <w:color w:val="000000"/>
          <w:sz w:val="26"/>
          <w:szCs w:val="26"/>
          <w:u w:val="single"/>
        </w:rPr>
      </w:pPr>
    </w:p>
    <w:p w:rsidR="00FF1ACC" w:rsidRDefault="00195276" w:rsidP="00195276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Hon. </w:t>
      </w:r>
      <w:r w:rsidR="00114754">
        <w:rPr>
          <w:b/>
          <w:bCs/>
          <w:color w:val="000000"/>
          <w:sz w:val="26"/>
          <w:szCs w:val="26"/>
        </w:rPr>
        <w:t>Keith Powers</w:t>
      </w:r>
    </w:p>
    <w:p w:rsidR="00F80A62" w:rsidRPr="00271A6C" w:rsidRDefault="00F80A62" w:rsidP="00FF1ACC">
      <w:pPr>
        <w:jc w:val="center"/>
        <w:rPr>
          <w:b/>
          <w:bCs/>
          <w:color w:val="000000"/>
          <w:sz w:val="26"/>
          <w:szCs w:val="26"/>
        </w:rPr>
      </w:pPr>
    </w:p>
    <w:p w:rsidR="00FF1ACC" w:rsidRPr="00271A6C" w:rsidRDefault="00114754" w:rsidP="00FF1ACC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March 2, 2023</w:t>
      </w:r>
    </w:p>
    <w:p w:rsidR="00FF1ACC" w:rsidRDefault="00FF1ACC" w:rsidP="00FF1ACC">
      <w:pPr>
        <w:jc w:val="center"/>
        <w:rPr>
          <w:b/>
          <w:bCs/>
          <w:color w:val="000000"/>
          <w:sz w:val="26"/>
          <w:szCs w:val="26"/>
        </w:rPr>
      </w:pPr>
    </w:p>
    <w:p w:rsidR="001745CB" w:rsidRPr="003B7183" w:rsidRDefault="001745CB" w:rsidP="001745CB">
      <w:pPr>
        <w:jc w:val="center"/>
        <w:rPr>
          <w:rFonts w:ascii="Times New Roman" w:eastAsia="Calibri" w:hAnsi="Times New Roman"/>
          <w:b/>
          <w:bCs/>
        </w:rPr>
      </w:pPr>
    </w:p>
    <w:p w:rsidR="001745CB" w:rsidRPr="000122C4" w:rsidRDefault="003B7183" w:rsidP="000122C4">
      <w:pPr>
        <w:pStyle w:val="Heading2"/>
        <w:tabs>
          <w:tab w:val="left" w:pos="1260"/>
        </w:tabs>
        <w:ind w:left="1440" w:hanging="1440"/>
        <w:jc w:val="both"/>
        <w:rPr>
          <w:rFonts w:ascii="Times New Roman" w:hAnsi="Times New Roman"/>
          <w:b w:val="0"/>
          <w:sz w:val="24"/>
        </w:rPr>
      </w:pPr>
      <w:r w:rsidRPr="003B7183">
        <w:rPr>
          <w:rFonts w:ascii="Times New Roman" w:hAnsi="Times New Roman"/>
          <w:sz w:val="24"/>
        </w:rPr>
        <w:t xml:space="preserve">SUBJECT: </w:t>
      </w:r>
      <w:r w:rsidR="000122C4">
        <w:rPr>
          <w:rFonts w:ascii="Times New Roman" w:hAnsi="Times New Roman"/>
          <w:sz w:val="24"/>
        </w:rPr>
        <w:tab/>
      </w:r>
      <w:r w:rsidR="000122C4">
        <w:rPr>
          <w:rFonts w:ascii="Times New Roman" w:hAnsi="Times New Roman"/>
          <w:sz w:val="24"/>
        </w:rPr>
        <w:tab/>
      </w:r>
      <w:r w:rsidR="00C45F49" w:rsidRPr="00C45F49">
        <w:rPr>
          <w:rFonts w:ascii="Times New Roman" w:hAnsi="Times New Roman"/>
          <w:b w:val="0"/>
          <w:sz w:val="24"/>
        </w:rPr>
        <w:t>Preconsidered</w:t>
      </w:r>
      <w:r w:rsidR="00C45F49">
        <w:rPr>
          <w:rFonts w:ascii="Times New Roman" w:hAnsi="Times New Roman"/>
          <w:sz w:val="24"/>
        </w:rPr>
        <w:t xml:space="preserve"> </w:t>
      </w:r>
      <w:r w:rsidR="00461486" w:rsidRPr="00461486">
        <w:rPr>
          <w:rFonts w:ascii="Times New Roman" w:hAnsi="Times New Roman"/>
          <w:b w:val="0"/>
          <w:bCs w:val="0"/>
          <w:sz w:val="24"/>
        </w:rPr>
        <w:t>Resolution making certain amendments to Rule 7.00(a) of the Rules of the Council in relation to the Standing Committees, Sub-Committees, and Special Committees of the Council.</w:t>
      </w:r>
    </w:p>
    <w:p w:rsidR="001745CB" w:rsidRDefault="001745CB" w:rsidP="001745CB">
      <w:pPr>
        <w:jc w:val="both"/>
        <w:rPr>
          <w:rFonts w:ascii="Times New Roman" w:eastAsia="Calibri" w:hAnsi="Times New Roman"/>
        </w:rPr>
      </w:pPr>
    </w:p>
    <w:p w:rsidR="001745CB" w:rsidRDefault="001745CB" w:rsidP="000122C4">
      <w:pPr>
        <w:ind w:left="1440" w:hanging="1440"/>
        <w:jc w:val="both"/>
        <w:rPr>
          <w:rFonts w:ascii="Times New Roman" w:eastAsia="Calibri" w:hAnsi="Times New Roman"/>
        </w:rPr>
      </w:pPr>
      <w:r w:rsidRPr="003B7183">
        <w:rPr>
          <w:rFonts w:ascii="Times New Roman" w:eastAsia="Calibri" w:hAnsi="Times New Roman"/>
          <w:b/>
        </w:rPr>
        <w:t>ANALYSIS</w:t>
      </w:r>
      <w:r>
        <w:rPr>
          <w:rFonts w:ascii="Times New Roman" w:eastAsia="Calibri" w:hAnsi="Times New Roman"/>
        </w:rPr>
        <w:t xml:space="preserve">: </w:t>
      </w:r>
      <w:r w:rsidR="000122C4"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>Before the Committee</w:t>
      </w:r>
      <w:r w:rsidR="003B7183"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 xml:space="preserve"> for its consideration</w:t>
      </w:r>
      <w:r w:rsidR="003B7183"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 xml:space="preserve"> are proposed changes to the </w:t>
      </w:r>
      <w:r w:rsidR="00C45F49">
        <w:rPr>
          <w:rFonts w:ascii="Times New Roman" w:eastAsia="Calibri" w:hAnsi="Times New Roman"/>
        </w:rPr>
        <w:t>list of standing committees of the Council</w:t>
      </w:r>
    </w:p>
    <w:p w:rsidR="00C45F49" w:rsidRDefault="00C45F49" w:rsidP="000122C4">
      <w:pPr>
        <w:ind w:left="1440" w:hanging="1440"/>
        <w:jc w:val="both"/>
        <w:rPr>
          <w:rFonts w:ascii="Times New Roman" w:eastAsia="Calibri" w:hAnsi="Times New Roman"/>
        </w:rPr>
      </w:pPr>
    </w:p>
    <w:p w:rsidR="00C45F49" w:rsidRDefault="00C45F49" w:rsidP="000122C4">
      <w:pPr>
        <w:ind w:left="1440" w:hanging="1440"/>
        <w:jc w:val="both"/>
        <w:rPr>
          <w:rFonts w:ascii="Times New Roman" w:eastAsia="Calibri" w:hAnsi="Times New Roman"/>
        </w:rPr>
      </w:pPr>
      <w:r w:rsidRPr="00C45F49">
        <w:rPr>
          <w:rFonts w:ascii="Times New Roman" w:eastAsia="Calibri" w:hAnsi="Times New Roman"/>
          <w:b/>
        </w:rPr>
        <w:t>SUBJECT:</w:t>
      </w:r>
      <w:r>
        <w:rPr>
          <w:rFonts w:ascii="Times New Roman" w:eastAsia="Calibri" w:hAnsi="Times New Roman"/>
        </w:rPr>
        <w:tab/>
        <w:t xml:space="preserve">Preconsidered </w:t>
      </w:r>
      <w:r w:rsidRPr="00C45F49">
        <w:rPr>
          <w:rFonts w:ascii="Times New Roman" w:eastAsia="Calibri" w:hAnsi="Times New Roman"/>
        </w:rPr>
        <w:t>Resolution pursuant to Rule 7.00 making changes to the membership of certain committees of the Council.</w:t>
      </w:r>
    </w:p>
    <w:p w:rsidR="00C45F49" w:rsidRDefault="00C45F49" w:rsidP="000122C4">
      <w:pPr>
        <w:ind w:left="1440" w:hanging="1440"/>
        <w:jc w:val="both"/>
        <w:rPr>
          <w:rFonts w:ascii="Times New Roman" w:eastAsia="Calibri" w:hAnsi="Times New Roman"/>
        </w:rPr>
      </w:pPr>
    </w:p>
    <w:p w:rsidR="001745CB" w:rsidRPr="001745CB" w:rsidRDefault="00C45F49" w:rsidP="00C45F49">
      <w:pPr>
        <w:ind w:left="1440" w:hanging="1440"/>
        <w:jc w:val="both"/>
        <w:rPr>
          <w:rFonts w:ascii="Times New Roman" w:eastAsia="Calibri" w:hAnsi="Times New Roman"/>
        </w:rPr>
      </w:pPr>
      <w:r w:rsidRPr="00C45F49">
        <w:rPr>
          <w:rFonts w:ascii="Times New Roman" w:eastAsia="Calibri" w:hAnsi="Times New Roman"/>
          <w:b/>
        </w:rPr>
        <w:t>ANALYSIS:</w:t>
      </w:r>
      <w:r>
        <w:rPr>
          <w:rFonts w:ascii="Times New Roman" w:eastAsia="Calibri" w:hAnsi="Times New Roman"/>
        </w:rPr>
        <w:tab/>
      </w:r>
      <w:r w:rsidRPr="00C45F49">
        <w:rPr>
          <w:rFonts w:ascii="Times New Roman" w:eastAsia="Calibri" w:hAnsi="Times New Roman"/>
        </w:rPr>
        <w:t xml:space="preserve">Before the Committee, for its consideration, are proposed changes to </w:t>
      </w:r>
      <w:r>
        <w:rPr>
          <w:rFonts w:ascii="Times New Roman" w:eastAsia="Calibri" w:hAnsi="Times New Roman"/>
        </w:rPr>
        <w:t>membership of certain standing committees of the Council</w:t>
      </w:r>
    </w:p>
    <w:p w:rsidR="003B7183" w:rsidRDefault="003B7183" w:rsidP="003B7183">
      <w:bookmarkStart w:id="0" w:name="_GoBack"/>
      <w:bookmarkEnd w:id="0"/>
    </w:p>
    <w:p w:rsidR="003B7183" w:rsidRDefault="003B7183" w:rsidP="003B7183"/>
    <w:p w:rsidR="003B7183" w:rsidRDefault="003B7183" w:rsidP="003B7183">
      <w:pPr>
        <w:jc w:val="center"/>
      </w:pPr>
      <w:r>
        <w:t xml:space="preserve"> </w:t>
      </w:r>
    </w:p>
    <w:p w:rsidR="00291E1C" w:rsidRDefault="00291E1C" w:rsidP="00630F58">
      <w:pPr>
        <w:widowControl w:val="0"/>
        <w:snapToGrid w:val="0"/>
        <w:jc w:val="both"/>
        <w:rPr>
          <w:rFonts w:ascii="Century" w:hAnsi="Century"/>
          <w:b/>
          <w:bCs/>
          <w:iCs/>
          <w:u w:val="single"/>
        </w:rPr>
      </w:pPr>
    </w:p>
    <w:sectPr w:rsidR="00291E1C" w:rsidSect="003C05C9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7D0" w:rsidRDefault="008267D0">
      <w:r>
        <w:separator/>
      </w:r>
    </w:p>
  </w:endnote>
  <w:endnote w:type="continuationSeparator" w:id="0">
    <w:p w:rsidR="008267D0" w:rsidRDefault="0082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7D0" w:rsidRDefault="008267D0">
      <w:r>
        <w:separator/>
      </w:r>
    </w:p>
  </w:footnote>
  <w:footnote w:type="continuationSeparator" w:id="0">
    <w:p w:rsidR="008267D0" w:rsidRDefault="00826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2FA" w:rsidRDefault="00AD22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22FA" w:rsidRDefault="00AD2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2FA" w:rsidRDefault="00AD22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461F">
      <w:rPr>
        <w:rStyle w:val="PageNumber"/>
        <w:noProof/>
      </w:rPr>
      <w:t>2</w:t>
    </w:r>
    <w:r>
      <w:rPr>
        <w:rStyle w:val="PageNumber"/>
      </w:rPr>
      <w:fldChar w:fldCharType="end"/>
    </w:r>
  </w:p>
  <w:p w:rsidR="00AD22FA" w:rsidRDefault="00AD22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70FD"/>
    <w:multiLevelType w:val="hybridMultilevel"/>
    <w:tmpl w:val="D62CDC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D5F50"/>
    <w:multiLevelType w:val="hybridMultilevel"/>
    <w:tmpl w:val="8BDE5E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F0A92"/>
    <w:multiLevelType w:val="hybridMultilevel"/>
    <w:tmpl w:val="4FC84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82C"/>
    <w:multiLevelType w:val="hybridMultilevel"/>
    <w:tmpl w:val="FF04EF5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20795A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5" w15:restartNumberingAfterBreak="0">
    <w:nsid w:val="185225EB"/>
    <w:multiLevelType w:val="hybridMultilevel"/>
    <w:tmpl w:val="8826C192"/>
    <w:lvl w:ilvl="0" w:tplc="04090001">
      <w:start w:val="1"/>
      <w:numFmt w:val="bullet"/>
      <w:lvlText w:val=""/>
      <w:lvlJc w:val="left"/>
      <w:pPr>
        <w:tabs>
          <w:tab w:val="num" w:pos="1392"/>
        </w:tabs>
        <w:ind w:left="139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352D2"/>
    <w:multiLevelType w:val="hybridMultilevel"/>
    <w:tmpl w:val="F14EE3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B051E"/>
    <w:multiLevelType w:val="hybridMultilevel"/>
    <w:tmpl w:val="237E08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6A0BBB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9" w15:restartNumberingAfterBreak="0">
    <w:nsid w:val="3BA4541C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0" w15:restartNumberingAfterBreak="0">
    <w:nsid w:val="42CF44CE"/>
    <w:multiLevelType w:val="hybridMultilevel"/>
    <w:tmpl w:val="9C62F4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D3F27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2" w15:restartNumberingAfterBreak="0">
    <w:nsid w:val="45B331BB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3" w15:restartNumberingAfterBreak="0">
    <w:nsid w:val="481D3B65"/>
    <w:multiLevelType w:val="hybridMultilevel"/>
    <w:tmpl w:val="27C4DDE0"/>
    <w:lvl w:ilvl="0" w:tplc="04090005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072"/>
        </w:tabs>
        <w:ind w:left="307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792"/>
        </w:tabs>
        <w:ind w:left="37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512"/>
        </w:tabs>
        <w:ind w:left="45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232"/>
        </w:tabs>
        <w:ind w:left="523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952"/>
        </w:tabs>
        <w:ind w:left="59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672"/>
        </w:tabs>
        <w:ind w:left="66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392"/>
        </w:tabs>
        <w:ind w:left="739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8112"/>
        </w:tabs>
        <w:ind w:left="8112" w:hanging="360"/>
      </w:pPr>
      <w:rPr>
        <w:rFonts w:ascii="Wingdings" w:hAnsi="Wingdings" w:hint="default"/>
      </w:rPr>
    </w:lvl>
  </w:abstractNum>
  <w:abstractNum w:abstractNumId="14" w15:restartNumberingAfterBreak="0">
    <w:nsid w:val="4EA54FA1"/>
    <w:multiLevelType w:val="hybridMultilevel"/>
    <w:tmpl w:val="535A2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C6C4F"/>
    <w:multiLevelType w:val="hybridMultilevel"/>
    <w:tmpl w:val="C2E44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23223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7" w15:restartNumberingAfterBreak="0">
    <w:nsid w:val="5E33126B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8" w15:restartNumberingAfterBreak="0">
    <w:nsid w:val="6A8425B1"/>
    <w:multiLevelType w:val="hybridMultilevel"/>
    <w:tmpl w:val="6B366010"/>
    <w:lvl w:ilvl="0" w:tplc="04090001">
      <w:start w:val="1"/>
      <w:numFmt w:val="bullet"/>
      <w:lvlText w:val=""/>
      <w:lvlJc w:val="left"/>
      <w:pPr>
        <w:tabs>
          <w:tab w:val="num" w:pos="1568"/>
        </w:tabs>
        <w:ind w:left="156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B07BDB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0" w15:restartNumberingAfterBreak="0">
    <w:nsid w:val="76514543"/>
    <w:multiLevelType w:val="singleLevel"/>
    <w:tmpl w:val="F560184E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1" w15:restartNumberingAfterBreak="0">
    <w:nsid w:val="765618DC"/>
    <w:multiLevelType w:val="hybridMultilevel"/>
    <w:tmpl w:val="B4F49C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9"/>
  </w:num>
  <w:num w:numId="4">
    <w:abstractNumId w:val="19"/>
  </w:num>
  <w:num w:numId="5">
    <w:abstractNumId w:val="11"/>
  </w:num>
  <w:num w:numId="6">
    <w:abstractNumId w:val="20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7"/>
  </w:num>
  <w:num w:numId="12">
    <w:abstractNumId w:val="15"/>
  </w:num>
  <w:num w:numId="13">
    <w:abstractNumId w:val="10"/>
  </w:num>
  <w:num w:numId="14">
    <w:abstractNumId w:val="0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3"/>
  </w:num>
  <w:num w:numId="19">
    <w:abstractNumId w:val="13"/>
  </w:num>
  <w:num w:numId="20">
    <w:abstractNumId w:val="14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ED"/>
    <w:rsid w:val="000122C4"/>
    <w:rsid w:val="00114754"/>
    <w:rsid w:val="00155293"/>
    <w:rsid w:val="001745CB"/>
    <w:rsid w:val="00174C21"/>
    <w:rsid w:val="00195276"/>
    <w:rsid w:val="001F5F59"/>
    <w:rsid w:val="00220F8B"/>
    <w:rsid w:val="002329DA"/>
    <w:rsid w:val="00257C64"/>
    <w:rsid w:val="0027717B"/>
    <w:rsid w:val="00281792"/>
    <w:rsid w:val="002871A4"/>
    <w:rsid w:val="00291E1C"/>
    <w:rsid w:val="002B0902"/>
    <w:rsid w:val="002D0925"/>
    <w:rsid w:val="00323139"/>
    <w:rsid w:val="00365A47"/>
    <w:rsid w:val="0037306D"/>
    <w:rsid w:val="003946D8"/>
    <w:rsid w:val="003B7183"/>
    <w:rsid w:val="003C05C9"/>
    <w:rsid w:val="003E461F"/>
    <w:rsid w:val="0041173C"/>
    <w:rsid w:val="00461486"/>
    <w:rsid w:val="0047798C"/>
    <w:rsid w:val="004E004C"/>
    <w:rsid w:val="00621986"/>
    <w:rsid w:val="00630F58"/>
    <w:rsid w:val="006B0C38"/>
    <w:rsid w:val="006B3E6C"/>
    <w:rsid w:val="006C7A2B"/>
    <w:rsid w:val="006F754F"/>
    <w:rsid w:val="00701B58"/>
    <w:rsid w:val="00737E87"/>
    <w:rsid w:val="0074273D"/>
    <w:rsid w:val="008122C9"/>
    <w:rsid w:val="00817E5E"/>
    <w:rsid w:val="008267D0"/>
    <w:rsid w:val="00843DDB"/>
    <w:rsid w:val="0086670A"/>
    <w:rsid w:val="00870DD4"/>
    <w:rsid w:val="008C563E"/>
    <w:rsid w:val="008D22B1"/>
    <w:rsid w:val="008F4E7F"/>
    <w:rsid w:val="00971065"/>
    <w:rsid w:val="009A2299"/>
    <w:rsid w:val="009B0EDC"/>
    <w:rsid w:val="00A35567"/>
    <w:rsid w:val="00A61D91"/>
    <w:rsid w:val="00AC7EDB"/>
    <w:rsid w:val="00AD1EED"/>
    <w:rsid w:val="00AD22FA"/>
    <w:rsid w:val="00AE20D7"/>
    <w:rsid w:val="00B61A51"/>
    <w:rsid w:val="00B97D77"/>
    <w:rsid w:val="00BE7102"/>
    <w:rsid w:val="00C45F49"/>
    <w:rsid w:val="00C80B23"/>
    <w:rsid w:val="00C81975"/>
    <w:rsid w:val="00C87F38"/>
    <w:rsid w:val="00D34539"/>
    <w:rsid w:val="00D474ED"/>
    <w:rsid w:val="00D75E49"/>
    <w:rsid w:val="00DE6E9E"/>
    <w:rsid w:val="00E12CF0"/>
    <w:rsid w:val="00E1783A"/>
    <w:rsid w:val="00E339A5"/>
    <w:rsid w:val="00E37BCB"/>
    <w:rsid w:val="00E6110C"/>
    <w:rsid w:val="00E64305"/>
    <w:rsid w:val="00EA5DD9"/>
    <w:rsid w:val="00EC40C1"/>
    <w:rsid w:val="00ED1A04"/>
    <w:rsid w:val="00F17C49"/>
    <w:rsid w:val="00F2401C"/>
    <w:rsid w:val="00F638F6"/>
    <w:rsid w:val="00F7438D"/>
    <w:rsid w:val="00F80A62"/>
    <w:rsid w:val="00F91C64"/>
    <w:rsid w:val="00F91CDC"/>
    <w:rsid w:val="00FA604C"/>
    <w:rsid w:val="00FB5EFE"/>
    <w:rsid w:val="00FD0CA0"/>
    <w:rsid w:val="00FF1ACC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77780-BCF9-44B6-9B93-7D9FB381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Schoolbook" w:hAnsi="Century Schoolbook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frutiger" w:hAnsi="frutiger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Palatino Linotype" w:hAnsi="Palatino Linotype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pPr>
      <w:widowControl w:val="0"/>
      <w:jc w:val="both"/>
    </w:pPr>
    <w:rPr>
      <w:rFonts w:ascii="Times New Roman" w:hAnsi="Times New Roman"/>
      <w:snapToGrid w:val="0"/>
      <w:szCs w:val="20"/>
    </w:rPr>
  </w:style>
  <w:style w:type="paragraph" w:styleId="BodyTextIndent">
    <w:name w:val="Body Text Indent"/>
    <w:basedOn w:val="Normal"/>
    <w:semiHidden/>
    <w:pPr>
      <w:widowControl w:val="0"/>
      <w:ind w:firstLine="720"/>
      <w:jc w:val="both"/>
    </w:pPr>
    <w:rPr>
      <w:rFonts w:ascii="Times New Roman" w:hAnsi="Times New Roman"/>
      <w:snapToGrid w:val="0"/>
      <w:szCs w:val="20"/>
    </w:rPr>
  </w:style>
  <w:style w:type="paragraph" w:styleId="BlockText">
    <w:name w:val="Block Text"/>
    <w:basedOn w:val="Normal"/>
    <w:semiHidden/>
    <w:pPr>
      <w:widowControl w:val="0"/>
      <w:snapToGrid w:val="0"/>
      <w:ind w:left="1440" w:right="1440"/>
      <w:jc w:val="both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E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7ED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30F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0F58"/>
    <w:rPr>
      <w:rFonts w:ascii="Century Schoolbook" w:hAnsi="Century Schoolbook"/>
      <w:sz w:val="24"/>
      <w:szCs w:val="24"/>
    </w:rPr>
  </w:style>
  <w:style w:type="character" w:customStyle="1" w:styleId="FootnoteTextChar">
    <w:name w:val="Footnote Text Char"/>
    <w:link w:val="FootnoteText"/>
    <w:semiHidden/>
    <w:rsid w:val="00F7438D"/>
    <w:rPr>
      <w:rFonts w:ascii="Century Schoolbook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2B18C-8FB4-4AED-9B7E-D85D6EB7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COUNCIL OF THE CITY OF NEW YORK</vt:lpstr>
    </vt:vector>
  </TitlesOfParts>
  <Company>NYCC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 OF THE CITY OF NEW YORK</dc:title>
  <dc:subject/>
  <dc:creator>EGuzman@council.nyc.gov</dc:creator>
  <cp:keywords/>
  <cp:lastModifiedBy>DelFranco, Ruthie</cp:lastModifiedBy>
  <cp:revision>4</cp:revision>
  <cp:lastPrinted>2019-06-13T13:24:00Z</cp:lastPrinted>
  <dcterms:created xsi:type="dcterms:W3CDTF">2023-03-01T20:15:00Z</dcterms:created>
  <dcterms:modified xsi:type="dcterms:W3CDTF">2023-03-02T15:08:00Z</dcterms:modified>
</cp:coreProperties>
</file>