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5" w:type="dxa"/>
        <w:jc w:val="center"/>
        <w:tblLook w:val="0600" w:firstRow="0" w:lastRow="0" w:firstColumn="0" w:lastColumn="0" w:noHBand="1" w:noVBand="1"/>
      </w:tblPr>
      <w:tblGrid>
        <w:gridCol w:w="6006"/>
        <w:gridCol w:w="4869"/>
      </w:tblGrid>
      <w:tr w:rsidR="0070638B" w:rsidRPr="003C616E" w14:paraId="0F1F7E21" w14:textId="77777777" w:rsidTr="2ABF186E">
        <w:trPr>
          <w:jc w:val="center"/>
        </w:trPr>
        <w:tc>
          <w:tcPr>
            <w:tcW w:w="6006" w:type="dxa"/>
            <w:tcBorders>
              <w:bottom w:val="single" w:sz="4" w:space="0" w:color="auto"/>
            </w:tcBorders>
          </w:tcPr>
          <w:p w14:paraId="0331C753" w14:textId="77777777" w:rsidR="0070638B" w:rsidRPr="003C616E" w:rsidRDefault="0070638B" w:rsidP="000539CF">
            <w:pPr>
              <w:pBdr>
                <w:top w:val="single" w:sz="6" w:space="0" w:color="FFFFFF"/>
                <w:left w:val="single" w:sz="6" w:space="0" w:color="FFFFFF"/>
                <w:bottom w:val="single" w:sz="6" w:space="0" w:color="FFFFFF"/>
                <w:right w:val="single" w:sz="6" w:space="0" w:color="FFFFFF"/>
              </w:pBdr>
              <w:jc w:val="center"/>
            </w:pPr>
            <w:r w:rsidRPr="003C616E">
              <w:rPr>
                <w:noProof/>
              </w:rPr>
              <w:drawing>
                <wp:inline distT="0" distB="0" distL="0" distR="0" wp14:anchorId="2573A82F" wp14:editId="12637F4A">
                  <wp:extent cx="1362075" cy="1371600"/>
                  <wp:effectExtent l="0" t="0" r="9525" b="0"/>
                  <wp:docPr id="1" name="Picture 1" descr="A black and white emblem with two men and a bi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emblem with two men and a bird&#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l="-1396" t="-970" r="-1396" b="-970"/>
                          <a:stretch>
                            <a:fillRect/>
                          </a:stretch>
                        </pic:blipFill>
                        <pic:spPr bwMode="auto">
                          <a:xfrm>
                            <a:off x="0" y="0"/>
                            <a:ext cx="1362075" cy="1371600"/>
                          </a:xfrm>
                          <a:prstGeom prst="rect">
                            <a:avLst/>
                          </a:prstGeom>
                          <a:noFill/>
                          <a:ln>
                            <a:noFill/>
                          </a:ln>
                        </pic:spPr>
                      </pic:pic>
                    </a:graphicData>
                  </a:graphic>
                </wp:inline>
              </w:drawing>
            </w:r>
          </w:p>
          <w:p w14:paraId="27B86424" w14:textId="77777777" w:rsidR="0070638B" w:rsidRPr="003C616E" w:rsidRDefault="0070638B" w:rsidP="000539CF"/>
        </w:tc>
        <w:tc>
          <w:tcPr>
            <w:tcW w:w="4869" w:type="dxa"/>
            <w:tcBorders>
              <w:bottom w:val="single" w:sz="4" w:space="0" w:color="auto"/>
            </w:tcBorders>
          </w:tcPr>
          <w:p w14:paraId="67E67A44" w14:textId="77777777" w:rsidR="0070638B" w:rsidRPr="003C616E" w:rsidRDefault="0070638B" w:rsidP="000539CF">
            <w:pPr>
              <w:rPr>
                <w:b/>
                <w:bCs/>
                <w:smallCaps/>
              </w:rPr>
            </w:pPr>
            <w:r w:rsidRPr="003C616E">
              <w:rPr>
                <w:b/>
                <w:bCs/>
                <w:smallCaps/>
              </w:rPr>
              <w:t>The Council of the City of New York</w:t>
            </w:r>
          </w:p>
          <w:p w14:paraId="0FED7499" w14:textId="77777777" w:rsidR="0070638B" w:rsidRDefault="0070638B" w:rsidP="000539CF">
            <w:pPr>
              <w:rPr>
                <w:b/>
                <w:bCs/>
                <w:smallCaps/>
              </w:rPr>
            </w:pPr>
            <w:r w:rsidRPr="003C616E">
              <w:rPr>
                <w:b/>
                <w:bCs/>
                <w:smallCaps/>
              </w:rPr>
              <w:t>Finance Division</w:t>
            </w:r>
          </w:p>
          <w:p w14:paraId="1D849BEA" w14:textId="2DC95047" w:rsidR="0070638B" w:rsidRPr="003C616E" w:rsidRDefault="0070638B" w:rsidP="111E0719">
            <w:pPr>
              <w:spacing w:before="120"/>
              <w:rPr>
                <w:b/>
                <w:bCs/>
                <w:smallCaps/>
              </w:rPr>
            </w:pPr>
            <w:r w:rsidRPr="111E0719">
              <w:rPr>
                <w:b/>
                <w:bCs/>
                <w:smallCaps/>
              </w:rPr>
              <w:t>Richard Lee, Director</w:t>
            </w:r>
          </w:p>
          <w:p w14:paraId="035E3368" w14:textId="77777777" w:rsidR="0070638B" w:rsidRPr="003C616E" w:rsidRDefault="0070638B" w:rsidP="000539CF">
            <w:pPr>
              <w:spacing w:before="120"/>
            </w:pPr>
            <w:r w:rsidRPr="003C616E">
              <w:rPr>
                <w:b/>
                <w:bCs/>
                <w:smallCaps/>
              </w:rPr>
              <w:t>Fiscal Impact Statement</w:t>
            </w:r>
          </w:p>
          <w:p w14:paraId="4FE6D6A0" w14:textId="77777777" w:rsidR="0070638B" w:rsidRPr="003C616E" w:rsidRDefault="0070638B" w:rsidP="000539CF">
            <w:pPr>
              <w:rPr>
                <w:b/>
                <w:bCs/>
              </w:rPr>
            </w:pPr>
          </w:p>
          <w:p w14:paraId="65C49AA7" w14:textId="33903ADA" w:rsidR="0070638B" w:rsidRDefault="0070638B" w:rsidP="000539CF">
            <w:pPr>
              <w:spacing w:before="120"/>
              <w:ind w:left="1440" w:hanging="1440"/>
              <w:jc w:val="left"/>
            </w:pPr>
            <w:r w:rsidRPr="73848134">
              <w:rPr>
                <w:b/>
                <w:bCs/>
                <w:smallCaps/>
              </w:rPr>
              <w:t>Int. No</w:t>
            </w:r>
            <w:r w:rsidRPr="73848134">
              <w:rPr>
                <w:b/>
                <w:bCs/>
              </w:rPr>
              <w:t>:</w:t>
            </w:r>
            <w:r>
              <w:t xml:space="preserve"> </w:t>
            </w:r>
            <w:r w:rsidR="57362B1E">
              <w:t>T2023-3879</w:t>
            </w:r>
          </w:p>
          <w:p w14:paraId="426DF367" w14:textId="3DE4638C" w:rsidR="0070638B" w:rsidRPr="003C616E" w:rsidRDefault="0070638B" w:rsidP="000539CF">
            <w:pPr>
              <w:spacing w:before="120"/>
              <w:ind w:left="1440" w:hanging="1440"/>
              <w:jc w:val="left"/>
            </w:pPr>
            <w:r w:rsidRPr="23D674F9">
              <w:rPr>
                <w:b/>
                <w:bCs/>
                <w:smallCaps/>
              </w:rPr>
              <w:t>Committee</w:t>
            </w:r>
            <w:r w:rsidRPr="23D674F9">
              <w:rPr>
                <w:b/>
                <w:bCs/>
              </w:rPr>
              <w:t>:</w:t>
            </w:r>
            <w:r>
              <w:t xml:space="preserve"> Mental Health and</w:t>
            </w:r>
            <w:r w:rsidR="0046368C">
              <w:t xml:space="preserve"> Substance Use</w:t>
            </w:r>
            <w:r>
              <w:t xml:space="preserve"> </w:t>
            </w:r>
          </w:p>
        </w:tc>
      </w:tr>
      <w:tr w:rsidR="0070638B" w:rsidRPr="003C616E" w14:paraId="41580B49" w14:textId="77777777" w:rsidTr="2ABF186E">
        <w:trPr>
          <w:jc w:val="center"/>
        </w:trPr>
        <w:tc>
          <w:tcPr>
            <w:tcW w:w="6006" w:type="dxa"/>
            <w:tcBorders>
              <w:top w:val="single" w:sz="4" w:space="0" w:color="auto"/>
            </w:tcBorders>
          </w:tcPr>
          <w:p w14:paraId="20355225" w14:textId="5B6A6395" w:rsidR="0046368C" w:rsidRPr="00691B97" w:rsidRDefault="0070638B" w:rsidP="0046368C">
            <w:pPr>
              <w:pStyle w:val="BodyText"/>
            </w:pPr>
            <w:r w:rsidRPr="73848134">
              <w:rPr>
                <w:b/>
                <w:bCs/>
                <w:smallCaps/>
                <w:color w:val="000000" w:themeColor="text1"/>
              </w:rPr>
              <w:t>Title:</w:t>
            </w:r>
            <w:r w:rsidRPr="73848134">
              <w:rPr>
                <w:color w:val="000000" w:themeColor="text1"/>
              </w:rPr>
              <w:t xml:space="preserve"> </w:t>
            </w:r>
            <w:r w:rsidR="44249D7D" w:rsidRPr="73848134">
              <w:rPr>
                <w:color w:val="000000" w:themeColor="text1"/>
              </w:rPr>
              <w:t>A Local Law to amend the administrative code of the city of New York, in relation to the establishment of a task force on 988 and a public education campaign on mental health awareness</w:t>
            </w:r>
          </w:p>
          <w:p w14:paraId="463664F2" w14:textId="389D17AE" w:rsidR="0070638B" w:rsidRPr="003C616E" w:rsidRDefault="0070638B" w:rsidP="000539CF">
            <w:pPr>
              <w:pStyle w:val="BodyText"/>
              <w:rPr>
                <w:color w:val="000000" w:themeColor="text1"/>
              </w:rPr>
            </w:pPr>
          </w:p>
        </w:tc>
        <w:tc>
          <w:tcPr>
            <w:tcW w:w="4869" w:type="dxa"/>
            <w:tcBorders>
              <w:top w:val="single" w:sz="4" w:space="0" w:color="auto"/>
            </w:tcBorders>
          </w:tcPr>
          <w:p w14:paraId="2FCB7128" w14:textId="7B9FFEBA" w:rsidR="0070638B" w:rsidRPr="0046368C" w:rsidRDefault="0070638B" w:rsidP="0B7DD99C">
            <w:pPr>
              <w:jc w:val="left"/>
            </w:pPr>
            <w:r w:rsidRPr="2ABF186E">
              <w:rPr>
                <w:rFonts w:eastAsiaTheme="minorEastAsia"/>
                <w:b/>
                <w:bCs/>
                <w:smallCaps/>
              </w:rPr>
              <w:t>Sponsor(s):</w:t>
            </w:r>
            <w:r>
              <w:t xml:space="preserve"> </w:t>
            </w:r>
            <w:r w:rsidR="3C3DE35E">
              <w:t>Lee</w:t>
            </w:r>
            <w:r w:rsidR="4CF9263F">
              <w:t>,</w:t>
            </w:r>
            <w:r w:rsidR="3C3DE35E">
              <w:t xml:space="preserve"> </w:t>
            </w:r>
            <w:r w:rsidR="0046368C">
              <w:t>Cabán</w:t>
            </w:r>
            <w:r w:rsidR="7CDFC928">
              <w:t xml:space="preserve"> and Louis</w:t>
            </w:r>
          </w:p>
          <w:p w14:paraId="2AC0CBD2" w14:textId="77777777" w:rsidR="0070638B" w:rsidRPr="0046368C" w:rsidRDefault="0070638B" w:rsidP="000539CF">
            <w:pPr>
              <w:widowControl w:val="0"/>
              <w:autoSpaceDE w:val="0"/>
              <w:autoSpaceDN w:val="0"/>
              <w:adjustRightInd w:val="0"/>
            </w:pPr>
          </w:p>
        </w:tc>
      </w:tr>
    </w:tbl>
    <w:p w14:paraId="69B5BABF" w14:textId="77035853" w:rsidR="0070638B" w:rsidRPr="003C616E" w:rsidRDefault="0070638B" w:rsidP="111E0719">
      <w:pPr>
        <w:spacing w:before="240" w:after="240"/>
      </w:pPr>
      <w:r w:rsidRPr="2ABF186E">
        <w:rPr>
          <w:b/>
          <w:bCs/>
          <w:smallCaps/>
        </w:rPr>
        <w:t>Summary of Legislation:</w:t>
      </w:r>
      <w:r>
        <w:t xml:space="preserve"> I</w:t>
      </w:r>
      <w:r w:rsidR="0046368C">
        <w:t xml:space="preserve">nt. No. </w:t>
      </w:r>
      <w:r w:rsidR="55231A7E">
        <w:t>T2023-3879</w:t>
      </w:r>
      <w:r w:rsidR="0046368C">
        <w:t xml:space="preserve"> would </w:t>
      </w:r>
      <w:r w:rsidR="6B99FFDF">
        <w:t xml:space="preserve">create a task force to study the current 988 system and make recommendations for its improvement. The task force would be required to submit a report to the </w:t>
      </w:r>
      <w:r w:rsidR="5553E343">
        <w:t>M</w:t>
      </w:r>
      <w:r w:rsidR="6B99FFDF">
        <w:t xml:space="preserve">ayor and the </w:t>
      </w:r>
      <w:r w:rsidR="67CD0CB4">
        <w:t>S</w:t>
      </w:r>
      <w:r w:rsidR="6B99FFDF">
        <w:t xml:space="preserve">peaker of the </w:t>
      </w:r>
      <w:r w:rsidR="11312D6D">
        <w:t>C</w:t>
      </w:r>
      <w:r w:rsidR="6B99FFDF">
        <w:t xml:space="preserve">ouncil with their recommendations for improvements to 988, including the training that call-takers receive, the script used when answering 988 calls and messages, mobile crisis team protocols, and developing metrics to track the success of 988 in providing mental health care. </w:t>
      </w:r>
      <w:r w:rsidR="61E6F1D2">
        <w:t xml:space="preserve">This report would be due to the Mayor and the Speaker of the Council no later than 270 days after the effective date of this local law. </w:t>
      </w:r>
      <w:r w:rsidR="6B99FFDF">
        <w:t>Task force members would be appointed by the Mayor</w:t>
      </w:r>
      <w:r w:rsidR="0C6C653E">
        <w:t>, City Council and Commissioner of the Department of Health and Mental Hygiene (DOHMH) and would serve without compensation.</w:t>
      </w:r>
      <w:r w:rsidR="5323CF83">
        <w:t xml:space="preserve"> </w:t>
      </w:r>
      <w:r w:rsidR="6B99FFDF">
        <w:t xml:space="preserve">The bill would also require DOHMH to create a public education campaign on mental illness and 988. In addition to providing information on the resources available through 988, the campaign would provide information to help people recognize symptoms of mental illness, assess risk of harm in a given situation, and accurately explain a mental health situation to a 988 operator. </w:t>
      </w:r>
      <w:r w:rsidR="40F5E5D2">
        <w:t xml:space="preserve">In addition, </w:t>
      </w:r>
      <w:r w:rsidR="7261ABBA">
        <w:t>t</w:t>
      </w:r>
      <w:r w:rsidR="6B99FFDF">
        <w:t>he bill would also require DOHMH to provide information on the full range of services available through 988, including mobile crisis teams, intensive treatment programs, assertive community treatment, clubhouses, and community-based alternatives to hospitalization, with instructions on how to access these resources.</w:t>
      </w:r>
      <w:r w:rsidR="0A1B09CA">
        <w:t xml:space="preserve"> This campaign would continue for no less than one year. </w:t>
      </w:r>
    </w:p>
    <w:p w14:paraId="2C870F92" w14:textId="46CACCB9" w:rsidR="0070638B" w:rsidRPr="003C616E" w:rsidRDefault="0070638B" w:rsidP="73848134">
      <w:pPr>
        <w:spacing w:before="80"/>
        <w:contextualSpacing/>
      </w:pPr>
      <w:r w:rsidRPr="73848134">
        <w:rPr>
          <w:b/>
          <w:bCs/>
          <w:smallCaps/>
        </w:rPr>
        <w:t>Effective Date:</w:t>
      </w:r>
      <w:r>
        <w:t xml:space="preserve"> </w:t>
      </w:r>
      <w:r w:rsidR="40F45866">
        <w:t>The 988 task force would be established immediately. The mental health awareness public education campaign re</w:t>
      </w:r>
      <w:r w:rsidR="13380FDF">
        <w:t xml:space="preserve">quirements would </w:t>
      </w:r>
      <w:r w:rsidR="40F45866" w:rsidRPr="73848134">
        <w:t>take</w:t>
      </w:r>
      <w:r w:rsidR="39FE2231" w:rsidRPr="73848134">
        <w:t xml:space="preserve"> </w:t>
      </w:r>
      <w:r w:rsidR="40F45866" w:rsidRPr="73848134">
        <w:t xml:space="preserve">effect 90 days after </w:t>
      </w:r>
      <w:r w:rsidR="447F739B" w:rsidRPr="73848134">
        <w:t xml:space="preserve">becoming law. </w:t>
      </w:r>
    </w:p>
    <w:p w14:paraId="7BCA194F" w14:textId="6B4D2533" w:rsidR="0070638B" w:rsidRPr="003C616E" w:rsidRDefault="0070638B" w:rsidP="7AA53A40">
      <w:pPr>
        <w:spacing w:before="100" w:beforeAutospacing="1"/>
        <w:contextualSpacing/>
      </w:pPr>
    </w:p>
    <w:p w14:paraId="1339E96F" w14:textId="77777777" w:rsidR="0070638B" w:rsidRDefault="0070638B" w:rsidP="0070638B">
      <w:pPr>
        <w:spacing w:before="120"/>
        <w:rPr>
          <w:b/>
          <w:bCs/>
          <w:smallCaps/>
        </w:rPr>
      </w:pPr>
      <w:r w:rsidRPr="55BE2BCB">
        <w:rPr>
          <w:b/>
          <w:bCs/>
          <w:smallCaps/>
        </w:rPr>
        <w:t>_________________________________________________________________________________________</w:t>
      </w:r>
    </w:p>
    <w:p w14:paraId="2FBCF302" w14:textId="77777777" w:rsidR="0070638B" w:rsidRDefault="0070638B" w:rsidP="0070638B">
      <w:pPr>
        <w:spacing w:before="120" w:after="120"/>
        <w:rPr>
          <w:smallCaps/>
        </w:rPr>
      </w:pPr>
      <w:r w:rsidRPr="41629857">
        <w:rPr>
          <w:b/>
          <w:bCs/>
          <w:smallCaps/>
        </w:rPr>
        <w:t xml:space="preserve">City Council Estimate: </w:t>
      </w:r>
    </w:p>
    <w:tbl>
      <w:tblPr>
        <w:tblW w:w="7938"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000" w:firstRow="0" w:lastRow="0" w:firstColumn="0" w:lastColumn="0" w:noHBand="0" w:noVBand="0"/>
      </w:tblPr>
      <w:tblGrid>
        <w:gridCol w:w="1785"/>
        <w:gridCol w:w="2241"/>
        <w:gridCol w:w="2052"/>
        <w:gridCol w:w="1860"/>
      </w:tblGrid>
      <w:tr w:rsidR="0070638B" w14:paraId="59989A96" w14:textId="77777777" w:rsidTr="2ABF186E">
        <w:trPr>
          <w:trHeight w:val="300"/>
          <w:jc w:val="center"/>
        </w:trPr>
        <w:tc>
          <w:tcPr>
            <w:tcW w:w="1785" w:type="dxa"/>
            <w:tcMar>
              <w:left w:w="135" w:type="dxa"/>
              <w:right w:w="135" w:type="dxa"/>
            </w:tcMar>
            <w:vAlign w:val="center"/>
          </w:tcPr>
          <w:p w14:paraId="7EC36997" w14:textId="77777777" w:rsidR="0070638B" w:rsidRDefault="0070638B" w:rsidP="000539CF">
            <w:pPr>
              <w:spacing w:line="201" w:lineRule="exact"/>
              <w:jc w:val="center"/>
              <w:rPr>
                <w:color w:val="000000" w:themeColor="text1"/>
                <w:sz w:val="20"/>
                <w:szCs w:val="20"/>
              </w:rPr>
            </w:pPr>
          </w:p>
          <w:p w14:paraId="29B6CC34" w14:textId="77777777" w:rsidR="0070638B" w:rsidRDefault="0070638B" w:rsidP="000539CF">
            <w:pPr>
              <w:jc w:val="center"/>
              <w:rPr>
                <w:color w:val="000000" w:themeColor="text1"/>
                <w:sz w:val="20"/>
                <w:szCs w:val="20"/>
              </w:rPr>
            </w:pPr>
          </w:p>
        </w:tc>
        <w:tc>
          <w:tcPr>
            <w:tcW w:w="2241" w:type="dxa"/>
            <w:tcMar>
              <w:left w:w="135" w:type="dxa"/>
              <w:right w:w="135" w:type="dxa"/>
            </w:tcMar>
            <w:vAlign w:val="center"/>
          </w:tcPr>
          <w:p w14:paraId="64C4B497" w14:textId="77777777" w:rsidR="0070638B" w:rsidRDefault="0070638B" w:rsidP="000539CF">
            <w:pPr>
              <w:jc w:val="center"/>
              <w:rPr>
                <w:b/>
                <w:bCs/>
                <w:color w:val="000000" w:themeColor="text1"/>
                <w:sz w:val="20"/>
                <w:szCs w:val="20"/>
              </w:rPr>
            </w:pPr>
            <w:r>
              <w:rPr>
                <w:b/>
                <w:bCs/>
                <w:color w:val="000000" w:themeColor="text1"/>
                <w:sz w:val="20"/>
                <w:szCs w:val="20"/>
              </w:rPr>
              <w:t>Effective FY26</w:t>
            </w:r>
          </w:p>
          <w:p w14:paraId="6950EC8E" w14:textId="77777777" w:rsidR="0070638B" w:rsidRDefault="0070638B" w:rsidP="000539CF">
            <w:pPr>
              <w:jc w:val="center"/>
              <w:rPr>
                <w:color w:val="000000" w:themeColor="text1"/>
                <w:sz w:val="20"/>
                <w:szCs w:val="20"/>
              </w:rPr>
            </w:pPr>
          </w:p>
        </w:tc>
        <w:tc>
          <w:tcPr>
            <w:tcW w:w="2052" w:type="dxa"/>
            <w:tcMar>
              <w:left w:w="135" w:type="dxa"/>
              <w:right w:w="135" w:type="dxa"/>
            </w:tcMar>
            <w:vAlign w:val="center"/>
          </w:tcPr>
          <w:p w14:paraId="608FEC69" w14:textId="77777777" w:rsidR="0070638B" w:rsidRDefault="0070638B" w:rsidP="000539CF">
            <w:pPr>
              <w:jc w:val="center"/>
              <w:rPr>
                <w:b/>
                <w:bCs/>
                <w:color w:val="000000" w:themeColor="text1"/>
                <w:sz w:val="20"/>
                <w:szCs w:val="20"/>
              </w:rPr>
            </w:pPr>
            <w:r w:rsidRPr="2F4CB351">
              <w:rPr>
                <w:b/>
                <w:bCs/>
                <w:color w:val="000000" w:themeColor="text1"/>
                <w:sz w:val="20"/>
                <w:szCs w:val="20"/>
              </w:rPr>
              <w:t xml:space="preserve">FY </w:t>
            </w:r>
            <w:r>
              <w:rPr>
                <w:b/>
                <w:bCs/>
                <w:color w:val="000000" w:themeColor="text1"/>
                <w:sz w:val="20"/>
                <w:szCs w:val="20"/>
              </w:rPr>
              <w:t>Succeeding Effective FY27</w:t>
            </w:r>
          </w:p>
        </w:tc>
        <w:tc>
          <w:tcPr>
            <w:tcW w:w="1860" w:type="dxa"/>
            <w:tcMar>
              <w:left w:w="135" w:type="dxa"/>
              <w:right w:w="135" w:type="dxa"/>
            </w:tcMar>
            <w:vAlign w:val="center"/>
          </w:tcPr>
          <w:p w14:paraId="0C6D5668" w14:textId="77777777" w:rsidR="0070638B" w:rsidRDefault="0070638B" w:rsidP="000539CF">
            <w:pPr>
              <w:jc w:val="center"/>
              <w:rPr>
                <w:b/>
                <w:bCs/>
                <w:color w:val="000000" w:themeColor="text1"/>
                <w:sz w:val="20"/>
                <w:szCs w:val="20"/>
              </w:rPr>
            </w:pPr>
            <w:r w:rsidRPr="1BC407CD">
              <w:rPr>
                <w:b/>
                <w:bCs/>
                <w:color w:val="000000" w:themeColor="text1"/>
                <w:sz w:val="20"/>
                <w:szCs w:val="20"/>
              </w:rPr>
              <w:t>Full Fiscal Impact FY2</w:t>
            </w:r>
            <w:r>
              <w:rPr>
                <w:b/>
                <w:bCs/>
                <w:color w:val="000000" w:themeColor="text1"/>
                <w:sz w:val="20"/>
                <w:szCs w:val="20"/>
              </w:rPr>
              <w:t>7</w:t>
            </w:r>
          </w:p>
        </w:tc>
      </w:tr>
      <w:tr w:rsidR="0070638B" w14:paraId="7AD112F7" w14:textId="77777777" w:rsidTr="2ABF186E">
        <w:trPr>
          <w:trHeight w:val="300"/>
          <w:jc w:val="center"/>
        </w:trPr>
        <w:tc>
          <w:tcPr>
            <w:tcW w:w="1785" w:type="dxa"/>
            <w:tcMar>
              <w:left w:w="135" w:type="dxa"/>
              <w:right w:w="135" w:type="dxa"/>
            </w:tcMar>
            <w:vAlign w:val="center"/>
          </w:tcPr>
          <w:p w14:paraId="4E6F5F48" w14:textId="77777777" w:rsidR="0070638B" w:rsidRDefault="0070638B" w:rsidP="000539CF">
            <w:pPr>
              <w:jc w:val="center"/>
              <w:rPr>
                <w:color w:val="000000" w:themeColor="text1"/>
                <w:sz w:val="20"/>
                <w:szCs w:val="20"/>
              </w:rPr>
            </w:pPr>
            <w:r w:rsidRPr="676E4836">
              <w:rPr>
                <w:b/>
                <w:bCs/>
                <w:color w:val="000000" w:themeColor="text1"/>
                <w:sz w:val="20"/>
                <w:szCs w:val="20"/>
              </w:rPr>
              <w:t>Revenues (+)</w:t>
            </w:r>
          </w:p>
        </w:tc>
        <w:tc>
          <w:tcPr>
            <w:tcW w:w="2241" w:type="dxa"/>
            <w:tcMar>
              <w:left w:w="135" w:type="dxa"/>
              <w:right w:w="135" w:type="dxa"/>
            </w:tcMar>
            <w:vAlign w:val="center"/>
          </w:tcPr>
          <w:p w14:paraId="21A7317D" w14:textId="77777777" w:rsidR="0070638B" w:rsidRDefault="0070638B" w:rsidP="000539CF">
            <w:pPr>
              <w:jc w:val="center"/>
              <w:rPr>
                <w:color w:val="000000" w:themeColor="text1"/>
                <w:sz w:val="20"/>
                <w:szCs w:val="20"/>
              </w:rPr>
            </w:pPr>
            <w:r w:rsidRPr="55BE2BCB">
              <w:rPr>
                <w:color w:val="000000" w:themeColor="text1"/>
                <w:sz w:val="20"/>
                <w:szCs w:val="20"/>
              </w:rPr>
              <w:t>$0</w:t>
            </w:r>
          </w:p>
        </w:tc>
        <w:tc>
          <w:tcPr>
            <w:tcW w:w="2052" w:type="dxa"/>
            <w:tcMar>
              <w:left w:w="135" w:type="dxa"/>
              <w:right w:w="135" w:type="dxa"/>
            </w:tcMar>
            <w:vAlign w:val="center"/>
          </w:tcPr>
          <w:p w14:paraId="26224434" w14:textId="77777777" w:rsidR="0070638B" w:rsidRDefault="0070638B" w:rsidP="000539CF">
            <w:pPr>
              <w:jc w:val="center"/>
              <w:rPr>
                <w:color w:val="000000" w:themeColor="text1"/>
                <w:sz w:val="20"/>
                <w:szCs w:val="20"/>
              </w:rPr>
            </w:pPr>
            <w:r w:rsidRPr="55BE2BCB">
              <w:rPr>
                <w:color w:val="000000" w:themeColor="text1"/>
                <w:sz w:val="20"/>
                <w:szCs w:val="20"/>
              </w:rPr>
              <w:t>$0</w:t>
            </w:r>
          </w:p>
        </w:tc>
        <w:tc>
          <w:tcPr>
            <w:tcW w:w="1860" w:type="dxa"/>
            <w:tcMar>
              <w:left w:w="135" w:type="dxa"/>
              <w:right w:w="135" w:type="dxa"/>
            </w:tcMar>
            <w:vAlign w:val="center"/>
          </w:tcPr>
          <w:p w14:paraId="0B9F56C9" w14:textId="77777777" w:rsidR="0070638B" w:rsidRDefault="0070638B" w:rsidP="000539CF">
            <w:pPr>
              <w:jc w:val="center"/>
              <w:rPr>
                <w:color w:val="000000" w:themeColor="text1"/>
                <w:sz w:val="20"/>
                <w:szCs w:val="20"/>
              </w:rPr>
            </w:pPr>
            <w:r w:rsidRPr="55BE2BCB">
              <w:rPr>
                <w:color w:val="000000" w:themeColor="text1"/>
                <w:sz w:val="20"/>
                <w:szCs w:val="20"/>
              </w:rPr>
              <w:t>$0</w:t>
            </w:r>
          </w:p>
        </w:tc>
      </w:tr>
      <w:tr w:rsidR="0070638B" w14:paraId="4C89CFBB" w14:textId="77777777" w:rsidTr="2ABF186E">
        <w:trPr>
          <w:trHeight w:val="435"/>
          <w:jc w:val="center"/>
        </w:trPr>
        <w:tc>
          <w:tcPr>
            <w:tcW w:w="1785" w:type="dxa"/>
            <w:tcMar>
              <w:left w:w="135" w:type="dxa"/>
              <w:right w:w="135" w:type="dxa"/>
            </w:tcMar>
            <w:vAlign w:val="center"/>
          </w:tcPr>
          <w:p w14:paraId="41D1858B" w14:textId="77777777" w:rsidR="0070638B" w:rsidRDefault="0070638B" w:rsidP="000539CF">
            <w:pPr>
              <w:jc w:val="center"/>
              <w:rPr>
                <w:color w:val="000000" w:themeColor="text1"/>
                <w:sz w:val="20"/>
                <w:szCs w:val="20"/>
              </w:rPr>
            </w:pPr>
            <w:r w:rsidRPr="676E4836">
              <w:rPr>
                <w:b/>
                <w:bCs/>
                <w:color w:val="000000" w:themeColor="text1"/>
                <w:sz w:val="20"/>
                <w:szCs w:val="20"/>
              </w:rPr>
              <w:t>Expenditures (-)</w:t>
            </w:r>
          </w:p>
        </w:tc>
        <w:tc>
          <w:tcPr>
            <w:tcW w:w="2241" w:type="dxa"/>
            <w:tcMar>
              <w:left w:w="135" w:type="dxa"/>
              <w:right w:w="135" w:type="dxa"/>
            </w:tcMar>
            <w:vAlign w:val="center"/>
          </w:tcPr>
          <w:p w14:paraId="1DFCEA0F" w14:textId="77777777" w:rsidR="0070638B" w:rsidRDefault="0070638B" w:rsidP="000539CF">
            <w:pPr>
              <w:jc w:val="center"/>
              <w:rPr>
                <w:color w:val="000000" w:themeColor="text1"/>
                <w:sz w:val="20"/>
                <w:szCs w:val="20"/>
              </w:rPr>
            </w:pPr>
            <w:r w:rsidRPr="792B0D77">
              <w:rPr>
                <w:color w:val="000000" w:themeColor="text1"/>
                <w:sz w:val="20"/>
                <w:szCs w:val="20"/>
              </w:rPr>
              <w:t>$</w:t>
            </w:r>
            <w:r>
              <w:rPr>
                <w:color w:val="000000" w:themeColor="text1"/>
                <w:sz w:val="20"/>
                <w:szCs w:val="20"/>
              </w:rPr>
              <w:t>0</w:t>
            </w:r>
          </w:p>
        </w:tc>
        <w:tc>
          <w:tcPr>
            <w:tcW w:w="2052" w:type="dxa"/>
            <w:tcMar>
              <w:left w:w="135" w:type="dxa"/>
              <w:right w:w="135" w:type="dxa"/>
            </w:tcMar>
            <w:vAlign w:val="center"/>
          </w:tcPr>
          <w:p w14:paraId="0AABFCA5" w14:textId="77777777" w:rsidR="0070638B" w:rsidRDefault="0070638B" w:rsidP="000539CF">
            <w:pPr>
              <w:jc w:val="center"/>
              <w:rPr>
                <w:color w:val="000000" w:themeColor="text1"/>
                <w:sz w:val="20"/>
                <w:szCs w:val="20"/>
              </w:rPr>
            </w:pPr>
          </w:p>
          <w:p w14:paraId="03080C74" w14:textId="77777777" w:rsidR="0070638B" w:rsidRDefault="0070638B" w:rsidP="000539CF">
            <w:pPr>
              <w:jc w:val="center"/>
              <w:rPr>
                <w:color w:val="000000" w:themeColor="text1"/>
                <w:sz w:val="20"/>
                <w:szCs w:val="20"/>
              </w:rPr>
            </w:pPr>
            <w:r w:rsidRPr="792B0D77">
              <w:rPr>
                <w:color w:val="000000" w:themeColor="text1"/>
                <w:sz w:val="20"/>
                <w:szCs w:val="20"/>
              </w:rPr>
              <w:t>$</w:t>
            </w:r>
            <w:r>
              <w:rPr>
                <w:color w:val="000000" w:themeColor="text1"/>
                <w:sz w:val="20"/>
                <w:szCs w:val="20"/>
              </w:rPr>
              <w:t>0</w:t>
            </w:r>
          </w:p>
          <w:p w14:paraId="66D26EB1" w14:textId="77777777" w:rsidR="0070638B" w:rsidRDefault="0070638B" w:rsidP="000539CF">
            <w:pPr>
              <w:jc w:val="center"/>
              <w:rPr>
                <w:color w:val="000000" w:themeColor="text1"/>
                <w:sz w:val="20"/>
                <w:szCs w:val="20"/>
              </w:rPr>
            </w:pPr>
          </w:p>
        </w:tc>
        <w:tc>
          <w:tcPr>
            <w:tcW w:w="1860" w:type="dxa"/>
            <w:tcMar>
              <w:left w:w="135" w:type="dxa"/>
              <w:right w:w="135" w:type="dxa"/>
            </w:tcMar>
            <w:vAlign w:val="center"/>
          </w:tcPr>
          <w:p w14:paraId="31ED711E" w14:textId="77777777" w:rsidR="0070638B" w:rsidRDefault="0070638B" w:rsidP="000539CF">
            <w:pPr>
              <w:jc w:val="center"/>
              <w:rPr>
                <w:color w:val="000000" w:themeColor="text1"/>
                <w:sz w:val="20"/>
                <w:szCs w:val="20"/>
              </w:rPr>
            </w:pPr>
          </w:p>
          <w:p w14:paraId="7D195D31" w14:textId="77777777" w:rsidR="0070638B" w:rsidRDefault="0070638B" w:rsidP="000539CF">
            <w:pPr>
              <w:jc w:val="center"/>
              <w:rPr>
                <w:color w:val="000000" w:themeColor="text1"/>
                <w:sz w:val="20"/>
                <w:szCs w:val="20"/>
              </w:rPr>
            </w:pPr>
            <w:r w:rsidRPr="792B0D77">
              <w:rPr>
                <w:color w:val="000000" w:themeColor="text1"/>
                <w:sz w:val="20"/>
                <w:szCs w:val="20"/>
              </w:rPr>
              <w:t>$</w:t>
            </w:r>
            <w:r>
              <w:rPr>
                <w:color w:val="000000" w:themeColor="text1"/>
                <w:sz w:val="20"/>
                <w:szCs w:val="20"/>
              </w:rPr>
              <w:t>0</w:t>
            </w:r>
          </w:p>
          <w:p w14:paraId="51192413" w14:textId="77777777" w:rsidR="0070638B" w:rsidRDefault="0070638B" w:rsidP="000539CF">
            <w:pPr>
              <w:jc w:val="center"/>
              <w:rPr>
                <w:color w:val="000000" w:themeColor="text1"/>
                <w:sz w:val="20"/>
                <w:szCs w:val="20"/>
              </w:rPr>
            </w:pPr>
          </w:p>
        </w:tc>
      </w:tr>
      <w:tr w:rsidR="0070638B" w14:paraId="29EFD7AD" w14:textId="77777777" w:rsidTr="2ABF186E">
        <w:trPr>
          <w:trHeight w:val="300"/>
          <w:jc w:val="center"/>
        </w:trPr>
        <w:tc>
          <w:tcPr>
            <w:tcW w:w="1785" w:type="dxa"/>
            <w:tcMar>
              <w:left w:w="135" w:type="dxa"/>
              <w:right w:w="135" w:type="dxa"/>
            </w:tcMar>
            <w:vAlign w:val="center"/>
          </w:tcPr>
          <w:p w14:paraId="5DF3292D" w14:textId="77777777" w:rsidR="0070638B" w:rsidRDefault="0070638B" w:rsidP="000539CF">
            <w:pPr>
              <w:spacing w:after="58"/>
              <w:jc w:val="center"/>
              <w:rPr>
                <w:color w:val="000000" w:themeColor="text1"/>
                <w:sz w:val="20"/>
                <w:szCs w:val="20"/>
              </w:rPr>
            </w:pPr>
            <w:r w:rsidRPr="55BE2BCB">
              <w:rPr>
                <w:b/>
                <w:bCs/>
                <w:color w:val="000000" w:themeColor="text1"/>
                <w:sz w:val="20"/>
                <w:szCs w:val="20"/>
              </w:rPr>
              <w:t>Net</w:t>
            </w:r>
          </w:p>
        </w:tc>
        <w:tc>
          <w:tcPr>
            <w:tcW w:w="2241" w:type="dxa"/>
            <w:tcMar>
              <w:left w:w="135" w:type="dxa"/>
              <w:right w:w="135" w:type="dxa"/>
            </w:tcMar>
            <w:vAlign w:val="center"/>
          </w:tcPr>
          <w:p w14:paraId="547F80EF" w14:textId="77777777" w:rsidR="0070638B" w:rsidRDefault="0070638B" w:rsidP="000539CF">
            <w:pPr>
              <w:jc w:val="center"/>
              <w:rPr>
                <w:color w:val="000000" w:themeColor="text1"/>
                <w:sz w:val="20"/>
                <w:szCs w:val="20"/>
              </w:rPr>
            </w:pPr>
            <w:r w:rsidRPr="5EF9D5DE">
              <w:rPr>
                <w:color w:val="000000" w:themeColor="text1"/>
                <w:sz w:val="20"/>
                <w:szCs w:val="20"/>
              </w:rPr>
              <w:t>$0</w:t>
            </w:r>
          </w:p>
        </w:tc>
        <w:tc>
          <w:tcPr>
            <w:tcW w:w="2052" w:type="dxa"/>
            <w:tcMar>
              <w:left w:w="135" w:type="dxa"/>
              <w:right w:w="135" w:type="dxa"/>
            </w:tcMar>
            <w:vAlign w:val="center"/>
          </w:tcPr>
          <w:p w14:paraId="3A8225A5" w14:textId="77777777" w:rsidR="0070638B" w:rsidRDefault="0070638B" w:rsidP="000539CF">
            <w:pPr>
              <w:jc w:val="center"/>
              <w:rPr>
                <w:color w:val="000000" w:themeColor="text1"/>
                <w:sz w:val="20"/>
                <w:szCs w:val="20"/>
              </w:rPr>
            </w:pPr>
            <w:r w:rsidRPr="5EF9D5DE">
              <w:rPr>
                <w:color w:val="000000" w:themeColor="text1"/>
                <w:sz w:val="20"/>
                <w:szCs w:val="20"/>
              </w:rPr>
              <w:t>$0</w:t>
            </w:r>
          </w:p>
        </w:tc>
        <w:tc>
          <w:tcPr>
            <w:tcW w:w="1860" w:type="dxa"/>
            <w:tcMar>
              <w:left w:w="135" w:type="dxa"/>
              <w:right w:w="135" w:type="dxa"/>
            </w:tcMar>
            <w:vAlign w:val="center"/>
          </w:tcPr>
          <w:p w14:paraId="2DEAF619" w14:textId="77777777" w:rsidR="0070638B" w:rsidRDefault="0070638B" w:rsidP="000539CF">
            <w:pPr>
              <w:jc w:val="center"/>
              <w:rPr>
                <w:color w:val="000000" w:themeColor="text1"/>
                <w:sz w:val="20"/>
                <w:szCs w:val="20"/>
              </w:rPr>
            </w:pPr>
            <w:r w:rsidRPr="5EF9D5DE">
              <w:rPr>
                <w:color w:val="000000" w:themeColor="text1"/>
                <w:sz w:val="20"/>
                <w:szCs w:val="20"/>
              </w:rPr>
              <w:t>$0</w:t>
            </w:r>
          </w:p>
        </w:tc>
      </w:tr>
    </w:tbl>
    <w:p w14:paraId="7131E355" w14:textId="77777777" w:rsidR="0070638B" w:rsidRDefault="0070638B" w:rsidP="0070638B">
      <w:pPr>
        <w:pBdr>
          <w:top w:val="single" w:sz="4" w:space="1" w:color="000000"/>
        </w:pBdr>
        <w:spacing w:before="240" w:after="120"/>
        <w:rPr>
          <w:b/>
          <w:bCs/>
          <w:smallCaps/>
        </w:rPr>
      </w:pPr>
    </w:p>
    <w:p w14:paraId="21EB2BC4" w14:textId="77777777" w:rsidR="0070638B" w:rsidRPr="00BF038F" w:rsidRDefault="0070638B" w:rsidP="0070638B">
      <w:pPr>
        <w:pBdr>
          <w:top w:val="single" w:sz="4" w:space="1" w:color="000000"/>
        </w:pBdr>
        <w:spacing w:before="240" w:after="120"/>
        <w:rPr>
          <w:smallCaps/>
        </w:rPr>
      </w:pPr>
      <w:r w:rsidRPr="6291F0B0">
        <w:rPr>
          <w:b/>
          <w:bCs/>
          <w:smallCaps/>
        </w:rPr>
        <w:t xml:space="preserve">Fiscal Year In Which Proposed Local Law Would First Become Effective: </w:t>
      </w:r>
      <w:r w:rsidRPr="6291F0B0">
        <w:rPr>
          <w:smallCaps/>
        </w:rPr>
        <w:t>2026</w:t>
      </w:r>
    </w:p>
    <w:p w14:paraId="55FAC9A8" w14:textId="77777777" w:rsidR="0070638B" w:rsidRDefault="0070638B" w:rsidP="0070638B">
      <w:pPr>
        <w:pBdr>
          <w:top w:val="single" w:sz="4" w:space="1" w:color="000000"/>
        </w:pBdr>
        <w:spacing w:before="240" w:after="120"/>
        <w:rPr>
          <w:smallCaps/>
        </w:rPr>
      </w:pPr>
      <w:r w:rsidRPr="1BC407CD">
        <w:rPr>
          <w:b/>
          <w:bCs/>
          <w:smallCaps/>
        </w:rPr>
        <w:lastRenderedPageBreak/>
        <w:t xml:space="preserve">Fiscal Year in Which Full Fiscal Impact Anticipated: </w:t>
      </w:r>
      <w:r w:rsidRPr="1BC407CD">
        <w:rPr>
          <w:smallCaps/>
        </w:rPr>
        <w:t>202</w:t>
      </w:r>
      <w:r>
        <w:rPr>
          <w:smallCaps/>
        </w:rPr>
        <w:t>7</w:t>
      </w:r>
    </w:p>
    <w:p w14:paraId="11170880" w14:textId="4054E665" w:rsidR="0070638B" w:rsidRPr="008F6A0B" w:rsidRDefault="0070638B" w:rsidP="020659E7">
      <w:pPr>
        <w:spacing w:before="240"/>
        <w:rPr>
          <w:color w:val="000000" w:themeColor="text1"/>
          <w:highlight w:val="yellow"/>
        </w:rPr>
      </w:pPr>
      <w:r w:rsidRPr="020659E7">
        <w:rPr>
          <w:b/>
          <w:bCs/>
          <w:smallCaps/>
        </w:rPr>
        <w:t xml:space="preserve">Impact on Revenues: </w:t>
      </w:r>
      <w:r w:rsidRPr="020659E7">
        <w:rPr>
          <w:color w:val="000000" w:themeColor="text1"/>
        </w:rPr>
        <w:t xml:space="preserve">It is estimated that there would be no impact on revenues resulting from the enactment of this legislation. </w:t>
      </w:r>
    </w:p>
    <w:p w14:paraId="3BADE181" w14:textId="3CA15D92" w:rsidR="0070638B" w:rsidRDefault="0070638B" w:rsidP="020659E7">
      <w:pPr>
        <w:spacing w:before="120"/>
        <w:rPr>
          <w:color w:val="000000" w:themeColor="text1"/>
          <w:highlight w:val="yellow"/>
        </w:rPr>
      </w:pPr>
      <w:r w:rsidRPr="2ABF186E">
        <w:rPr>
          <w:b/>
          <w:bCs/>
          <w:smallCaps/>
        </w:rPr>
        <w:t>Impact on Expenditures:</w:t>
      </w:r>
      <w:r>
        <w:t xml:space="preserve"> </w:t>
      </w:r>
      <w:r w:rsidRPr="2ABF186E">
        <w:rPr>
          <w:color w:val="000000" w:themeColor="text1"/>
        </w:rPr>
        <w:t>It is estimated that there would be no impact on expenditures resulting from the enactment of this legislation</w:t>
      </w:r>
      <w:r w:rsidR="580C0728" w:rsidRPr="2ABF186E">
        <w:rPr>
          <w:color w:val="000000" w:themeColor="text1"/>
        </w:rPr>
        <w:t xml:space="preserve"> as the affected agencies would utilize existing resources to meet the requirements of the legislation.</w:t>
      </w:r>
      <w:r w:rsidRPr="2ABF186E">
        <w:rPr>
          <w:color w:val="000000" w:themeColor="text1"/>
        </w:rPr>
        <w:t xml:space="preserve"> </w:t>
      </w:r>
    </w:p>
    <w:p w14:paraId="36B0924D" w14:textId="4584B685" w:rsidR="020659E7" w:rsidRDefault="020659E7" w:rsidP="020659E7">
      <w:pPr>
        <w:spacing w:before="120"/>
        <w:rPr>
          <w:color w:val="000000" w:themeColor="text1"/>
        </w:rPr>
      </w:pPr>
    </w:p>
    <w:p w14:paraId="18B0E4E3" w14:textId="77777777" w:rsidR="0070638B" w:rsidRDefault="0070638B" w:rsidP="0070638B">
      <w:pPr>
        <w:spacing w:before="120" w:after="120"/>
        <w:rPr>
          <w:color w:val="000000" w:themeColor="text1"/>
        </w:rPr>
      </w:pPr>
      <w:r w:rsidRPr="792B0D77">
        <w:rPr>
          <w:b/>
          <w:bCs/>
          <w:smallCaps/>
          <w:color w:val="000000" w:themeColor="text1"/>
        </w:rPr>
        <w:t>Source of Funds To Cover Estimated Costs:</w:t>
      </w:r>
      <w:r w:rsidRPr="792B0D77">
        <w:rPr>
          <w:color w:val="000000" w:themeColor="text1"/>
        </w:rPr>
        <w:t xml:space="preserve"> </w:t>
      </w:r>
      <w:r>
        <w:rPr>
          <w:color w:val="000000" w:themeColor="text1"/>
        </w:rPr>
        <w:t>N/A</w:t>
      </w:r>
    </w:p>
    <w:p w14:paraId="554995D5" w14:textId="77777777" w:rsidR="0070638B" w:rsidRPr="003C616E" w:rsidRDefault="0070638B" w:rsidP="0070638B">
      <w:pPr>
        <w:spacing w:before="120" w:after="120"/>
        <w:jc w:val="left"/>
      </w:pPr>
      <w:r w:rsidRPr="26936931">
        <w:rPr>
          <w:b/>
          <w:bCs/>
          <w:smallCaps/>
        </w:rPr>
        <w:t>Source of Information:</w:t>
      </w:r>
      <w:r>
        <w:t xml:space="preserve"> New York City Council Finance Division</w:t>
      </w:r>
    </w:p>
    <w:p w14:paraId="0305DD28" w14:textId="66947E67" w:rsidR="0070638B" w:rsidRDefault="01B71ECE" w:rsidP="0070638B">
      <w:pPr>
        <w:spacing w:before="120" w:after="120"/>
        <w:jc w:val="left"/>
      </w:pPr>
      <w:r>
        <w:t xml:space="preserve">                                             </w:t>
      </w:r>
    </w:p>
    <w:p w14:paraId="1301F3AB" w14:textId="77777777" w:rsidR="0070638B" w:rsidRPr="003C616E" w:rsidRDefault="0070638B" w:rsidP="0070638B">
      <w:pPr>
        <w:spacing w:before="120" w:after="120"/>
        <w:jc w:val="left"/>
        <w:rPr>
          <w:b/>
          <w:bCs/>
          <w:smallCaps/>
        </w:rPr>
      </w:pPr>
      <w:r w:rsidRPr="55BE2BCB">
        <w:rPr>
          <w:b/>
          <w:bCs/>
          <w:smallCaps/>
        </w:rPr>
        <w:t xml:space="preserve">Estimate Prepared by: </w:t>
      </w:r>
      <w:r>
        <w:t>Amaan Mahadevan, Financial Analyst</w:t>
      </w:r>
    </w:p>
    <w:p w14:paraId="4CED9A13" w14:textId="3C70E17B" w:rsidR="0070638B" w:rsidRPr="003C616E" w:rsidRDefault="0070638B" w:rsidP="0070638B">
      <w:pPr>
        <w:tabs>
          <w:tab w:val="left" w:pos="2880"/>
        </w:tabs>
        <w:spacing w:line="240" w:lineRule="exact"/>
        <w:rPr>
          <w:color w:val="000000" w:themeColor="text1"/>
        </w:rPr>
      </w:pPr>
      <w:r w:rsidRPr="3E150515">
        <w:rPr>
          <w:b/>
          <w:bCs/>
          <w:smallCaps/>
        </w:rPr>
        <w:t xml:space="preserve">Estimate Reviewed by: </w:t>
      </w:r>
      <w:r w:rsidRPr="3E150515">
        <w:rPr>
          <w:color w:val="000000" w:themeColor="text1"/>
        </w:rPr>
        <w:t xml:space="preserve">        </w:t>
      </w:r>
    </w:p>
    <w:p w14:paraId="4A565C95" w14:textId="3A596B95" w:rsidR="0070638B" w:rsidRPr="003C616E" w:rsidRDefault="0070638B" w:rsidP="1377BCDB">
      <w:pPr>
        <w:tabs>
          <w:tab w:val="left" w:pos="2880"/>
        </w:tabs>
        <w:spacing w:line="240" w:lineRule="exact"/>
        <w:rPr>
          <w:color w:val="000000" w:themeColor="text1"/>
        </w:rPr>
      </w:pPr>
      <w:r w:rsidRPr="00322277">
        <w:rPr>
          <w:color w:val="000000" w:themeColor="text1"/>
        </w:rPr>
        <w:t xml:space="preserve">                                         </w:t>
      </w:r>
      <w:r w:rsidR="399E34D0" w:rsidRPr="00322277">
        <w:rPr>
          <w:color w:val="000000" w:themeColor="text1"/>
        </w:rPr>
        <w:t xml:space="preserve">Florentine Kabore, Assistant Director </w:t>
      </w:r>
    </w:p>
    <w:p w14:paraId="523CA929" w14:textId="6183309A" w:rsidR="0070638B" w:rsidRPr="003C616E" w:rsidRDefault="399E34D0" w:rsidP="0070638B">
      <w:pPr>
        <w:tabs>
          <w:tab w:val="left" w:pos="2880"/>
        </w:tabs>
        <w:spacing w:line="240" w:lineRule="exact"/>
        <w:rPr>
          <w:color w:val="000000" w:themeColor="text1"/>
        </w:rPr>
      </w:pPr>
      <w:r w:rsidRPr="00322277">
        <w:rPr>
          <w:color w:val="000000" w:themeColor="text1"/>
        </w:rPr>
        <w:t xml:space="preserve">                                         </w:t>
      </w:r>
      <w:r w:rsidR="0070638B" w:rsidRPr="00322277">
        <w:rPr>
          <w:color w:val="000000" w:themeColor="text1"/>
        </w:rPr>
        <w:t>Eisha Wright, Deputy Director</w:t>
      </w:r>
    </w:p>
    <w:p w14:paraId="7C327710" w14:textId="4F131918" w:rsidR="0070638B" w:rsidRPr="003C616E" w:rsidRDefault="0070638B" w:rsidP="0070638B">
      <w:pPr>
        <w:tabs>
          <w:tab w:val="left" w:pos="2880"/>
        </w:tabs>
        <w:spacing w:line="240" w:lineRule="exact"/>
        <w:rPr>
          <w:color w:val="000000" w:themeColor="text1"/>
        </w:rPr>
      </w:pPr>
      <w:r w:rsidRPr="417A45FA">
        <w:rPr>
          <w:color w:val="000000" w:themeColor="text1"/>
        </w:rPr>
        <w:t xml:space="preserve">                                         Nicholas Connell, </w:t>
      </w:r>
      <w:r w:rsidR="3FFE468A" w:rsidRPr="417A45FA">
        <w:rPr>
          <w:color w:val="000000" w:themeColor="text1"/>
        </w:rPr>
        <w:t xml:space="preserve">Chief </w:t>
      </w:r>
      <w:r w:rsidRPr="417A45FA">
        <w:rPr>
          <w:color w:val="000000" w:themeColor="text1"/>
        </w:rPr>
        <w:t>Counsel</w:t>
      </w:r>
    </w:p>
    <w:p w14:paraId="370E939A" w14:textId="76E82AC8" w:rsidR="0070638B" w:rsidRDefault="0070638B" w:rsidP="41825114">
      <w:pPr>
        <w:pBdr>
          <w:bottom w:val="single" w:sz="12" w:space="1" w:color="000000"/>
        </w:pBdr>
        <w:tabs>
          <w:tab w:val="left" w:pos="2880"/>
        </w:tabs>
        <w:spacing w:line="240" w:lineRule="exact"/>
        <w:rPr>
          <w:color w:val="000000" w:themeColor="text1"/>
        </w:rPr>
      </w:pPr>
      <w:r w:rsidRPr="41825114">
        <w:rPr>
          <w:smallCaps/>
          <w:color w:val="000000" w:themeColor="text1"/>
        </w:rPr>
        <w:t xml:space="preserve">                                         J</w:t>
      </w:r>
      <w:r w:rsidRPr="41825114">
        <w:rPr>
          <w:color w:val="000000" w:themeColor="text1"/>
        </w:rPr>
        <w:t xml:space="preserve">onathan Rosenberg, Managing Director </w:t>
      </w:r>
    </w:p>
    <w:p w14:paraId="45415F46" w14:textId="77777777" w:rsidR="0070638B" w:rsidRPr="003C616E" w:rsidRDefault="0070638B" w:rsidP="0070638B">
      <w:pPr>
        <w:pBdr>
          <w:bottom w:val="single" w:sz="12" w:space="1" w:color="000000"/>
        </w:pBdr>
        <w:tabs>
          <w:tab w:val="left" w:pos="2880"/>
        </w:tabs>
        <w:spacing w:line="240" w:lineRule="exact"/>
        <w:rPr>
          <w:color w:val="000000" w:themeColor="text1"/>
        </w:rPr>
      </w:pPr>
    </w:p>
    <w:p w14:paraId="6F316C61" w14:textId="0CC16557" w:rsidR="0070638B" w:rsidRPr="005D6BC5" w:rsidRDefault="0070638B" w:rsidP="1377BCDB">
      <w:pPr>
        <w:spacing w:line="240" w:lineRule="exact"/>
        <w:rPr>
          <w:color w:val="000000" w:themeColor="text1"/>
        </w:rPr>
      </w:pPr>
      <w:r w:rsidRPr="73848134">
        <w:rPr>
          <w:b/>
          <w:bCs/>
          <w:smallCaps/>
        </w:rPr>
        <w:t>Office of Management and Budget Estimate:</w:t>
      </w:r>
      <w:r w:rsidR="3418EE3F" w:rsidRPr="73848134">
        <w:rPr>
          <w:b/>
          <w:bCs/>
          <w:smallCaps/>
        </w:rPr>
        <w:t xml:space="preserve"> </w:t>
      </w:r>
      <w:r w:rsidR="7A7B4A2F" w:rsidRPr="73848134">
        <w:rPr>
          <w:color w:val="000000" w:themeColor="text1"/>
        </w:rPr>
        <w:t>The Office of Management and Budget</w:t>
      </w:r>
      <w:r w:rsidRPr="73848134">
        <w:rPr>
          <w:color w:val="000000" w:themeColor="text1"/>
        </w:rPr>
        <w:t xml:space="preserve"> </w:t>
      </w:r>
      <w:r w:rsidR="79513FAC" w:rsidRPr="73848134">
        <w:rPr>
          <w:color w:val="000000" w:themeColor="text1"/>
        </w:rPr>
        <w:t xml:space="preserve">did not </w:t>
      </w:r>
      <w:r w:rsidR="008741A2" w:rsidRPr="73848134">
        <w:rPr>
          <w:color w:val="000000" w:themeColor="text1"/>
        </w:rPr>
        <w:t>provide</w:t>
      </w:r>
      <w:r w:rsidR="255AAA45" w:rsidRPr="73848134">
        <w:rPr>
          <w:color w:val="000000" w:themeColor="text1"/>
        </w:rPr>
        <w:t xml:space="preserve"> </w:t>
      </w:r>
      <w:r w:rsidR="008741A2" w:rsidRPr="73848134">
        <w:rPr>
          <w:color w:val="000000" w:themeColor="text1"/>
        </w:rPr>
        <w:t xml:space="preserve">an estimate. </w:t>
      </w:r>
    </w:p>
    <w:p w14:paraId="547016CE" w14:textId="3AA832F7" w:rsidR="1377BCDB" w:rsidRDefault="344E7CD0" w:rsidP="00322277">
      <w:pPr>
        <w:spacing w:line="240" w:lineRule="exact"/>
        <w:rPr>
          <w:color w:val="000000" w:themeColor="text1"/>
        </w:rPr>
      </w:pPr>
      <w:r w:rsidRPr="00322277">
        <w:rPr>
          <w:color w:val="000000" w:themeColor="text1"/>
        </w:rPr>
        <w:t>__________________________________________________________________________________________</w:t>
      </w:r>
    </w:p>
    <w:p w14:paraId="5617C7FD" w14:textId="77777777" w:rsidR="0070638B" w:rsidRDefault="0070638B" w:rsidP="0070638B">
      <w:pPr>
        <w:rPr>
          <w:b/>
          <w:bCs/>
          <w:smallCaps/>
        </w:rPr>
      </w:pPr>
      <w:r>
        <w:rPr>
          <w:b/>
          <w:bCs/>
          <w:smallCaps/>
        </w:rPr>
        <w:t>Legislative History:</w:t>
      </w:r>
    </w:p>
    <w:p w14:paraId="42475CB3" w14:textId="27E7A5BF" w:rsidR="0046368C" w:rsidRDefault="5AC2C82F" w:rsidP="0070638B">
      <w:pPr>
        <w:spacing w:before="120" w:after="120"/>
      </w:pPr>
      <w:hyperlink r:id="rId7">
        <w:r w:rsidRPr="73848134">
          <w:rPr>
            <w:rStyle w:val="Hyperlink"/>
          </w:rPr>
          <w:t>https://legistar.council.nyc.gov/LegislationDetail.aspx?ID=7928986&amp;GUID=499520B7-8654-4286-8B3E-7256401E6430&amp;Options=&amp;Search=</w:t>
        </w:r>
      </w:hyperlink>
      <w:r>
        <w:t xml:space="preserve"> </w:t>
      </w:r>
    </w:p>
    <w:p w14:paraId="012C4AF9" w14:textId="7EFE246E" w:rsidR="73848134" w:rsidRDefault="73848134" w:rsidP="73848134">
      <w:pPr>
        <w:spacing w:before="120" w:after="120"/>
      </w:pPr>
    </w:p>
    <w:p w14:paraId="7D706F97" w14:textId="2A9EBCBF" w:rsidR="0070638B" w:rsidRPr="003C616E" w:rsidRDefault="0070638B" w:rsidP="0070638B">
      <w:pPr>
        <w:spacing w:before="120" w:after="120"/>
        <w:rPr>
          <w:color w:val="000000" w:themeColor="text1"/>
        </w:rPr>
      </w:pPr>
      <w:r w:rsidRPr="73848134">
        <w:rPr>
          <w:b/>
          <w:bCs/>
          <w:smallCaps/>
        </w:rPr>
        <w:t xml:space="preserve">Date Prepared: </w:t>
      </w:r>
      <w:r w:rsidR="0046368C" w:rsidRPr="73848134">
        <w:rPr>
          <w:color w:val="000000" w:themeColor="text1"/>
        </w:rPr>
        <w:t>February 2</w:t>
      </w:r>
      <w:r w:rsidR="01287424" w:rsidRPr="73848134">
        <w:rPr>
          <w:color w:val="000000" w:themeColor="text1"/>
        </w:rPr>
        <w:t>7</w:t>
      </w:r>
      <w:r w:rsidRPr="73848134">
        <w:rPr>
          <w:color w:val="000000" w:themeColor="text1"/>
        </w:rPr>
        <w:t>, 202</w:t>
      </w:r>
      <w:r w:rsidR="0046368C" w:rsidRPr="73848134">
        <w:rPr>
          <w:color w:val="000000" w:themeColor="text1"/>
        </w:rPr>
        <w:t>6</w:t>
      </w:r>
    </w:p>
    <w:p w14:paraId="5D75E1B3" w14:textId="1CE588E2" w:rsidR="0070638B" w:rsidRDefault="0070638B" w:rsidP="73848134">
      <w:pPr>
        <w:spacing w:before="120" w:after="120"/>
        <w:rPr>
          <w:color w:val="000000" w:themeColor="text1"/>
        </w:rPr>
      </w:pPr>
      <w:r w:rsidRPr="73848134">
        <w:rPr>
          <w:b/>
          <w:bCs/>
          <w:smallCaps/>
        </w:rPr>
        <w:t xml:space="preserve">Hearing/Meeting Date: </w:t>
      </w:r>
      <w:r w:rsidR="108DE435" w:rsidRPr="73848134">
        <w:rPr>
          <w:color w:val="000000" w:themeColor="text1"/>
        </w:rPr>
        <w:t xml:space="preserve">March 4, </w:t>
      </w:r>
      <w:r w:rsidRPr="73848134">
        <w:rPr>
          <w:color w:val="000000" w:themeColor="text1"/>
        </w:rPr>
        <w:t>202</w:t>
      </w:r>
      <w:r w:rsidR="0046368C" w:rsidRPr="73848134">
        <w:rPr>
          <w:color w:val="000000" w:themeColor="text1"/>
        </w:rPr>
        <w:t>6</w:t>
      </w:r>
      <w:r w:rsidR="5C60D54A" w:rsidRPr="73848134">
        <w:rPr>
          <w:color w:val="000000" w:themeColor="text1"/>
        </w:rPr>
        <w:t xml:space="preserve"> </w:t>
      </w:r>
    </w:p>
    <w:p w14:paraId="0E6074F6" w14:textId="77777777" w:rsidR="0070638B" w:rsidRPr="00211DF5" w:rsidRDefault="0070638B" w:rsidP="0070638B"/>
    <w:p w14:paraId="46200FDC" w14:textId="77777777" w:rsidR="00496004" w:rsidRDefault="00496004"/>
    <w:sectPr w:rsidR="00496004" w:rsidSect="0070638B">
      <w:headerReference w:type="default" r:id="rId8"/>
      <w:footerReference w:type="default" r:id="rId9"/>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247D3" w14:textId="77777777" w:rsidR="002B4C48" w:rsidRDefault="002B4C48" w:rsidP="0070638B">
      <w:r>
        <w:separator/>
      </w:r>
    </w:p>
  </w:endnote>
  <w:endnote w:type="continuationSeparator" w:id="0">
    <w:p w14:paraId="7B20FCF0" w14:textId="77777777" w:rsidR="002B4C48" w:rsidRDefault="002B4C48" w:rsidP="00706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A8AE4" w14:textId="428B9A40" w:rsidR="0070638B" w:rsidRPr="0046368C" w:rsidRDefault="73848134" w:rsidP="73848134">
    <w:pPr>
      <w:pStyle w:val="Footer"/>
      <w:pBdr>
        <w:top w:val="thinThickSmallGap" w:sz="24" w:space="1" w:color="823B0B" w:themeColor="accent2" w:themeShade="7F"/>
      </w:pBdr>
      <w:rPr>
        <w:rFonts w:asciiTheme="minorHAnsi" w:eastAsiaTheme="majorEastAsia" w:hAnsiTheme="minorHAnsi" w:cstheme="minorBidi"/>
      </w:rPr>
    </w:pPr>
    <w:r w:rsidRPr="73848134">
      <w:rPr>
        <w:rFonts w:asciiTheme="minorHAnsi" w:eastAsiaTheme="majorEastAsia" w:hAnsiTheme="minorHAnsi" w:cstheme="minorBidi"/>
      </w:rPr>
      <w:t>Intro. T2023-3879</w:t>
    </w:r>
    <w:r w:rsidR="0070638B" w:rsidRPr="005E00AC">
      <w:rPr>
        <w:rFonts w:asciiTheme="minorHAnsi" w:eastAsiaTheme="majorEastAsia" w:hAnsiTheme="minorHAnsi" w:cstheme="minorHAnsi"/>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514C9" w14:textId="77777777" w:rsidR="002B4C48" w:rsidRDefault="002B4C48" w:rsidP="0070638B">
      <w:r>
        <w:separator/>
      </w:r>
    </w:p>
  </w:footnote>
  <w:footnote w:type="continuationSeparator" w:id="0">
    <w:p w14:paraId="32BE0266" w14:textId="77777777" w:rsidR="002B4C48" w:rsidRDefault="002B4C48" w:rsidP="007063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70638B" w14:paraId="7996ECDC" w14:textId="77777777" w:rsidTr="00F1056F">
      <w:trPr>
        <w:trHeight w:val="300"/>
      </w:trPr>
      <w:tc>
        <w:tcPr>
          <w:tcW w:w="3600" w:type="dxa"/>
        </w:tcPr>
        <w:p w14:paraId="02DD1AF3" w14:textId="77777777" w:rsidR="0070638B" w:rsidRDefault="0070638B" w:rsidP="00F1056F">
          <w:pPr>
            <w:pStyle w:val="Header"/>
            <w:ind w:left="-115"/>
            <w:jc w:val="left"/>
          </w:pPr>
        </w:p>
      </w:tc>
      <w:tc>
        <w:tcPr>
          <w:tcW w:w="3600" w:type="dxa"/>
        </w:tcPr>
        <w:p w14:paraId="775F918C" w14:textId="77777777" w:rsidR="0070638B" w:rsidRDefault="0070638B" w:rsidP="00F1056F">
          <w:pPr>
            <w:pStyle w:val="Header"/>
            <w:jc w:val="center"/>
          </w:pPr>
        </w:p>
      </w:tc>
      <w:tc>
        <w:tcPr>
          <w:tcW w:w="3600" w:type="dxa"/>
        </w:tcPr>
        <w:p w14:paraId="285FADAF" w14:textId="77777777" w:rsidR="0070638B" w:rsidRDefault="0070638B" w:rsidP="00F1056F">
          <w:pPr>
            <w:pStyle w:val="Header"/>
            <w:ind w:right="-115"/>
            <w:jc w:val="right"/>
          </w:pPr>
        </w:p>
      </w:tc>
    </w:tr>
  </w:tbl>
  <w:p w14:paraId="2E09AF68" w14:textId="77777777" w:rsidR="0070638B" w:rsidRDefault="0070638B" w:rsidP="00F1056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17B"/>
    <w:rsid w:val="000C317B"/>
    <w:rsid w:val="00141E80"/>
    <w:rsid w:val="002B4C48"/>
    <w:rsid w:val="00322277"/>
    <w:rsid w:val="0046368C"/>
    <w:rsid w:val="00494D90"/>
    <w:rsid w:val="00496004"/>
    <w:rsid w:val="005D6BC5"/>
    <w:rsid w:val="0070638B"/>
    <w:rsid w:val="007B6212"/>
    <w:rsid w:val="008166A4"/>
    <w:rsid w:val="008741A2"/>
    <w:rsid w:val="008C2814"/>
    <w:rsid w:val="00980E78"/>
    <w:rsid w:val="00A35F6F"/>
    <w:rsid w:val="00BF57BF"/>
    <w:rsid w:val="00C0662C"/>
    <w:rsid w:val="00C51B55"/>
    <w:rsid w:val="00D2389B"/>
    <w:rsid w:val="00EA6E5B"/>
    <w:rsid w:val="00F80DFC"/>
    <w:rsid w:val="00FB7934"/>
    <w:rsid w:val="01287424"/>
    <w:rsid w:val="01B71ECE"/>
    <w:rsid w:val="020659E7"/>
    <w:rsid w:val="022344E6"/>
    <w:rsid w:val="02ACD8BA"/>
    <w:rsid w:val="02E44838"/>
    <w:rsid w:val="02F91342"/>
    <w:rsid w:val="03D2A99D"/>
    <w:rsid w:val="048AE099"/>
    <w:rsid w:val="05EC95B3"/>
    <w:rsid w:val="0792A429"/>
    <w:rsid w:val="0A1B09CA"/>
    <w:rsid w:val="0B7DD99C"/>
    <w:rsid w:val="0B93758C"/>
    <w:rsid w:val="0C6C653E"/>
    <w:rsid w:val="0C73DD23"/>
    <w:rsid w:val="0C9995AA"/>
    <w:rsid w:val="0DD5FCC5"/>
    <w:rsid w:val="0E1306AF"/>
    <w:rsid w:val="0E17E2DC"/>
    <w:rsid w:val="0E747BA8"/>
    <w:rsid w:val="0EC1446C"/>
    <w:rsid w:val="108DE435"/>
    <w:rsid w:val="10C63644"/>
    <w:rsid w:val="10FAFED5"/>
    <w:rsid w:val="110CE2A0"/>
    <w:rsid w:val="111E0719"/>
    <w:rsid w:val="11312D6D"/>
    <w:rsid w:val="1187C469"/>
    <w:rsid w:val="13380FDF"/>
    <w:rsid w:val="1377BCDB"/>
    <w:rsid w:val="14969803"/>
    <w:rsid w:val="14CD5863"/>
    <w:rsid w:val="1522AF8A"/>
    <w:rsid w:val="1A598FED"/>
    <w:rsid w:val="1ACF793F"/>
    <w:rsid w:val="1AF57059"/>
    <w:rsid w:val="1BE431C5"/>
    <w:rsid w:val="1D56B4EE"/>
    <w:rsid w:val="1DFFBC02"/>
    <w:rsid w:val="22AFB4EC"/>
    <w:rsid w:val="22E74D6E"/>
    <w:rsid w:val="23A1D28C"/>
    <w:rsid w:val="241462AD"/>
    <w:rsid w:val="2473486C"/>
    <w:rsid w:val="255AAA45"/>
    <w:rsid w:val="260CD713"/>
    <w:rsid w:val="28F3E0A7"/>
    <w:rsid w:val="2930C7E1"/>
    <w:rsid w:val="29485CE1"/>
    <w:rsid w:val="297CB137"/>
    <w:rsid w:val="2ABF186E"/>
    <w:rsid w:val="2B77212D"/>
    <w:rsid w:val="2D353F2E"/>
    <w:rsid w:val="2D51B799"/>
    <w:rsid w:val="2F6E042E"/>
    <w:rsid w:val="2F9BADFF"/>
    <w:rsid w:val="30325F29"/>
    <w:rsid w:val="30A26B53"/>
    <w:rsid w:val="30C702BE"/>
    <w:rsid w:val="30FBDB88"/>
    <w:rsid w:val="3113789D"/>
    <w:rsid w:val="314E46C7"/>
    <w:rsid w:val="33D719EE"/>
    <w:rsid w:val="3418EE3F"/>
    <w:rsid w:val="344E7CD0"/>
    <w:rsid w:val="36309383"/>
    <w:rsid w:val="38463459"/>
    <w:rsid w:val="399E34D0"/>
    <w:rsid w:val="39DB2338"/>
    <w:rsid w:val="39FE2231"/>
    <w:rsid w:val="3B1B8D9F"/>
    <w:rsid w:val="3BCD07AB"/>
    <w:rsid w:val="3BDACB18"/>
    <w:rsid w:val="3BE11DCD"/>
    <w:rsid w:val="3C06017D"/>
    <w:rsid w:val="3C3DE35E"/>
    <w:rsid w:val="3D053560"/>
    <w:rsid w:val="3D53E01B"/>
    <w:rsid w:val="3E150515"/>
    <w:rsid w:val="3FFE468A"/>
    <w:rsid w:val="405FEE67"/>
    <w:rsid w:val="40F45866"/>
    <w:rsid w:val="40F5E5D2"/>
    <w:rsid w:val="413C028F"/>
    <w:rsid w:val="417A45FA"/>
    <w:rsid w:val="41825114"/>
    <w:rsid w:val="42202408"/>
    <w:rsid w:val="4260C53D"/>
    <w:rsid w:val="44249D7D"/>
    <w:rsid w:val="447F739B"/>
    <w:rsid w:val="44C1798D"/>
    <w:rsid w:val="463F6D2E"/>
    <w:rsid w:val="496781B6"/>
    <w:rsid w:val="4A838061"/>
    <w:rsid w:val="4B0466D3"/>
    <w:rsid w:val="4B52850D"/>
    <w:rsid w:val="4BA7AFE3"/>
    <w:rsid w:val="4BC5F229"/>
    <w:rsid w:val="4CD741D5"/>
    <w:rsid w:val="4CDF2117"/>
    <w:rsid w:val="4CF9263F"/>
    <w:rsid w:val="4DE5A0F7"/>
    <w:rsid w:val="50E1829A"/>
    <w:rsid w:val="51A1F6EE"/>
    <w:rsid w:val="52073478"/>
    <w:rsid w:val="5323CF83"/>
    <w:rsid w:val="53FC4FDF"/>
    <w:rsid w:val="55231A7E"/>
    <w:rsid w:val="5553E343"/>
    <w:rsid w:val="557F4A24"/>
    <w:rsid w:val="55B62432"/>
    <w:rsid w:val="57362B1E"/>
    <w:rsid w:val="580C0728"/>
    <w:rsid w:val="594BDC19"/>
    <w:rsid w:val="59668226"/>
    <w:rsid w:val="5AC2C82F"/>
    <w:rsid w:val="5C60D54A"/>
    <w:rsid w:val="5F3B1F5D"/>
    <w:rsid w:val="5F7015E1"/>
    <w:rsid w:val="611B56D1"/>
    <w:rsid w:val="61E6F1D2"/>
    <w:rsid w:val="62D424C8"/>
    <w:rsid w:val="6377C829"/>
    <w:rsid w:val="63D15AB7"/>
    <w:rsid w:val="63E9814B"/>
    <w:rsid w:val="64CE329B"/>
    <w:rsid w:val="67CD0CB4"/>
    <w:rsid w:val="69582AD5"/>
    <w:rsid w:val="6B99FFDF"/>
    <w:rsid w:val="6C71DEAD"/>
    <w:rsid w:val="6D728D98"/>
    <w:rsid w:val="6D74600A"/>
    <w:rsid w:val="6E43A4BC"/>
    <w:rsid w:val="6F911F37"/>
    <w:rsid w:val="7261ABBA"/>
    <w:rsid w:val="73848134"/>
    <w:rsid w:val="738D7F63"/>
    <w:rsid w:val="78F25D02"/>
    <w:rsid w:val="79513FAC"/>
    <w:rsid w:val="7A7B4A2F"/>
    <w:rsid w:val="7AA53A40"/>
    <w:rsid w:val="7CDFC928"/>
    <w:rsid w:val="7D0CF3C3"/>
    <w:rsid w:val="7F70D63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6F65A"/>
  <w15:chartTrackingRefBased/>
  <w15:docId w15:val="{594A54B8-3DF9-44AD-BFCD-44127E0ED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38B"/>
    <w:pPr>
      <w:spacing w:after="0" w:line="240" w:lineRule="auto"/>
      <w:jc w:val="both"/>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C317B"/>
    <w:pPr>
      <w:keepNext/>
      <w:keepLines/>
      <w:spacing w:before="360" w:after="80" w:line="259" w:lineRule="auto"/>
      <w:jc w:val="left"/>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0C317B"/>
    <w:pPr>
      <w:keepNext/>
      <w:keepLines/>
      <w:spacing w:before="160" w:after="80" w:line="259" w:lineRule="auto"/>
      <w:jc w:val="left"/>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0C317B"/>
    <w:pPr>
      <w:keepNext/>
      <w:keepLines/>
      <w:spacing w:before="160" w:after="80" w:line="259" w:lineRule="auto"/>
      <w:jc w:val="left"/>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0C317B"/>
    <w:pPr>
      <w:keepNext/>
      <w:keepLines/>
      <w:spacing w:before="80" w:after="40" w:line="259" w:lineRule="auto"/>
      <w:jc w:val="left"/>
      <w:outlineLvl w:val="3"/>
    </w:pPr>
    <w:rPr>
      <w:rFonts w:asciiTheme="minorHAnsi" w:eastAsiaTheme="majorEastAsia" w:hAnsiTheme="minorHAnsi" w:cstheme="majorBidi"/>
      <w:i/>
      <w:iCs/>
      <w:color w:val="2E74B5" w:themeColor="accent1" w:themeShade="BF"/>
      <w:sz w:val="22"/>
      <w:szCs w:val="22"/>
    </w:rPr>
  </w:style>
  <w:style w:type="paragraph" w:styleId="Heading5">
    <w:name w:val="heading 5"/>
    <w:basedOn w:val="Normal"/>
    <w:next w:val="Normal"/>
    <w:link w:val="Heading5Char"/>
    <w:uiPriority w:val="9"/>
    <w:semiHidden/>
    <w:unhideWhenUsed/>
    <w:qFormat/>
    <w:rsid w:val="000C317B"/>
    <w:pPr>
      <w:keepNext/>
      <w:keepLines/>
      <w:spacing w:before="80" w:after="40" w:line="259" w:lineRule="auto"/>
      <w:jc w:val="left"/>
      <w:outlineLvl w:val="4"/>
    </w:pPr>
    <w:rPr>
      <w:rFonts w:asciiTheme="minorHAnsi" w:eastAsiaTheme="majorEastAsia" w:hAnsiTheme="minorHAnsi" w:cstheme="majorBidi"/>
      <w:color w:val="2E74B5" w:themeColor="accent1" w:themeShade="BF"/>
      <w:sz w:val="22"/>
      <w:szCs w:val="22"/>
    </w:rPr>
  </w:style>
  <w:style w:type="paragraph" w:styleId="Heading6">
    <w:name w:val="heading 6"/>
    <w:basedOn w:val="Normal"/>
    <w:next w:val="Normal"/>
    <w:link w:val="Heading6Char"/>
    <w:uiPriority w:val="9"/>
    <w:semiHidden/>
    <w:unhideWhenUsed/>
    <w:qFormat/>
    <w:rsid w:val="000C317B"/>
    <w:pPr>
      <w:keepNext/>
      <w:keepLines/>
      <w:spacing w:before="40" w:line="259" w:lineRule="auto"/>
      <w:jc w:val="left"/>
      <w:outlineLvl w:val="5"/>
    </w:pPr>
    <w:rPr>
      <w:rFonts w:asciiTheme="minorHAnsi" w:eastAsiaTheme="majorEastAsia" w:hAnsiTheme="minorHAnsi" w:cstheme="majorBidi"/>
      <w:i/>
      <w:iCs/>
      <w:color w:val="595959" w:themeColor="text1" w:themeTint="A6"/>
      <w:sz w:val="22"/>
      <w:szCs w:val="22"/>
    </w:rPr>
  </w:style>
  <w:style w:type="paragraph" w:styleId="Heading7">
    <w:name w:val="heading 7"/>
    <w:basedOn w:val="Normal"/>
    <w:next w:val="Normal"/>
    <w:link w:val="Heading7Char"/>
    <w:uiPriority w:val="9"/>
    <w:semiHidden/>
    <w:unhideWhenUsed/>
    <w:qFormat/>
    <w:rsid w:val="000C317B"/>
    <w:pPr>
      <w:keepNext/>
      <w:keepLines/>
      <w:spacing w:before="40" w:line="259" w:lineRule="auto"/>
      <w:jc w:val="left"/>
      <w:outlineLvl w:val="6"/>
    </w:pPr>
    <w:rPr>
      <w:rFonts w:asciiTheme="minorHAnsi" w:eastAsiaTheme="majorEastAsia" w:hAnsiTheme="minorHAnsi" w:cstheme="majorBidi"/>
      <w:color w:val="595959" w:themeColor="text1" w:themeTint="A6"/>
      <w:sz w:val="22"/>
      <w:szCs w:val="22"/>
    </w:rPr>
  </w:style>
  <w:style w:type="paragraph" w:styleId="Heading8">
    <w:name w:val="heading 8"/>
    <w:basedOn w:val="Normal"/>
    <w:next w:val="Normal"/>
    <w:link w:val="Heading8Char"/>
    <w:uiPriority w:val="9"/>
    <w:semiHidden/>
    <w:unhideWhenUsed/>
    <w:qFormat/>
    <w:rsid w:val="000C317B"/>
    <w:pPr>
      <w:keepNext/>
      <w:keepLines/>
      <w:spacing w:line="259" w:lineRule="auto"/>
      <w:jc w:val="left"/>
      <w:outlineLvl w:val="7"/>
    </w:pPr>
    <w:rPr>
      <w:rFonts w:asciiTheme="minorHAnsi" w:eastAsiaTheme="majorEastAsia" w:hAnsiTheme="minorHAnsi" w:cstheme="majorBidi"/>
      <w:i/>
      <w:iCs/>
      <w:color w:val="272727" w:themeColor="text1" w:themeTint="D8"/>
      <w:sz w:val="22"/>
      <w:szCs w:val="22"/>
    </w:rPr>
  </w:style>
  <w:style w:type="paragraph" w:styleId="Heading9">
    <w:name w:val="heading 9"/>
    <w:basedOn w:val="Normal"/>
    <w:next w:val="Normal"/>
    <w:link w:val="Heading9Char"/>
    <w:uiPriority w:val="9"/>
    <w:semiHidden/>
    <w:unhideWhenUsed/>
    <w:qFormat/>
    <w:rsid w:val="000C317B"/>
    <w:pPr>
      <w:keepNext/>
      <w:keepLines/>
      <w:spacing w:line="259" w:lineRule="auto"/>
      <w:jc w:val="left"/>
      <w:outlineLvl w:val="8"/>
    </w:pPr>
    <w:rPr>
      <w:rFonts w:asciiTheme="minorHAnsi" w:eastAsiaTheme="majorEastAsia" w:hAnsiTheme="minorHAnsi" w:cstheme="majorBidi"/>
      <w:color w:val="272727" w:themeColor="text1" w:themeTint="D8"/>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317B"/>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0C317B"/>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0C317B"/>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0C317B"/>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0C317B"/>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0C31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31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31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317B"/>
    <w:rPr>
      <w:rFonts w:eastAsiaTheme="majorEastAsia" w:cstheme="majorBidi"/>
      <w:color w:val="272727" w:themeColor="text1" w:themeTint="D8"/>
    </w:rPr>
  </w:style>
  <w:style w:type="paragraph" w:styleId="Title">
    <w:name w:val="Title"/>
    <w:basedOn w:val="Normal"/>
    <w:next w:val="Normal"/>
    <w:link w:val="TitleChar"/>
    <w:uiPriority w:val="10"/>
    <w:qFormat/>
    <w:rsid w:val="000C317B"/>
    <w:pPr>
      <w:spacing w:after="80"/>
      <w:contextualSpacing/>
      <w:jc w:val="left"/>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31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317B"/>
    <w:pPr>
      <w:numPr>
        <w:ilvl w:val="1"/>
      </w:numPr>
      <w:spacing w:after="160" w:line="259" w:lineRule="auto"/>
      <w:jc w:val="left"/>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31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317B"/>
    <w:pPr>
      <w:spacing w:before="160" w:after="160" w:line="259" w:lineRule="auto"/>
      <w:jc w:val="center"/>
    </w:pPr>
    <w:rPr>
      <w:rFonts w:asciiTheme="minorHAnsi" w:eastAsiaTheme="minorHAnsi" w:hAnsiTheme="minorHAnsi" w:cstheme="minorBidi"/>
      <w:i/>
      <w:iCs/>
      <w:color w:val="404040" w:themeColor="text1" w:themeTint="BF"/>
      <w:sz w:val="22"/>
      <w:szCs w:val="22"/>
    </w:rPr>
  </w:style>
  <w:style w:type="character" w:customStyle="1" w:styleId="QuoteChar">
    <w:name w:val="Quote Char"/>
    <w:basedOn w:val="DefaultParagraphFont"/>
    <w:link w:val="Quote"/>
    <w:uiPriority w:val="29"/>
    <w:rsid w:val="000C317B"/>
    <w:rPr>
      <w:i/>
      <w:iCs/>
      <w:color w:val="404040" w:themeColor="text1" w:themeTint="BF"/>
    </w:rPr>
  </w:style>
  <w:style w:type="paragraph" w:styleId="ListParagraph">
    <w:name w:val="List Paragraph"/>
    <w:basedOn w:val="Normal"/>
    <w:uiPriority w:val="34"/>
    <w:qFormat/>
    <w:rsid w:val="000C317B"/>
    <w:pPr>
      <w:spacing w:after="160" w:line="259" w:lineRule="auto"/>
      <w:ind w:left="720"/>
      <w:contextualSpacing/>
      <w:jc w:val="left"/>
    </w:pPr>
    <w:rPr>
      <w:rFonts w:asciiTheme="minorHAnsi" w:eastAsiaTheme="minorHAnsi" w:hAnsiTheme="minorHAnsi" w:cstheme="minorBidi"/>
      <w:sz w:val="22"/>
      <w:szCs w:val="22"/>
    </w:rPr>
  </w:style>
  <w:style w:type="character" w:styleId="IntenseEmphasis">
    <w:name w:val="Intense Emphasis"/>
    <w:basedOn w:val="DefaultParagraphFont"/>
    <w:uiPriority w:val="21"/>
    <w:qFormat/>
    <w:rsid w:val="000C317B"/>
    <w:rPr>
      <w:i/>
      <w:iCs/>
      <w:color w:val="2E74B5" w:themeColor="accent1" w:themeShade="BF"/>
    </w:rPr>
  </w:style>
  <w:style w:type="paragraph" w:styleId="IntenseQuote">
    <w:name w:val="Intense Quote"/>
    <w:basedOn w:val="Normal"/>
    <w:next w:val="Normal"/>
    <w:link w:val="IntenseQuoteChar"/>
    <w:uiPriority w:val="30"/>
    <w:qFormat/>
    <w:rsid w:val="000C317B"/>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sz w:val="22"/>
      <w:szCs w:val="22"/>
    </w:rPr>
  </w:style>
  <w:style w:type="character" w:customStyle="1" w:styleId="IntenseQuoteChar">
    <w:name w:val="Intense Quote Char"/>
    <w:basedOn w:val="DefaultParagraphFont"/>
    <w:link w:val="IntenseQuote"/>
    <w:uiPriority w:val="30"/>
    <w:rsid w:val="000C317B"/>
    <w:rPr>
      <w:i/>
      <w:iCs/>
      <w:color w:val="2E74B5" w:themeColor="accent1" w:themeShade="BF"/>
    </w:rPr>
  </w:style>
  <w:style w:type="character" w:styleId="IntenseReference">
    <w:name w:val="Intense Reference"/>
    <w:basedOn w:val="DefaultParagraphFont"/>
    <w:uiPriority w:val="32"/>
    <w:qFormat/>
    <w:rsid w:val="000C317B"/>
    <w:rPr>
      <w:b/>
      <w:bCs/>
      <w:smallCaps/>
      <w:color w:val="2E74B5" w:themeColor="accent1" w:themeShade="BF"/>
      <w:spacing w:val="5"/>
    </w:rPr>
  </w:style>
  <w:style w:type="paragraph" w:styleId="Header">
    <w:name w:val="header"/>
    <w:basedOn w:val="Normal"/>
    <w:link w:val="HeaderChar"/>
    <w:rsid w:val="0070638B"/>
    <w:pPr>
      <w:tabs>
        <w:tab w:val="center" w:pos="4680"/>
        <w:tab w:val="right" w:pos="9360"/>
      </w:tabs>
    </w:pPr>
  </w:style>
  <w:style w:type="character" w:customStyle="1" w:styleId="HeaderChar">
    <w:name w:val="Header Char"/>
    <w:basedOn w:val="DefaultParagraphFont"/>
    <w:link w:val="Header"/>
    <w:rsid w:val="0070638B"/>
    <w:rPr>
      <w:rFonts w:ascii="Times New Roman" w:eastAsia="Times New Roman" w:hAnsi="Times New Roman" w:cs="Times New Roman"/>
      <w:sz w:val="24"/>
      <w:szCs w:val="24"/>
    </w:rPr>
  </w:style>
  <w:style w:type="paragraph" w:styleId="Footer">
    <w:name w:val="footer"/>
    <w:basedOn w:val="Normal"/>
    <w:link w:val="FooterChar"/>
    <w:uiPriority w:val="99"/>
    <w:rsid w:val="0070638B"/>
    <w:pPr>
      <w:tabs>
        <w:tab w:val="center" w:pos="4680"/>
        <w:tab w:val="right" w:pos="9360"/>
      </w:tabs>
    </w:pPr>
  </w:style>
  <w:style w:type="character" w:customStyle="1" w:styleId="FooterChar">
    <w:name w:val="Footer Char"/>
    <w:basedOn w:val="DefaultParagraphFont"/>
    <w:link w:val="Footer"/>
    <w:uiPriority w:val="99"/>
    <w:rsid w:val="0070638B"/>
    <w:rPr>
      <w:rFonts w:ascii="Times New Roman" w:eastAsia="Times New Roman" w:hAnsi="Times New Roman" w:cs="Times New Roman"/>
      <w:sz w:val="24"/>
      <w:szCs w:val="24"/>
    </w:rPr>
  </w:style>
  <w:style w:type="paragraph" w:styleId="BodyText">
    <w:name w:val="Body Text"/>
    <w:basedOn w:val="Normal"/>
    <w:link w:val="BodyTextChar"/>
    <w:unhideWhenUsed/>
    <w:rsid w:val="0070638B"/>
    <w:pPr>
      <w:spacing w:after="120"/>
    </w:pPr>
  </w:style>
  <w:style w:type="character" w:customStyle="1" w:styleId="BodyTextChar">
    <w:name w:val="Body Text Char"/>
    <w:basedOn w:val="DefaultParagraphFont"/>
    <w:link w:val="BodyText"/>
    <w:rsid w:val="0070638B"/>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0638B"/>
    <w:rPr>
      <w:color w:val="0563C1"/>
      <w:u w:val="single"/>
    </w:rPr>
  </w:style>
  <w:style w:type="character" w:styleId="UnresolvedMention">
    <w:name w:val="Unresolved Mention"/>
    <w:basedOn w:val="DefaultParagraphFont"/>
    <w:uiPriority w:val="99"/>
    <w:semiHidden/>
    <w:unhideWhenUsed/>
    <w:rsid w:val="0070638B"/>
    <w:rPr>
      <w:color w:val="605E5C"/>
      <w:shd w:val="clear" w:color="auto" w:fill="E1DFDD"/>
    </w:rPr>
  </w:style>
  <w:style w:type="character" w:styleId="FollowedHyperlink">
    <w:name w:val="FollowedHyperlink"/>
    <w:basedOn w:val="DefaultParagraphFont"/>
    <w:uiPriority w:val="99"/>
    <w:semiHidden/>
    <w:unhideWhenUsed/>
    <w:rsid w:val="008741A2"/>
    <w:rPr>
      <w:color w:val="954F72" w:themeColor="followedHyperlink"/>
      <w:u w:val="singl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FB7934"/>
    <w:rPr>
      <w:b/>
      <w:bCs/>
    </w:rPr>
  </w:style>
  <w:style w:type="character" w:customStyle="1" w:styleId="CommentSubjectChar">
    <w:name w:val="Comment Subject Char"/>
    <w:basedOn w:val="CommentTextChar"/>
    <w:link w:val="CommentSubject"/>
    <w:uiPriority w:val="99"/>
    <w:semiHidden/>
    <w:rsid w:val="00FB7934"/>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legistar.council.nyc.gov/LegislationDetail.aspx?ID=7928986&amp;GUID=499520B7-8654-4286-8B3E-7256401E6430&amp;Options=&amp;Sear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602</Words>
  <Characters>3438</Characters>
  <Application>Microsoft Office Word</Application>
  <DocSecurity>4</DocSecurity>
  <Lines>28</Lines>
  <Paragraphs>8</Paragraphs>
  <ScaleCrop>false</ScaleCrop>
  <Company>New York City Council</Company>
  <LinksUpToDate>false</LinksUpToDate>
  <CharactersWithSpaces>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Mahadevan, Amaan</dc:creator>
  <cp:keywords/>
  <dc:description/>
  <cp:lastModifiedBy>Jeffries, Jillian</cp:lastModifiedBy>
  <cp:revision>2</cp:revision>
  <dcterms:created xsi:type="dcterms:W3CDTF">2026-03-04T13:38:00Z</dcterms:created>
  <dcterms:modified xsi:type="dcterms:W3CDTF">2026-03-04T13:38:00Z</dcterms:modified>
</cp:coreProperties>
</file>