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963A36" w:rsidRPr="00066D75" w14:paraId="3218DA35" w14:textId="77777777" w:rsidTr="000D6E08">
        <w:trPr>
          <w:trHeight w:val="3510"/>
          <w:jc w:val="center"/>
        </w:trPr>
        <w:tc>
          <w:tcPr>
            <w:tcW w:w="6077" w:type="dxa"/>
            <w:tcBorders>
              <w:bottom w:val="single" w:sz="4" w:space="0" w:color="auto"/>
            </w:tcBorders>
          </w:tcPr>
          <w:p w14:paraId="01A7FDF2" w14:textId="77777777" w:rsidR="00963A36" w:rsidRPr="00066D75" w:rsidRDefault="00963A36" w:rsidP="000D6E08">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676231DA" wp14:editId="3D1F575B">
                  <wp:extent cx="2047875" cy="2062196"/>
                  <wp:effectExtent l="0" t="0" r="0"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24C5ECD4" w14:textId="77777777" w:rsidR="00963A36" w:rsidRPr="00066D75" w:rsidRDefault="00963A36" w:rsidP="000D6E08">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581B5888" w14:textId="77777777" w:rsidR="00963A36" w:rsidRPr="00066D75" w:rsidRDefault="00963A36" w:rsidP="000D6E08">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2C2044BE" w14:textId="77777777" w:rsidR="00963A36" w:rsidRPr="00066D75" w:rsidRDefault="00963A36" w:rsidP="000D6E08">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CF9FB65" w14:textId="77777777" w:rsidR="00963A36" w:rsidRPr="00066D75" w:rsidRDefault="00963A36" w:rsidP="000D6E08">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4D2E51BE" w14:textId="7560A66E" w:rsidR="00963A36" w:rsidRPr="00066D75" w:rsidRDefault="00963A36" w:rsidP="000D6E08">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Richard </w:t>
            </w:r>
            <w:r w:rsidR="00E7051A">
              <w:rPr>
                <w:rFonts w:ascii="Times New Roman" w:eastAsia="Times New Roman" w:hAnsi="Times New Roman" w:cs="Times New Roman"/>
                <w:b/>
                <w:bCs/>
                <w:smallCaps/>
                <w:sz w:val="24"/>
                <w:szCs w:val="24"/>
              </w:rPr>
              <w:t>L</w:t>
            </w:r>
            <w:r w:rsidRPr="00066D75">
              <w:rPr>
                <w:rFonts w:ascii="Times New Roman" w:eastAsia="Times New Roman" w:hAnsi="Times New Roman" w:cs="Times New Roman"/>
                <w:b/>
                <w:bCs/>
                <w:smallCaps/>
                <w:sz w:val="24"/>
                <w:szCs w:val="24"/>
              </w:rPr>
              <w:t>ee, Director</w:t>
            </w:r>
          </w:p>
          <w:p w14:paraId="0502D033" w14:textId="77777777" w:rsidR="00963A36" w:rsidRPr="00066D75" w:rsidRDefault="00963A36" w:rsidP="000D6E08">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57F9F6C3" w14:textId="77777777" w:rsidR="00963A36" w:rsidRPr="00066D75" w:rsidRDefault="00963A36" w:rsidP="000D6E08">
            <w:pPr>
              <w:spacing w:after="0" w:line="240" w:lineRule="auto"/>
              <w:jc w:val="both"/>
              <w:rPr>
                <w:rFonts w:ascii="Times New Roman" w:eastAsia="Times New Roman" w:hAnsi="Times New Roman" w:cs="Times New Roman"/>
                <w:b/>
                <w:bCs/>
                <w:sz w:val="24"/>
                <w:szCs w:val="24"/>
              </w:rPr>
            </w:pPr>
          </w:p>
          <w:p w14:paraId="2B7C868F" w14:textId="77D5BBCE" w:rsidR="00963A36" w:rsidRPr="00066D75" w:rsidRDefault="00963A36" w:rsidP="000D6E08">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sidRPr="009D7FFB">
              <w:rPr>
                <w:rFonts w:ascii="Times New Roman" w:eastAsia="Times New Roman" w:hAnsi="Times New Roman" w:cs="Times New Roman"/>
                <w:sz w:val="24"/>
                <w:szCs w:val="24"/>
              </w:rPr>
              <w:t>4</w:t>
            </w:r>
            <w:r>
              <w:rPr>
                <w:rFonts w:ascii="Times New Roman" w:eastAsia="Times New Roman" w:hAnsi="Times New Roman" w:cs="Times New Roman"/>
                <w:sz w:val="24"/>
                <w:szCs w:val="24"/>
              </w:rPr>
              <w:t>31-B</w:t>
            </w:r>
          </w:p>
          <w:p w14:paraId="6342EF1E" w14:textId="77777777" w:rsidR="00963A36" w:rsidRPr="00066D75" w:rsidRDefault="00963A36" w:rsidP="000D6E08">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9DC4391" w14:textId="77777777" w:rsidR="00963A36" w:rsidRPr="00066D75" w:rsidRDefault="00963A36" w:rsidP="000D6E08">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963A36" w:rsidRPr="000155F1" w14:paraId="2B61629A" w14:textId="77777777" w:rsidTr="000D6E08">
        <w:trPr>
          <w:trHeight w:val="1160"/>
          <w:jc w:val="center"/>
        </w:trPr>
        <w:tc>
          <w:tcPr>
            <w:tcW w:w="6077" w:type="dxa"/>
            <w:tcBorders>
              <w:top w:val="single" w:sz="4" w:space="0" w:color="auto"/>
            </w:tcBorders>
          </w:tcPr>
          <w:p w14:paraId="0C171A87" w14:textId="77777777" w:rsidR="00963A36" w:rsidRDefault="00963A36" w:rsidP="00963A36">
            <w:pPr>
              <w:pStyle w:val="BodyText"/>
              <w:spacing w:before="80" w:line="240" w:lineRule="auto"/>
              <w:ind w:firstLine="0"/>
            </w:pPr>
            <w:r w:rsidRPr="5576D51A">
              <w:rPr>
                <w:b/>
                <w:bCs/>
                <w:smallCaps/>
              </w:rPr>
              <w:t xml:space="preserve">Title: </w:t>
            </w:r>
            <w:r>
              <w:t>A Local Law to amend the New York city charter and the administrative code of the city of New York, in relation to expanding business licensing and regulatory compliance of all mobile food and general vendors</w:t>
            </w:r>
          </w:p>
          <w:p w14:paraId="7E77F67F" w14:textId="6D617067" w:rsidR="00963A36" w:rsidRDefault="00963A36" w:rsidP="000D6E08">
            <w:pPr>
              <w:pStyle w:val="NoSpacing"/>
              <w:jc w:val="both"/>
              <w:rPr>
                <w:rFonts w:eastAsia="Times New Roman" w:cs="Times New Roman"/>
                <w:szCs w:val="24"/>
              </w:rPr>
            </w:pPr>
          </w:p>
          <w:p w14:paraId="5B385EC5" w14:textId="77777777" w:rsidR="00963A36" w:rsidRPr="000155F1" w:rsidRDefault="00963A36" w:rsidP="000D6E08">
            <w:pPr>
              <w:pStyle w:val="BodyText"/>
              <w:spacing w:before="80" w:line="240" w:lineRule="auto"/>
              <w:ind w:firstLine="0"/>
            </w:pPr>
          </w:p>
        </w:tc>
        <w:tc>
          <w:tcPr>
            <w:tcW w:w="4926" w:type="dxa"/>
            <w:tcBorders>
              <w:top w:val="single" w:sz="4" w:space="0" w:color="auto"/>
            </w:tcBorders>
          </w:tcPr>
          <w:p w14:paraId="1C98967E" w14:textId="7E67E730" w:rsidR="00963A36" w:rsidRPr="00963A36" w:rsidRDefault="00963A36" w:rsidP="000D6E08">
            <w:pPr>
              <w:jc w:val="both"/>
              <w:rPr>
                <w:rFonts w:ascii="Times New Roman" w:hAnsi="Times New Roman" w:cs="Times New Roman"/>
                <w:sz w:val="24"/>
                <w:szCs w:val="24"/>
              </w:rPr>
            </w:pPr>
            <w:r w:rsidRPr="00963A36">
              <w:rPr>
                <w:rFonts w:ascii="Times New Roman" w:hAnsi="Times New Roman" w:cs="Times New Roman"/>
                <w:b/>
                <w:bCs/>
                <w:smallCaps/>
                <w:sz w:val="24"/>
                <w:szCs w:val="24"/>
              </w:rPr>
              <w:t>Sponsors</w:t>
            </w:r>
            <w:r w:rsidRPr="00963A36">
              <w:rPr>
                <w:rFonts w:ascii="Times New Roman" w:hAnsi="Times New Roman" w:cs="Times New Roman"/>
                <w:b/>
                <w:bCs/>
                <w:sz w:val="24"/>
                <w:szCs w:val="24"/>
              </w:rPr>
              <w:t xml:space="preserve">: </w:t>
            </w:r>
            <w:r w:rsidRPr="00963A36">
              <w:rPr>
                <w:rFonts w:ascii="Times New Roman" w:hAnsi="Times New Roman" w:cs="Times New Roman"/>
                <w:color w:val="000000"/>
                <w:sz w:val="24"/>
                <w:szCs w:val="24"/>
              </w:rPr>
              <w:t>Council Members Sanchez, Farías, De La Rosa, Krishnan, Hanif, Ayala, Ossé, Cabán, Nurse, Marte, Restler, Gutiérrez, Won, Avilés, Hudson, Louis, the Public Advocate (Mr. Williams)</w:t>
            </w:r>
            <w:r w:rsidR="004B522A" w:rsidRPr="004B522A">
              <w:rPr>
                <w:rFonts w:ascii="Times New Roman" w:hAnsi="Times New Roman" w:cs="Times New Roman"/>
                <w:color w:val="000000"/>
                <w:sz w:val="24"/>
                <w:szCs w:val="24"/>
              </w:rPr>
              <w:t>,</w:t>
            </w:r>
            <w:r w:rsidR="002578C6">
              <w:rPr>
                <w:rFonts w:ascii="Times New Roman" w:hAnsi="Times New Roman" w:cs="Times New Roman"/>
                <w:color w:val="000000"/>
                <w:sz w:val="24"/>
                <w:szCs w:val="24"/>
              </w:rPr>
              <w:t xml:space="preserve"> </w:t>
            </w:r>
            <w:r w:rsidR="004B522A" w:rsidRPr="004B522A">
              <w:rPr>
                <w:rFonts w:ascii="Times New Roman" w:hAnsi="Times New Roman" w:cs="Times New Roman"/>
                <w:color w:val="000000"/>
                <w:sz w:val="24"/>
                <w:szCs w:val="24"/>
              </w:rPr>
              <w:t xml:space="preserve">Salaam, Feliz, Brannan, Banks, Abreu, Brewer, Joseph, Menin, Salamanca, Riley, Powers, Schulman, Brooks-Powers, Lee, Stevens, Gennaro, Epstein </w:t>
            </w:r>
            <w:r w:rsidR="002578C6">
              <w:rPr>
                <w:rFonts w:ascii="Times New Roman" w:hAnsi="Times New Roman" w:cs="Times New Roman"/>
                <w:color w:val="000000"/>
                <w:sz w:val="24"/>
                <w:szCs w:val="24"/>
              </w:rPr>
              <w:t xml:space="preserve">and </w:t>
            </w:r>
            <w:r w:rsidR="004B522A" w:rsidRPr="004B522A">
              <w:rPr>
                <w:rFonts w:ascii="Times New Roman" w:hAnsi="Times New Roman" w:cs="Times New Roman"/>
                <w:color w:val="000000"/>
                <w:sz w:val="24"/>
                <w:szCs w:val="24"/>
              </w:rPr>
              <w:t>Narcisse</w:t>
            </w:r>
            <w:r w:rsidR="002578C6">
              <w:rPr>
                <w:rFonts w:ascii="Times New Roman" w:hAnsi="Times New Roman" w:cs="Times New Roman"/>
                <w:color w:val="000000"/>
                <w:sz w:val="24"/>
                <w:szCs w:val="24"/>
              </w:rPr>
              <w:t xml:space="preserve">, </w:t>
            </w:r>
            <w:r w:rsidR="004B522A" w:rsidRPr="004B522A">
              <w:rPr>
                <w:rFonts w:ascii="Times New Roman" w:hAnsi="Times New Roman" w:cs="Times New Roman"/>
                <w:color w:val="000000"/>
                <w:sz w:val="24"/>
                <w:szCs w:val="24"/>
              </w:rPr>
              <w:t>in conjunction with the Queens Borough President</w:t>
            </w:r>
            <w:r w:rsidR="002578C6">
              <w:rPr>
                <w:rFonts w:ascii="Times New Roman" w:hAnsi="Times New Roman" w:cs="Times New Roman"/>
                <w:color w:val="000000"/>
                <w:sz w:val="24"/>
                <w:szCs w:val="24"/>
              </w:rPr>
              <w:t xml:space="preserve"> and the B</w:t>
            </w:r>
            <w:r w:rsidR="004B522A" w:rsidRPr="004B522A">
              <w:rPr>
                <w:rFonts w:ascii="Times New Roman" w:hAnsi="Times New Roman" w:cs="Times New Roman"/>
                <w:color w:val="000000"/>
                <w:sz w:val="24"/>
                <w:szCs w:val="24"/>
              </w:rPr>
              <w:t>rooklyn Borough Presiden</w:t>
            </w:r>
            <w:r w:rsidR="002578C6">
              <w:rPr>
                <w:rFonts w:ascii="Times New Roman" w:hAnsi="Times New Roman" w:cs="Times New Roman"/>
                <w:color w:val="000000"/>
                <w:sz w:val="24"/>
                <w:szCs w:val="24"/>
              </w:rPr>
              <w:t>t</w:t>
            </w:r>
          </w:p>
          <w:p w14:paraId="24D21AF8" w14:textId="77777777" w:rsidR="00963A36" w:rsidRPr="000155F1" w:rsidRDefault="00963A36" w:rsidP="000D6E08">
            <w:pPr>
              <w:pStyle w:val="BodyText"/>
              <w:spacing w:line="240" w:lineRule="auto"/>
              <w:ind w:firstLine="0"/>
            </w:pPr>
          </w:p>
        </w:tc>
      </w:tr>
    </w:tbl>
    <w:p w14:paraId="521084DD" w14:textId="4188E8D2" w:rsidR="00963A36" w:rsidRPr="009D7FFB" w:rsidRDefault="00963A36" w:rsidP="00963A36">
      <w:pPr>
        <w:pStyle w:val="NoSpacing"/>
        <w:jc w:val="both"/>
        <w:rPr>
          <w:rFonts w:cs="Times New Roman"/>
          <w:szCs w:val="24"/>
        </w:rPr>
      </w:pPr>
      <w:r w:rsidRPr="37768C71">
        <w:rPr>
          <w:rFonts w:eastAsia="Times New Roman" w:cs="Times New Roman"/>
          <w:b/>
          <w:bCs/>
          <w:smallCaps/>
        </w:rPr>
        <w:t>Summary of Legislation:</w:t>
      </w:r>
      <w:r w:rsidRPr="37768C71">
        <w:rPr>
          <w:rFonts w:cs="Times New Roman"/>
        </w:rPr>
        <w:t xml:space="preserve"> Int. No. </w:t>
      </w:r>
      <w:r>
        <w:rPr>
          <w:rFonts w:cs="Times New Roman"/>
        </w:rPr>
        <w:t>431</w:t>
      </w:r>
      <w:r w:rsidRPr="37768C71">
        <w:rPr>
          <w:rFonts w:cs="Times New Roman"/>
        </w:rPr>
        <w:t>-</w:t>
      </w:r>
      <w:r>
        <w:rPr>
          <w:rFonts w:cs="Times New Roman"/>
        </w:rPr>
        <w:t>B</w:t>
      </w:r>
      <w:r w:rsidRPr="37768C71">
        <w:rPr>
          <w:rFonts w:cs="Times New Roman"/>
        </w:rPr>
        <w:t xml:space="preserve"> </w:t>
      </w:r>
      <w:r>
        <w:t>would expand the number of licenses that are available to vend food and merchandise on the sidewalks of New York City. It would make 2,200 additional supervisory license applications available to prospective mobile food vendors annually from 2026 until 2031. This bill would also expand the number of general vendor licenses available to vend merchandise such that 10,500 new general vending licenses would be made available in 2027. This bill would expand street vendor training, increase the share of enforcement agents required to inspect street vendor setups, and increase civil penalties for violations of certain siting requirements. It would also allow license suspension and revocation for 3 violations of certain time, place and manner restrictions in a 1-year period. This bill would add a requirement that vendors keep the area around their cart free from garbage and maintain proof of proper trash disposal. This bill would expand the Street Vendor Advisory Board and require the board to examine and make recommendations pertaining to the new requirements. </w:t>
      </w:r>
    </w:p>
    <w:p w14:paraId="5EC5E0BC" w14:textId="77777777" w:rsidR="00963A36" w:rsidRDefault="00963A36" w:rsidP="00963A36">
      <w:pPr>
        <w:pStyle w:val="NoSpacing"/>
        <w:jc w:val="both"/>
        <w:rPr>
          <w:rFonts w:cs="Times New Roman"/>
        </w:rPr>
      </w:pPr>
    </w:p>
    <w:p w14:paraId="684B6CF4" w14:textId="14D09F12" w:rsidR="00963A36" w:rsidRPr="005B02D1" w:rsidRDefault="00963A36" w:rsidP="00963A36">
      <w:pPr>
        <w:pStyle w:val="NoSpacing"/>
        <w:spacing w:before="80"/>
        <w:jc w:val="both"/>
        <w:rPr>
          <w:rFonts w:cs="Times New Roman"/>
        </w:rPr>
      </w:pPr>
      <w:r w:rsidRPr="37768C71">
        <w:rPr>
          <w:rFonts w:eastAsia="Times New Roman" w:cs="Times New Roman"/>
          <w:b/>
          <w:bCs/>
          <w:smallCaps/>
        </w:rPr>
        <w:t>Effective Date:</w:t>
      </w:r>
      <w:r w:rsidRPr="37768C71">
        <w:rPr>
          <w:rFonts w:eastAsia="Times New Roman" w:cs="Times New Roman"/>
        </w:rPr>
        <w:t xml:space="preserve"> </w:t>
      </w:r>
      <w:r w:rsidR="00634FE5">
        <w:rPr>
          <w:rFonts w:cs="Times New Roman"/>
          <w:szCs w:val="24"/>
        </w:rPr>
        <w:t>Immediately</w:t>
      </w:r>
    </w:p>
    <w:p w14:paraId="309FB29F" w14:textId="77777777" w:rsidR="00963A36" w:rsidRPr="00F450A4" w:rsidRDefault="00963A36" w:rsidP="00963A36">
      <w:pPr>
        <w:pBdr>
          <w:top w:val="single" w:sz="4" w:space="1" w:color="auto"/>
        </w:pBdr>
        <w:spacing w:before="240" w:after="0" w:line="240" w:lineRule="auto"/>
        <w:jc w:val="both"/>
        <w:rPr>
          <w:rFonts w:ascii="Times New Roman" w:eastAsia="Times New Roman" w:hAnsi="Times New Roman" w:cs="Times New Roman"/>
          <w:b/>
          <w:bCs/>
          <w:smallCaps/>
          <w:sz w:val="24"/>
          <w:szCs w:val="24"/>
        </w:rPr>
      </w:pPr>
      <w:r w:rsidRPr="00F450A4">
        <w:rPr>
          <w:rFonts w:ascii="Times New Roman" w:eastAsia="Times New Roman" w:hAnsi="Times New Roman" w:cs="Times New Roman"/>
          <w:b/>
          <w:bCs/>
          <w:smallCaps/>
          <w:sz w:val="24"/>
          <w:szCs w:val="24"/>
        </w:rPr>
        <w:t>City Council Estimate:</w:t>
      </w:r>
    </w:p>
    <w:p w14:paraId="79943967" w14:textId="77777777" w:rsidR="00963A36" w:rsidRPr="00F450A4" w:rsidRDefault="00963A36" w:rsidP="00963A36">
      <w:pPr>
        <w:pBdr>
          <w:top w:val="single" w:sz="4" w:space="1" w:color="auto"/>
        </w:pBdr>
        <w:spacing w:before="120" w:after="0" w:line="240" w:lineRule="auto"/>
        <w:jc w:val="both"/>
        <w:rPr>
          <w:rFonts w:ascii="Times New Roman" w:eastAsia="Times New Roman" w:hAnsi="Times New Roman" w:cs="Times New Roman"/>
          <w:b/>
          <w:bCs/>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963A36" w:rsidRPr="00F450A4" w14:paraId="12750F69" w14:textId="77777777" w:rsidTr="000D6E08">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66B14BC" w14:textId="77777777" w:rsidR="00963A36" w:rsidRPr="00F450A4" w:rsidRDefault="00963A36" w:rsidP="000D6E08">
            <w:pPr>
              <w:spacing w:after="0" w:line="201" w:lineRule="exact"/>
              <w:jc w:val="center"/>
              <w:rPr>
                <w:rFonts w:ascii="Times New Roman" w:eastAsia="Times New Roman" w:hAnsi="Times New Roman" w:cs="Times New Roman"/>
                <w:sz w:val="20"/>
                <w:szCs w:val="20"/>
              </w:rPr>
            </w:pPr>
          </w:p>
          <w:p w14:paraId="150754EE" w14:textId="77777777" w:rsidR="00963A36" w:rsidRPr="00F450A4" w:rsidRDefault="00963A36" w:rsidP="000D6E08">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551DFC3" w14:textId="02818FEB" w:rsidR="00963A36" w:rsidRPr="00F450A4" w:rsidRDefault="00963A36" w:rsidP="000D6E08">
            <w:pPr>
              <w:spacing w:after="0" w:line="240" w:lineRule="auto"/>
              <w:jc w:val="center"/>
              <w:rPr>
                <w:rFonts w:ascii="Times New Roman" w:eastAsia="Times New Roman" w:hAnsi="Times New Roman" w:cs="Times New Roman"/>
                <w:b/>
                <w:bCs/>
                <w:sz w:val="20"/>
                <w:szCs w:val="20"/>
              </w:rPr>
            </w:pPr>
            <w:r w:rsidRPr="00F450A4">
              <w:rPr>
                <w:rFonts w:ascii="Times New Roman" w:eastAsia="Times New Roman" w:hAnsi="Times New Roman" w:cs="Times New Roman"/>
                <w:b/>
                <w:bCs/>
                <w:sz w:val="20"/>
                <w:szCs w:val="20"/>
              </w:rPr>
              <w:t>Effective FY2</w:t>
            </w:r>
            <w:r w:rsidR="00634FE5" w:rsidRPr="00F450A4">
              <w:rPr>
                <w:rFonts w:ascii="Times New Roman" w:eastAsia="Times New Roman" w:hAnsi="Times New Roman" w:cs="Times New Roman"/>
                <w:b/>
                <w:bCs/>
                <w:sz w:val="20"/>
                <w:szCs w:val="20"/>
              </w:rPr>
              <w:t>6</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102299C" w14:textId="6627F051" w:rsidR="00963A36" w:rsidRPr="00F450A4" w:rsidRDefault="00963A36" w:rsidP="000D6E08">
            <w:pPr>
              <w:spacing w:after="0" w:line="240" w:lineRule="auto"/>
              <w:jc w:val="center"/>
              <w:rPr>
                <w:rFonts w:ascii="Times New Roman" w:eastAsia="Times New Roman" w:hAnsi="Times New Roman" w:cs="Times New Roman"/>
                <w:b/>
                <w:bCs/>
                <w:sz w:val="20"/>
                <w:szCs w:val="20"/>
              </w:rPr>
            </w:pPr>
            <w:r w:rsidRPr="00F450A4">
              <w:rPr>
                <w:rFonts w:ascii="Times New Roman" w:eastAsia="Times New Roman" w:hAnsi="Times New Roman" w:cs="Times New Roman"/>
                <w:b/>
                <w:bCs/>
                <w:sz w:val="20"/>
                <w:szCs w:val="20"/>
              </w:rPr>
              <w:t>FY Succeeding Effective FY2</w:t>
            </w:r>
            <w:r w:rsidR="00634FE5" w:rsidRPr="00F450A4">
              <w:rPr>
                <w:rFonts w:ascii="Times New Roman" w:eastAsia="Times New Roman" w:hAnsi="Times New Roman" w:cs="Times New Roman"/>
                <w:b/>
                <w:bCs/>
                <w:sz w:val="20"/>
                <w:szCs w:val="20"/>
              </w:rPr>
              <w:t>7</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B03237C" w14:textId="121BB016" w:rsidR="00963A36" w:rsidRPr="00F450A4" w:rsidRDefault="00963A36" w:rsidP="000D6E08">
            <w:pPr>
              <w:spacing w:after="0" w:line="240" w:lineRule="auto"/>
              <w:jc w:val="center"/>
              <w:rPr>
                <w:rFonts w:ascii="Times New Roman" w:eastAsia="Times New Roman" w:hAnsi="Times New Roman" w:cs="Times New Roman"/>
                <w:b/>
                <w:bCs/>
                <w:sz w:val="20"/>
                <w:szCs w:val="20"/>
              </w:rPr>
            </w:pPr>
            <w:r w:rsidRPr="00F450A4">
              <w:rPr>
                <w:rFonts w:ascii="Times New Roman" w:eastAsia="Times New Roman" w:hAnsi="Times New Roman" w:cs="Times New Roman"/>
                <w:b/>
                <w:bCs/>
                <w:sz w:val="20"/>
                <w:szCs w:val="20"/>
              </w:rPr>
              <w:t>Full Fiscal Impact FY</w:t>
            </w:r>
            <w:r w:rsidR="00F450A4" w:rsidRPr="00F450A4">
              <w:rPr>
                <w:rFonts w:ascii="Times New Roman" w:eastAsia="Times New Roman" w:hAnsi="Times New Roman" w:cs="Times New Roman"/>
                <w:b/>
                <w:bCs/>
                <w:sz w:val="20"/>
                <w:szCs w:val="20"/>
              </w:rPr>
              <w:t>3</w:t>
            </w:r>
            <w:r w:rsidR="00CF0583">
              <w:rPr>
                <w:rFonts w:ascii="Times New Roman" w:eastAsia="Times New Roman" w:hAnsi="Times New Roman" w:cs="Times New Roman"/>
                <w:b/>
                <w:bCs/>
                <w:sz w:val="20"/>
                <w:szCs w:val="20"/>
              </w:rPr>
              <w:t>1</w:t>
            </w:r>
          </w:p>
        </w:tc>
      </w:tr>
      <w:tr w:rsidR="00C4235D" w:rsidRPr="00F450A4" w14:paraId="0716543B" w14:textId="77777777" w:rsidTr="000D6E08">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FDCEDF0" w14:textId="77777777" w:rsidR="00C4235D" w:rsidRPr="00F450A4" w:rsidRDefault="00C4235D" w:rsidP="00C4235D">
            <w:pPr>
              <w:spacing w:after="0" w:line="240" w:lineRule="auto"/>
              <w:jc w:val="center"/>
              <w:rPr>
                <w:rFonts w:ascii="Times New Roman" w:eastAsia="Times New Roman" w:hAnsi="Times New Roman" w:cs="Times New Roman"/>
                <w:b/>
                <w:bCs/>
                <w:sz w:val="20"/>
                <w:szCs w:val="20"/>
              </w:rPr>
            </w:pPr>
            <w:r w:rsidRPr="00F450A4">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9A0CBE8" w14:textId="26E2BCD2" w:rsidR="00C4235D" w:rsidRPr="00F450A4" w:rsidRDefault="00C4235D" w:rsidP="00C4235D">
            <w:pPr>
              <w:spacing w:after="0" w:line="240" w:lineRule="auto"/>
              <w:jc w:val="center"/>
              <w:rPr>
                <w:rFonts w:ascii="Times New Roman" w:eastAsia="Times New Roman" w:hAnsi="Times New Roman" w:cs="Times New Roman"/>
                <w:sz w:val="20"/>
                <w:szCs w:val="20"/>
              </w:rPr>
            </w:pPr>
            <w:r w:rsidRPr="00622C1C">
              <w:rPr>
                <w:rFonts w:ascii="Times New Roman" w:eastAsia="Times New Roman" w:hAnsi="Times New Roman" w:cs="Times New Roman"/>
                <w:sz w:val="20"/>
                <w:szCs w:val="20"/>
              </w:rPr>
              <w:t>(See Below)</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38BB5434" w14:textId="25503EB7" w:rsidR="00C4235D" w:rsidRPr="00F450A4" w:rsidRDefault="00C4235D" w:rsidP="00C4235D">
            <w:pPr>
              <w:spacing w:after="0" w:line="240" w:lineRule="auto"/>
              <w:jc w:val="center"/>
              <w:rPr>
                <w:rFonts w:ascii="Times New Roman" w:eastAsia="Times New Roman" w:hAnsi="Times New Roman" w:cs="Times New Roman"/>
                <w:sz w:val="20"/>
                <w:szCs w:val="20"/>
              </w:rPr>
            </w:pPr>
            <w:r w:rsidRPr="00622C1C">
              <w:rPr>
                <w:rFonts w:ascii="Times New Roman" w:eastAsia="Times New Roman" w:hAnsi="Times New Roman" w:cs="Times New Roman"/>
                <w:sz w:val="20"/>
                <w:szCs w:val="20"/>
              </w:rPr>
              <w:t>(See Below)</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059A2F54" w14:textId="0BA21BBA" w:rsidR="00C4235D" w:rsidRPr="00F450A4" w:rsidRDefault="00C4235D" w:rsidP="00C4235D">
            <w:pPr>
              <w:spacing w:after="0" w:line="240" w:lineRule="auto"/>
              <w:jc w:val="center"/>
              <w:rPr>
                <w:rFonts w:ascii="Times New Roman" w:eastAsia="Times New Roman" w:hAnsi="Times New Roman" w:cs="Times New Roman"/>
                <w:sz w:val="20"/>
                <w:szCs w:val="20"/>
              </w:rPr>
            </w:pPr>
            <w:r w:rsidRPr="00622C1C">
              <w:rPr>
                <w:rFonts w:ascii="Times New Roman" w:eastAsia="Times New Roman" w:hAnsi="Times New Roman" w:cs="Times New Roman"/>
                <w:sz w:val="20"/>
                <w:szCs w:val="20"/>
              </w:rPr>
              <w:t>(See Below)</w:t>
            </w:r>
          </w:p>
        </w:tc>
      </w:tr>
      <w:tr w:rsidR="00C4235D" w:rsidRPr="00F450A4" w14:paraId="7542003F" w14:textId="77777777" w:rsidTr="000D6E08">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7EA9FD13" w14:textId="77777777" w:rsidR="00C4235D" w:rsidRPr="00F450A4" w:rsidRDefault="00C4235D" w:rsidP="00C4235D">
            <w:pPr>
              <w:spacing w:after="0" w:line="240" w:lineRule="auto"/>
              <w:jc w:val="center"/>
              <w:rPr>
                <w:rFonts w:ascii="Times New Roman" w:eastAsia="Times New Roman" w:hAnsi="Times New Roman" w:cs="Times New Roman"/>
                <w:b/>
                <w:bCs/>
                <w:sz w:val="20"/>
                <w:szCs w:val="20"/>
              </w:rPr>
            </w:pPr>
            <w:r w:rsidRPr="00F450A4">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5A5EB118" w14:textId="3D577E9D" w:rsidR="00C4235D" w:rsidRPr="00F450A4" w:rsidRDefault="00C4235D" w:rsidP="00C4235D">
            <w:pPr>
              <w:spacing w:after="0" w:line="240" w:lineRule="auto"/>
              <w:jc w:val="center"/>
              <w:rPr>
                <w:rFonts w:ascii="Times New Roman" w:eastAsia="Times New Roman" w:hAnsi="Times New Roman" w:cs="Times New Roman"/>
                <w:sz w:val="20"/>
                <w:szCs w:val="20"/>
              </w:rPr>
            </w:pPr>
            <w:r w:rsidRPr="00622C1C">
              <w:rPr>
                <w:rFonts w:ascii="Times New Roman" w:eastAsia="Times New Roman" w:hAnsi="Times New Roman" w:cs="Times New Roman"/>
                <w:sz w:val="20"/>
                <w:szCs w:val="20"/>
              </w:rPr>
              <w:t>(See Below)</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DBCD4D5" w14:textId="3AB7E792" w:rsidR="00C4235D" w:rsidRPr="00F450A4" w:rsidRDefault="00C4235D" w:rsidP="00C4235D">
            <w:pPr>
              <w:spacing w:after="0" w:line="240" w:lineRule="auto"/>
              <w:jc w:val="center"/>
              <w:rPr>
                <w:rFonts w:ascii="Times New Roman" w:eastAsia="Times New Roman" w:hAnsi="Times New Roman" w:cs="Times New Roman"/>
                <w:sz w:val="20"/>
                <w:szCs w:val="20"/>
              </w:rPr>
            </w:pPr>
            <w:r w:rsidRPr="00622C1C">
              <w:rPr>
                <w:rFonts w:ascii="Times New Roman" w:eastAsia="Times New Roman" w:hAnsi="Times New Roman" w:cs="Times New Roman"/>
                <w:sz w:val="20"/>
                <w:szCs w:val="20"/>
              </w:rPr>
              <w:t>(See Below)</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503DFDE4" w14:textId="73F0F6BC" w:rsidR="00C4235D" w:rsidRPr="00F450A4" w:rsidRDefault="00C4235D" w:rsidP="00C4235D">
            <w:pPr>
              <w:spacing w:after="0" w:line="240" w:lineRule="auto"/>
              <w:jc w:val="center"/>
              <w:rPr>
                <w:rFonts w:ascii="Times New Roman" w:eastAsia="Times New Roman" w:hAnsi="Times New Roman" w:cs="Times New Roman"/>
                <w:sz w:val="20"/>
                <w:szCs w:val="20"/>
              </w:rPr>
            </w:pPr>
            <w:r w:rsidRPr="00622C1C">
              <w:rPr>
                <w:rFonts w:ascii="Times New Roman" w:eastAsia="Times New Roman" w:hAnsi="Times New Roman" w:cs="Times New Roman"/>
                <w:sz w:val="20"/>
                <w:szCs w:val="20"/>
              </w:rPr>
              <w:t>(See Below)</w:t>
            </w:r>
          </w:p>
        </w:tc>
      </w:tr>
      <w:tr w:rsidR="00C4235D" w:rsidRPr="00F450A4" w14:paraId="76DDE1ED" w14:textId="77777777" w:rsidTr="000D6E08">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00106AB9" w14:textId="77777777" w:rsidR="00C4235D" w:rsidRPr="00F450A4" w:rsidRDefault="00C4235D" w:rsidP="00C4235D">
            <w:pPr>
              <w:spacing w:after="58" w:line="240" w:lineRule="auto"/>
              <w:jc w:val="center"/>
              <w:rPr>
                <w:rFonts w:ascii="Times New Roman" w:eastAsia="Times New Roman" w:hAnsi="Times New Roman" w:cs="Times New Roman"/>
                <w:b/>
                <w:bCs/>
                <w:sz w:val="20"/>
                <w:szCs w:val="20"/>
              </w:rPr>
            </w:pPr>
            <w:r w:rsidRPr="00F450A4">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10DAFC2C" w14:textId="1DDC5966" w:rsidR="00C4235D" w:rsidRPr="00F450A4" w:rsidRDefault="00C4235D" w:rsidP="00C4235D">
            <w:pPr>
              <w:spacing w:after="0" w:line="240" w:lineRule="auto"/>
              <w:jc w:val="center"/>
              <w:rPr>
                <w:rFonts w:ascii="Times New Roman" w:eastAsia="Times New Roman" w:hAnsi="Times New Roman" w:cs="Times New Roman"/>
                <w:sz w:val="20"/>
                <w:szCs w:val="20"/>
              </w:rPr>
            </w:pPr>
            <w:r w:rsidRPr="00622C1C">
              <w:rPr>
                <w:rFonts w:ascii="Times New Roman" w:eastAsia="Times New Roman" w:hAnsi="Times New Roman" w:cs="Times New Roman"/>
                <w:sz w:val="20"/>
                <w:szCs w:val="20"/>
              </w:rPr>
              <w:t>(See Below)</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3C08E9F8" w14:textId="570CBDC6" w:rsidR="00C4235D" w:rsidRPr="00F450A4" w:rsidRDefault="00C4235D" w:rsidP="00C4235D">
            <w:pPr>
              <w:spacing w:after="0" w:line="240" w:lineRule="auto"/>
              <w:jc w:val="center"/>
              <w:rPr>
                <w:rFonts w:ascii="Times New Roman" w:eastAsia="Times New Roman" w:hAnsi="Times New Roman" w:cs="Times New Roman"/>
                <w:sz w:val="20"/>
                <w:szCs w:val="20"/>
              </w:rPr>
            </w:pPr>
            <w:r w:rsidRPr="00622C1C">
              <w:rPr>
                <w:rFonts w:ascii="Times New Roman" w:eastAsia="Times New Roman" w:hAnsi="Times New Roman" w:cs="Times New Roman"/>
                <w:sz w:val="20"/>
                <w:szCs w:val="20"/>
              </w:rPr>
              <w:t>(See Below)</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3D04A940" w14:textId="0CEDA7F1" w:rsidR="00C4235D" w:rsidRPr="00F450A4" w:rsidRDefault="00C4235D" w:rsidP="00C4235D">
            <w:pPr>
              <w:spacing w:after="0" w:line="240" w:lineRule="auto"/>
              <w:jc w:val="center"/>
              <w:rPr>
                <w:rFonts w:ascii="Times New Roman" w:eastAsia="Times New Roman" w:hAnsi="Times New Roman" w:cs="Times New Roman"/>
                <w:sz w:val="20"/>
                <w:szCs w:val="20"/>
              </w:rPr>
            </w:pPr>
            <w:r w:rsidRPr="00622C1C">
              <w:rPr>
                <w:rFonts w:ascii="Times New Roman" w:eastAsia="Times New Roman" w:hAnsi="Times New Roman" w:cs="Times New Roman"/>
                <w:sz w:val="20"/>
                <w:szCs w:val="20"/>
              </w:rPr>
              <w:t>(See Below)</w:t>
            </w:r>
          </w:p>
        </w:tc>
      </w:tr>
    </w:tbl>
    <w:p w14:paraId="39312D98" w14:textId="77777777" w:rsidR="00963A36" w:rsidRPr="00F450A4" w:rsidRDefault="00963A36" w:rsidP="00963A36">
      <w:pPr>
        <w:spacing w:before="120" w:after="0" w:line="240" w:lineRule="auto"/>
        <w:jc w:val="both"/>
        <w:rPr>
          <w:rFonts w:ascii="Times New Roman" w:eastAsia="Times New Roman" w:hAnsi="Times New Roman" w:cs="Times New Roman"/>
          <w:sz w:val="24"/>
          <w:szCs w:val="24"/>
        </w:rPr>
      </w:pPr>
    </w:p>
    <w:p w14:paraId="2EAEFAA9" w14:textId="4B9D06C9" w:rsidR="00963A36" w:rsidRPr="00191BDA" w:rsidRDefault="00963A36" w:rsidP="00963A36">
      <w:pPr>
        <w:spacing w:after="0" w:line="240" w:lineRule="auto"/>
        <w:jc w:val="both"/>
        <w:rPr>
          <w:rFonts w:ascii="Times New Roman" w:eastAsia="Times New Roman" w:hAnsi="Times New Roman" w:cs="Times New Roman"/>
          <w:b/>
          <w:bCs/>
          <w:smallCaps/>
          <w:sz w:val="24"/>
          <w:szCs w:val="24"/>
        </w:rPr>
      </w:pPr>
      <w:r w:rsidRPr="00F450A4">
        <w:rPr>
          <w:rFonts w:ascii="Times New Roman" w:eastAsia="Times New Roman" w:hAnsi="Times New Roman" w:cs="Times New Roman"/>
          <w:b/>
          <w:bCs/>
          <w:smallCaps/>
          <w:sz w:val="24"/>
          <w:szCs w:val="24"/>
        </w:rPr>
        <w:t xml:space="preserve">Fiscal Year </w:t>
      </w:r>
      <w:r w:rsidR="00B23FDF">
        <w:rPr>
          <w:rFonts w:ascii="Times New Roman" w:eastAsia="Times New Roman" w:hAnsi="Times New Roman" w:cs="Times New Roman"/>
          <w:b/>
          <w:bCs/>
          <w:smallCaps/>
          <w:sz w:val="24"/>
          <w:szCs w:val="24"/>
        </w:rPr>
        <w:t>i</w:t>
      </w:r>
      <w:r w:rsidRPr="00F450A4">
        <w:rPr>
          <w:rFonts w:ascii="Times New Roman" w:eastAsia="Times New Roman" w:hAnsi="Times New Roman" w:cs="Times New Roman"/>
          <w:b/>
          <w:bCs/>
          <w:smallCaps/>
          <w:sz w:val="24"/>
          <w:szCs w:val="24"/>
        </w:rPr>
        <w:t xml:space="preserve">n Which Proposed Local Law Would First Become Effective: </w:t>
      </w:r>
      <w:r w:rsidRPr="00F450A4">
        <w:rPr>
          <w:rFonts w:ascii="Times New Roman" w:eastAsia="Times New Roman" w:hAnsi="Times New Roman" w:cs="Times New Roman"/>
          <w:smallCaps/>
          <w:sz w:val="24"/>
          <w:szCs w:val="24"/>
        </w:rPr>
        <w:t>202</w:t>
      </w:r>
      <w:r w:rsidR="00634FE5" w:rsidRPr="00F450A4">
        <w:rPr>
          <w:rFonts w:ascii="Times New Roman" w:eastAsia="Times New Roman" w:hAnsi="Times New Roman" w:cs="Times New Roman"/>
          <w:smallCaps/>
          <w:sz w:val="24"/>
          <w:szCs w:val="24"/>
        </w:rPr>
        <w:t>6</w:t>
      </w:r>
    </w:p>
    <w:p w14:paraId="09D2E217" w14:textId="77777777" w:rsidR="00963A36" w:rsidRPr="00191BDA" w:rsidRDefault="00963A36" w:rsidP="00963A36">
      <w:pPr>
        <w:spacing w:after="0" w:line="240" w:lineRule="auto"/>
        <w:jc w:val="both"/>
        <w:rPr>
          <w:rFonts w:ascii="Times New Roman" w:eastAsia="Times New Roman" w:hAnsi="Times New Roman" w:cs="Times New Roman"/>
          <w:b/>
          <w:bCs/>
          <w:smallCaps/>
          <w:sz w:val="24"/>
          <w:szCs w:val="24"/>
        </w:rPr>
      </w:pPr>
    </w:p>
    <w:p w14:paraId="7A3844C6" w14:textId="621A2F66" w:rsidR="00963A36" w:rsidRPr="00191BDA" w:rsidRDefault="00963A36" w:rsidP="00963A36">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 xml:space="preserve">Fiscal Year </w:t>
      </w:r>
      <w:r w:rsidR="00B23FDF">
        <w:rPr>
          <w:rFonts w:ascii="Times New Roman" w:eastAsia="Times New Roman" w:hAnsi="Times New Roman" w:cs="Times New Roman"/>
          <w:b/>
          <w:bCs/>
          <w:smallCaps/>
          <w:sz w:val="24"/>
          <w:szCs w:val="24"/>
        </w:rPr>
        <w:t>i</w:t>
      </w:r>
      <w:r w:rsidRPr="37768C71">
        <w:rPr>
          <w:rFonts w:ascii="Times New Roman" w:eastAsia="Times New Roman" w:hAnsi="Times New Roman" w:cs="Times New Roman"/>
          <w:b/>
          <w:bCs/>
          <w:smallCaps/>
          <w:sz w:val="24"/>
          <w:szCs w:val="24"/>
        </w:rPr>
        <w:t>n Which Full Fiscal Impact Anticipated:</w:t>
      </w:r>
      <w:r w:rsidRPr="37768C71">
        <w:rPr>
          <w:rFonts w:ascii="Times New Roman" w:eastAsia="Times New Roman" w:hAnsi="Times New Roman" w:cs="Times New Roman"/>
          <w:sz w:val="24"/>
          <w:szCs w:val="24"/>
        </w:rPr>
        <w:t xml:space="preserve"> 20</w:t>
      </w:r>
      <w:r w:rsidR="00374015">
        <w:rPr>
          <w:rFonts w:ascii="Times New Roman" w:eastAsia="Times New Roman" w:hAnsi="Times New Roman" w:cs="Times New Roman"/>
          <w:sz w:val="24"/>
          <w:szCs w:val="24"/>
        </w:rPr>
        <w:t>31</w:t>
      </w:r>
    </w:p>
    <w:p w14:paraId="5BB35784" w14:textId="77777777" w:rsidR="00963A36" w:rsidRPr="00191BDA" w:rsidRDefault="00963A36" w:rsidP="00963A36">
      <w:pPr>
        <w:spacing w:after="0" w:line="240" w:lineRule="auto"/>
        <w:jc w:val="both"/>
        <w:rPr>
          <w:rFonts w:ascii="Times New Roman" w:eastAsia="Times New Roman" w:hAnsi="Times New Roman" w:cs="Times New Roman"/>
          <w:sz w:val="24"/>
          <w:szCs w:val="24"/>
        </w:rPr>
      </w:pPr>
    </w:p>
    <w:p w14:paraId="79C83F23" w14:textId="2B7ED1D3" w:rsidR="00430560" w:rsidRDefault="00963A36" w:rsidP="0001242E">
      <w:pPr>
        <w:spacing w:after="0" w:line="240" w:lineRule="auto"/>
        <w:jc w:val="both"/>
        <w:rPr>
          <w:rFonts w:ascii="Times New Roman" w:eastAsia="Times New Roman" w:hAnsi="Times New Roman" w:cs="Times New Roman"/>
          <w:color w:val="000000" w:themeColor="text1"/>
          <w:sz w:val="24"/>
          <w:szCs w:val="24"/>
        </w:rPr>
      </w:pPr>
      <w:r w:rsidRPr="4E849069">
        <w:rPr>
          <w:rFonts w:ascii="Times New Roman" w:eastAsia="Times New Roman" w:hAnsi="Times New Roman" w:cs="Times New Roman"/>
          <w:b/>
          <w:bCs/>
          <w:smallCaps/>
          <w:sz w:val="24"/>
          <w:szCs w:val="24"/>
        </w:rPr>
        <w:t>Impact on Revenues:</w:t>
      </w:r>
      <w:r w:rsidRPr="00022054">
        <w:rPr>
          <w:rFonts w:ascii="Times New Roman" w:eastAsiaTheme="minorEastAsia" w:hAnsi="Times New Roman" w:cs="Times New Roman"/>
          <w:sz w:val="24"/>
          <w:szCs w:val="24"/>
        </w:rPr>
        <w:t xml:space="preserve"> </w:t>
      </w:r>
      <w:r w:rsidR="2D687806" w:rsidRPr="00022054">
        <w:rPr>
          <w:rFonts w:ascii="Times New Roman" w:eastAsiaTheme="minorEastAsia" w:hAnsi="Times New Roman" w:cs="Times New Roman"/>
          <w:sz w:val="24"/>
          <w:szCs w:val="24"/>
        </w:rPr>
        <w:t>I</w:t>
      </w:r>
      <w:r w:rsidR="1CD77418" w:rsidRPr="00022054">
        <w:rPr>
          <w:rFonts w:ascii="Times New Roman" w:eastAsiaTheme="minorEastAsia" w:hAnsi="Times New Roman" w:cs="Times New Roman"/>
          <w:sz w:val="24"/>
          <w:szCs w:val="24"/>
        </w:rPr>
        <w:t xml:space="preserve">t </w:t>
      </w:r>
      <w:r w:rsidR="00202878" w:rsidRPr="00022054">
        <w:rPr>
          <w:rFonts w:ascii="Times New Roman" w:eastAsiaTheme="minorEastAsia" w:hAnsi="Times New Roman" w:cs="Times New Roman"/>
          <w:sz w:val="24"/>
          <w:szCs w:val="24"/>
        </w:rPr>
        <w:t xml:space="preserve">is estimated </w:t>
      </w:r>
      <w:r w:rsidR="2A2F0B45" w:rsidRPr="00022054">
        <w:rPr>
          <w:rFonts w:ascii="Times New Roman" w:eastAsiaTheme="minorEastAsia" w:hAnsi="Times New Roman" w:cs="Times New Roman"/>
          <w:sz w:val="24"/>
          <w:szCs w:val="24"/>
        </w:rPr>
        <w:t>that</w:t>
      </w:r>
      <w:r w:rsidR="1CD77418" w:rsidRPr="00022054">
        <w:rPr>
          <w:rFonts w:ascii="Times New Roman" w:eastAsiaTheme="minorEastAsia" w:hAnsi="Times New Roman" w:cs="Times New Roman"/>
          <w:sz w:val="24"/>
          <w:szCs w:val="24"/>
        </w:rPr>
        <w:t xml:space="preserve"> </w:t>
      </w:r>
      <w:r w:rsidR="00202878" w:rsidRPr="00022054">
        <w:rPr>
          <w:rFonts w:ascii="Times New Roman" w:eastAsia="Times New Roman" w:hAnsi="Times New Roman" w:cs="Times New Roman"/>
          <w:sz w:val="24"/>
          <w:szCs w:val="24"/>
        </w:rPr>
        <w:t>th</w:t>
      </w:r>
      <w:r w:rsidR="47BAB3B2" w:rsidRPr="00022054">
        <w:rPr>
          <w:rFonts w:ascii="Times New Roman" w:eastAsia="Times New Roman" w:hAnsi="Times New Roman" w:cs="Times New Roman"/>
          <w:sz w:val="24"/>
          <w:szCs w:val="24"/>
        </w:rPr>
        <w:t>is</w:t>
      </w:r>
      <w:r w:rsidR="00202878" w:rsidRPr="00022054">
        <w:rPr>
          <w:rFonts w:ascii="Times New Roman" w:eastAsia="Times New Roman" w:hAnsi="Times New Roman" w:cs="Times New Roman"/>
          <w:sz w:val="24"/>
          <w:szCs w:val="24"/>
        </w:rPr>
        <w:t xml:space="preserve"> legislation would</w:t>
      </w:r>
      <w:r w:rsidR="00202878" w:rsidRPr="00202878">
        <w:rPr>
          <w:rFonts w:ascii="Times New Roman" w:eastAsia="Times New Roman" w:hAnsi="Times New Roman" w:cs="Times New Roman"/>
          <w:sz w:val="24"/>
          <w:szCs w:val="24"/>
        </w:rPr>
        <w:t xml:space="preserve"> </w:t>
      </w:r>
      <w:r w:rsidR="70353FFA" w:rsidRPr="1C9A0E52">
        <w:rPr>
          <w:rFonts w:ascii="Times New Roman" w:eastAsia="Times New Roman" w:hAnsi="Times New Roman" w:cs="Times New Roman"/>
          <w:sz w:val="24"/>
          <w:szCs w:val="24"/>
        </w:rPr>
        <w:t>provide</w:t>
      </w:r>
      <w:r w:rsidR="00202878" w:rsidRPr="00202878">
        <w:rPr>
          <w:rFonts w:ascii="Times New Roman" w:eastAsia="Times New Roman" w:hAnsi="Times New Roman" w:cs="Times New Roman"/>
          <w:sz w:val="24"/>
          <w:szCs w:val="24"/>
        </w:rPr>
        <w:t xml:space="preserve"> additional revenue associated with the increase in the number of licenses issued</w:t>
      </w:r>
      <w:r w:rsidR="00292285">
        <w:rPr>
          <w:rFonts w:ascii="Times New Roman" w:eastAsia="Times New Roman" w:hAnsi="Times New Roman" w:cs="Times New Roman"/>
          <w:sz w:val="24"/>
          <w:szCs w:val="24"/>
        </w:rPr>
        <w:t>,</w:t>
      </w:r>
      <w:r w:rsidR="001E7849">
        <w:rPr>
          <w:rFonts w:ascii="Times New Roman" w:eastAsia="Times New Roman" w:hAnsi="Times New Roman" w:cs="Times New Roman"/>
          <w:sz w:val="24"/>
          <w:szCs w:val="24"/>
        </w:rPr>
        <w:t xml:space="preserve"> </w:t>
      </w:r>
      <w:r w:rsidR="409F3D75" w:rsidRPr="1C9A0E52">
        <w:rPr>
          <w:rFonts w:ascii="Times New Roman" w:eastAsia="Times New Roman" w:hAnsi="Times New Roman" w:cs="Times New Roman"/>
          <w:sz w:val="24"/>
          <w:szCs w:val="24"/>
        </w:rPr>
        <w:t xml:space="preserve">given that there are </w:t>
      </w:r>
      <w:r w:rsidR="77F11277" w:rsidRPr="1C9A0E52">
        <w:rPr>
          <w:rFonts w:ascii="Times New Roman" w:eastAsia="Times New Roman" w:hAnsi="Times New Roman" w:cs="Times New Roman"/>
          <w:sz w:val="24"/>
          <w:szCs w:val="24"/>
        </w:rPr>
        <w:t xml:space="preserve">currently </w:t>
      </w:r>
      <w:r w:rsidR="409F3D75" w:rsidRPr="1C9A0E52">
        <w:rPr>
          <w:rFonts w:ascii="Times New Roman" w:eastAsia="Times New Roman" w:hAnsi="Times New Roman" w:cs="Times New Roman"/>
          <w:sz w:val="24"/>
          <w:szCs w:val="24"/>
        </w:rPr>
        <w:t>approximately 21,000 potential vendors on license wait lists,</w:t>
      </w:r>
      <w:r w:rsidR="1CD77418" w:rsidRPr="1C9A0E52">
        <w:rPr>
          <w:rFonts w:ascii="Times New Roman" w:eastAsia="Times New Roman" w:hAnsi="Times New Roman" w:cs="Times New Roman"/>
          <w:sz w:val="24"/>
          <w:szCs w:val="24"/>
        </w:rPr>
        <w:t xml:space="preserve"> </w:t>
      </w:r>
      <w:r w:rsidR="00202878" w:rsidRPr="00202878">
        <w:rPr>
          <w:rFonts w:ascii="Times New Roman" w:eastAsia="Times New Roman" w:hAnsi="Times New Roman" w:cs="Times New Roman"/>
          <w:sz w:val="24"/>
          <w:szCs w:val="24"/>
        </w:rPr>
        <w:t xml:space="preserve">however the </w:t>
      </w:r>
      <w:r w:rsidR="7ADD9A8F" w:rsidRPr="1C9A0E52">
        <w:rPr>
          <w:rFonts w:ascii="Times New Roman" w:eastAsia="Times New Roman" w:hAnsi="Times New Roman" w:cs="Times New Roman"/>
          <w:sz w:val="24"/>
          <w:szCs w:val="24"/>
        </w:rPr>
        <w:t xml:space="preserve">actual </w:t>
      </w:r>
      <w:r w:rsidR="00202878" w:rsidRPr="00202878">
        <w:rPr>
          <w:rFonts w:ascii="Times New Roman" w:eastAsia="Times New Roman" w:hAnsi="Times New Roman" w:cs="Times New Roman"/>
          <w:sz w:val="24"/>
          <w:szCs w:val="24"/>
        </w:rPr>
        <w:t>amount is not currently ascertainable</w:t>
      </w:r>
      <w:r w:rsidR="00202878">
        <w:rPr>
          <w:rFonts w:ascii="Times New Roman" w:eastAsia="Times New Roman" w:hAnsi="Times New Roman" w:cs="Times New Roman"/>
          <w:sz w:val="24"/>
          <w:szCs w:val="24"/>
        </w:rPr>
        <w:t xml:space="preserve">. </w:t>
      </w:r>
      <w:r w:rsidR="00CB46B6">
        <w:rPr>
          <w:rFonts w:ascii="Times New Roman" w:eastAsia="Times New Roman" w:hAnsi="Times New Roman" w:cs="Times New Roman"/>
          <w:sz w:val="24"/>
          <w:szCs w:val="24"/>
        </w:rPr>
        <w:t>Mobile food vending permits vary in cost between pre-packaged food</w:t>
      </w:r>
      <w:r w:rsidR="00840C0E">
        <w:rPr>
          <w:rFonts w:ascii="Times New Roman" w:eastAsia="Times New Roman" w:hAnsi="Times New Roman" w:cs="Times New Roman"/>
          <w:sz w:val="24"/>
          <w:szCs w:val="24"/>
        </w:rPr>
        <w:t>s</w:t>
      </w:r>
      <w:r w:rsidR="00CB46B6">
        <w:rPr>
          <w:rFonts w:ascii="Times New Roman" w:eastAsia="Times New Roman" w:hAnsi="Times New Roman" w:cs="Times New Roman"/>
          <w:sz w:val="24"/>
          <w:szCs w:val="24"/>
        </w:rPr>
        <w:t xml:space="preserve"> </w:t>
      </w:r>
      <w:r w:rsidR="00840C0E">
        <w:rPr>
          <w:rFonts w:ascii="Times New Roman" w:eastAsia="Times New Roman" w:hAnsi="Times New Roman" w:cs="Times New Roman"/>
          <w:sz w:val="24"/>
          <w:szCs w:val="24"/>
        </w:rPr>
        <w:t>and on-site</w:t>
      </w:r>
      <w:r w:rsidR="00CB46B6">
        <w:rPr>
          <w:rFonts w:ascii="Times New Roman" w:eastAsia="Times New Roman" w:hAnsi="Times New Roman" w:cs="Times New Roman"/>
          <w:sz w:val="24"/>
          <w:szCs w:val="24"/>
        </w:rPr>
        <w:t xml:space="preserve"> food </w:t>
      </w:r>
      <w:r w:rsidR="00840C0E">
        <w:rPr>
          <w:rFonts w:ascii="Times New Roman" w:eastAsia="Times New Roman" w:hAnsi="Times New Roman" w:cs="Times New Roman"/>
          <w:sz w:val="24"/>
          <w:szCs w:val="24"/>
        </w:rPr>
        <w:t xml:space="preserve">preparation, and </w:t>
      </w:r>
      <w:r w:rsidR="30362EB6" w:rsidRPr="1C9A0E52">
        <w:rPr>
          <w:rFonts w:ascii="Times New Roman" w:eastAsia="Times New Roman" w:hAnsi="Times New Roman" w:cs="Times New Roman"/>
          <w:sz w:val="24"/>
          <w:szCs w:val="24"/>
        </w:rPr>
        <w:t>fee</w:t>
      </w:r>
      <w:r w:rsidR="52CFA178" w:rsidRPr="1C9A0E52">
        <w:rPr>
          <w:rFonts w:ascii="Times New Roman" w:eastAsia="Times New Roman" w:hAnsi="Times New Roman" w:cs="Times New Roman"/>
          <w:sz w:val="24"/>
          <w:szCs w:val="24"/>
        </w:rPr>
        <w:t>s</w:t>
      </w:r>
      <w:r w:rsidR="30362EB6" w:rsidRPr="1C9A0E52">
        <w:rPr>
          <w:rFonts w:ascii="Times New Roman" w:eastAsia="Times New Roman" w:hAnsi="Times New Roman" w:cs="Times New Roman"/>
          <w:sz w:val="24"/>
          <w:szCs w:val="24"/>
        </w:rPr>
        <w:t xml:space="preserve"> </w:t>
      </w:r>
      <w:r w:rsidR="45076BB9" w:rsidRPr="1C9A0E52">
        <w:rPr>
          <w:rFonts w:ascii="Times New Roman" w:eastAsia="Times New Roman" w:hAnsi="Times New Roman" w:cs="Times New Roman"/>
          <w:sz w:val="24"/>
          <w:szCs w:val="24"/>
        </w:rPr>
        <w:t>differ</w:t>
      </w:r>
      <w:r w:rsidR="00FF7C40">
        <w:rPr>
          <w:rFonts w:ascii="Times New Roman" w:eastAsia="Times New Roman" w:hAnsi="Times New Roman" w:cs="Times New Roman"/>
          <w:sz w:val="24"/>
          <w:szCs w:val="24"/>
        </w:rPr>
        <w:t xml:space="preserve"> for first-time licenses</w:t>
      </w:r>
      <w:r w:rsidR="005A65BA">
        <w:rPr>
          <w:rFonts w:ascii="Times New Roman" w:eastAsia="Times New Roman" w:hAnsi="Times New Roman" w:cs="Times New Roman"/>
          <w:sz w:val="24"/>
          <w:szCs w:val="24"/>
        </w:rPr>
        <w:t xml:space="preserve">, </w:t>
      </w:r>
      <w:r w:rsidR="00FF7C40">
        <w:rPr>
          <w:rFonts w:ascii="Times New Roman" w:eastAsia="Times New Roman" w:hAnsi="Times New Roman" w:cs="Times New Roman"/>
          <w:sz w:val="24"/>
          <w:szCs w:val="24"/>
        </w:rPr>
        <w:t>renewals, food protection courses</w:t>
      </w:r>
      <w:r w:rsidR="001E7849">
        <w:rPr>
          <w:rFonts w:ascii="Times New Roman" w:eastAsia="Times New Roman" w:hAnsi="Times New Roman" w:cs="Times New Roman"/>
          <w:sz w:val="24"/>
          <w:szCs w:val="24"/>
        </w:rPr>
        <w:t>,</w:t>
      </w:r>
      <w:r w:rsidR="005A65BA">
        <w:rPr>
          <w:rFonts w:ascii="Times New Roman" w:eastAsia="Times New Roman" w:hAnsi="Times New Roman" w:cs="Times New Roman"/>
          <w:sz w:val="24"/>
          <w:szCs w:val="24"/>
        </w:rPr>
        <w:t xml:space="preserve"> and supervisory licenses</w:t>
      </w:r>
      <w:r w:rsidR="00FF7C40">
        <w:rPr>
          <w:rFonts w:ascii="Times New Roman" w:eastAsia="Times New Roman" w:hAnsi="Times New Roman" w:cs="Times New Roman"/>
          <w:sz w:val="24"/>
          <w:szCs w:val="24"/>
        </w:rPr>
        <w:t>.</w:t>
      </w:r>
      <w:r w:rsidR="007722EE">
        <w:rPr>
          <w:rFonts w:ascii="Times New Roman" w:eastAsia="Times New Roman" w:hAnsi="Times New Roman" w:cs="Times New Roman"/>
          <w:sz w:val="24"/>
          <w:szCs w:val="24"/>
        </w:rPr>
        <w:t xml:space="preserve"> </w:t>
      </w:r>
      <w:r w:rsidR="004524BB">
        <w:rPr>
          <w:rFonts w:ascii="Times New Roman" w:eastAsia="Times New Roman" w:hAnsi="Times New Roman" w:cs="Times New Roman"/>
          <w:sz w:val="24"/>
          <w:szCs w:val="24"/>
        </w:rPr>
        <w:t>General vending permit fees</w:t>
      </w:r>
      <w:r w:rsidR="2AECB956" w:rsidRPr="5FCF11B8">
        <w:rPr>
          <w:rFonts w:ascii="Times New Roman" w:eastAsia="Times New Roman" w:hAnsi="Times New Roman" w:cs="Times New Roman"/>
          <w:sz w:val="24"/>
          <w:szCs w:val="24"/>
        </w:rPr>
        <w:t xml:space="preserve"> will</w:t>
      </w:r>
      <w:r w:rsidR="004524BB" w:rsidRPr="5FCF11B8">
        <w:rPr>
          <w:rFonts w:ascii="Times New Roman" w:eastAsia="Times New Roman" w:hAnsi="Times New Roman" w:cs="Times New Roman"/>
          <w:sz w:val="24"/>
          <w:szCs w:val="24"/>
        </w:rPr>
        <w:t xml:space="preserve"> </w:t>
      </w:r>
      <w:r w:rsidR="6A781129" w:rsidRPr="5FCF11B8">
        <w:rPr>
          <w:rFonts w:ascii="Times New Roman" w:eastAsia="Times New Roman" w:hAnsi="Times New Roman" w:cs="Times New Roman"/>
          <w:sz w:val="24"/>
          <w:szCs w:val="24"/>
        </w:rPr>
        <w:t>vary</w:t>
      </w:r>
      <w:r w:rsidR="004524BB">
        <w:rPr>
          <w:rFonts w:ascii="Times New Roman" w:eastAsia="Times New Roman" w:hAnsi="Times New Roman" w:cs="Times New Roman"/>
          <w:sz w:val="24"/>
          <w:szCs w:val="24"/>
        </w:rPr>
        <w:t xml:space="preserve"> depending on the length of the time until </w:t>
      </w:r>
      <w:r w:rsidR="007722EE">
        <w:rPr>
          <w:rFonts w:ascii="Times New Roman" w:eastAsia="Times New Roman" w:hAnsi="Times New Roman" w:cs="Times New Roman"/>
          <w:sz w:val="24"/>
          <w:szCs w:val="24"/>
        </w:rPr>
        <w:t>their expiration date.</w:t>
      </w:r>
      <w:r w:rsidR="005A65BA">
        <w:rPr>
          <w:rFonts w:ascii="Times New Roman" w:eastAsia="Times New Roman" w:hAnsi="Times New Roman" w:cs="Times New Roman"/>
          <w:sz w:val="24"/>
          <w:szCs w:val="24"/>
        </w:rPr>
        <w:t xml:space="preserve"> </w:t>
      </w:r>
      <w:r w:rsidR="00430560" w:rsidRPr="00430560">
        <w:rPr>
          <w:rFonts w:ascii="Times New Roman" w:eastAsia="Times New Roman" w:hAnsi="Times New Roman" w:cs="Times New Roman"/>
          <w:sz w:val="24"/>
          <w:szCs w:val="24"/>
        </w:rPr>
        <w:t xml:space="preserve">It </w:t>
      </w:r>
      <w:r w:rsidR="005A65BA">
        <w:rPr>
          <w:rFonts w:ascii="Times New Roman" w:eastAsia="Times New Roman" w:hAnsi="Times New Roman" w:cs="Times New Roman"/>
          <w:sz w:val="24"/>
          <w:szCs w:val="24"/>
        </w:rPr>
        <w:t>remains undetermined</w:t>
      </w:r>
      <w:r w:rsidR="00430560" w:rsidRPr="00430560">
        <w:rPr>
          <w:rFonts w:ascii="Times New Roman" w:eastAsia="Times New Roman" w:hAnsi="Times New Roman" w:cs="Times New Roman"/>
          <w:sz w:val="24"/>
          <w:szCs w:val="24"/>
        </w:rPr>
        <w:t xml:space="preserve"> how many individuals </w:t>
      </w:r>
      <w:r w:rsidR="005A65BA">
        <w:rPr>
          <w:rFonts w:ascii="Times New Roman" w:eastAsia="Times New Roman" w:hAnsi="Times New Roman" w:cs="Times New Roman"/>
          <w:sz w:val="24"/>
          <w:szCs w:val="24"/>
        </w:rPr>
        <w:t>would</w:t>
      </w:r>
      <w:r w:rsidR="00430560" w:rsidRPr="00430560">
        <w:rPr>
          <w:rFonts w:ascii="Times New Roman" w:eastAsia="Times New Roman" w:hAnsi="Times New Roman" w:cs="Times New Roman"/>
          <w:sz w:val="24"/>
          <w:szCs w:val="24"/>
        </w:rPr>
        <w:t xml:space="preserve"> apply for the increased number of vending licenses</w:t>
      </w:r>
      <w:r w:rsidR="005A65BA">
        <w:rPr>
          <w:rFonts w:ascii="Times New Roman" w:eastAsia="Times New Roman" w:hAnsi="Times New Roman" w:cs="Times New Roman"/>
          <w:sz w:val="24"/>
          <w:szCs w:val="24"/>
        </w:rPr>
        <w:t xml:space="preserve">, and </w:t>
      </w:r>
      <w:r w:rsidR="00430560" w:rsidRPr="00430560">
        <w:rPr>
          <w:rFonts w:ascii="Times New Roman" w:eastAsia="Times New Roman" w:hAnsi="Times New Roman" w:cs="Times New Roman"/>
          <w:sz w:val="24"/>
          <w:szCs w:val="24"/>
        </w:rPr>
        <w:t>the current fee amounts would need to be reassessed if there is an increase in available licenses</w:t>
      </w:r>
      <w:r w:rsidR="004D4BC4">
        <w:rPr>
          <w:rFonts w:ascii="Times New Roman" w:eastAsia="Times New Roman" w:hAnsi="Times New Roman" w:cs="Times New Roman"/>
          <w:sz w:val="24"/>
          <w:szCs w:val="24"/>
        </w:rPr>
        <w:t xml:space="preserve"> </w:t>
      </w:r>
      <w:r w:rsidR="00430560" w:rsidRPr="00430560">
        <w:rPr>
          <w:rFonts w:ascii="Times New Roman" w:eastAsia="Times New Roman" w:hAnsi="Times New Roman" w:cs="Times New Roman"/>
          <w:sz w:val="24"/>
          <w:szCs w:val="24"/>
        </w:rPr>
        <w:t>and associated processing costs.</w:t>
      </w:r>
      <w:r w:rsidR="0001242E">
        <w:rPr>
          <w:rFonts w:ascii="Times New Roman" w:eastAsia="Times New Roman" w:hAnsi="Times New Roman" w:cs="Times New Roman"/>
          <w:sz w:val="24"/>
          <w:szCs w:val="24"/>
        </w:rPr>
        <w:t xml:space="preserve"> </w:t>
      </w:r>
      <w:r w:rsidR="004D4BC4">
        <w:rPr>
          <w:rFonts w:ascii="Times New Roman" w:eastAsia="Times New Roman" w:hAnsi="Times New Roman" w:cs="Times New Roman"/>
          <w:sz w:val="24"/>
          <w:szCs w:val="24"/>
        </w:rPr>
        <w:t xml:space="preserve">On these </w:t>
      </w:r>
      <w:r w:rsidR="00E6447F">
        <w:rPr>
          <w:rFonts w:ascii="Times New Roman" w:eastAsia="Times New Roman" w:hAnsi="Times New Roman" w:cs="Times New Roman"/>
          <w:sz w:val="24"/>
          <w:szCs w:val="24"/>
        </w:rPr>
        <w:t>aspects</w:t>
      </w:r>
      <w:r w:rsidR="004D4BC4">
        <w:rPr>
          <w:rFonts w:ascii="Times New Roman" w:eastAsia="Times New Roman" w:hAnsi="Times New Roman" w:cs="Times New Roman"/>
          <w:sz w:val="24"/>
          <w:szCs w:val="24"/>
        </w:rPr>
        <w:t>, the Council’s estimate</w:t>
      </w:r>
      <w:r w:rsidR="006C1E4A" w:rsidRPr="006C1E4A">
        <w:rPr>
          <w:rFonts w:ascii="Times New Roman" w:eastAsia="Times New Roman" w:hAnsi="Times New Roman" w:cs="Times New Roman"/>
          <w:color w:val="000000" w:themeColor="text1"/>
          <w:sz w:val="24"/>
          <w:szCs w:val="24"/>
        </w:rPr>
        <w:t xml:space="preserve"> </w:t>
      </w:r>
      <w:r w:rsidR="006C1E4A" w:rsidRPr="4E849069">
        <w:rPr>
          <w:rFonts w:ascii="Times New Roman" w:eastAsia="Times New Roman" w:hAnsi="Times New Roman" w:cs="Times New Roman"/>
          <w:color w:val="000000" w:themeColor="text1"/>
          <w:sz w:val="24"/>
          <w:szCs w:val="24"/>
        </w:rPr>
        <w:t>of this legislation’s impact on the City’s revenues is</w:t>
      </w:r>
      <w:r w:rsidR="006C1E4A">
        <w:rPr>
          <w:rFonts w:ascii="Times New Roman" w:eastAsia="Times New Roman" w:hAnsi="Times New Roman" w:cs="Times New Roman"/>
          <w:color w:val="000000" w:themeColor="text1"/>
          <w:sz w:val="24"/>
          <w:szCs w:val="24"/>
        </w:rPr>
        <w:t xml:space="preserve"> </w:t>
      </w:r>
      <w:r w:rsidR="006C1E4A" w:rsidRPr="4E849069">
        <w:rPr>
          <w:rFonts w:ascii="Times New Roman" w:eastAsia="Times New Roman" w:hAnsi="Times New Roman" w:cs="Times New Roman"/>
          <w:color w:val="000000" w:themeColor="text1"/>
          <w:sz w:val="24"/>
          <w:szCs w:val="24"/>
        </w:rPr>
        <w:t xml:space="preserve">consistent with </w:t>
      </w:r>
      <w:r w:rsidR="006C1E4A">
        <w:rPr>
          <w:rFonts w:ascii="Times New Roman" w:eastAsia="Times New Roman" w:hAnsi="Times New Roman" w:cs="Times New Roman"/>
          <w:color w:val="000000" w:themeColor="text1"/>
          <w:sz w:val="24"/>
          <w:szCs w:val="24"/>
        </w:rPr>
        <w:t xml:space="preserve">the Office of Management and Budget’s (OMB) </w:t>
      </w:r>
      <w:r w:rsidR="006C1E4A" w:rsidRPr="4E849069">
        <w:rPr>
          <w:rFonts w:ascii="Times New Roman" w:eastAsia="Times New Roman" w:hAnsi="Times New Roman" w:cs="Times New Roman"/>
          <w:color w:val="000000" w:themeColor="text1"/>
          <w:sz w:val="24"/>
          <w:szCs w:val="24"/>
        </w:rPr>
        <w:t>estimate</w:t>
      </w:r>
      <w:r w:rsidR="001E7849">
        <w:rPr>
          <w:rFonts w:ascii="Times New Roman" w:eastAsia="Times New Roman" w:hAnsi="Times New Roman" w:cs="Times New Roman"/>
          <w:color w:val="000000" w:themeColor="text1"/>
          <w:sz w:val="24"/>
          <w:szCs w:val="24"/>
        </w:rPr>
        <w:t xml:space="preserve">. However, </w:t>
      </w:r>
      <w:r w:rsidR="00E6447F">
        <w:rPr>
          <w:rFonts w:ascii="Times New Roman" w:eastAsia="Times New Roman" w:hAnsi="Times New Roman" w:cs="Times New Roman"/>
          <w:color w:val="000000" w:themeColor="text1"/>
          <w:sz w:val="24"/>
          <w:szCs w:val="24"/>
        </w:rPr>
        <w:t xml:space="preserve">the </w:t>
      </w:r>
      <w:r w:rsidR="00140AAE">
        <w:rPr>
          <w:rFonts w:ascii="Times New Roman" w:eastAsia="Times New Roman" w:hAnsi="Times New Roman" w:cs="Times New Roman"/>
          <w:color w:val="000000" w:themeColor="text1"/>
          <w:sz w:val="24"/>
          <w:szCs w:val="24"/>
        </w:rPr>
        <w:t xml:space="preserve">Council does not agree with OMB that additional revenue </w:t>
      </w:r>
      <w:r w:rsidR="1188C12E" w:rsidRPr="1C9A0E52">
        <w:rPr>
          <w:rFonts w:ascii="Times New Roman" w:eastAsia="Times New Roman" w:hAnsi="Times New Roman" w:cs="Times New Roman"/>
          <w:color w:val="000000" w:themeColor="text1"/>
          <w:sz w:val="24"/>
          <w:szCs w:val="24"/>
        </w:rPr>
        <w:t xml:space="preserve">generated by this legislation </w:t>
      </w:r>
      <w:r w:rsidR="00140AAE">
        <w:rPr>
          <w:rFonts w:ascii="Times New Roman" w:eastAsia="Times New Roman" w:hAnsi="Times New Roman" w:cs="Times New Roman"/>
          <w:color w:val="000000" w:themeColor="text1"/>
          <w:sz w:val="24"/>
          <w:szCs w:val="24"/>
        </w:rPr>
        <w:t xml:space="preserve">would </w:t>
      </w:r>
      <w:r w:rsidR="008209A6">
        <w:rPr>
          <w:rFonts w:ascii="Times New Roman" w:eastAsia="Times New Roman" w:hAnsi="Times New Roman" w:cs="Times New Roman"/>
          <w:color w:val="000000" w:themeColor="text1"/>
          <w:sz w:val="24"/>
          <w:szCs w:val="24"/>
        </w:rPr>
        <w:t>necessarily be</w:t>
      </w:r>
      <w:r w:rsidR="00140AAE">
        <w:rPr>
          <w:rFonts w:ascii="Times New Roman" w:eastAsia="Times New Roman" w:hAnsi="Times New Roman" w:cs="Times New Roman"/>
          <w:color w:val="000000" w:themeColor="text1"/>
          <w:sz w:val="24"/>
          <w:szCs w:val="24"/>
        </w:rPr>
        <w:t xml:space="preserve"> lower than </w:t>
      </w:r>
      <w:r w:rsidR="07D0611E" w:rsidRPr="1C9A0E52">
        <w:rPr>
          <w:rFonts w:ascii="Times New Roman" w:eastAsia="Times New Roman" w:hAnsi="Times New Roman" w:cs="Times New Roman"/>
          <w:color w:val="000000" w:themeColor="text1"/>
          <w:sz w:val="24"/>
          <w:szCs w:val="24"/>
        </w:rPr>
        <w:t xml:space="preserve">the </w:t>
      </w:r>
      <w:r w:rsidR="00140AAE">
        <w:rPr>
          <w:rFonts w:ascii="Times New Roman" w:eastAsia="Times New Roman" w:hAnsi="Times New Roman" w:cs="Times New Roman"/>
          <w:color w:val="000000" w:themeColor="text1"/>
          <w:sz w:val="24"/>
          <w:szCs w:val="24"/>
        </w:rPr>
        <w:t xml:space="preserve">additional </w:t>
      </w:r>
      <w:r w:rsidR="008209A6">
        <w:rPr>
          <w:rFonts w:ascii="Times New Roman" w:eastAsia="Times New Roman" w:hAnsi="Times New Roman" w:cs="Times New Roman"/>
          <w:color w:val="000000" w:themeColor="text1"/>
          <w:sz w:val="24"/>
          <w:szCs w:val="24"/>
        </w:rPr>
        <w:t>costs</w:t>
      </w:r>
      <w:r w:rsidR="18C1E40B" w:rsidRPr="1C9A0E52">
        <w:rPr>
          <w:rFonts w:ascii="Times New Roman" w:eastAsia="Times New Roman" w:hAnsi="Times New Roman" w:cs="Times New Roman"/>
          <w:color w:val="000000" w:themeColor="text1"/>
          <w:sz w:val="24"/>
          <w:szCs w:val="24"/>
        </w:rPr>
        <w:t xml:space="preserve"> necessary to implement it</w:t>
      </w:r>
      <w:r w:rsidR="00E6447F">
        <w:rPr>
          <w:rFonts w:ascii="Times New Roman" w:eastAsia="Times New Roman" w:hAnsi="Times New Roman" w:cs="Times New Roman"/>
          <w:color w:val="000000" w:themeColor="text1"/>
          <w:sz w:val="24"/>
          <w:szCs w:val="24"/>
        </w:rPr>
        <w:t xml:space="preserve">, as it remains to be seen </w:t>
      </w:r>
      <w:r w:rsidR="00AC0D0E">
        <w:rPr>
          <w:rFonts w:ascii="Times New Roman" w:eastAsia="Times New Roman" w:hAnsi="Times New Roman" w:cs="Times New Roman"/>
          <w:color w:val="000000" w:themeColor="text1"/>
          <w:sz w:val="24"/>
          <w:szCs w:val="24"/>
        </w:rPr>
        <w:t>how quickly the new licenses will be issued and what additional agency resources will be needed.</w:t>
      </w:r>
    </w:p>
    <w:p w14:paraId="5C52E2A0" w14:textId="77777777" w:rsidR="00A86B6D" w:rsidRPr="00191BDA" w:rsidRDefault="00A86B6D" w:rsidP="00963A36">
      <w:pPr>
        <w:spacing w:after="0" w:line="240" w:lineRule="auto"/>
        <w:jc w:val="both"/>
      </w:pPr>
    </w:p>
    <w:p w14:paraId="21794D3D" w14:textId="3EEDC086" w:rsidR="00100687" w:rsidRDefault="00963A36" w:rsidP="0057065F">
      <w:r w:rsidRPr="0057065F">
        <w:rPr>
          <w:rFonts w:ascii="Times New Roman" w:eastAsia="Times New Roman" w:hAnsi="Times New Roman" w:cs="Times New Roman"/>
          <w:b/>
          <w:bCs/>
          <w:smallCaps/>
          <w:sz w:val="24"/>
          <w:szCs w:val="24"/>
        </w:rPr>
        <w:t>Impact on Expenditures:</w:t>
      </w:r>
      <w:r w:rsidRPr="0057065F">
        <w:rPr>
          <w:rFonts w:ascii="Times New Roman" w:eastAsia="Times New Roman" w:hAnsi="Times New Roman" w:cs="Times New Roman"/>
          <w:sz w:val="24"/>
          <w:szCs w:val="24"/>
        </w:rPr>
        <w:t xml:space="preserve"> </w:t>
      </w:r>
      <w:r w:rsidRPr="0057065F">
        <w:rPr>
          <w:rStyle w:val="normaltextrun"/>
          <w:rFonts w:ascii="Times New Roman" w:hAnsi="Times New Roman" w:cs="Times New Roman"/>
          <w:color w:val="000000"/>
          <w:sz w:val="24"/>
          <w:szCs w:val="24"/>
          <w:shd w:val="clear" w:color="auto" w:fill="FFFFFF"/>
        </w:rPr>
        <w:t xml:space="preserve">It is estimated that there would be an impact on expenditures resulting from the enactment of this legislation, as </w:t>
      </w:r>
      <w:r w:rsidR="00A172B1" w:rsidRPr="0057065F">
        <w:rPr>
          <w:rStyle w:val="normaltextrun"/>
          <w:rFonts w:ascii="Times New Roman" w:hAnsi="Times New Roman" w:cs="Times New Roman"/>
          <w:color w:val="000000"/>
          <w:sz w:val="24"/>
          <w:szCs w:val="24"/>
          <w:shd w:val="clear" w:color="auto" w:fill="FFFFFF"/>
        </w:rPr>
        <w:t xml:space="preserve">the </w:t>
      </w:r>
      <w:r w:rsidR="00A64C96" w:rsidRPr="0057065F">
        <w:rPr>
          <w:rStyle w:val="normaltextrun"/>
          <w:rFonts w:ascii="Times New Roman" w:hAnsi="Times New Roman" w:cs="Times New Roman"/>
          <w:color w:val="000000"/>
          <w:sz w:val="24"/>
          <w:szCs w:val="24"/>
          <w:shd w:val="clear" w:color="auto" w:fill="FFFFFF"/>
        </w:rPr>
        <w:t xml:space="preserve">Department of Consumer and Worker Protection (DCWP) would require additional expenditures to administer the increase in the general vending licensing. </w:t>
      </w:r>
      <w:r w:rsidR="1C25DC71" w:rsidRPr="0057065F">
        <w:rPr>
          <w:rStyle w:val="normaltextrun"/>
          <w:rFonts w:ascii="Times New Roman" w:hAnsi="Times New Roman" w:cs="Times New Roman"/>
          <w:color w:val="000000"/>
          <w:sz w:val="24"/>
          <w:szCs w:val="24"/>
          <w:shd w:val="clear" w:color="auto" w:fill="FFFFFF"/>
        </w:rPr>
        <w:t xml:space="preserve">These </w:t>
      </w:r>
      <w:r w:rsidR="4E627D32" w:rsidRPr="0057065F">
        <w:rPr>
          <w:rStyle w:val="normaltextrun"/>
          <w:rFonts w:ascii="Times New Roman" w:hAnsi="Times New Roman" w:cs="Times New Roman"/>
          <w:color w:val="000000"/>
          <w:sz w:val="24"/>
          <w:szCs w:val="24"/>
          <w:shd w:val="clear" w:color="auto" w:fill="FFFFFF"/>
        </w:rPr>
        <w:t>expenditures</w:t>
      </w:r>
      <w:r w:rsidR="0057065F" w:rsidRPr="0057065F">
        <w:rPr>
          <w:rStyle w:val="normaltextrun"/>
          <w:rFonts w:ascii="Times New Roman" w:hAnsi="Times New Roman" w:cs="Times New Roman"/>
          <w:color w:val="000000"/>
          <w:sz w:val="24"/>
          <w:szCs w:val="24"/>
          <w:shd w:val="clear" w:color="auto" w:fill="FFFFFF"/>
        </w:rPr>
        <w:t xml:space="preserve"> include</w:t>
      </w:r>
      <w:r w:rsidR="007C0A65">
        <w:rPr>
          <w:rStyle w:val="normaltextrun"/>
          <w:rFonts w:ascii="Times New Roman" w:hAnsi="Times New Roman" w:cs="Times New Roman"/>
          <w:color w:val="000000"/>
          <w:sz w:val="24"/>
          <w:szCs w:val="24"/>
          <w:shd w:val="clear" w:color="auto" w:fill="FFFFFF"/>
        </w:rPr>
        <w:t xml:space="preserve"> $2.6 million </w:t>
      </w:r>
      <w:r w:rsidR="000B42ED">
        <w:rPr>
          <w:rStyle w:val="normaltextrun"/>
          <w:rFonts w:ascii="Times New Roman" w:hAnsi="Times New Roman" w:cs="Times New Roman"/>
          <w:color w:val="000000"/>
          <w:sz w:val="24"/>
          <w:szCs w:val="24"/>
          <w:shd w:val="clear" w:color="auto" w:fill="FFFFFF"/>
        </w:rPr>
        <w:t xml:space="preserve">in Personal Services (PS) resources </w:t>
      </w:r>
      <w:r w:rsidR="007C0A65">
        <w:rPr>
          <w:rStyle w:val="normaltextrun"/>
          <w:rFonts w:ascii="Times New Roman" w:hAnsi="Times New Roman" w:cs="Times New Roman"/>
          <w:color w:val="000000"/>
          <w:sz w:val="24"/>
          <w:szCs w:val="24"/>
          <w:shd w:val="clear" w:color="auto" w:fill="FFFFFF"/>
        </w:rPr>
        <w:t>for 26 staff, including fringe expenses, as follows: 18 Clerical Associates; 5 Principal Administrative Associates; 1 City Research Scientist; 1 Agency Attorney Level 2; and 1 Computer Systems Manager.</w:t>
      </w:r>
      <w:r w:rsidR="00950764">
        <w:rPr>
          <w:rStyle w:val="normaltextrun"/>
          <w:rFonts w:ascii="Times New Roman" w:hAnsi="Times New Roman" w:cs="Times New Roman"/>
          <w:color w:val="000000"/>
          <w:sz w:val="24"/>
          <w:szCs w:val="24"/>
          <w:shd w:val="clear" w:color="auto" w:fill="FFFFFF"/>
        </w:rPr>
        <w:t xml:space="preserve"> </w:t>
      </w:r>
      <w:r w:rsidR="4AAB49BF">
        <w:rPr>
          <w:rStyle w:val="normaltextrun"/>
          <w:rFonts w:ascii="Times New Roman" w:hAnsi="Times New Roman" w:cs="Times New Roman"/>
          <w:color w:val="000000"/>
          <w:sz w:val="24"/>
          <w:szCs w:val="24"/>
          <w:shd w:val="clear" w:color="auto" w:fill="FFFFFF"/>
        </w:rPr>
        <w:t xml:space="preserve">In addition, </w:t>
      </w:r>
      <w:r w:rsidR="15DFF982">
        <w:rPr>
          <w:rStyle w:val="normaltextrun"/>
          <w:rFonts w:ascii="Times New Roman" w:hAnsi="Times New Roman" w:cs="Times New Roman"/>
          <w:color w:val="000000"/>
          <w:sz w:val="24"/>
          <w:szCs w:val="24"/>
          <w:shd w:val="clear" w:color="auto" w:fill="FFFFFF"/>
        </w:rPr>
        <w:t>DCWP will need $462,8000 for</w:t>
      </w:r>
      <w:r w:rsidR="4AAB49BF" w:rsidRPr="00950764">
        <w:rPr>
          <w:rStyle w:val="normaltextrun"/>
          <w:rFonts w:ascii="Times New Roman" w:hAnsi="Times New Roman" w:cs="Times New Roman"/>
          <w:color w:val="000000"/>
          <w:sz w:val="24"/>
          <w:szCs w:val="24"/>
          <w:shd w:val="clear" w:color="auto" w:fill="FFFFFF"/>
        </w:rPr>
        <w:t xml:space="preserve"> </w:t>
      </w:r>
      <w:r w:rsidR="00950764" w:rsidRPr="00950764">
        <w:rPr>
          <w:rStyle w:val="normaltextrun"/>
          <w:rFonts w:ascii="Times New Roman" w:hAnsi="Times New Roman" w:cs="Times New Roman"/>
          <w:color w:val="000000"/>
          <w:sz w:val="24"/>
          <w:szCs w:val="24"/>
          <w:shd w:val="clear" w:color="auto" w:fill="FFFFFF"/>
        </w:rPr>
        <w:t>Other Than Personal Service (OTPS) expenditures for IT consultants and $92,000 for hardware upgrades</w:t>
      </w:r>
      <w:r w:rsidR="31D9C784" w:rsidRPr="00950764">
        <w:rPr>
          <w:rStyle w:val="normaltextrun"/>
          <w:rFonts w:ascii="Times New Roman" w:hAnsi="Times New Roman" w:cs="Times New Roman"/>
          <w:color w:val="000000"/>
          <w:sz w:val="24"/>
          <w:szCs w:val="24"/>
          <w:shd w:val="clear" w:color="auto" w:fill="FFFFFF"/>
        </w:rPr>
        <w:t xml:space="preserve"> in the first year. In each subsequent year the agency will require an additional $14,000 for</w:t>
      </w:r>
      <w:r w:rsidR="00950764" w:rsidRPr="00950764">
        <w:rPr>
          <w:rStyle w:val="normaltextrun"/>
          <w:rFonts w:ascii="Times New Roman" w:hAnsi="Times New Roman" w:cs="Times New Roman"/>
          <w:color w:val="000000"/>
          <w:sz w:val="24"/>
          <w:szCs w:val="24"/>
          <w:shd w:val="clear" w:color="auto" w:fill="FFFFFF"/>
        </w:rPr>
        <w:t xml:space="preserve"> annual maintenance of </w:t>
      </w:r>
      <w:r w:rsidR="3C83B31A" w:rsidRPr="00950764">
        <w:rPr>
          <w:rStyle w:val="normaltextrun"/>
          <w:rFonts w:ascii="Times New Roman" w:hAnsi="Times New Roman" w:cs="Times New Roman"/>
          <w:color w:val="000000"/>
          <w:sz w:val="24"/>
          <w:szCs w:val="24"/>
          <w:shd w:val="clear" w:color="auto" w:fill="FFFFFF"/>
        </w:rPr>
        <w:t xml:space="preserve">the </w:t>
      </w:r>
      <w:r w:rsidR="00950764" w:rsidRPr="00950764">
        <w:rPr>
          <w:rStyle w:val="normaltextrun"/>
          <w:rFonts w:ascii="Times New Roman" w:hAnsi="Times New Roman" w:cs="Times New Roman"/>
          <w:color w:val="000000"/>
          <w:sz w:val="24"/>
          <w:szCs w:val="24"/>
          <w:shd w:val="clear" w:color="auto" w:fill="FFFFFF"/>
        </w:rPr>
        <w:t>software</w:t>
      </w:r>
      <w:r w:rsidR="00100687">
        <w:rPr>
          <w:rStyle w:val="normaltextrun"/>
          <w:rFonts w:ascii="Times New Roman" w:hAnsi="Times New Roman" w:cs="Times New Roman"/>
          <w:color w:val="000000"/>
          <w:sz w:val="24"/>
          <w:szCs w:val="24"/>
          <w:shd w:val="clear" w:color="auto" w:fill="FFFFFF"/>
        </w:rPr>
        <w:t>.</w:t>
      </w:r>
      <w:r w:rsidR="00100687" w:rsidRPr="00100687">
        <w:t xml:space="preserve"> </w:t>
      </w:r>
    </w:p>
    <w:p w14:paraId="49636404" w14:textId="66FE7088" w:rsidR="00634FE5" w:rsidRPr="00191BDA" w:rsidRDefault="00100687" w:rsidP="00963A36">
      <w:pPr>
        <w:rPr>
          <w:rStyle w:val="normaltextrun"/>
          <w:rFonts w:ascii="Times New Roman" w:hAnsi="Times New Roman" w:cs="Times New Roman"/>
          <w:color w:val="000000" w:themeColor="text1"/>
          <w:sz w:val="24"/>
          <w:szCs w:val="24"/>
        </w:rPr>
      </w:pPr>
      <w:r w:rsidRPr="00100687">
        <w:rPr>
          <w:rStyle w:val="normaltextrun"/>
          <w:rFonts w:ascii="Times New Roman" w:hAnsi="Times New Roman" w:cs="Times New Roman"/>
          <w:color w:val="000000"/>
          <w:sz w:val="24"/>
          <w:szCs w:val="24"/>
          <w:shd w:val="clear" w:color="auto" w:fill="FFFFFF"/>
        </w:rPr>
        <w:t xml:space="preserve">The Department of Health and Mental Hygiene </w:t>
      </w:r>
      <w:r>
        <w:rPr>
          <w:rStyle w:val="normaltextrun"/>
          <w:rFonts w:ascii="Times New Roman" w:hAnsi="Times New Roman" w:cs="Times New Roman"/>
          <w:color w:val="000000"/>
          <w:sz w:val="24"/>
          <w:szCs w:val="24"/>
          <w:shd w:val="clear" w:color="auto" w:fill="FFFFFF"/>
        </w:rPr>
        <w:t xml:space="preserve">(DOHMH) </w:t>
      </w:r>
      <w:r w:rsidR="00AC0D0E">
        <w:rPr>
          <w:rStyle w:val="normaltextrun"/>
          <w:rFonts w:ascii="Times New Roman" w:hAnsi="Times New Roman" w:cs="Times New Roman"/>
          <w:color w:val="000000"/>
          <w:sz w:val="24"/>
          <w:szCs w:val="24"/>
          <w:shd w:val="clear" w:color="auto" w:fill="FFFFFF"/>
        </w:rPr>
        <w:t xml:space="preserve">and </w:t>
      </w:r>
      <w:r w:rsidRPr="00100687">
        <w:rPr>
          <w:rStyle w:val="normaltextrun"/>
          <w:rFonts w:ascii="Times New Roman" w:hAnsi="Times New Roman" w:cs="Times New Roman"/>
          <w:color w:val="000000"/>
          <w:sz w:val="24"/>
          <w:szCs w:val="24"/>
          <w:shd w:val="clear" w:color="auto" w:fill="FFFFFF"/>
        </w:rPr>
        <w:t xml:space="preserve">Office of Administrative Trials and Hearings </w:t>
      </w:r>
      <w:r w:rsidR="49B07663" w:rsidRPr="00100687">
        <w:rPr>
          <w:rStyle w:val="normaltextrun"/>
          <w:rFonts w:ascii="Times New Roman" w:hAnsi="Times New Roman" w:cs="Times New Roman"/>
          <w:color w:val="000000"/>
          <w:sz w:val="24"/>
          <w:szCs w:val="24"/>
          <w:shd w:val="clear" w:color="auto" w:fill="FFFFFF"/>
        </w:rPr>
        <w:t>(OATH)</w:t>
      </w:r>
      <w:r w:rsidRPr="00100687">
        <w:rPr>
          <w:rStyle w:val="normaltextrun"/>
          <w:rFonts w:ascii="Times New Roman" w:hAnsi="Times New Roman" w:cs="Times New Roman"/>
          <w:color w:val="000000"/>
          <w:sz w:val="24"/>
          <w:szCs w:val="24"/>
          <w:shd w:val="clear" w:color="auto" w:fill="FFFFFF"/>
        </w:rPr>
        <w:t xml:space="preserve"> </w:t>
      </w:r>
      <w:r w:rsidR="00AC6560">
        <w:rPr>
          <w:rStyle w:val="normaltextrun"/>
          <w:rFonts w:ascii="Times New Roman" w:hAnsi="Times New Roman" w:cs="Times New Roman"/>
          <w:color w:val="000000"/>
          <w:sz w:val="24"/>
          <w:szCs w:val="24"/>
          <w:shd w:val="clear" w:color="auto" w:fill="FFFFFF"/>
        </w:rPr>
        <w:t>may also incur</w:t>
      </w:r>
      <w:r w:rsidRPr="00100687">
        <w:rPr>
          <w:rStyle w:val="normaltextrun"/>
          <w:rFonts w:ascii="Times New Roman" w:hAnsi="Times New Roman" w:cs="Times New Roman"/>
          <w:color w:val="000000"/>
          <w:sz w:val="24"/>
          <w:szCs w:val="24"/>
          <w:shd w:val="clear" w:color="auto" w:fill="FFFFFF"/>
        </w:rPr>
        <w:t xml:space="preserve"> </w:t>
      </w:r>
      <w:r w:rsidR="00AC6560">
        <w:rPr>
          <w:rStyle w:val="normaltextrun"/>
          <w:rFonts w:ascii="Times New Roman" w:hAnsi="Times New Roman" w:cs="Times New Roman"/>
          <w:color w:val="000000"/>
          <w:sz w:val="24"/>
          <w:szCs w:val="24"/>
          <w:shd w:val="clear" w:color="auto" w:fill="FFFFFF"/>
        </w:rPr>
        <w:t>expenses</w:t>
      </w:r>
      <w:r w:rsidR="00A82EB8">
        <w:rPr>
          <w:rStyle w:val="normaltextrun"/>
          <w:rFonts w:ascii="Times New Roman" w:hAnsi="Times New Roman" w:cs="Times New Roman"/>
          <w:color w:val="000000"/>
          <w:sz w:val="24"/>
          <w:szCs w:val="24"/>
          <w:shd w:val="clear" w:color="auto" w:fill="FFFFFF"/>
        </w:rPr>
        <w:t xml:space="preserve"> </w:t>
      </w:r>
      <w:r w:rsidR="00A82EB8" w:rsidRPr="1153C5BB">
        <w:rPr>
          <w:rStyle w:val="normaltextrun"/>
          <w:rFonts w:ascii="Times New Roman" w:hAnsi="Times New Roman" w:cs="Times New Roman"/>
          <w:color w:val="000000" w:themeColor="text1"/>
          <w:sz w:val="24"/>
          <w:szCs w:val="24"/>
        </w:rPr>
        <w:t>to administer the expansion of mobile food vending licenses</w:t>
      </w:r>
      <w:r w:rsidR="00B40A31">
        <w:rPr>
          <w:rStyle w:val="normaltextrun"/>
          <w:rFonts w:ascii="Times New Roman" w:hAnsi="Times New Roman" w:cs="Times New Roman"/>
          <w:color w:val="000000" w:themeColor="text1"/>
          <w:sz w:val="24"/>
          <w:szCs w:val="24"/>
        </w:rPr>
        <w:t xml:space="preserve"> </w:t>
      </w:r>
      <w:r w:rsidR="7C9B7F1C" w:rsidRPr="2CBCBABA">
        <w:rPr>
          <w:rStyle w:val="normaltextrun"/>
          <w:rFonts w:ascii="Times New Roman" w:hAnsi="Times New Roman" w:cs="Times New Roman"/>
          <w:color w:val="000000" w:themeColor="text1"/>
          <w:sz w:val="24"/>
          <w:szCs w:val="24"/>
        </w:rPr>
        <w:t xml:space="preserve">and </w:t>
      </w:r>
      <w:r w:rsidR="436D759E" w:rsidRPr="00100687">
        <w:rPr>
          <w:rStyle w:val="normaltextrun"/>
          <w:rFonts w:ascii="Times New Roman" w:hAnsi="Times New Roman" w:cs="Times New Roman"/>
          <w:color w:val="000000"/>
          <w:sz w:val="24"/>
          <w:szCs w:val="24"/>
          <w:shd w:val="clear" w:color="auto" w:fill="FFFFFF"/>
        </w:rPr>
        <w:t>related</w:t>
      </w:r>
      <w:r w:rsidR="30B33D07" w:rsidRPr="66BFA3B2">
        <w:rPr>
          <w:rStyle w:val="normaltextrun"/>
          <w:rFonts w:ascii="Times New Roman" w:hAnsi="Times New Roman" w:cs="Times New Roman"/>
          <w:color w:val="000000" w:themeColor="text1"/>
          <w:sz w:val="24"/>
          <w:szCs w:val="24"/>
        </w:rPr>
        <w:t xml:space="preserve"> </w:t>
      </w:r>
      <w:r w:rsidRPr="00100687">
        <w:rPr>
          <w:rStyle w:val="normaltextrun"/>
          <w:rFonts w:ascii="Times New Roman" w:hAnsi="Times New Roman" w:cs="Times New Roman"/>
          <w:color w:val="000000"/>
          <w:sz w:val="24"/>
          <w:szCs w:val="24"/>
          <w:shd w:val="clear" w:color="auto" w:fill="FFFFFF"/>
        </w:rPr>
        <w:t xml:space="preserve">enforcement </w:t>
      </w:r>
      <w:r w:rsidR="07097E27" w:rsidRPr="1153C5BB">
        <w:rPr>
          <w:rStyle w:val="normaltextrun"/>
          <w:rFonts w:ascii="Times New Roman" w:hAnsi="Times New Roman" w:cs="Times New Roman"/>
          <w:color w:val="000000" w:themeColor="text1"/>
          <w:sz w:val="24"/>
          <w:szCs w:val="24"/>
        </w:rPr>
        <w:t>proceedings</w:t>
      </w:r>
      <w:r w:rsidR="00A82EB8">
        <w:rPr>
          <w:rStyle w:val="normaltextrun"/>
          <w:rFonts w:ascii="Times New Roman" w:hAnsi="Times New Roman" w:cs="Times New Roman"/>
          <w:color w:val="000000"/>
          <w:sz w:val="24"/>
          <w:szCs w:val="24"/>
          <w:shd w:val="clear" w:color="auto" w:fill="FFFFFF"/>
        </w:rPr>
        <w:t xml:space="preserve">, </w:t>
      </w:r>
      <w:r w:rsidR="3CDCD7F5">
        <w:rPr>
          <w:rStyle w:val="normaltextrun"/>
          <w:rFonts w:ascii="Times New Roman" w:hAnsi="Times New Roman" w:cs="Times New Roman"/>
          <w:color w:val="000000"/>
          <w:sz w:val="24"/>
          <w:szCs w:val="24"/>
          <w:shd w:val="clear" w:color="auto" w:fill="FFFFFF"/>
        </w:rPr>
        <w:t>respectively</w:t>
      </w:r>
      <w:r w:rsidR="00240870">
        <w:rPr>
          <w:rStyle w:val="normaltextrun"/>
          <w:rFonts w:ascii="Times New Roman" w:hAnsi="Times New Roman" w:cs="Times New Roman"/>
          <w:color w:val="000000"/>
          <w:sz w:val="24"/>
          <w:szCs w:val="24"/>
          <w:shd w:val="clear" w:color="auto" w:fill="FFFFFF"/>
        </w:rPr>
        <w:t>, but</w:t>
      </w:r>
      <w:r w:rsidR="00A82EB8">
        <w:rPr>
          <w:rStyle w:val="normaltextrun"/>
          <w:rFonts w:ascii="Times New Roman" w:hAnsi="Times New Roman" w:cs="Times New Roman"/>
          <w:color w:val="000000"/>
          <w:sz w:val="24"/>
          <w:szCs w:val="24"/>
          <w:shd w:val="clear" w:color="auto" w:fill="FFFFFF"/>
        </w:rPr>
        <w:t xml:space="preserve"> the exact amount is indeterminable at this time due to potential interaction with </w:t>
      </w:r>
      <w:r w:rsidR="000B42ED">
        <w:rPr>
          <w:rStyle w:val="normaltextrun"/>
          <w:rFonts w:ascii="Times New Roman" w:hAnsi="Times New Roman" w:cs="Times New Roman"/>
          <w:color w:val="000000"/>
          <w:sz w:val="24"/>
          <w:szCs w:val="24"/>
          <w:shd w:val="clear" w:color="auto" w:fill="FFFFFF"/>
        </w:rPr>
        <w:t>other agency operations</w:t>
      </w:r>
      <w:r w:rsidR="00B00FAB">
        <w:rPr>
          <w:rStyle w:val="normaltextrun"/>
          <w:rFonts w:ascii="Times New Roman" w:hAnsi="Times New Roman" w:cs="Times New Roman"/>
          <w:color w:val="000000"/>
          <w:sz w:val="24"/>
          <w:szCs w:val="24"/>
          <w:shd w:val="clear" w:color="auto" w:fill="FFFFFF"/>
        </w:rPr>
        <w:t xml:space="preserve"> as prior reforms </w:t>
      </w:r>
      <w:r w:rsidR="5E45A209" w:rsidRPr="1153C5BB">
        <w:rPr>
          <w:rStyle w:val="normaltextrun"/>
          <w:rFonts w:ascii="Times New Roman" w:hAnsi="Times New Roman" w:cs="Times New Roman"/>
          <w:color w:val="000000" w:themeColor="text1"/>
          <w:sz w:val="24"/>
          <w:szCs w:val="24"/>
        </w:rPr>
        <w:t>of</w:t>
      </w:r>
      <w:r w:rsidR="00B00FAB" w:rsidRPr="00B00FAB">
        <w:rPr>
          <w:rStyle w:val="normaltextrun"/>
          <w:rFonts w:ascii="Times New Roman" w:hAnsi="Times New Roman" w:cs="Times New Roman"/>
          <w:color w:val="000000"/>
          <w:sz w:val="24"/>
          <w:szCs w:val="24"/>
          <w:shd w:val="clear" w:color="auto" w:fill="FFFFFF"/>
        </w:rPr>
        <w:t xml:space="preserve"> food vending </w:t>
      </w:r>
      <w:r w:rsidR="4F4E4480" w:rsidRPr="00B00FAB">
        <w:rPr>
          <w:rStyle w:val="normaltextrun"/>
          <w:rFonts w:ascii="Times New Roman" w:hAnsi="Times New Roman" w:cs="Times New Roman"/>
          <w:color w:val="000000"/>
          <w:sz w:val="24"/>
          <w:szCs w:val="24"/>
          <w:shd w:val="clear" w:color="auto" w:fill="FFFFFF"/>
        </w:rPr>
        <w:t>licens</w:t>
      </w:r>
      <w:r w:rsidR="6A17F110" w:rsidRPr="1153C5BB">
        <w:rPr>
          <w:rStyle w:val="normaltextrun"/>
          <w:rFonts w:ascii="Times New Roman" w:hAnsi="Times New Roman" w:cs="Times New Roman"/>
          <w:color w:val="000000" w:themeColor="text1"/>
          <w:sz w:val="24"/>
          <w:szCs w:val="24"/>
        </w:rPr>
        <w:t>ing</w:t>
      </w:r>
      <w:r w:rsidR="00B00FAB" w:rsidRPr="00B00FAB">
        <w:rPr>
          <w:rStyle w:val="normaltextrun"/>
          <w:rFonts w:ascii="Times New Roman" w:hAnsi="Times New Roman" w:cs="Times New Roman"/>
          <w:color w:val="000000"/>
          <w:sz w:val="24"/>
          <w:szCs w:val="24"/>
          <w:shd w:val="clear" w:color="auto" w:fill="FFFFFF"/>
        </w:rPr>
        <w:t xml:space="preserve"> and </w:t>
      </w:r>
      <w:r w:rsidR="4F4E4480" w:rsidRPr="00B00FAB">
        <w:rPr>
          <w:rStyle w:val="normaltextrun"/>
          <w:rFonts w:ascii="Times New Roman" w:hAnsi="Times New Roman" w:cs="Times New Roman"/>
          <w:color w:val="000000"/>
          <w:sz w:val="24"/>
          <w:szCs w:val="24"/>
          <w:shd w:val="clear" w:color="auto" w:fill="FFFFFF"/>
        </w:rPr>
        <w:t>permit</w:t>
      </w:r>
      <w:r w:rsidR="7D944B6B" w:rsidRPr="1153C5BB">
        <w:rPr>
          <w:rStyle w:val="normaltextrun"/>
          <w:rFonts w:ascii="Times New Roman" w:hAnsi="Times New Roman" w:cs="Times New Roman"/>
          <w:color w:val="000000" w:themeColor="text1"/>
          <w:sz w:val="24"/>
          <w:szCs w:val="24"/>
        </w:rPr>
        <w:t>ting</w:t>
      </w:r>
      <w:r w:rsidR="00B00FAB">
        <w:rPr>
          <w:rStyle w:val="normaltextrun"/>
          <w:rFonts w:ascii="Times New Roman" w:hAnsi="Times New Roman" w:cs="Times New Roman"/>
          <w:color w:val="000000"/>
          <w:sz w:val="24"/>
          <w:szCs w:val="24"/>
          <w:shd w:val="clear" w:color="auto" w:fill="FFFFFF"/>
        </w:rPr>
        <w:t xml:space="preserve"> </w:t>
      </w:r>
      <w:r w:rsidR="00B00FAB" w:rsidRPr="00B00FAB">
        <w:rPr>
          <w:rStyle w:val="normaltextrun"/>
          <w:rFonts w:ascii="Times New Roman" w:hAnsi="Times New Roman" w:cs="Times New Roman"/>
          <w:color w:val="000000"/>
          <w:sz w:val="24"/>
          <w:szCs w:val="24"/>
          <w:shd w:val="clear" w:color="auto" w:fill="FFFFFF"/>
        </w:rPr>
        <w:t>phase in by 2032.</w:t>
      </w:r>
      <w:r w:rsidR="000B42ED">
        <w:rPr>
          <w:rStyle w:val="normaltextrun"/>
          <w:rFonts w:ascii="Times New Roman" w:hAnsi="Times New Roman" w:cs="Times New Roman"/>
          <w:color w:val="000000"/>
          <w:sz w:val="24"/>
          <w:szCs w:val="24"/>
          <w:shd w:val="clear" w:color="auto" w:fill="FFFFFF"/>
        </w:rPr>
        <w:t xml:space="preserve"> The above estimate</w:t>
      </w:r>
      <w:r w:rsidR="00B00FAB">
        <w:rPr>
          <w:rStyle w:val="normaltextrun"/>
          <w:rFonts w:ascii="Times New Roman" w:hAnsi="Times New Roman" w:cs="Times New Roman"/>
          <w:color w:val="000000"/>
          <w:sz w:val="24"/>
          <w:szCs w:val="24"/>
          <w:shd w:val="clear" w:color="auto" w:fill="FFFFFF"/>
        </w:rPr>
        <w:t>s</w:t>
      </w:r>
      <w:r w:rsidR="000B42ED">
        <w:rPr>
          <w:rStyle w:val="normaltextrun"/>
          <w:rFonts w:ascii="Times New Roman" w:hAnsi="Times New Roman" w:cs="Times New Roman"/>
          <w:color w:val="000000"/>
          <w:sz w:val="24"/>
          <w:szCs w:val="24"/>
          <w:shd w:val="clear" w:color="auto" w:fill="FFFFFF"/>
        </w:rPr>
        <w:t xml:space="preserve"> </w:t>
      </w:r>
      <w:r w:rsidR="00B00FAB">
        <w:rPr>
          <w:rStyle w:val="normaltextrun"/>
          <w:rFonts w:ascii="Times New Roman" w:hAnsi="Times New Roman" w:cs="Times New Roman"/>
          <w:color w:val="000000"/>
          <w:sz w:val="24"/>
          <w:szCs w:val="24"/>
          <w:shd w:val="clear" w:color="auto" w:fill="FFFFFF"/>
        </w:rPr>
        <w:t>are</w:t>
      </w:r>
      <w:r w:rsidR="000B42ED">
        <w:rPr>
          <w:rStyle w:val="normaltextrun"/>
          <w:rFonts w:ascii="Times New Roman" w:hAnsi="Times New Roman" w:cs="Times New Roman"/>
          <w:color w:val="000000"/>
          <w:sz w:val="24"/>
          <w:szCs w:val="24"/>
          <w:shd w:val="clear" w:color="auto" w:fill="FFFFFF"/>
        </w:rPr>
        <w:t xml:space="preserve"> consistent </w:t>
      </w:r>
      <w:r w:rsidR="6DFAD461">
        <w:rPr>
          <w:rStyle w:val="normaltextrun"/>
          <w:rFonts w:ascii="Times New Roman" w:hAnsi="Times New Roman" w:cs="Times New Roman"/>
          <w:color w:val="000000"/>
          <w:sz w:val="24"/>
          <w:szCs w:val="24"/>
          <w:shd w:val="clear" w:color="auto" w:fill="FFFFFF"/>
        </w:rPr>
        <w:t xml:space="preserve">with </w:t>
      </w:r>
      <w:r w:rsidR="000B42ED" w:rsidRPr="0057065F">
        <w:rPr>
          <w:rFonts w:ascii="Times New Roman" w:eastAsia="Times New Roman" w:hAnsi="Times New Roman" w:cs="Times New Roman"/>
          <w:color w:val="000000" w:themeColor="text1"/>
          <w:sz w:val="24"/>
          <w:szCs w:val="24"/>
        </w:rPr>
        <w:t>OMB’s estimate of this legislation’s impact on the City’s expenses</w:t>
      </w:r>
      <w:r w:rsidR="00AC0D0E">
        <w:rPr>
          <w:rFonts w:ascii="Times New Roman" w:eastAsia="Times New Roman" w:hAnsi="Times New Roman" w:cs="Times New Roman"/>
          <w:color w:val="000000" w:themeColor="text1"/>
          <w:sz w:val="24"/>
          <w:szCs w:val="24"/>
        </w:rPr>
        <w:t>; h</w:t>
      </w:r>
      <w:r w:rsidR="000B42ED">
        <w:rPr>
          <w:rFonts w:ascii="Times New Roman" w:eastAsia="Times New Roman" w:hAnsi="Times New Roman" w:cs="Times New Roman"/>
          <w:color w:val="000000" w:themeColor="text1"/>
          <w:sz w:val="24"/>
          <w:szCs w:val="24"/>
        </w:rPr>
        <w:t>owever, the Council also estimates the need for additional PS</w:t>
      </w:r>
      <w:r w:rsidR="00C703A5">
        <w:rPr>
          <w:rFonts w:ascii="Times New Roman" w:eastAsia="Times New Roman" w:hAnsi="Times New Roman" w:cs="Times New Roman"/>
          <w:color w:val="000000" w:themeColor="text1"/>
          <w:sz w:val="24"/>
          <w:szCs w:val="24"/>
        </w:rPr>
        <w:t xml:space="preserve"> and OTPS</w:t>
      </w:r>
      <w:r w:rsidR="000B42ED">
        <w:rPr>
          <w:rFonts w:ascii="Times New Roman" w:eastAsia="Times New Roman" w:hAnsi="Times New Roman" w:cs="Times New Roman"/>
          <w:color w:val="000000" w:themeColor="text1"/>
          <w:sz w:val="24"/>
          <w:szCs w:val="24"/>
        </w:rPr>
        <w:t xml:space="preserve"> resources at the Department of Sanitation</w:t>
      </w:r>
      <w:r w:rsidR="008642BF">
        <w:rPr>
          <w:rFonts w:ascii="Times New Roman" w:eastAsia="Times New Roman" w:hAnsi="Times New Roman" w:cs="Times New Roman"/>
          <w:color w:val="000000" w:themeColor="text1"/>
          <w:sz w:val="24"/>
          <w:szCs w:val="24"/>
        </w:rPr>
        <w:t>’s</w:t>
      </w:r>
      <w:r w:rsidR="000B42ED">
        <w:rPr>
          <w:rFonts w:ascii="Times New Roman" w:eastAsia="Times New Roman" w:hAnsi="Times New Roman" w:cs="Times New Roman"/>
          <w:color w:val="000000" w:themeColor="text1"/>
          <w:sz w:val="24"/>
          <w:szCs w:val="24"/>
        </w:rPr>
        <w:t xml:space="preserve"> (DSNY) </w:t>
      </w:r>
      <w:r w:rsidR="008642BF" w:rsidRPr="008642BF">
        <w:rPr>
          <w:rFonts w:ascii="Times New Roman" w:eastAsia="Times New Roman" w:hAnsi="Times New Roman" w:cs="Times New Roman"/>
          <w:color w:val="000000" w:themeColor="text1"/>
          <w:sz w:val="24"/>
          <w:szCs w:val="24"/>
        </w:rPr>
        <w:t>O</w:t>
      </w:r>
      <w:r w:rsidR="008642BF">
        <w:rPr>
          <w:rFonts w:ascii="Times New Roman" w:eastAsia="Times New Roman" w:hAnsi="Times New Roman" w:cs="Times New Roman"/>
          <w:color w:val="000000" w:themeColor="text1"/>
          <w:sz w:val="24"/>
          <w:szCs w:val="24"/>
        </w:rPr>
        <w:t>ffi</w:t>
      </w:r>
      <w:r w:rsidR="008642BF" w:rsidRPr="008642BF">
        <w:rPr>
          <w:rFonts w:ascii="Times New Roman" w:eastAsia="Times New Roman" w:hAnsi="Times New Roman" w:cs="Times New Roman"/>
          <w:color w:val="000000" w:themeColor="text1"/>
          <w:sz w:val="24"/>
          <w:szCs w:val="24"/>
        </w:rPr>
        <w:t xml:space="preserve">ce of Street Vendor Enforcement </w:t>
      </w:r>
      <w:r w:rsidR="000B42ED">
        <w:rPr>
          <w:rFonts w:ascii="Times New Roman" w:eastAsia="Times New Roman" w:hAnsi="Times New Roman" w:cs="Times New Roman"/>
          <w:color w:val="000000" w:themeColor="text1"/>
          <w:sz w:val="24"/>
          <w:szCs w:val="24"/>
        </w:rPr>
        <w:t>to i</w:t>
      </w:r>
      <w:r w:rsidR="00AC6560" w:rsidRPr="00AC6560">
        <w:rPr>
          <w:rStyle w:val="normaltextrun"/>
          <w:rFonts w:ascii="Times New Roman" w:hAnsi="Times New Roman" w:cs="Times New Roman"/>
          <w:color w:val="000000"/>
          <w:sz w:val="24"/>
          <w:szCs w:val="24"/>
          <w:shd w:val="clear" w:color="auto" w:fill="FFFFFF"/>
        </w:rPr>
        <w:t xml:space="preserve">ncrease the share of enforcement agents </w:t>
      </w:r>
      <w:r w:rsidR="00033DCA">
        <w:rPr>
          <w:rStyle w:val="normaltextrun"/>
          <w:rFonts w:ascii="Times New Roman" w:hAnsi="Times New Roman" w:cs="Times New Roman"/>
          <w:color w:val="000000"/>
          <w:sz w:val="24"/>
          <w:szCs w:val="24"/>
          <w:shd w:val="clear" w:color="auto" w:fill="FFFFFF"/>
        </w:rPr>
        <w:t xml:space="preserve">and supervisors </w:t>
      </w:r>
      <w:r w:rsidR="00AC6560" w:rsidRPr="00AC6560">
        <w:rPr>
          <w:rStyle w:val="normaltextrun"/>
          <w:rFonts w:ascii="Times New Roman" w:hAnsi="Times New Roman" w:cs="Times New Roman"/>
          <w:color w:val="000000"/>
          <w:sz w:val="24"/>
          <w:szCs w:val="24"/>
          <w:shd w:val="clear" w:color="auto" w:fill="FFFFFF"/>
        </w:rPr>
        <w:t>required to inspect street vendor setups</w:t>
      </w:r>
      <w:r w:rsidR="6188A252" w:rsidRPr="00AC6560">
        <w:rPr>
          <w:rStyle w:val="normaltextrun"/>
          <w:rFonts w:ascii="Times New Roman" w:hAnsi="Times New Roman" w:cs="Times New Roman"/>
          <w:color w:val="000000"/>
          <w:sz w:val="24"/>
          <w:szCs w:val="24"/>
          <w:shd w:val="clear" w:color="auto" w:fill="FFFFFF"/>
        </w:rPr>
        <w:t xml:space="preserve"> as the number of licenses increases</w:t>
      </w:r>
      <w:r w:rsidR="004E341C">
        <w:rPr>
          <w:rStyle w:val="normaltextrun"/>
          <w:rFonts w:ascii="Times New Roman" w:hAnsi="Times New Roman" w:cs="Times New Roman"/>
          <w:color w:val="000000"/>
          <w:sz w:val="24"/>
          <w:szCs w:val="24"/>
          <w:shd w:val="clear" w:color="auto" w:fill="FFFFFF"/>
        </w:rPr>
        <w:t>,</w:t>
      </w:r>
      <w:r w:rsidR="00C703A5">
        <w:rPr>
          <w:rStyle w:val="normaltextrun"/>
          <w:rFonts w:ascii="Times New Roman" w:hAnsi="Times New Roman" w:cs="Times New Roman"/>
          <w:color w:val="000000"/>
          <w:sz w:val="24"/>
          <w:szCs w:val="24"/>
          <w:shd w:val="clear" w:color="auto" w:fill="FFFFFF"/>
        </w:rPr>
        <w:t xml:space="preserve"> and provide operational OTPS support</w:t>
      </w:r>
      <w:r w:rsidR="00654576">
        <w:rPr>
          <w:rStyle w:val="normaltextrun"/>
          <w:rFonts w:ascii="Times New Roman" w:hAnsi="Times New Roman" w:cs="Times New Roman"/>
          <w:color w:val="000000"/>
          <w:sz w:val="24"/>
          <w:szCs w:val="24"/>
          <w:shd w:val="clear" w:color="auto" w:fill="FFFFFF"/>
        </w:rPr>
        <w:t xml:space="preserve">. </w:t>
      </w:r>
      <w:r w:rsidR="7BF49200">
        <w:rPr>
          <w:rStyle w:val="normaltextrun"/>
          <w:rFonts w:ascii="Times New Roman" w:hAnsi="Times New Roman" w:cs="Times New Roman"/>
          <w:color w:val="000000"/>
          <w:sz w:val="24"/>
          <w:szCs w:val="24"/>
          <w:shd w:val="clear" w:color="auto" w:fill="FFFFFF"/>
        </w:rPr>
        <w:t>As the program rolls out</w:t>
      </w:r>
      <w:r w:rsidR="0432B05C">
        <w:rPr>
          <w:rStyle w:val="normaltextrun"/>
          <w:rFonts w:ascii="Times New Roman" w:hAnsi="Times New Roman" w:cs="Times New Roman"/>
          <w:color w:val="000000"/>
          <w:sz w:val="24"/>
          <w:szCs w:val="24"/>
          <w:shd w:val="clear" w:color="auto" w:fill="FFFFFF"/>
        </w:rPr>
        <w:t>,</w:t>
      </w:r>
      <w:r w:rsidR="7BF49200">
        <w:rPr>
          <w:rStyle w:val="normaltextrun"/>
          <w:rFonts w:ascii="Times New Roman" w:hAnsi="Times New Roman" w:cs="Times New Roman"/>
          <w:color w:val="000000"/>
          <w:sz w:val="24"/>
          <w:szCs w:val="24"/>
          <w:shd w:val="clear" w:color="auto" w:fill="FFFFFF"/>
        </w:rPr>
        <w:t xml:space="preserve"> </w:t>
      </w:r>
      <w:r w:rsidR="00C703A5">
        <w:rPr>
          <w:rStyle w:val="normaltextrun"/>
          <w:rFonts w:ascii="Times New Roman" w:hAnsi="Times New Roman" w:cs="Times New Roman"/>
          <w:color w:val="000000"/>
          <w:sz w:val="24"/>
          <w:szCs w:val="24"/>
          <w:shd w:val="clear" w:color="auto" w:fill="FFFFFF"/>
        </w:rPr>
        <w:t xml:space="preserve">PS </w:t>
      </w:r>
      <w:r w:rsidR="7BF49200">
        <w:rPr>
          <w:rStyle w:val="normaltextrun"/>
          <w:rFonts w:ascii="Times New Roman" w:hAnsi="Times New Roman" w:cs="Times New Roman"/>
          <w:color w:val="000000"/>
          <w:sz w:val="24"/>
          <w:szCs w:val="24"/>
          <w:shd w:val="clear" w:color="auto" w:fill="FFFFFF"/>
        </w:rPr>
        <w:t>need</w:t>
      </w:r>
      <w:r w:rsidR="003C4F4C">
        <w:rPr>
          <w:rStyle w:val="normaltextrun"/>
          <w:rFonts w:ascii="Times New Roman" w:hAnsi="Times New Roman" w:cs="Times New Roman"/>
          <w:color w:val="000000"/>
          <w:sz w:val="24"/>
          <w:szCs w:val="24"/>
          <w:shd w:val="clear" w:color="auto" w:fill="FFFFFF"/>
        </w:rPr>
        <w:t>s</w:t>
      </w:r>
      <w:r w:rsidR="7BF49200">
        <w:rPr>
          <w:rStyle w:val="normaltextrun"/>
          <w:rFonts w:ascii="Times New Roman" w:hAnsi="Times New Roman" w:cs="Times New Roman"/>
          <w:color w:val="000000"/>
          <w:sz w:val="24"/>
          <w:szCs w:val="24"/>
          <w:shd w:val="clear" w:color="auto" w:fill="FFFFFF"/>
        </w:rPr>
        <w:t xml:space="preserve"> will likely increase, but the exact cost cannot be estimated at this time</w:t>
      </w:r>
      <w:r w:rsidR="00AC0D0E">
        <w:rPr>
          <w:rStyle w:val="normaltextrun"/>
          <w:rFonts w:ascii="Times New Roman" w:hAnsi="Times New Roman" w:cs="Times New Roman"/>
          <w:color w:val="000000"/>
          <w:sz w:val="24"/>
          <w:szCs w:val="24"/>
          <w:shd w:val="clear" w:color="auto" w:fill="FFFFFF"/>
        </w:rPr>
        <w:t>.</w:t>
      </w:r>
    </w:p>
    <w:p w14:paraId="7030DE3D" w14:textId="7814F1D9" w:rsidR="00963A36" w:rsidRDefault="00963A36" w:rsidP="00963A36">
      <w:pPr>
        <w:spacing w:after="0" w:line="240" w:lineRule="auto"/>
        <w:rPr>
          <w:rFonts w:ascii="Times New Roman" w:eastAsia="Times New Roman" w:hAnsi="Times New Roman" w:cs="Times New Roman"/>
          <w:sz w:val="24"/>
          <w:szCs w:val="24"/>
        </w:rPr>
      </w:pPr>
      <w:r w:rsidRPr="2C5CE878">
        <w:rPr>
          <w:rFonts w:ascii="Times New Roman" w:eastAsia="Times New Roman" w:hAnsi="Times New Roman" w:cs="Times New Roman"/>
          <w:b/>
          <w:bCs/>
          <w:smallCaps/>
          <w:sz w:val="24"/>
          <w:szCs w:val="24"/>
        </w:rPr>
        <w:t>Source of Funds to Cover Estimated Costs:</w:t>
      </w:r>
      <w:r w:rsidRPr="2C5CE878">
        <w:rPr>
          <w:rFonts w:ascii="Times New Roman" w:eastAsia="Times New Roman" w:hAnsi="Times New Roman" w:cs="Times New Roman"/>
          <w:sz w:val="24"/>
          <w:szCs w:val="24"/>
        </w:rPr>
        <w:t xml:space="preserve"> </w:t>
      </w:r>
      <w:r w:rsidR="00634FE5">
        <w:rPr>
          <w:rFonts w:ascii="Times New Roman" w:eastAsia="Times New Roman" w:hAnsi="Times New Roman" w:cs="Times New Roman"/>
          <w:sz w:val="24"/>
          <w:szCs w:val="24"/>
        </w:rPr>
        <w:t>General Fund</w:t>
      </w:r>
    </w:p>
    <w:p w14:paraId="1DCAB9E1" w14:textId="77777777" w:rsidR="00963A36" w:rsidRPr="00191BDA" w:rsidRDefault="00963A36" w:rsidP="00963A36">
      <w:pPr>
        <w:spacing w:after="0" w:line="240" w:lineRule="auto"/>
        <w:rPr>
          <w:rFonts w:ascii="Times New Roman" w:eastAsia="Times New Roman" w:hAnsi="Times New Roman" w:cs="Times New Roman"/>
          <w:sz w:val="24"/>
          <w:szCs w:val="24"/>
        </w:rPr>
      </w:pPr>
    </w:p>
    <w:p w14:paraId="0549BFFD" w14:textId="77777777" w:rsidR="00963A36" w:rsidRPr="00191BDA" w:rsidRDefault="00963A36" w:rsidP="00963A36">
      <w:pPr>
        <w:spacing w:after="0" w:line="240" w:lineRule="auto"/>
        <w:jc w:val="both"/>
        <w:rPr>
          <w:rFonts w:ascii="Times New Roman" w:eastAsia="Times New Roman" w:hAnsi="Times New Roman" w:cs="Times New Roman"/>
          <w:sz w:val="24"/>
          <w:szCs w:val="24"/>
        </w:rPr>
      </w:pPr>
      <w:r w:rsidRPr="1F0890C0">
        <w:rPr>
          <w:rFonts w:ascii="Times New Roman" w:eastAsia="Times New Roman" w:hAnsi="Times New Roman" w:cs="Times New Roman"/>
          <w:b/>
          <w:bCs/>
          <w:smallCaps/>
          <w:sz w:val="24"/>
          <w:szCs w:val="24"/>
        </w:rPr>
        <w:t>Source of Information:</w:t>
      </w:r>
      <w:r w:rsidRPr="1F0890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1F0890C0">
        <w:rPr>
          <w:rFonts w:ascii="Times New Roman" w:eastAsia="Times New Roman" w:hAnsi="Times New Roman" w:cs="Times New Roman"/>
          <w:sz w:val="24"/>
          <w:szCs w:val="24"/>
        </w:rPr>
        <w:t>New York City Council Finance Division</w:t>
      </w:r>
    </w:p>
    <w:p w14:paraId="7956F8D1" w14:textId="7400D842" w:rsidR="00963A36" w:rsidRDefault="00864D4F" w:rsidP="00963A36">
      <w:pPr>
        <w:spacing w:after="0" w:line="240" w:lineRule="auto"/>
        <w:ind w:left="21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Mayor’s Office of</w:t>
      </w:r>
      <w:r w:rsidR="00963A36" w:rsidRPr="4E849069">
        <w:rPr>
          <w:rFonts w:ascii="Times New Roman" w:eastAsia="Times New Roman" w:hAnsi="Times New Roman" w:cs="Times New Roman"/>
          <w:sz w:val="24"/>
          <w:szCs w:val="24"/>
        </w:rPr>
        <w:t xml:space="preserve"> Management and Budget</w:t>
      </w:r>
    </w:p>
    <w:p w14:paraId="189454B4" w14:textId="77777777" w:rsidR="00963A36" w:rsidRPr="00191BDA" w:rsidRDefault="00963A36" w:rsidP="00963A36">
      <w:pPr>
        <w:spacing w:after="0" w:line="240" w:lineRule="auto"/>
        <w:jc w:val="both"/>
        <w:rPr>
          <w:rFonts w:ascii="Times New Roman" w:eastAsia="Times New Roman" w:hAnsi="Times New Roman" w:cs="Times New Roman"/>
          <w:sz w:val="24"/>
          <w:szCs w:val="24"/>
        </w:rPr>
      </w:pPr>
    </w:p>
    <w:p w14:paraId="23BE7AD0" w14:textId="77777777" w:rsidR="00AC6560" w:rsidRDefault="00963A36" w:rsidP="00963A36">
      <w:pPr>
        <w:spacing w:after="0" w:line="240" w:lineRule="auto"/>
        <w:jc w:val="both"/>
        <w:rPr>
          <w:rFonts w:ascii="Times New Roman" w:eastAsia="Times New Roman" w:hAnsi="Times New Roman" w:cs="Times New Roman"/>
          <w:smallCaps/>
          <w:sz w:val="24"/>
          <w:szCs w:val="24"/>
        </w:rPr>
      </w:pPr>
      <w:r w:rsidRPr="5576D51A">
        <w:rPr>
          <w:rFonts w:ascii="Times New Roman" w:eastAsia="Times New Roman" w:hAnsi="Times New Roman" w:cs="Times New Roman"/>
          <w:b/>
          <w:bCs/>
          <w:smallCaps/>
          <w:sz w:val="24"/>
          <w:szCs w:val="24"/>
        </w:rPr>
        <w:t xml:space="preserve">Estimate Prepared By:      </w:t>
      </w:r>
      <w:r w:rsidR="00AC6560" w:rsidRPr="00AC6560">
        <w:rPr>
          <w:rFonts w:ascii="Times New Roman" w:eastAsia="Times New Roman" w:hAnsi="Times New Roman" w:cs="Times New Roman"/>
          <w:sz w:val="24"/>
          <w:szCs w:val="24"/>
        </w:rPr>
        <w:t>Glenn Martelloni, Financial Analyst</w:t>
      </w:r>
    </w:p>
    <w:p w14:paraId="55ADD0ED" w14:textId="41423380" w:rsidR="00963A36" w:rsidRPr="00191BDA" w:rsidRDefault="007C0A65" w:rsidP="00AC6560">
      <w:pPr>
        <w:spacing w:after="0" w:line="240" w:lineRule="auto"/>
        <w:ind w:left="2160" w:firstLine="720"/>
        <w:jc w:val="both"/>
        <w:rPr>
          <w:rFonts w:ascii="Times New Roman" w:eastAsia="Times New Roman" w:hAnsi="Times New Roman" w:cs="Times New Roman"/>
          <w:sz w:val="24"/>
          <w:szCs w:val="24"/>
        </w:rPr>
      </w:pPr>
      <w:r w:rsidRPr="00414DBA">
        <w:rPr>
          <w:rFonts w:ascii="Times New Roman" w:eastAsia="Times New Roman" w:hAnsi="Times New Roman" w:cs="Times New Roman"/>
          <w:sz w:val="24"/>
          <w:szCs w:val="24"/>
        </w:rPr>
        <w:t xml:space="preserve">Daniel Kroop, Assistant Director  </w:t>
      </w:r>
    </w:p>
    <w:p w14:paraId="0834E626" w14:textId="77777777" w:rsidR="00963A36" w:rsidRDefault="00963A36" w:rsidP="00963A36">
      <w:pPr>
        <w:spacing w:after="0" w:line="240" w:lineRule="auto"/>
        <w:jc w:val="both"/>
        <w:rPr>
          <w:rFonts w:ascii="Times New Roman" w:eastAsia="Times New Roman" w:hAnsi="Times New Roman" w:cs="Times New Roman"/>
          <w:sz w:val="24"/>
          <w:szCs w:val="24"/>
        </w:rPr>
      </w:pPr>
    </w:p>
    <w:p w14:paraId="448289AF" w14:textId="75C45041" w:rsidR="00963A36" w:rsidRPr="00414DBA" w:rsidRDefault="00963A36" w:rsidP="007C0A65">
      <w:pPr>
        <w:tabs>
          <w:tab w:val="left" w:pos="2880"/>
        </w:tabs>
        <w:spacing w:after="0" w:line="240" w:lineRule="exact"/>
        <w:ind w:left="3600" w:hanging="3600"/>
        <w:jc w:val="both"/>
        <w:rPr>
          <w:rFonts w:ascii="Times New Roman" w:eastAsia="Times New Roman" w:hAnsi="Times New Roman" w:cs="Times New Roman"/>
          <w:sz w:val="24"/>
          <w:szCs w:val="24"/>
        </w:rPr>
      </w:pPr>
      <w:r w:rsidRPr="5576D51A">
        <w:rPr>
          <w:rFonts w:ascii="Times New Roman" w:eastAsia="Times New Roman" w:hAnsi="Times New Roman" w:cs="Times New Roman"/>
          <w:b/>
          <w:bCs/>
          <w:smallCaps/>
          <w:sz w:val="24"/>
          <w:szCs w:val="24"/>
        </w:rPr>
        <w:t xml:space="preserve">Estimate </w:t>
      </w:r>
      <w:r w:rsidRPr="00414DBA">
        <w:rPr>
          <w:rFonts w:ascii="Times New Roman" w:eastAsia="Times New Roman" w:hAnsi="Times New Roman" w:cs="Times New Roman"/>
          <w:b/>
          <w:bCs/>
          <w:smallCaps/>
          <w:sz w:val="24"/>
          <w:szCs w:val="24"/>
        </w:rPr>
        <w:t xml:space="preserve">Reviewed By:      </w:t>
      </w:r>
      <w:r w:rsidRPr="00414DBA">
        <w:rPr>
          <w:rFonts w:ascii="Times New Roman" w:eastAsia="Times New Roman" w:hAnsi="Times New Roman" w:cs="Times New Roman"/>
          <w:sz w:val="24"/>
          <w:szCs w:val="24"/>
        </w:rPr>
        <w:t>Chima Obichere, Deputy Director</w:t>
      </w:r>
      <w:r w:rsidRPr="00414DBA">
        <w:rPr>
          <w:rFonts w:ascii="Times New Roman" w:eastAsia="Times New Roman" w:hAnsi="Times New Roman" w:cs="Times New Roman"/>
          <w:smallCaps/>
          <w:sz w:val="24"/>
          <w:szCs w:val="24"/>
        </w:rPr>
        <w:t xml:space="preserve"> </w:t>
      </w:r>
    </w:p>
    <w:p w14:paraId="5EE8CC46" w14:textId="77777777" w:rsidR="00963A36" w:rsidRPr="00191BDA" w:rsidRDefault="00963A36" w:rsidP="00963A36">
      <w:pPr>
        <w:tabs>
          <w:tab w:val="left" w:pos="2880"/>
        </w:tabs>
        <w:spacing w:after="0" w:line="240" w:lineRule="exact"/>
        <w:jc w:val="both"/>
        <w:rPr>
          <w:rFonts w:ascii="Times New Roman" w:eastAsia="Times New Roman" w:hAnsi="Times New Roman" w:cs="Times New Roman"/>
          <w:sz w:val="24"/>
          <w:szCs w:val="24"/>
        </w:rPr>
      </w:pPr>
      <w:r w:rsidRPr="00414DBA">
        <w:rPr>
          <w:rFonts w:ascii="Times New Roman" w:eastAsia="Times New Roman" w:hAnsi="Times New Roman" w:cs="Times New Roman"/>
          <w:sz w:val="24"/>
          <w:szCs w:val="24"/>
        </w:rPr>
        <w:tab/>
        <w:t>Nicholas</w:t>
      </w:r>
      <w:r w:rsidRPr="5576D51A">
        <w:rPr>
          <w:rFonts w:ascii="Times New Roman" w:eastAsia="Times New Roman" w:hAnsi="Times New Roman" w:cs="Times New Roman"/>
          <w:sz w:val="24"/>
          <w:szCs w:val="24"/>
        </w:rPr>
        <w:t xml:space="preserve"> Connell, </w:t>
      </w:r>
      <w:r>
        <w:rPr>
          <w:rFonts w:ascii="Times New Roman" w:eastAsia="Times New Roman" w:hAnsi="Times New Roman" w:cs="Times New Roman"/>
          <w:sz w:val="24"/>
          <w:szCs w:val="24"/>
        </w:rPr>
        <w:t xml:space="preserve">Chief </w:t>
      </w:r>
      <w:r w:rsidRPr="5576D51A">
        <w:rPr>
          <w:rFonts w:ascii="Times New Roman" w:eastAsia="Times New Roman" w:hAnsi="Times New Roman" w:cs="Times New Roman"/>
          <w:sz w:val="24"/>
          <w:szCs w:val="24"/>
        </w:rPr>
        <w:t>Counsel</w:t>
      </w:r>
    </w:p>
    <w:p w14:paraId="23F18122" w14:textId="77777777" w:rsidR="00963A36" w:rsidRPr="00191BDA" w:rsidRDefault="00963A36" w:rsidP="00963A36">
      <w:pPr>
        <w:tabs>
          <w:tab w:val="left" w:pos="2880"/>
        </w:tabs>
        <w:spacing w:after="0" w:line="240" w:lineRule="exact"/>
        <w:ind w:left="2160" w:firstLine="720"/>
        <w:jc w:val="both"/>
        <w:rPr>
          <w:rFonts w:ascii="Times New Roman" w:eastAsia="Times New Roman" w:hAnsi="Times New Roman" w:cs="Times New Roman"/>
          <w:sz w:val="24"/>
          <w:szCs w:val="24"/>
        </w:rPr>
      </w:pPr>
      <w:r w:rsidRPr="5576D51A">
        <w:rPr>
          <w:rFonts w:ascii="Times New Roman" w:eastAsia="Times New Roman" w:hAnsi="Times New Roman" w:cs="Times New Roman"/>
          <w:sz w:val="24"/>
          <w:szCs w:val="24"/>
        </w:rPr>
        <w:t>Jonathan Rosenberg, Managing Director</w:t>
      </w:r>
    </w:p>
    <w:p w14:paraId="5ADF84D2" w14:textId="77777777" w:rsidR="00963A36" w:rsidRPr="00191BDA" w:rsidRDefault="00963A36" w:rsidP="00963A36">
      <w:pPr>
        <w:tabs>
          <w:tab w:val="left" w:pos="2880"/>
        </w:tabs>
        <w:spacing w:after="0" w:line="240" w:lineRule="exact"/>
        <w:ind w:left="3600" w:hanging="3600"/>
        <w:jc w:val="both"/>
        <w:rPr>
          <w:rFonts w:ascii="Times New Roman" w:eastAsia="Times New Roman" w:hAnsi="Times New Roman" w:cs="Times New Roman"/>
          <w:sz w:val="24"/>
          <w:szCs w:val="24"/>
        </w:rPr>
      </w:pPr>
    </w:p>
    <w:p w14:paraId="4BF75976" w14:textId="78F5F0B2" w:rsidR="00963A36" w:rsidRPr="00191BDA" w:rsidRDefault="00963A36" w:rsidP="00963A36">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1F0890C0">
        <w:rPr>
          <w:rFonts w:ascii="Times New Roman" w:eastAsia="Times New Roman" w:hAnsi="Times New Roman" w:cs="Times New Roman"/>
          <w:b/>
          <w:bCs/>
          <w:smallCaps/>
          <w:sz w:val="24"/>
          <w:szCs w:val="24"/>
        </w:rPr>
        <w:lastRenderedPageBreak/>
        <w:t xml:space="preserve">Office of Management and Budget Estimate: </w:t>
      </w:r>
      <w:r w:rsidRPr="1F0890C0">
        <w:rPr>
          <w:rFonts w:ascii="Times New Roman" w:eastAsia="Times New Roman" w:hAnsi="Times New Roman" w:cs="Times New Roman"/>
          <w:color w:val="000000" w:themeColor="text1"/>
          <w:sz w:val="24"/>
          <w:szCs w:val="24"/>
        </w:rPr>
        <w:t>The Office of Management and Budget provided an estimate</w:t>
      </w:r>
      <w:r w:rsidR="1B7A7D97" w:rsidRPr="3E18411E">
        <w:rPr>
          <w:rFonts w:ascii="Times New Roman" w:eastAsia="Times New Roman" w:hAnsi="Times New Roman" w:cs="Times New Roman"/>
          <w:color w:val="000000" w:themeColor="text1"/>
          <w:sz w:val="24"/>
          <w:szCs w:val="24"/>
        </w:rPr>
        <w:t xml:space="preserve"> </w:t>
      </w:r>
      <w:r w:rsidR="0AD9F4C4" w:rsidRPr="57F909B1">
        <w:rPr>
          <w:rFonts w:ascii="Times New Roman" w:eastAsia="Times New Roman" w:hAnsi="Times New Roman" w:cs="Times New Roman"/>
          <w:color w:val="000000" w:themeColor="text1"/>
          <w:sz w:val="24"/>
          <w:szCs w:val="24"/>
        </w:rPr>
        <w:t xml:space="preserve">fewer </w:t>
      </w:r>
      <w:r w:rsidR="1B7A7D97" w:rsidRPr="57F909B1">
        <w:rPr>
          <w:rFonts w:ascii="Times New Roman" w:eastAsia="Times New Roman" w:hAnsi="Times New Roman" w:cs="Times New Roman"/>
          <w:color w:val="000000" w:themeColor="text1"/>
          <w:sz w:val="24"/>
          <w:szCs w:val="24"/>
        </w:rPr>
        <w:t>than</w:t>
      </w:r>
      <w:r w:rsidR="1B7A7D97" w:rsidRPr="064656A2">
        <w:rPr>
          <w:rFonts w:ascii="Times New Roman" w:eastAsia="Times New Roman" w:hAnsi="Times New Roman" w:cs="Times New Roman"/>
          <w:color w:val="000000" w:themeColor="text1"/>
          <w:sz w:val="24"/>
          <w:szCs w:val="24"/>
        </w:rPr>
        <w:t xml:space="preserve"> 3 days before </w:t>
      </w:r>
      <w:r w:rsidR="1B7A7D97" w:rsidRPr="757854CB">
        <w:rPr>
          <w:rFonts w:ascii="Times New Roman" w:eastAsia="Times New Roman" w:hAnsi="Times New Roman" w:cs="Times New Roman"/>
          <w:color w:val="000000" w:themeColor="text1"/>
          <w:sz w:val="24"/>
          <w:szCs w:val="24"/>
        </w:rPr>
        <w:t>the meeting on this legislation</w:t>
      </w:r>
      <w:r w:rsidR="00CA189F">
        <w:rPr>
          <w:rFonts w:ascii="Times New Roman" w:eastAsia="Times New Roman" w:hAnsi="Times New Roman" w:cs="Times New Roman"/>
          <w:color w:val="000000" w:themeColor="text1"/>
          <w:sz w:val="24"/>
          <w:szCs w:val="24"/>
        </w:rPr>
        <w:t>.</w:t>
      </w:r>
    </w:p>
    <w:p w14:paraId="6B2FE74B" w14:textId="77777777" w:rsidR="00963A36" w:rsidRPr="00191BDA" w:rsidRDefault="00963A36" w:rsidP="00963A36">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27C929E0" w14:textId="77777777" w:rsidR="00963A36" w:rsidRPr="00191BDA" w:rsidRDefault="00963A36" w:rsidP="00963A36">
      <w:pPr>
        <w:spacing w:after="0" w:line="240" w:lineRule="auto"/>
        <w:jc w:val="both"/>
        <w:rPr>
          <w:rFonts w:ascii="Times New Roman" w:eastAsia="Times New Roman" w:hAnsi="Times New Roman" w:cs="Times New Roman"/>
          <w:b/>
          <w:bCs/>
          <w:smallCaps/>
          <w:sz w:val="24"/>
          <w:szCs w:val="24"/>
        </w:rPr>
      </w:pPr>
    </w:p>
    <w:p w14:paraId="6B583324" w14:textId="78B13BE8" w:rsidR="00963A36" w:rsidRPr="00191BDA" w:rsidRDefault="00963A36" w:rsidP="00963A36">
      <w:pPr>
        <w:spacing w:after="0" w:line="240" w:lineRule="auto"/>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hyperlink r:id="rId7">
        <w:r w:rsidR="00634FE5">
          <w:rPr>
            <w:rStyle w:val="Hyperlink"/>
            <w:rFonts w:ascii="Times New Roman" w:eastAsia="Times New Roman" w:hAnsi="Times New Roman" w:cs="Times New Roman"/>
            <w:sz w:val="24"/>
            <w:szCs w:val="24"/>
          </w:rPr>
          <w:t>https://legistar.council.nyc.gov/LegislationDetail.aspx?ID=6558020&amp;GUID=A32C6BA4-7084-46F9-86D5-4A99D6CCB926&amp;Options=ID|Text|&amp;Search=431</w:t>
        </w:r>
      </w:hyperlink>
    </w:p>
    <w:p w14:paraId="31AED1D5" w14:textId="77777777" w:rsidR="00963A36" w:rsidRPr="00191BDA" w:rsidRDefault="00963A36" w:rsidP="00963A36">
      <w:pPr>
        <w:spacing w:after="0" w:line="240" w:lineRule="auto"/>
        <w:jc w:val="both"/>
        <w:rPr>
          <w:rFonts w:ascii="Times New Roman" w:eastAsia="Times New Roman" w:hAnsi="Times New Roman" w:cs="Times New Roman"/>
          <w:sz w:val="24"/>
          <w:szCs w:val="24"/>
        </w:rPr>
      </w:pPr>
    </w:p>
    <w:p w14:paraId="1AB4A5A2" w14:textId="77777777" w:rsidR="00963A36" w:rsidRPr="00066D75" w:rsidRDefault="00963A36" w:rsidP="00963A36">
      <w:pPr>
        <w:spacing w:after="0" w:line="240" w:lineRule="auto"/>
        <w:jc w:val="both"/>
        <w:rPr>
          <w:rFonts w:ascii="Times New Roman" w:eastAsia="Times New Roman" w:hAnsi="Times New Roman" w:cs="Times New Roman"/>
          <w:sz w:val="24"/>
          <w:szCs w:val="24"/>
        </w:rPr>
      </w:pPr>
      <w:r w:rsidRPr="5576D51A">
        <w:rPr>
          <w:rFonts w:ascii="Times New Roman" w:eastAsia="Times New Roman" w:hAnsi="Times New Roman" w:cs="Times New Roman"/>
          <w:b/>
          <w:bCs/>
          <w:smallCaps/>
          <w:sz w:val="24"/>
          <w:szCs w:val="24"/>
        </w:rPr>
        <w:t>Date Prepared:</w:t>
      </w:r>
      <w:r w:rsidRPr="5576D51A">
        <w:rPr>
          <w:rFonts w:ascii="Times New Roman" w:eastAsia="Times New Roman" w:hAnsi="Times New Roman" w:cs="Times New Roman"/>
          <w:sz w:val="24"/>
          <w:szCs w:val="24"/>
        </w:rPr>
        <w:t xml:space="preserve"> December</w:t>
      </w:r>
      <w:r>
        <w:rPr>
          <w:rFonts w:ascii="Times New Roman" w:eastAsia="Times New Roman" w:hAnsi="Times New Roman" w:cs="Times New Roman"/>
          <w:sz w:val="24"/>
          <w:szCs w:val="24"/>
        </w:rPr>
        <w:t xml:space="preserve"> 17</w:t>
      </w:r>
      <w:r w:rsidRPr="5576D51A">
        <w:rPr>
          <w:rFonts w:ascii="Times New Roman" w:eastAsia="Times New Roman" w:hAnsi="Times New Roman" w:cs="Times New Roman"/>
          <w:sz w:val="24"/>
          <w:szCs w:val="24"/>
        </w:rPr>
        <w:t>, 2025</w:t>
      </w:r>
    </w:p>
    <w:p w14:paraId="1F42F5BF" w14:textId="77777777" w:rsidR="00963A36" w:rsidRDefault="00963A36" w:rsidP="00963A36">
      <w:pPr>
        <w:spacing w:after="0" w:line="240" w:lineRule="auto"/>
        <w:jc w:val="both"/>
        <w:rPr>
          <w:rFonts w:ascii="Times New Roman" w:eastAsia="Times New Roman" w:hAnsi="Times New Roman" w:cs="Times New Roman"/>
          <w:sz w:val="24"/>
          <w:szCs w:val="24"/>
        </w:rPr>
      </w:pPr>
    </w:p>
    <w:p w14:paraId="77F8D349" w14:textId="2031F813" w:rsidR="00EE0840" w:rsidRDefault="00963A36" w:rsidP="00E7051A">
      <w:pPr>
        <w:spacing w:after="0" w:line="240" w:lineRule="auto"/>
        <w:jc w:val="both"/>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December 18, 2025</w:t>
      </w:r>
    </w:p>
    <w:sectPr w:rsidR="00EE0840" w:rsidSect="00963A36">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17A9B" w14:textId="77777777" w:rsidR="00C405B6" w:rsidRDefault="00C405B6" w:rsidP="00634FE5">
      <w:pPr>
        <w:spacing w:after="0" w:line="240" w:lineRule="auto"/>
      </w:pPr>
      <w:r>
        <w:separator/>
      </w:r>
    </w:p>
  </w:endnote>
  <w:endnote w:type="continuationSeparator" w:id="0">
    <w:p w14:paraId="610A511A" w14:textId="77777777" w:rsidR="00C405B6" w:rsidRDefault="00C405B6" w:rsidP="00634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70BC2" w14:textId="77777777" w:rsidR="00963A36" w:rsidRDefault="00963A36">
    <w:pPr>
      <w:pStyle w:val="Footer"/>
      <w:pBdr>
        <w:top w:val="single" w:sz="4" w:space="1" w:color="D9D9D9" w:themeColor="background1" w:themeShade="D9"/>
      </w:pBdr>
      <w:jc w:val="right"/>
    </w:pPr>
  </w:p>
  <w:p w14:paraId="6A3AF92D" w14:textId="1CDE9963" w:rsidR="00963A36" w:rsidRPr="0050188B" w:rsidRDefault="00963A36" w:rsidP="000D6E08">
    <w:pPr>
      <w:pStyle w:val="Footer"/>
      <w:pBdr>
        <w:top w:val="thinThickSmallGap" w:sz="24" w:space="1" w:color="823B0B" w:themeColor="accent2" w:themeShade="7F"/>
      </w:pBdr>
      <w:rPr>
        <w:rFonts w:eastAsiaTheme="minorEastAsia"/>
      </w:rPr>
    </w:pPr>
    <w:r>
      <w:rPr>
        <w:rFonts w:eastAsiaTheme="minorEastAsia"/>
      </w:rPr>
      <w:t>Intro. 4</w:t>
    </w:r>
    <w:r w:rsidR="00634FE5">
      <w:rPr>
        <w:rFonts w:eastAsiaTheme="minorEastAsia"/>
      </w:rPr>
      <w:t>31</w:t>
    </w:r>
    <w:r>
      <w:rPr>
        <w:rFonts w:eastAsiaTheme="minorEastAsia"/>
      </w:rPr>
      <w:t>-</w:t>
    </w:r>
    <w:r w:rsidR="00634FE5">
      <w:rPr>
        <w:rFonts w:eastAsiaTheme="minorEastAsia"/>
      </w:rPr>
      <w:t>B</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601BFF">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6523A" w14:textId="77777777" w:rsidR="00C405B6" w:rsidRDefault="00C405B6" w:rsidP="00634FE5">
      <w:pPr>
        <w:spacing w:after="0" w:line="240" w:lineRule="auto"/>
      </w:pPr>
      <w:r>
        <w:separator/>
      </w:r>
    </w:p>
  </w:footnote>
  <w:footnote w:type="continuationSeparator" w:id="0">
    <w:p w14:paraId="108588BE" w14:textId="77777777" w:rsidR="00C405B6" w:rsidRDefault="00C405B6" w:rsidP="00634F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A36"/>
    <w:rsid w:val="0001242E"/>
    <w:rsid w:val="00022054"/>
    <w:rsid w:val="00025BC3"/>
    <w:rsid w:val="00033DCA"/>
    <w:rsid w:val="00034363"/>
    <w:rsid w:val="00052784"/>
    <w:rsid w:val="000539A0"/>
    <w:rsid w:val="000578E6"/>
    <w:rsid w:val="00071DCE"/>
    <w:rsid w:val="00077A9E"/>
    <w:rsid w:val="000A501E"/>
    <w:rsid w:val="000B1DFC"/>
    <w:rsid w:val="000B42ED"/>
    <w:rsid w:val="000B5A5E"/>
    <w:rsid w:val="000B6093"/>
    <w:rsid w:val="000D6E08"/>
    <w:rsid w:val="000E3E3C"/>
    <w:rsid w:val="00100687"/>
    <w:rsid w:val="001011A3"/>
    <w:rsid w:val="00106A42"/>
    <w:rsid w:val="001173C6"/>
    <w:rsid w:val="001240C3"/>
    <w:rsid w:val="00134860"/>
    <w:rsid w:val="00140AAE"/>
    <w:rsid w:val="001558FE"/>
    <w:rsid w:val="00156F0E"/>
    <w:rsid w:val="00162626"/>
    <w:rsid w:val="00163BFE"/>
    <w:rsid w:val="00181DED"/>
    <w:rsid w:val="00194D68"/>
    <w:rsid w:val="001A40A4"/>
    <w:rsid w:val="001B3141"/>
    <w:rsid w:val="001C1A5D"/>
    <w:rsid w:val="001D4317"/>
    <w:rsid w:val="001D7848"/>
    <w:rsid w:val="001E64F2"/>
    <w:rsid w:val="001E7849"/>
    <w:rsid w:val="001F4D03"/>
    <w:rsid w:val="00202878"/>
    <w:rsid w:val="00205C5C"/>
    <w:rsid w:val="002164D6"/>
    <w:rsid w:val="00231FEF"/>
    <w:rsid w:val="00240870"/>
    <w:rsid w:val="00241259"/>
    <w:rsid w:val="002433F7"/>
    <w:rsid w:val="00253596"/>
    <w:rsid w:val="002578C6"/>
    <w:rsid w:val="00271F74"/>
    <w:rsid w:val="00292285"/>
    <w:rsid w:val="00297EC0"/>
    <w:rsid w:val="002A2AE9"/>
    <w:rsid w:val="002A5BF3"/>
    <w:rsid w:val="002B52EF"/>
    <w:rsid w:val="002C44EC"/>
    <w:rsid w:val="002D68B1"/>
    <w:rsid w:val="002F3A77"/>
    <w:rsid w:val="003064A4"/>
    <w:rsid w:val="0031268A"/>
    <w:rsid w:val="00315251"/>
    <w:rsid w:val="003261D3"/>
    <w:rsid w:val="003311C5"/>
    <w:rsid w:val="003354D1"/>
    <w:rsid w:val="00361437"/>
    <w:rsid w:val="003618A5"/>
    <w:rsid w:val="003647BE"/>
    <w:rsid w:val="00374015"/>
    <w:rsid w:val="00376FAB"/>
    <w:rsid w:val="003814C8"/>
    <w:rsid w:val="003B243B"/>
    <w:rsid w:val="003B62B7"/>
    <w:rsid w:val="003C4F4C"/>
    <w:rsid w:val="003C58BF"/>
    <w:rsid w:val="003D32FD"/>
    <w:rsid w:val="003F7EF1"/>
    <w:rsid w:val="0041096C"/>
    <w:rsid w:val="00410A4F"/>
    <w:rsid w:val="004300EB"/>
    <w:rsid w:val="00430560"/>
    <w:rsid w:val="004477FB"/>
    <w:rsid w:val="004524BB"/>
    <w:rsid w:val="00460735"/>
    <w:rsid w:val="00460CD6"/>
    <w:rsid w:val="00465CFA"/>
    <w:rsid w:val="00497CBC"/>
    <w:rsid w:val="004B2971"/>
    <w:rsid w:val="004B35E6"/>
    <w:rsid w:val="004B522A"/>
    <w:rsid w:val="004C0683"/>
    <w:rsid w:val="004C4F25"/>
    <w:rsid w:val="004D4BC4"/>
    <w:rsid w:val="004E341C"/>
    <w:rsid w:val="00514F88"/>
    <w:rsid w:val="0053346D"/>
    <w:rsid w:val="0057065F"/>
    <w:rsid w:val="00577C25"/>
    <w:rsid w:val="00581104"/>
    <w:rsid w:val="00585239"/>
    <w:rsid w:val="005A65BA"/>
    <w:rsid w:val="005B12AC"/>
    <w:rsid w:val="005B3740"/>
    <w:rsid w:val="005B5458"/>
    <w:rsid w:val="005B7C15"/>
    <w:rsid w:val="005C57E5"/>
    <w:rsid w:val="005D1B6B"/>
    <w:rsid w:val="005E0D39"/>
    <w:rsid w:val="005E277D"/>
    <w:rsid w:val="00601BFF"/>
    <w:rsid w:val="00605293"/>
    <w:rsid w:val="00625A5B"/>
    <w:rsid w:val="00634FE5"/>
    <w:rsid w:val="006364FA"/>
    <w:rsid w:val="00641C16"/>
    <w:rsid w:val="006449CE"/>
    <w:rsid w:val="00650F37"/>
    <w:rsid w:val="00651E49"/>
    <w:rsid w:val="00654576"/>
    <w:rsid w:val="0066464E"/>
    <w:rsid w:val="0066560B"/>
    <w:rsid w:val="006719A3"/>
    <w:rsid w:val="006823B1"/>
    <w:rsid w:val="00690316"/>
    <w:rsid w:val="00690902"/>
    <w:rsid w:val="006A6C24"/>
    <w:rsid w:val="006B19F3"/>
    <w:rsid w:val="006C1E4A"/>
    <w:rsid w:val="006D5FCB"/>
    <w:rsid w:val="006D705A"/>
    <w:rsid w:val="006E596A"/>
    <w:rsid w:val="007072CF"/>
    <w:rsid w:val="0071337F"/>
    <w:rsid w:val="00715F0A"/>
    <w:rsid w:val="00720DA9"/>
    <w:rsid w:val="007244AB"/>
    <w:rsid w:val="00747F82"/>
    <w:rsid w:val="00750859"/>
    <w:rsid w:val="007641A7"/>
    <w:rsid w:val="007722EE"/>
    <w:rsid w:val="00773F44"/>
    <w:rsid w:val="00775568"/>
    <w:rsid w:val="0079068A"/>
    <w:rsid w:val="007A7C6A"/>
    <w:rsid w:val="007C0A65"/>
    <w:rsid w:val="007C6751"/>
    <w:rsid w:val="007D1518"/>
    <w:rsid w:val="007D76A1"/>
    <w:rsid w:val="007D7D9D"/>
    <w:rsid w:val="007F0C22"/>
    <w:rsid w:val="007F56DD"/>
    <w:rsid w:val="008059D2"/>
    <w:rsid w:val="008209A6"/>
    <w:rsid w:val="0082400B"/>
    <w:rsid w:val="00830D6B"/>
    <w:rsid w:val="00836404"/>
    <w:rsid w:val="00840C0E"/>
    <w:rsid w:val="00841D11"/>
    <w:rsid w:val="00855044"/>
    <w:rsid w:val="00855ECC"/>
    <w:rsid w:val="00855F1C"/>
    <w:rsid w:val="00857C47"/>
    <w:rsid w:val="008642BF"/>
    <w:rsid w:val="00864D4F"/>
    <w:rsid w:val="008675F4"/>
    <w:rsid w:val="00874C8A"/>
    <w:rsid w:val="00875485"/>
    <w:rsid w:val="00891CAF"/>
    <w:rsid w:val="008955F5"/>
    <w:rsid w:val="008A48A6"/>
    <w:rsid w:val="008B2682"/>
    <w:rsid w:val="008C2CDE"/>
    <w:rsid w:val="008C36C8"/>
    <w:rsid w:val="008C42BA"/>
    <w:rsid w:val="008F16FB"/>
    <w:rsid w:val="00902F11"/>
    <w:rsid w:val="0090739C"/>
    <w:rsid w:val="0094488B"/>
    <w:rsid w:val="00950764"/>
    <w:rsid w:val="00952C79"/>
    <w:rsid w:val="00961AA9"/>
    <w:rsid w:val="00963A36"/>
    <w:rsid w:val="00966460"/>
    <w:rsid w:val="009736F4"/>
    <w:rsid w:val="00976FB9"/>
    <w:rsid w:val="009A01F3"/>
    <w:rsid w:val="009A24EB"/>
    <w:rsid w:val="009C6B42"/>
    <w:rsid w:val="009D72D1"/>
    <w:rsid w:val="00A02D0F"/>
    <w:rsid w:val="00A172B1"/>
    <w:rsid w:val="00A20599"/>
    <w:rsid w:val="00A20DDE"/>
    <w:rsid w:val="00A24D3C"/>
    <w:rsid w:val="00A33D71"/>
    <w:rsid w:val="00A467A6"/>
    <w:rsid w:val="00A52CEE"/>
    <w:rsid w:val="00A5603E"/>
    <w:rsid w:val="00A64C96"/>
    <w:rsid w:val="00A7208A"/>
    <w:rsid w:val="00A761F9"/>
    <w:rsid w:val="00A82EB8"/>
    <w:rsid w:val="00A86B6D"/>
    <w:rsid w:val="00A914A7"/>
    <w:rsid w:val="00AB07E6"/>
    <w:rsid w:val="00AC0D0E"/>
    <w:rsid w:val="00AC156E"/>
    <w:rsid w:val="00AC3C27"/>
    <w:rsid w:val="00AC6560"/>
    <w:rsid w:val="00AC750C"/>
    <w:rsid w:val="00B00FAB"/>
    <w:rsid w:val="00B16577"/>
    <w:rsid w:val="00B20FCA"/>
    <w:rsid w:val="00B23FDF"/>
    <w:rsid w:val="00B326F8"/>
    <w:rsid w:val="00B40A31"/>
    <w:rsid w:val="00B452CB"/>
    <w:rsid w:val="00B51ED9"/>
    <w:rsid w:val="00B63159"/>
    <w:rsid w:val="00B915AF"/>
    <w:rsid w:val="00B95006"/>
    <w:rsid w:val="00BA3732"/>
    <w:rsid w:val="00BE06FE"/>
    <w:rsid w:val="00BE196A"/>
    <w:rsid w:val="00BF4368"/>
    <w:rsid w:val="00BF637B"/>
    <w:rsid w:val="00C164C4"/>
    <w:rsid w:val="00C20EC4"/>
    <w:rsid w:val="00C405B6"/>
    <w:rsid w:val="00C4235D"/>
    <w:rsid w:val="00C45B1A"/>
    <w:rsid w:val="00C62E83"/>
    <w:rsid w:val="00C703A5"/>
    <w:rsid w:val="00C72F34"/>
    <w:rsid w:val="00C7402B"/>
    <w:rsid w:val="00C76581"/>
    <w:rsid w:val="00CA189F"/>
    <w:rsid w:val="00CA3CE6"/>
    <w:rsid w:val="00CA780B"/>
    <w:rsid w:val="00CB46B6"/>
    <w:rsid w:val="00CB77BE"/>
    <w:rsid w:val="00CC31C1"/>
    <w:rsid w:val="00CD3FDC"/>
    <w:rsid w:val="00CD598F"/>
    <w:rsid w:val="00CE35CF"/>
    <w:rsid w:val="00CE4FEE"/>
    <w:rsid w:val="00CE6B6D"/>
    <w:rsid w:val="00CF0583"/>
    <w:rsid w:val="00CF44B1"/>
    <w:rsid w:val="00D006B4"/>
    <w:rsid w:val="00D03501"/>
    <w:rsid w:val="00D22623"/>
    <w:rsid w:val="00D47B05"/>
    <w:rsid w:val="00D8734A"/>
    <w:rsid w:val="00D97655"/>
    <w:rsid w:val="00DA1E74"/>
    <w:rsid w:val="00DB1AA5"/>
    <w:rsid w:val="00DB3F47"/>
    <w:rsid w:val="00DB6360"/>
    <w:rsid w:val="00DC54D9"/>
    <w:rsid w:val="00DD6312"/>
    <w:rsid w:val="00DE70D3"/>
    <w:rsid w:val="00E13A4F"/>
    <w:rsid w:val="00E2040E"/>
    <w:rsid w:val="00E40CEF"/>
    <w:rsid w:val="00E435EF"/>
    <w:rsid w:val="00E52F68"/>
    <w:rsid w:val="00E57E51"/>
    <w:rsid w:val="00E6447F"/>
    <w:rsid w:val="00E7051A"/>
    <w:rsid w:val="00E808D1"/>
    <w:rsid w:val="00E84F35"/>
    <w:rsid w:val="00E90AFE"/>
    <w:rsid w:val="00EA5F5C"/>
    <w:rsid w:val="00EC7FB4"/>
    <w:rsid w:val="00ED27B2"/>
    <w:rsid w:val="00ED749F"/>
    <w:rsid w:val="00EE0840"/>
    <w:rsid w:val="00EE2EF3"/>
    <w:rsid w:val="00EE453F"/>
    <w:rsid w:val="00EE5E66"/>
    <w:rsid w:val="00EF129D"/>
    <w:rsid w:val="00F21154"/>
    <w:rsid w:val="00F27144"/>
    <w:rsid w:val="00F4082C"/>
    <w:rsid w:val="00F450A4"/>
    <w:rsid w:val="00F5753A"/>
    <w:rsid w:val="00F61E0D"/>
    <w:rsid w:val="00F81539"/>
    <w:rsid w:val="00F862B3"/>
    <w:rsid w:val="00F876C1"/>
    <w:rsid w:val="00FA0CF5"/>
    <w:rsid w:val="00FA1873"/>
    <w:rsid w:val="00FA2C47"/>
    <w:rsid w:val="00FA6C31"/>
    <w:rsid w:val="00FB194C"/>
    <w:rsid w:val="00FB6392"/>
    <w:rsid w:val="00FC431D"/>
    <w:rsid w:val="00FC64B9"/>
    <w:rsid w:val="00FD113C"/>
    <w:rsid w:val="00FF7C40"/>
    <w:rsid w:val="0135FAC5"/>
    <w:rsid w:val="034D3E58"/>
    <w:rsid w:val="0432B05C"/>
    <w:rsid w:val="05EEE5E5"/>
    <w:rsid w:val="064656A2"/>
    <w:rsid w:val="07097E27"/>
    <w:rsid w:val="07D0611E"/>
    <w:rsid w:val="0A045F9C"/>
    <w:rsid w:val="0AD35A19"/>
    <w:rsid w:val="0AD9F4C4"/>
    <w:rsid w:val="0BE2B373"/>
    <w:rsid w:val="0CD0A770"/>
    <w:rsid w:val="0D06A1A5"/>
    <w:rsid w:val="0E15C4BC"/>
    <w:rsid w:val="0EED1D87"/>
    <w:rsid w:val="0F11B3EF"/>
    <w:rsid w:val="0F5C9F24"/>
    <w:rsid w:val="0FD9999A"/>
    <w:rsid w:val="1153C5BB"/>
    <w:rsid w:val="115AC1E1"/>
    <w:rsid w:val="1188C12E"/>
    <w:rsid w:val="12145CFF"/>
    <w:rsid w:val="134455C7"/>
    <w:rsid w:val="137A6F4F"/>
    <w:rsid w:val="13A77062"/>
    <w:rsid w:val="15244FDD"/>
    <w:rsid w:val="15B9A1EF"/>
    <w:rsid w:val="15DFF982"/>
    <w:rsid w:val="15EF15D8"/>
    <w:rsid w:val="1677C9BD"/>
    <w:rsid w:val="179158B3"/>
    <w:rsid w:val="18682A80"/>
    <w:rsid w:val="18C1E40B"/>
    <w:rsid w:val="18D9FA18"/>
    <w:rsid w:val="191DC7CD"/>
    <w:rsid w:val="1AAAB661"/>
    <w:rsid w:val="1B7A7D97"/>
    <w:rsid w:val="1C25DC71"/>
    <w:rsid w:val="1C9A0E52"/>
    <w:rsid w:val="1CD77418"/>
    <w:rsid w:val="1DF86A7F"/>
    <w:rsid w:val="21264963"/>
    <w:rsid w:val="215139E3"/>
    <w:rsid w:val="223B3C93"/>
    <w:rsid w:val="22B630BD"/>
    <w:rsid w:val="239F9008"/>
    <w:rsid w:val="244E51EC"/>
    <w:rsid w:val="24A053FE"/>
    <w:rsid w:val="261DBD5F"/>
    <w:rsid w:val="28CA92FB"/>
    <w:rsid w:val="2971205A"/>
    <w:rsid w:val="29825643"/>
    <w:rsid w:val="2997158E"/>
    <w:rsid w:val="29B31360"/>
    <w:rsid w:val="2A2F0B45"/>
    <w:rsid w:val="2AC89974"/>
    <w:rsid w:val="2AECB956"/>
    <w:rsid w:val="2CBCBABA"/>
    <w:rsid w:val="2CE590B9"/>
    <w:rsid w:val="2D1398C1"/>
    <w:rsid w:val="2D687806"/>
    <w:rsid w:val="2F4B7975"/>
    <w:rsid w:val="2F6E7597"/>
    <w:rsid w:val="2FB9FCB1"/>
    <w:rsid w:val="30362EB6"/>
    <w:rsid w:val="308EC75B"/>
    <w:rsid w:val="30B33D07"/>
    <w:rsid w:val="31D9C784"/>
    <w:rsid w:val="321ACD61"/>
    <w:rsid w:val="345EE6CE"/>
    <w:rsid w:val="356FCC14"/>
    <w:rsid w:val="36309CAC"/>
    <w:rsid w:val="3745C8BA"/>
    <w:rsid w:val="38F8DA90"/>
    <w:rsid w:val="39B3B3E8"/>
    <w:rsid w:val="3BAB91D9"/>
    <w:rsid w:val="3BDB0490"/>
    <w:rsid w:val="3C7115E7"/>
    <w:rsid w:val="3C83B31A"/>
    <w:rsid w:val="3CDCD7F5"/>
    <w:rsid w:val="3CFA8BB4"/>
    <w:rsid w:val="3DCD908E"/>
    <w:rsid w:val="3E18411E"/>
    <w:rsid w:val="3F3D0E37"/>
    <w:rsid w:val="3F78F19E"/>
    <w:rsid w:val="409F3D75"/>
    <w:rsid w:val="41995855"/>
    <w:rsid w:val="436D759E"/>
    <w:rsid w:val="45076BB9"/>
    <w:rsid w:val="451354F3"/>
    <w:rsid w:val="45DEBC48"/>
    <w:rsid w:val="47B9EDDD"/>
    <w:rsid w:val="47BAB3B2"/>
    <w:rsid w:val="47D5E014"/>
    <w:rsid w:val="49B07663"/>
    <w:rsid w:val="4AAB49BF"/>
    <w:rsid w:val="4B879481"/>
    <w:rsid w:val="4BB511AC"/>
    <w:rsid w:val="4CEC08E8"/>
    <w:rsid w:val="4E1690EF"/>
    <w:rsid w:val="4E627D32"/>
    <w:rsid w:val="4F4E4480"/>
    <w:rsid w:val="4FAF7E6C"/>
    <w:rsid w:val="502D13B6"/>
    <w:rsid w:val="50BE694C"/>
    <w:rsid w:val="51F1FF9F"/>
    <w:rsid w:val="52770A81"/>
    <w:rsid w:val="52CFA178"/>
    <w:rsid w:val="530F8C2F"/>
    <w:rsid w:val="53380127"/>
    <w:rsid w:val="53A1ECF7"/>
    <w:rsid w:val="53F2597E"/>
    <w:rsid w:val="547A6897"/>
    <w:rsid w:val="577C4D86"/>
    <w:rsid w:val="57F909B1"/>
    <w:rsid w:val="58098762"/>
    <w:rsid w:val="5B08313D"/>
    <w:rsid w:val="5BEBE36C"/>
    <w:rsid w:val="5C864E3F"/>
    <w:rsid w:val="5D8D6AE4"/>
    <w:rsid w:val="5E45A209"/>
    <w:rsid w:val="5E7D8A3D"/>
    <w:rsid w:val="5E867088"/>
    <w:rsid w:val="5F70B228"/>
    <w:rsid w:val="5FB9BF40"/>
    <w:rsid w:val="5FCF11B8"/>
    <w:rsid w:val="610E9E84"/>
    <w:rsid w:val="6188A252"/>
    <w:rsid w:val="62380F19"/>
    <w:rsid w:val="62E8C7B8"/>
    <w:rsid w:val="630A67A7"/>
    <w:rsid w:val="63BE8D12"/>
    <w:rsid w:val="64162878"/>
    <w:rsid w:val="6439DC35"/>
    <w:rsid w:val="6491B591"/>
    <w:rsid w:val="66BFA3B2"/>
    <w:rsid w:val="6850465D"/>
    <w:rsid w:val="69375A66"/>
    <w:rsid w:val="69577752"/>
    <w:rsid w:val="6A17F110"/>
    <w:rsid w:val="6A781129"/>
    <w:rsid w:val="6A79FFFB"/>
    <w:rsid w:val="6DFAD461"/>
    <w:rsid w:val="6E356B40"/>
    <w:rsid w:val="70353FFA"/>
    <w:rsid w:val="73476C31"/>
    <w:rsid w:val="7571C102"/>
    <w:rsid w:val="757854CB"/>
    <w:rsid w:val="7705ED15"/>
    <w:rsid w:val="77F11277"/>
    <w:rsid w:val="79C546E6"/>
    <w:rsid w:val="7ADD9A8F"/>
    <w:rsid w:val="7BA39932"/>
    <w:rsid w:val="7BF49200"/>
    <w:rsid w:val="7C9B7F1C"/>
    <w:rsid w:val="7D944B6B"/>
    <w:rsid w:val="7EB243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51B8"/>
  <w15:chartTrackingRefBased/>
  <w15:docId w15:val="{4B42A600-AF25-444C-9378-028C4F724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A36"/>
    <w:pPr>
      <w:spacing w:line="259" w:lineRule="auto"/>
    </w:pPr>
    <w:rPr>
      <w:kern w:val="0"/>
      <w:sz w:val="22"/>
      <w:szCs w:val="22"/>
      <w14:ligatures w14:val="none"/>
    </w:rPr>
  </w:style>
  <w:style w:type="paragraph" w:styleId="Heading1">
    <w:name w:val="heading 1"/>
    <w:basedOn w:val="Normal"/>
    <w:next w:val="Normal"/>
    <w:link w:val="Heading1Char"/>
    <w:uiPriority w:val="9"/>
    <w:qFormat/>
    <w:rsid w:val="00963A36"/>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63A36"/>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63A36"/>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63A36"/>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63A36"/>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63A3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63A3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63A3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63A3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A3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63A3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63A3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63A3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63A3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63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A36"/>
    <w:rPr>
      <w:rFonts w:eastAsiaTheme="majorEastAsia" w:cstheme="majorBidi"/>
      <w:color w:val="272727" w:themeColor="text1" w:themeTint="D8"/>
    </w:rPr>
  </w:style>
  <w:style w:type="paragraph" w:styleId="Title">
    <w:name w:val="Title"/>
    <w:basedOn w:val="Normal"/>
    <w:next w:val="Normal"/>
    <w:link w:val="TitleChar"/>
    <w:uiPriority w:val="10"/>
    <w:qFormat/>
    <w:rsid w:val="00963A3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63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A3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63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A3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63A36"/>
    <w:rPr>
      <w:i/>
      <w:iCs/>
      <w:color w:val="404040" w:themeColor="text1" w:themeTint="BF"/>
    </w:rPr>
  </w:style>
  <w:style w:type="paragraph" w:styleId="ListParagraph">
    <w:name w:val="List Paragraph"/>
    <w:basedOn w:val="Normal"/>
    <w:uiPriority w:val="34"/>
    <w:qFormat/>
    <w:rsid w:val="00963A3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63A36"/>
    <w:rPr>
      <w:i/>
      <w:iCs/>
      <w:color w:val="2E74B5" w:themeColor="accent1" w:themeShade="BF"/>
    </w:rPr>
  </w:style>
  <w:style w:type="paragraph" w:styleId="IntenseQuote">
    <w:name w:val="Intense Quote"/>
    <w:basedOn w:val="Normal"/>
    <w:next w:val="Normal"/>
    <w:link w:val="IntenseQuoteChar"/>
    <w:uiPriority w:val="30"/>
    <w:qFormat/>
    <w:rsid w:val="00963A36"/>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63A36"/>
    <w:rPr>
      <w:i/>
      <w:iCs/>
      <w:color w:val="2E74B5" w:themeColor="accent1" w:themeShade="BF"/>
    </w:rPr>
  </w:style>
  <w:style w:type="character" w:styleId="IntenseReference">
    <w:name w:val="Intense Reference"/>
    <w:basedOn w:val="DefaultParagraphFont"/>
    <w:uiPriority w:val="32"/>
    <w:qFormat/>
    <w:rsid w:val="00963A36"/>
    <w:rPr>
      <w:b/>
      <w:bCs/>
      <w:smallCaps/>
      <w:color w:val="2E74B5" w:themeColor="accent1" w:themeShade="BF"/>
      <w:spacing w:val="5"/>
    </w:rPr>
  </w:style>
  <w:style w:type="character" w:styleId="Hyperlink">
    <w:name w:val="Hyperlink"/>
    <w:basedOn w:val="DefaultParagraphFont"/>
    <w:uiPriority w:val="99"/>
    <w:semiHidden/>
    <w:unhideWhenUsed/>
    <w:rsid w:val="00963A36"/>
    <w:rPr>
      <w:color w:val="0000FF"/>
      <w:u w:val="single"/>
    </w:rPr>
  </w:style>
  <w:style w:type="paragraph" w:styleId="Footer">
    <w:name w:val="footer"/>
    <w:basedOn w:val="Normal"/>
    <w:link w:val="FooterChar"/>
    <w:uiPriority w:val="99"/>
    <w:rsid w:val="00963A36"/>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63A36"/>
    <w:rPr>
      <w:rFonts w:ascii="Times New Roman" w:eastAsia="Times New Roman" w:hAnsi="Times New Roman" w:cs="Times New Roman"/>
      <w:kern w:val="0"/>
      <w14:ligatures w14:val="none"/>
    </w:rPr>
  </w:style>
  <w:style w:type="paragraph" w:styleId="NoSpacing">
    <w:name w:val="No Spacing"/>
    <w:uiPriority w:val="1"/>
    <w:qFormat/>
    <w:rsid w:val="00963A36"/>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963A36"/>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3A36"/>
    <w:rPr>
      <w:rFonts w:ascii="Times New Roman" w:eastAsia="Times New Roman" w:hAnsi="Times New Roman" w:cs="Times New Roman"/>
      <w:kern w:val="0"/>
      <w14:ligatures w14:val="none"/>
    </w:rPr>
  </w:style>
  <w:style w:type="character" w:customStyle="1" w:styleId="normaltextrun">
    <w:name w:val="normaltextrun"/>
    <w:basedOn w:val="DefaultParagraphFont"/>
    <w:rsid w:val="00963A36"/>
  </w:style>
  <w:style w:type="paragraph" w:styleId="Header">
    <w:name w:val="header"/>
    <w:basedOn w:val="Normal"/>
    <w:link w:val="HeaderChar"/>
    <w:uiPriority w:val="99"/>
    <w:unhideWhenUsed/>
    <w:rsid w:val="00634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FE5"/>
    <w:rPr>
      <w:kern w:val="0"/>
      <w:sz w:val="22"/>
      <w:szCs w:val="22"/>
      <w14:ligatures w14:val="none"/>
    </w:rPr>
  </w:style>
  <w:style w:type="character" w:styleId="FollowedHyperlink">
    <w:name w:val="FollowedHyperlink"/>
    <w:basedOn w:val="DefaultParagraphFont"/>
    <w:uiPriority w:val="99"/>
    <w:semiHidden/>
    <w:unhideWhenUsed/>
    <w:rsid w:val="00D006B4"/>
    <w:rPr>
      <w:color w:val="954F72" w:themeColor="followedHyperlink"/>
      <w:u w:val="single"/>
    </w:rPr>
  </w:style>
  <w:style w:type="paragraph" w:styleId="Revision">
    <w:name w:val="Revision"/>
    <w:hidden/>
    <w:uiPriority w:val="99"/>
    <w:semiHidden/>
    <w:rsid w:val="00625A5B"/>
    <w:pPr>
      <w:spacing w:after="0" w:line="240" w:lineRule="auto"/>
    </w:pPr>
    <w:rPr>
      <w:kern w:val="0"/>
      <w:sz w:val="22"/>
      <w:szCs w:val="22"/>
      <w14:ligatures w14:val="none"/>
    </w:rPr>
  </w:style>
  <w:style w:type="paragraph" w:styleId="CommentText">
    <w:name w:val="annotation text"/>
    <w:basedOn w:val="Normal"/>
    <w:link w:val="CommentTextChar"/>
    <w:uiPriority w:val="99"/>
    <w:unhideWhenUsed/>
    <w:rsid w:val="005C57E5"/>
    <w:pPr>
      <w:spacing w:line="240" w:lineRule="auto"/>
    </w:pPr>
    <w:rPr>
      <w:sz w:val="20"/>
      <w:szCs w:val="20"/>
    </w:rPr>
  </w:style>
  <w:style w:type="character" w:customStyle="1" w:styleId="CommentTextChar">
    <w:name w:val="Comment Text Char"/>
    <w:basedOn w:val="DefaultParagraphFont"/>
    <w:link w:val="CommentText"/>
    <w:uiPriority w:val="99"/>
    <w:rsid w:val="005C57E5"/>
    <w:rPr>
      <w:kern w:val="0"/>
      <w:sz w:val="20"/>
      <w:szCs w:val="20"/>
      <w14:ligatures w14:val="none"/>
    </w:rPr>
  </w:style>
  <w:style w:type="character" w:styleId="CommentReference">
    <w:name w:val="annotation reference"/>
    <w:basedOn w:val="DefaultParagraphFont"/>
    <w:uiPriority w:val="99"/>
    <w:semiHidden/>
    <w:unhideWhenUsed/>
    <w:rsid w:val="005C57E5"/>
    <w:rPr>
      <w:sz w:val="16"/>
      <w:szCs w:val="16"/>
    </w:rPr>
  </w:style>
  <w:style w:type="paragraph" w:styleId="CommentSubject">
    <w:name w:val="annotation subject"/>
    <w:basedOn w:val="CommentText"/>
    <w:next w:val="CommentText"/>
    <w:link w:val="CommentSubjectChar"/>
    <w:uiPriority w:val="99"/>
    <w:semiHidden/>
    <w:unhideWhenUsed/>
    <w:rsid w:val="002A2AE9"/>
    <w:rPr>
      <w:b/>
      <w:bCs/>
    </w:rPr>
  </w:style>
  <w:style w:type="character" w:customStyle="1" w:styleId="CommentSubjectChar">
    <w:name w:val="Comment Subject Char"/>
    <w:basedOn w:val="CommentTextChar"/>
    <w:link w:val="CommentSubject"/>
    <w:uiPriority w:val="99"/>
    <w:semiHidden/>
    <w:rsid w:val="002A2AE9"/>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6558020&amp;GUID=A32C6BA4-7084-46F9-86D5-4A99D6CCB926&amp;Options=ID|Text|&amp;Search=4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971</Words>
  <Characters>5541</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6500</CharactersWithSpaces>
  <SharedDoc>false</SharedDoc>
  <HLinks>
    <vt:vector size="6" baseType="variant">
      <vt:variant>
        <vt:i4>1376337</vt:i4>
      </vt:variant>
      <vt:variant>
        <vt:i4>0</vt:i4>
      </vt:variant>
      <vt:variant>
        <vt:i4>0</vt:i4>
      </vt:variant>
      <vt:variant>
        <vt:i4>5</vt:i4>
      </vt:variant>
      <vt:variant>
        <vt:lpwstr>https://legistar.council.nyc.gov/LegislationDetail.aspx?ID=6558020&amp;GUID=A32C6BA4-7084-46F9-86D5-4A99D6CCB926&amp;Options=ID|Text|&amp;Search=431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DelFranco, Ruthie</cp:lastModifiedBy>
  <cp:revision>2</cp:revision>
  <dcterms:created xsi:type="dcterms:W3CDTF">2025-12-17T23:30:00Z</dcterms:created>
  <dcterms:modified xsi:type="dcterms:W3CDTF">2025-12-17T23:30:00Z</dcterms:modified>
</cp:coreProperties>
</file>