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2A3FC57C">
        <w:trPr>
          <w:trHeight w:val="300"/>
          <w:jc w:val="center"/>
        </w:trPr>
        <w:tc>
          <w:tcPr>
            <w:tcW w:w="6006"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rsidP="00D65F7D"/>
        </w:tc>
        <w:tc>
          <w:tcPr>
            <w:tcW w:w="4869"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8B7F0A">
            <w:pPr>
              <w:spacing w:before="120" w:after="120"/>
              <w:rPr>
                <w:b/>
                <w:bCs/>
                <w:smallCaps/>
              </w:rPr>
            </w:pPr>
            <w:r w:rsidRPr="00823C7E">
              <w:rPr>
                <w:b/>
                <w:bCs/>
                <w:smallCaps/>
              </w:rPr>
              <w:t>Tanisha S. Edwards, Esq., Chief Financial Officer, and Deputy Chief of Staff to the Speaker</w:t>
            </w:r>
          </w:p>
          <w:p w14:paraId="555104A3" w14:textId="77777777" w:rsidR="00774323" w:rsidRPr="005804A7" w:rsidRDefault="00774323" w:rsidP="00D65F7D">
            <w:pPr>
              <w:spacing w:line="240" w:lineRule="exact"/>
              <w:rPr>
                <w:b/>
                <w:bCs/>
                <w:smallCaps/>
                <w:sz w:val="22"/>
                <w:szCs w:val="22"/>
              </w:rPr>
            </w:pPr>
            <w:r w:rsidRPr="52AD3074">
              <w:rPr>
                <w:b/>
                <w:bCs/>
                <w:smallCaps/>
                <w:sz w:val="22"/>
                <w:szCs w:val="22"/>
              </w:rPr>
              <w:t xml:space="preserve">Richard </w:t>
            </w:r>
            <w:bookmarkStart w:id="1" w:name="_Int_PK7YItSX"/>
            <w:r w:rsidRPr="52AD3074">
              <w:rPr>
                <w:b/>
                <w:bCs/>
                <w:smallCaps/>
                <w:sz w:val="22"/>
                <w:szCs w:val="22"/>
              </w:rPr>
              <w:t>lee,  director</w:t>
            </w:r>
            <w:bookmarkEnd w:id="1"/>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6B46F7EF" w:rsidR="00774323" w:rsidRDefault="45BE98D7" w:rsidP="00D65F7D">
            <w:pPr>
              <w:rPr>
                <w:b/>
                <w:bCs/>
              </w:rPr>
            </w:pPr>
            <w:r w:rsidRPr="416FBBD0">
              <w:rPr>
                <w:b/>
                <w:bCs/>
                <w:smallCaps/>
              </w:rPr>
              <w:t>Proposed Int. No</w:t>
            </w:r>
            <w:r w:rsidRPr="416FBBD0">
              <w:rPr>
                <w:b/>
                <w:bCs/>
              </w:rPr>
              <w:t xml:space="preserve">: </w:t>
            </w:r>
            <w:r w:rsidR="00F5287C">
              <w:t>111</w:t>
            </w:r>
            <w:r>
              <w:t>-A</w:t>
            </w:r>
          </w:p>
          <w:p w14:paraId="19FC451B" w14:textId="77777777" w:rsidR="00774323" w:rsidRPr="00A267C7" w:rsidRDefault="00774323" w:rsidP="00D65F7D">
            <w:pPr>
              <w:rPr>
                <w:color w:val="FF0000"/>
                <w:sz w:val="16"/>
                <w:szCs w:val="16"/>
              </w:rPr>
            </w:pPr>
          </w:p>
          <w:p w14:paraId="7DF3E842" w14:textId="4040F3E5" w:rsidR="00774323" w:rsidRPr="0011399B" w:rsidRDefault="00774323" w:rsidP="006549B8">
            <w:pPr>
              <w:spacing w:after="120"/>
              <w:ind w:left="1440" w:hanging="1440"/>
              <w:jc w:val="left"/>
            </w:pPr>
            <w:r w:rsidRPr="00823C7E">
              <w:rPr>
                <w:b/>
                <w:bCs/>
                <w:smallCaps/>
              </w:rPr>
              <w:t>Committee</w:t>
            </w:r>
            <w:r w:rsidRPr="00823C7E">
              <w:rPr>
                <w:b/>
                <w:bCs/>
              </w:rPr>
              <w:t>:</w:t>
            </w:r>
            <w:r>
              <w:t xml:space="preserve"> </w:t>
            </w:r>
            <w:r w:rsidR="00070A47">
              <w:rPr>
                <w:rFonts w:eastAsiaTheme="minorEastAsia"/>
              </w:rPr>
              <w:t>Public Housing</w:t>
            </w:r>
          </w:p>
        </w:tc>
      </w:tr>
      <w:tr w:rsidR="00774323" w:rsidRPr="00012730" w14:paraId="4800543F" w14:textId="77777777" w:rsidTr="2A3FC57C">
        <w:trPr>
          <w:trHeight w:val="300"/>
          <w:jc w:val="center"/>
        </w:trPr>
        <w:tc>
          <w:tcPr>
            <w:tcW w:w="6006" w:type="dxa"/>
            <w:tcBorders>
              <w:top w:val="single" w:sz="4" w:space="0" w:color="auto"/>
            </w:tcBorders>
          </w:tcPr>
          <w:p w14:paraId="5AFF6F68" w14:textId="169C2E32" w:rsidR="00774323" w:rsidRPr="00534BC5" w:rsidRDefault="2A3FC57C" w:rsidP="2A3FC57C">
            <w:pPr>
              <w:pStyle w:val="BodyText"/>
              <w:spacing w:before="80" w:line="240" w:lineRule="auto"/>
              <w:ind w:firstLine="0"/>
              <w:rPr>
                <w:rFonts w:eastAsiaTheme="minorEastAsia"/>
              </w:rPr>
            </w:pPr>
            <w:r w:rsidRPr="2A3FC57C">
              <w:rPr>
                <w:b/>
                <w:bCs/>
                <w:smallCaps/>
              </w:rPr>
              <w:t xml:space="preserve">Title: </w:t>
            </w:r>
            <w:r w:rsidRPr="2A3FC57C">
              <w:rPr>
                <w:rFonts w:eastAsiaTheme="minorEastAsia"/>
              </w:rPr>
              <w:t>A Local Law to amend the administrative code of the city of New York, in relation to reporting on vacant New York city public housing dwelling units</w:t>
            </w:r>
          </w:p>
        </w:tc>
        <w:tc>
          <w:tcPr>
            <w:tcW w:w="4869" w:type="dxa"/>
            <w:tcBorders>
              <w:top w:val="single" w:sz="4" w:space="0" w:color="auto"/>
            </w:tcBorders>
          </w:tcPr>
          <w:p w14:paraId="4C3929AB" w14:textId="13698CEB" w:rsidR="00774323" w:rsidRPr="00F5287C" w:rsidRDefault="00774323" w:rsidP="00F5287C">
            <w:pPr>
              <w:autoSpaceDE w:val="0"/>
              <w:autoSpaceDN w:val="0"/>
              <w:adjustRightInd w:val="0"/>
            </w:pPr>
            <w:r w:rsidRPr="00823C7E">
              <w:rPr>
                <w:b/>
                <w:bCs/>
                <w:smallCaps/>
              </w:rPr>
              <w:t>Sponsor(S)</w:t>
            </w:r>
            <w:r w:rsidRPr="00823C7E">
              <w:rPr>
                <w:b/>
                <w:bCs/>
              </w:rPr>
              <w:t>:</w:t>
            </w:r>
            <w:r w:rsidR="00823C7E">
              <w:rPr>
                <w:b/>
                <w:bCs/>
              </w:rPr>
              <w:t xml:space="preserve"> </w:t>
            </w:r>
            <w:r w:rsidR="00F5287C">
              <w:t>Avilés, Feliz, Louis, Restler, Won, Hanif, Hudson, Brewer, Ossé, Farías, Ayala, Nurse, De La Rosa, Sanchez, Powers, Narcisse, Schulman, Bottcher, Krishnan, Gutiérrez, Marte, Ung, Abreu, Cabán, Gennaro, Menin, Brannan, Salaam and the Public Advocate (Mr. Williams)</w:t>
            </w:r>
          </w:p>
        </w:tc>
      </w:tr>
    </w:tbl>
    <w:p w14:paraId="2074CC82" w14:textId="19363E1F" w:rsidR="4706A8A1" w:rsidRDefault="4706A8A1" w:rsidP="4706A8A1">
      <w:pPr>
        <w:pStyle w:val="NoSpacing"/>
        <w:jc w:val="both"/>
        <w:rPr>
          <w:b/>
          <w:bCs/>
          <w:smallCaps/>
        </w:rPr>
      </w:pPr>
    </w:p>
    <w:p w14:paraId="7D807968" w14:textId="6FA999F2" w:rsidR="00774323" w:rsidRDefault="2A3FC57C" w:rsidP="2A3FC57C">
      <w:pPr>
        <w:pStyle w:val="NoSpacing"/>
        <w:contextualSpacing/>
        <w:jc w:val="both"/>
        <w:rPr>
          <w:rFonts w:eastAsia="Times New Roman" w:cs="Times New Roman"/>
          <w:szCs w:val="24"/>
        </w:rPr>
      </w:pPr>
      <w:r w:rsidRPr="2A3FC57C">
        <w:rPr>
          <w:b/>
          <w:bCs/>
          <w:smallCaps/>
        </w:rPr>
        <w:t>Summary of Legislation:</w:t>
      </w:r>
      <w:r>
        <w:t xml:space="preserve"> Proposed Int. No. 111-A would</w:t>
      </w:r>
      <w:r w:rsidRPr="2A3FC57C">
        <w:rPr>
          <w:rFonts w:eastAsiaTheme="minorEastAsia"/>
        </w:rPr>
        <w:t xml:space="preserve"> require the Mayor</w:t>
      </w:r>
      <w:r w:rsidRPr="2A3FC57C">
        <w:rPr>
          <w:rFonts w:eastAsia="Times New Roman" w:cs="Times New Roman"/>
          <w:szCs w:val="24"/>
        </w:rPr>
        <w:t xml:space="preserve">, or an agency or office designated by the Mayor, to publish online and submit to the Council an annual report on NYCHA dwelling units that were vacant during the immediately preceding calendar year. The report would include, among other things, the number of vacant dwelling units, including the number of such units that </w:t>
      </w:r>
      <w:bookmarkStart w:id="2" w:name="_Int_FRWnah9s"/>
      <w:r w:rsidRPr="2A3FC57C">
        <w:rPr>
          <w:rFonts w:eastAsia="Times New Roman" w:cs="Times New Roman"/>
          <w:szCs w:val="24"/>
        </w:rPr>
        <w:t>are located in</w:t>
      </w:r>
      <w:bookmarkEnd w:id="2"/>
      <w:r w:rsidRPr="2A3FC57C">
        <w:rPr>
          <w:rFonts w:eastAsia="Times New Roman" w:cs="Times New Roman"/>
          <w:szCs w:val="24"/>
        </w:rPr>
        <w:t xml:space="preserve"> seniors-only </w:t>
      </w:r>
      <w:proofErr w:type="gramStart"/>
      <w:r w:rsidRPr="2A3FC57C">
        <w:rPr>
          <w:rFonts w:eastAsia="Times New Roman" w:cs="Times New Roman"/>
          <w:szCs w:val="24"/>
        </w:rPr>
        <w:t>developments</w:t>
      </w:r>
      <w:proofErr w:type="gramEnd"/>
      <w:r w:rsidRPr="2A3FC57C">
        <w:rPr>
          <w:rFonts w:eastAsia="Times New Roman" w:cs="Times New Roman"/>
          <w:szCs w:val="24"/>
        </w:rPr>
        <w:t>, contain accessibility features, were recategorized as non-dwelling units, or tested positive for a hazardous substance. The report would also include other metrics such as the average length of vacancy, various vacancy statuses and reasons for vacancy, and NYCHA’s efforts to promptly occupy vacant units. The report would also require information about vacancies in PACT developments, if available. The first report would be due no later than March 1, 2027.</w:t>
      </w:r>
    </w:p>
    <w:p w14:paraId="44BE81C4" w14:textId="13EDEE8F" w:rsidR="00774323" w:rsidRDefault="5756D685" w:rsidP="251684C4">
      <w:pPr>
        <w:spacing w:before="100" w:beforeAutospacing="1"/>
        <w:contextualSpacing/>
      </w:pPr>
      <w:r w:rsidRPr="28FC8533">
        <w:rPr>
          <w:b/>
          <w:bCs/>
          <w:smallCaps/>
        </w:rPr>
        <w:t>Effective Date:</w:t>
      </w:r>
      <w:r w:rsidR="00227F96">
        <w:t xml:space="preserve"> </w:t>
      </w:r>
      <w:r w:rsidR="00F93C9C">
        <w:rPr>
          <w:rFonts w:eastAsiaTheme="minorEastAsia"/>
        </w:rPr>
        <w:t>Immediately</w:t>
      </w:r>
    </w:p>
    <w:p w14:paraId="5B852720" w14:textId="77777777" w:rsidR="00774323" w:rsidRPr="00104394" w:rsidRDefault="00774323" w:rsidP="4706A8A1">
      <w:pPr>
        <w:contextualSpacing/>
        <w:rPr>
          <w:sz w:val="22"/>
          <w:szCs w:val="22"/>
        </w:rPr>
      </w:pPr>
    </w:p>
    <w:p w14:paraId="3807B00C" w14:textId="093E2811" w:rsidR="00774323" w:rsidRPr="00012730" w:rsidRDefault="008F6D41" w:rsidP="4706A8A1">
      <w:pPr>
        <w:pBdr>
          <w:top w:val="single" w:sz="4" w:space="1" w:color="auto"/>
        </w:pBdr>
        <w:rPr>
          <w:b/>
          <w:bCs/>
          <w:smallCaps/>
        </w:rPr>
      </w:pPr>
      <w:r w:rsidRPr="4706A8A1">
        <w:rPr>
          <w:b/>
          <w:bCs/>
          <w:smallCaps/>
        </w:rPr>
        <w:t>City Council Estimate</w:t>
      </w:r>
      <w:r w:rsidR="00774323" w:rsidRPr="4706A8A1">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646"/>
        <w:gridCol w:w="1754"/>
        <w:gridCol w:w="1754"/>
      </w:tblGrid>
      <w:tr w:rsidR="00774323" w:rsidRPr="00012730" w14:paraId="17690BE7" w14:textId="77777777" w:rsidTr="3599A25E">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774323" w:rsidRPr="00012730" w:rsidRDefault="00774323" w:rsidP="00D65F7D">
            <w:pPr>
              <w:spacing w:line="201" w:lineRule="exact"/>
              <w:jc w:val="center"/>
              <w:rPr>
                <w:sz w:val="20"/>
                <w:szCs w:val="20"/>
              </w:rPr>
            </w:pPr>
          </w:p>
          <w:p w14:paraId="13ED428A" w14:textId="77777777" w:rsidR="00774323" w:rsidRPr="00012730" w:rsidRDefault="00774323" w:rsidP="00D65F7D">
            <w:pPr>
              <w:jc w:val="center"/>
              <w:rPr>
                <w:b/>
                <w:bCs/>
                <w:sz w:val="20"/>
                <w:szCs w:val="20"/>
              </w:rPr>
            </w:pPr>
          </w:p>
        </w:tc>
        <w:tc>
          <w:tcPr>
            <w:tcW w:w="1646"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CA5F57B" w:rsidR="00774323" w:rsidRPr="00012730" w:rsidRDefault="00774323" w:rsidP="00D65F7D">
            <w:pPr>
              <w:jc w:val="center"/>
              <w:rPr>
                <w:b/>
                <w:bCs/>
                <w:sz w:val="20"/>
                <w:szCs w:val="20"/>
              </w:rPr>
            </w:pPr>
            <w:r w:rsidRPr="5CCEBA7A">
              <w:rPr>
                <w:b/>
                <w:bCs/>
                <w:sz w:val="20"/>
                <w:szCs w:val="20"/>
              </w:rPr>
              <w:t>Effective FY2</w:t>
            </w:r>
            <w:r w:rsidR="039197DD" w:rsidRPr="5CCEBA7A">
              <w:rPr>
                <w:b/>
                <w:bCs/>
                <w:sz w:val="20"/>
                <w:szCs w:val="20"/>
              </w:rPr>
              <w:t>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54C8E92" w:rsidR="00774323" w:rsidRPr="00012730" w:rsidRDefault="00774323" w:rsidP="00D65F7D">
            <w:pPr>
              <w:jc w:val="center"/>
              <w:rPr>
                <w:b/>
                <w:bCs/>
                <w:sz w:val="20"/>
                <w:szCs w:val="20"/>
              </w:rPr>
            </w:pPr>
            <w:r w:rsidRPr="5CCEBA7A">
              <w:rPr>
                <w:b/>
                <w:bCs/>
                <w:sz w:val="20"/>
                <w:szCs w:val="20"/>
              </w:rPr>
              <w:t>FY Succeeding Effective FY2</w:t>
            </w:r>
            <w:r w:rsidR="42E6855C" w:rsidRPr="5CCEBA7A">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3D551DC" w:rsidR="00774323" w:rsidRPr="00012730" w:rsidRDefault="00774323" w:rsidP="00D65F7D">
            <w:pPr>
              <w:jc w:val="center"/>
              <w:rPr>
                <w:b/>
                <w:bCs/>
                <w:sz w:val="20"/>
                <w:szCs w:val="20"/>
              </w:rPr>
            </w:pPr>
            <w:r w:rsidRPr="5CCEBA7A">
              <w:rPr>
                <w:b/>
                <w:bCs/>
                <w:sz w:val="20"/>
                <w:szCs w:val="20"/>
              </w:rPr>
              <w:t>Full Fiscal Impact FY2</w:t>
            </w:r>
            <w:r w:rsidR="1C4D413E" w:rsidRPr="5CCEBA7A">
              <w:rPr>
                <w:b/>
                <w:bCs/>
                <w:sz w:val="20"/>
                <w:szCs w:val="20"/>
              </w:rPr>
              <w:t>7</w:t>
            </w:r>
          </w:p>
        </w:tc>
      </w:tr>
      <w:tr w:rsidR="00774323" w:rsidRPr="00012730" w14:paraId="5C045F4F" w14:textId="77777777" w:rsidTr="3599A25E">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774323" w:rsidRPr="00012730" w:rsidRDefault="00774323" w:rsidP="00D65F7D">
            <w:pPr>
              <w:jc w:val="center"/>
              <w:rPr>
                <w:b/>
                <w:bCs/>
                <w:sz w:val="20"/>
                <w:szCs w:val="20"/>
              </w:rPr>
            </w:pPr>
            <w:r w:rsidRPr="00012730">
              <w:rPr>
                <w:b/>
                <w:bCs/>
                <w:sz w:val="20"/>
                <w:szCs w:val="20"/>
              </w:rPr>
              <w:t>Revenues</w:t>
            </w:r>
            <w:r>
              <w:rPr>
                <w:b/>
                <w:bCs/>
                <w:sz w:val="20"/>
                <w:szCs w:val="20"/>
              </w:rPr>
              <w:t xml:space="preserve"> (+)</w:t>
            </w:r>
          </w:p>
        </w:tc>
        <w:tc>
          <w:tcPr>
            <w:tcW w:w="164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7777777" w:rsidR="00774323" w:rsidRPr="00012730" w:rsidRDefault="00774323" w:rsidP="00D65F7D">
            <w:pPr>
              <w:jc w:val="center"/>
              <w:rPr>
                <w:bCs/>
                <w:sz w:val="20"/>
                <w:szCs w:val="20"/>
              </w:rPr>
            </w:pPr>
            <w:r w:rsidRPr="0001273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7777777" w:rsidR="00774323" w:rsidRPr="00012730" w:rsidRDefault="00774323" w:rsidP="00D65F7D">
            <w:pPr>
              <w:jc w:val="center"/>
              <w:rPr>
                <w:bCs/>
                <w:sz w:val="20"/>
                <w:szCs w:val="20"/>
              </w:rPr>
            </w:pPr>
            <w:r w:rsidRPr="0001273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7777777" w:rsidR="00774323" w:rsidRPr="00012730" w:rsidRDefault="00774323" w:rsidP="00D65F7D">
            <w:pPr>
              <w:jc w:val="center"/>
              <w:rPr>
                <w:bCs/>
                <w:sz w:val="20"/>
                <w:szCs w:val="20"/>
              </w:rPr>
            </w:pPr>
            <w:r w:rsidRPr="00012730">
              <w:rPr>
                <w:bCs/>
                <w:sz w:val="20"/>
                <w:szCs w:val="20"/>
              </w:rPr>
              <w:t>$0</w:t>
            </w:r>
          </w:p>
        </w:tc>
      </w:tr>
      <w:tr w:rsidR="00774323" w:rsidRPr="00012730" w14:paraId="38E26F7D" w14:textId="77777777" w:rsidTr="3599A25E">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774323" w:rsidRPr="00012730" w:rsidRDefault="00774323" w:rsidP="00D65F7D">
            <w:pPr>
              <w:jc w:val="center"/>
              <w:rPr>
                <w:b/>
                <w:bCs/>
                <w:sz w:val="20"/>
                <w:szCs w:val="20"/>
              </w:rPr>
            </w:pPr>
            <w:r w:rsidRPr="00012730">
              <w:rPr>
                <w:b/>
                <w:bCs/>
                <w:sz w:val="20"/>
                <w:szCs w:val="20"/>
              </w:rPr>
              <w:t>Expenditures</w:t>
            </w:r>
            <w:r>
              <w:rPr>
                <w:b/>
                <w:bCs/>
                <w:sz w:val="20"/>
                <w:szCs w:val="20"/>
              </w:rPr>
              <w:t xml:space="preserve"> (-)</w:t>
            </w:r>
          </w:p>
        </w:tc>
        <w:tc>
          <w:tcPr>
            <w:tcW w:w="164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7777777" w:rsidR="00774323" w:rsidRPr="00012730" w:rsidRDefault="00774323"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77777777" w:rsidR="00774323" w:rsidRPr="00012730" w:rsidRDefault="00774323"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77777777" w:rsidR="00774323" w:rsidRPr="00012730" w:rsidRDefault="00774323" w:rsidP="00D65F7D">
            <w:pPr>
              <w:jc w:val="center"/>
              <w:rPr>
                <w:bCs/>
                <w:sz w:val="20"/>
                <w:szCs w:val="20"/>
              </w:rPr>
            </w:pPr>
            <w:r>
              <w:rPr>
                <w:bCs/>
                <w:sz w:val="20"/>
                <w:szCs w:val="20"/>
              </w:rPr>
              <w:t>$0</w:t>
            </w:r>
          </w:p>
        </w:tc>
      </w:tr>
      <w:tr w:rsidR="00774323" w:rsidRPr="00012730" w14:paraId="50FFC621" w14:textId="77777777" w:rsidTr="3599A25E">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774323" w:rsidRPr="00012730" w:rsidRDefault="00774323" w:rsidP="4706A8A1">
            <w:pPr>
              <w:jc w:val="center"/>
              <w:rPr>
                <w:b/>
                <w:bCs/>
                <w:sz w:val="20"/>
                <w:szCs w:val="20"/>
              </w:rPr>
            </w:pPr>
            <w:r w:rsidRPr="4706A8A1">
              <w:rPr>
                <w:b/>
                <w:bCs/>
                <w:sz w:val="20"/>
                <w:szCs w:val="20"/>
              </w:rPr>
              <w:t>Net</w:t>
            </w:r>
          </w:p>
        </w:tc>
        <w:tc>
          <w:tcPr>
            <w:tcW w:w="1646"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77777777" w:rsidR="00774323" w:rsidRPr="00012730" w:rsidRDefault="00774323"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7777777" w:rsidR="00774323" w:rsidRPr="00012730" w:rsidRDefault="00774323"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77777777" w:rsidR="00774323" w:rsidRPr="00012730" w:rsidRDefault="00774323" w:rsidP="00D65F7D">
            <w:pPr>
              <w:jc w:val="center"/>
              <w:rPr>
                <w:bCs/>
                <w:sz w:val="20"/>
                <w:szCs w:val="20"/>
              </w:rPr>
            </w:pPr>
            <w:r>
              <w:rPr>
                <w:bCs/>
                <w:sz w:val="20"/>
                <w:szCs w:val="20"/>
              </w:rPr>
              <w:t>$0</w:t>
            </w:r>
          </w:p>
        </w:tc>
      </w:tr>
    </w:tbl>
    <w:p w14:paraId="34AE2B1F" w14:textId="10A15F59" w:rsidR="008F6D41" w:rsidRDefault="008F6D41" w:rsidP="4706A8A1">
      <w:pPr>
        <w:rPr>
          <w:sz w:val="21"/>
          <w:szCs w:val="21"/>
        </w:rPr>
      </w:pPr>
    </w:p>
    <w:p w14:paraId="18E57A3D" w14:textId="46B1C6DF" w:rsidR="008F6D41" w:rsidRPr="00066D75" w:rsidRDefault="008F6D41" w:rsidP="008F6D41">
      <w:pPr>
        <w:rPr>
          <w:b/>
          <w:smallCaps/>
        </w:rPr>
      </w:pPr>
      <w:r w:rsidRPr="00066D75">
        <w:rPr>
          <w:b/>
          <w:smallCaps/>
        </w:rPr>
        <w:t xml:space="preserve">Fiscal Year in Which Proposed Local Law Would First Become Effective: </w:t>
      </w:r>
      <w:r w:rsidR="00F93C9C">
        <w:t>2026</w:t>
      </w:r>
    </w:p>
    <w:p w14:paraId="4931DC83" w14:textId="77777777" w:rsidR="008F6D41" w:rsidRDefault="008F6D41" w:rsidP="00774323">
      <w:pPr>
        <w:rPr>
          <w:b/>
          <w:smallCaps/>
        </w:rPr>
      </w:pPr>
    </w:p>
    <w:p w14:paraId="0FC1E8C2" w14:textId="2D2737F3" w:rsidR="008F6D41" w:rsidRPr="00066D75" w:rsidRDefault="008F6D41" w:rsidP="008F6D41">
      <w:r w:rsidRPr="298C7524">
        <w:rPr>
          <w:b/>
          <w:bCs/>
          <w:smallCaps/>
        </w:rPr>
        <w:t>Fiscal Year In Which Full Fiscal Impact Anticipated:</w:t>
      </w:r>
      <w:r w:rsidRPr="298C7524">
        <w:t xml:space="preserve"> </w:t>
      </w:r>
      <w:r w:rsidR="00F93C9C">
        <w:t>2027</w:t>
      </w:r>
      <w:r w:rsidR="001B1B78">
        <w:t xml:space="preserve"> </w:t>
      </w:r>
    </w:p>
    <w:p w14:paraId="4E90657F" w14:textId="77777777" w:rsidR="008F6D41" w:rsidRDefault="008F6D41" w:rsidP="00774323">
      <w:pPr>
        <w:rPr>
          <w:b/>
          <w:smallCaps/>
        </w:rPr>
      </w:pPr>
    </w:p>
    <w:p w14:paraId="402704C3" w14:textId="4ED6A3F9" w:rsidR="00774323" w:rsidRDefault="00774323" w:rsidP="00774323">
      <w:r w:rsidRPr="4706A8A1">
        <w:rPr>
          <w:b/>
          <w:bCs/>
          <w:smallCaps/>
        </w:rPr>
        <w:t>Impact on Revenues</w:t>
      </w:r>
      <w:r w:rsidR="03872700" w:rsidRPr="4706A8A1">
        <w:rPr>
          <w:b/>
          <w:bCs/>
          <w:smallCaps/>
        </w:rPr>
        <w:t xml:space="preserve">: </w:t>
      </w:r>
      <w:r w:rsidR="00823C7E" w:rsidRPr="007250D3">
        <w:t>It is estimated that there would be no impact on revenues resulting from the enactment of this legislation.</w:t>
      </w:r>
      <w:r w:rsidR="00823C7E">
        <w:t xml:space="preserve"> The Office of Management and Budget’s (O</w:t>
      </w:r>
      <w:r w:rsidR="00823C7E" w:rsidRPr="008E44B6">
        <w:t>MB</w:t>
      </w:r>
      <w:r w:rsidR="00823C7E">
        <w:t>)</w:t>
      </w:r>
      <w:r w:rsidR="00823C7E" w:rsidRPr="008E44B6">
        <w:t xml:space="preserve"> estimate of this legislation’s impact on the City’s revenues is consistent with the Council’s estimate</w:t>
      </w:r>
      <w:r w:rsidR="00823C7E">
        <w:t>.</w:t>
      </w:r>
    </w:p>
    <w:p w14:paraId="33EE797E" w14:textId="77777777" w:rsidR="00774323" w:rsidRPr="00104394" w:rsidRDefault="00774323" w:rsidP="00774323">
      <w:pPr>
        <w:rPr>
          <w:b/>
          <w:smallCaps/>
          <w:sz w:val="22"/>
          <w:szCs w:val="22"/>
        </w:rPr>
      </w:pPr>
    </w:p>
    <w:p w14:paraId="3DC3BDC4" w14:textId="46A3436E" w:rsidR="00F93C9C" w:rsidRDefault="00774323" w:rsidP="00F93C9C">
      <w:r w:rsidRPr="6D235533">
        <w:rPr>
          <w:b/>
          <w:bCs/>
          <w:smallCaps/>
        </w:rPr>
        <w:lastRenderedPageBreak/>
        <w:t>Impact on Expenditures:</w:t>
      </w:r>
      <w:r>
        <w:t xml:space="preserve"> </w:t>
      </w:r>
      <w:r w:rsidR="00F93C9C">
        <w:t xml:space="preserve">It is estimated that there would be no impact on expenditures resulting from the enactment of this legislation, as </w:t>
      </w:r>
      <w:r w:rsidR="00E062BC">
        <w:t xml:space="preserve">the </w:t>
      </w:r>
      <w:r w:rsidR="5BB9899E">
        <w:t>New York City Housing Authority</w:t>
      </w:r>
      <w:r w:rsidR="00F93C9C">
        <w:t xml:space="preserve"> would utilize existing resources to fulfill the legislation’s requirement</w:t>
      </w:r>
      <w:r w:rsidR="4C32818B">
        <w:t>s</w:t>
      </w:r>
      <w:r w:rsidR="00F93C9C">
        <w:t>. OMB’s estimate of this legislation’s impact on the City’s expenditures is consistent with the Council’s estimate.</w:t>
      </w:r>
    </w:p>
    <w:p w14:paraId="1800A950" w14:textId="77777777" w:rsidR="00774323" w:rsidRDefault="00774323" w:rsidP="00774323"/>
    <w:p w14:paraId="6C6C33CF" w14:textId="1D394E26" w:rsidR="00774323" w:rsidRDefault="00774323" w:rsidP="00774323">
      <w:r w:rsidRPr="00012730">
        <w:rPr>
          <w:b/>
          <w:smallCaps/>
        </w:rPr>
        <w:t>Source of Funds To Cover Estimated Costs</w:t>
      </w:r>
      <w:r>
        <w:rPr>
          <w:b/>
          <w:smallCaps/>
        </w:rPr>
        <w:t xml:space="preserve">: </w:t>
      </w:r>
      <w:r w:rsidR="00F93C9C">
        <w:t>N/A</w:t>
      </w:r>
    </w:p>
    <w:p w14:paraId="0DAD7435" w14:textId="506A254E" w:rsidR="00774323" w:rsidRDefault="00774323" w:rsidP="4706A8A1">
      <w:pPr>
        <w:spacing w:before="240"/>
      </w:pPr>
      <w:r w:rsidRPr="4706A8A1">
        <w:rPr>
          <w:b/>
          <w:bCs/>
          <w:smallCaps/>
        </w:rPr>
        <w:t>Source of Information:</w:t>
      </w:r>
      <w:r>
        <w:t xml:space="preserve"> </w:t>
      </w:r>
      <w:r>
        <w:tab/>
        <w:t>New York City Council Finance Division</w:t>
      </w:r>
    </w:p>
    <w:p w14:paraId="22D6571A" w14:textId="42DE2D72" w:rsidR="00F93C9C" w:rsidRDefault="00F93C9C" w:rsidP="4706A8A1">
      <w:pPr>
        <w:spacing w:before="240"/>
      </w:pPr>
      <w:r>
        <w:tab/>
      </w:r>
      <w:r>
        <w:tab/>
      </w:r>
      <w:r>
        <w:tab/>
      </w:r>
      <w:r>
        <w:tab/>
        <w:t>Mayor’s Office of Management and Budget</w:t>
      </w:r>
    </w:p>
    <w:p w14:paraId="59DD1F37" w14:textId="67F4D482" w:rsidR="00774323" w:rsidRPr="00E10F58" w:rsidRDefault="00774323" w:rsidP="4706A8A1">
      <w:pPr>
        <w:spacing w:before="240"/>
        <w:rPr>
          <w:b/>
          <w:bCs/>
          <w:smallCaps/>
        </w:rPr>
      </w:pPr>
      <w:r w:rsidRPr="4706A8A1">
        <w:rPr>
          <w:b/>
          <w:bCs/>
          <w:smallCaps/>
        </w:rPr>
        <w:t xml:space="preserve">Estimate Prepared By: </w:t>
      </w:r>
      <w:r>
        <w:tab/>
      </w:r>
      <w:r w:rsidR="00823C7E">
        <w:t>Carla Naranjo</w:t>
      </w:r>
      <w:r>
        <w:t xml:space="preserve">, Financial Analyst </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24BB6039" w:rsidR="00774323" w:rsidRDefault="00774323" w:rsidP="00774323">
      <w:pPr>
        <w:ind w:left="2880" w:hanging="2880"/>
      </w:pPr>
      <w:r w:rsidRPr="358A9184">
        <w:rPr>
          <w:b/>
          <w:bCs/>
          <w:smallCaps/>
        </w:rPr>
        <w:t>Estimate Reviewed By:</w:t>
      </w:r>
      <w:r>
        <w:tab/>
      </w:r>
      <w:r w:rsidR="00F5287C">
        <w:t>Dan</w:t>
      </w:r>
      <w:r w:rsidR="685430B0">
        <w:t>iel</w:t>
      </w:r>
      <w:r w:rsidR="00F5287C">
        <w:t xml:space="preserve"> Kroop</w:t>
      </w:r>
      <w:r>
        <w:t xml:space="preserve">, </w:t>
      </w:r>
      <w:r w:rsidR="00F5287C">
        <w:t>Assistant Director</w:t>
      </w:r>
    </w:p>
    <w:p w14:paraId="7DFCF278" w14:textId="0C435375" w:rsidR="00774323" w:rsidRPr="00397F69" w:rsidRDefault="00823C7E" w:rsidP="28FC8533">
      <w:pPr>
        <w:ind w:left="2880"/>
      </w:pPr>
      <w:r w:rsidRPr="00823C7E">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7798A2F5" w:rsidR="009C3B91" w:rsidRPr="00B22261" w:rsidRDefault="2A3FC57C" w:rsidP="28FC8533">
      <w:pPr>
        <w:ind w:left="2880"/>
      </w:pPr>
      <w:r>
        <w:t>Nicholas Connell, Chief Counsel</w:t>
      </w:r>
    </w:p>
    <w:p w14:paraId="6CAF71FA" w14:textId="77777777" w:rsidR="008F6D41" w:rsidRDefault="008F6D41" w:rsidP="4706A8A1">
      <w:pPr>
        <w:rPr>
          <w:b/>
          <w:bCs/>
          <w:smallCaps/>
        </w:rPr>
      </w:pPr>
    </w:p>
    <w:p w14:paraId="643EC100" w14:textId="40D34D9B" w:rsidR="00823C7E" w:rsidRPr="00823C7E" w:rsidRDefault="008F6D41" w:rsidP="00823C7E">
      <w:pPr>
        <w:pBdr>
          <w:top w:val="single" w:sz="4" w:space="1" w:color="auto"/>
        </w:pBdr>
        <w:spacing w:before="240" w:after="240"/>
        <w:rPr>
          <w:bCs/>
        </w:rPr>
      </w:pPr>
      <w:r w:rsidRPr="4706A8A1">
        <w:rPr>
          <w:b/>
          <w:bCs/>
          <w:smallCaps/>
        </w:rPr>
        <w:t xml:space="preserve">Office of Management and Budget Estimate: </w:t>
      </w:r>
      <w:bookmarkStart w:id="3" w:name="_Hlk208222787"/>
      <w:bookmarkStart w:id="4" w:name="_Hlk208221827"/>
      <w:r w:rsidR="00823C7E" w:rsidRPr="000B5185">
        <w:rPr>
          <w:bCs/>
        </w:rPr>
        <w:t xml:space="preserve">The </w:t>
      </w:r>
      <w:bookmarkEnd w:id="3"/>
      <w:r w:rsidR="00823C7E" w:rsidRPr="000B5185">
        <w:rPr>
          <w:bCs/>
        </w:rPr>
        <w:t>Office of Management and Budget provided an estimate, which is attached in full</w:t>
      </w:r>
      <w:r w:rsidR="00823C7E">
        <w:rPr>
          <w:bCs/>
        </w:rPr>
        <w:t>.</w:t>
      </w:r>
    </w:p>
    <w:bookmarkEnd w:id="4"/>
    <w:p w14:paraId="21B46E38" w14:textId="0FD764B2" w:rsidR="008F6D41" w:rsidRPr="00066D75" w:rsidRDefault="008F6D41" w:rsidP="4706A8A1">
      <w:pPr>
        <w:pBdr>
          <w:top w:val="single" w:sz="4" w:space="1" w:color="000000"/>
        </w:pBdr>
      </w:pPr>
    </w:p>
    <w:p w14:paraId="33BDB753" w14:textId="39F99530" w:rsidR="008E7477" w:rsidRDefault="008F6D41" w:rsidP="00823C7E">
      <w:pPr>
        <w:spacing w:before="240" w:after="240"/>
        <w:jc w:val="left"/>
        <w:rPr>
          <w:b/>
          <w:bCs/>
          <w:smallCaps/>
        </w:rPr>
      </w:pPr>
      <w:r w:rsidRPr="28FC8533">
        <w:rPr>
          <w:b/>
          <w:bCs/>
          <w:smallCaps/>
        </w:rPr>
        <w:t>L</w:t>
      </w:r>
      <w:r w:rsidR="00774323" w:rsidRPr="28FC8533">
        <w:rPr>
          <w:b/>
          <w:bCs/>
          <w:smallCaps/>
        </w:rPr>
        <w:t>egislative</w:t>
      </w:r>
      <w:r w:rsidR="00823C7E">
        <w:rPr>
          <w:b/>
          <w:bCs/>
          <w:smallCaps/>
        </w:rPr>
        <w:t xml:space="preserve"> </w:t>
      </w:r>
      <w:r w:rsidR="00774323" w:rsidRPr="28FC8533">
        <w:rPr>
          <w:b/>
          <w:bCs/>
          <w:smallCaps/>
        </w:rPr>
        <w:t xml:space="preserve">History: </w:t>
      </w:r>
      <w:hyperlink r:id="rId7" w:history="1">
        <w:r w:rsidR="00F5287C" w:rsidRPr="003637B0">
          <w:rPr>
            <w:rStyle w:val="Hyperlink"/>
          </w:rPr>
          <w:t>https://legistar.council.nyc.gov/LegislationDetail.aspx?ID=6557290&amp;GUID=42E6CA1B-E23D-4773-A6E1-0F99B13E81DC&amp;Options=ID%7cText%7c&amp;Search=Int+0111</w:t>
        </w:r>
      </w:hyperlink>
      <w:r w:rsidR="00F5287C">
        <w:t xml:space="preserve"> </w:t>
      </w:r>
    </w:p>
    <w:p w14:paraId="36755320" w14:textId="67D1CA25" w:rsidR="00774323" w:rsidRPr="00823C7E" w:rsidRDefault="5756D685" w:rsidP="00823C7E">
      <w:pPr>
        <w:spacing w:before="120"/>
        <w:rPr>
          <w:b/>
          <w:bCs/>
          <w:smallCaps/>
        </w:rPr>
      </w:pPr>
      <w:bookmarkStart w:id="5" w:name="_Hlk208221744"/>
      <w:bookmarkStart w:id="6" w:name="_Hlk208222819"/>
      <w:r w:rsidRPr="3599A25E">
        <w:rPr>
          <w:b/>
          <w:bCs/>
          <w:smallCaps/>
        </w:rPr>
        <w:t>Date Prepared:</w:t>
      </w:r>
      <w:r>
        <w:t xml:space="preserve"> </w:t>
      </w:r>
      <w:bookmarkEnd w:id="5"/>
      <w:r w:rsidR="4EBC5523">
        <w:t xml:space="preserve">October </w:t>
      </w:r>
      <w:r w:rsidR="00F5287C">
        <w:t>22</w:t>
      </w:r>
      <w:r w:rsidR="00823C7E">
        <w:t>, 2025</w:t>
      </w:r>
    </w:p>
    <w:p w14:paraId="6DD0305C" w14:textId="0DA16350" w:rsidR="00823C7E" w:rsidRPr="00012730" w:rsidRDefault="00823C7E" w:rsidP="00823C7E">
      <w:pPr>
        <w:spacing w:before="120"/>
        <w:rPr>
          <w:b/>
          <w:bCs/>
          <w:smallCaps/>
        </w:rPr>
      </w:pPr>
      <w:r w:rsidRPr="3599A25E">
        <w:rPr>
          <w:b/>
          <w:bCs/>
          <w:smallCaps/>
        </w:rPr>
        <w:t>Hearing Date:</w:t>
      </w:r>
      <w:r>
        <w:t xml:space="preserve"> </w:t>
      </w:r>
      <w:r w:rsidR="7C646F78">
        <w:t xml:space="preserve">October </w:t>
      </w:r>
      <w:r w:rsidR="00F5287C">
        <w:t>29</w:t>
      </w:r>
      <w:r w:rsidR="00F96A6E">
        <w:t>, 2025</w:t>
      </w:r>
    </w:p>
    <w:bookmarkEnd w:id="6"/>
    <w:p w14:paraId="4E02D59B" w14:textId="77777777" w:rsidR="00106D75" w:rsidRDefault="00106D75"/>
    <w:sectPr w:rsidR="00106D75"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8879A" w14:textId="77777777" w:rsidR="00DD7773" w:rsidRDefault="00DD7773" w:rsidP="00774323">
      <w:r>
        <w:separator/>
      </w:r>
    </w:p>
  </w:endnote>
  <w:endnote w:type="continuationSeparator" w:id="0">
    <w:p w14:paraId="7A405EBB" w14:textId="77777777" w:rsidR="00DD7773" w:rsidRDefault="00DD7773"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1F42EE97" w:rsidR="00A57D0A" w:rsidRPr="00256096" w:rsidRDefault="2A3FC57C" w:rsidP="2A3FC57C">
    <w:pPr>
      <w:pStyle w:val="Footer"/>
      <w:pBdr>
        <w:top w:val="thinThickSmallGap" w:sz="24" w:space="1" w:color="823B0B" w:themeColor="accent2" w:themeShade="7F"/>
      </w:pBdr>
      <w:rPr>
        <w:rFonts w:eastAsiaTheme="majorEastAsia"/>
      </w:rPr>
    </w:pPr>
    <w:r w:rsidRPr="2A3FC57C">
      <w:rPr>
        <w:rFonts w:eastAsiaTheme="majorEastAsia"/>
      </w:rPr>
      <w:t xml:space="preserve">Proposed Intro. No. 111-A  </w:t>
    </w:r>
    <w:r w:rsidR="4706A8A1">
      <w:tab/>
    </w:r>
    <w:r w:rsidR="4706A8A1">
      <w:tab/>
    </w:r>
    <w:r w:rsidRPr="2A3FC57C">
      <w:rPr>
        <w:rFonts w:eastAsiaTheme="majorEastAsia"/>
      </w:rPr>
      <w:t xml:space="preserve">     Page </w:t>
    </w:r>
    <w:r w:rsidR="4706A8A1" w:rsidRPr="2A3FC57C">
      <w:rPr>
        <w:rFonts w:eastAsiaTheme="majorEastAsia"/>
        <w:noProof/>
      </w:rPr>
      <w:fldChar w:fldCharType="begin"/>
    </w:r>
    <w:r w:rsidR="4706A8A1" w:rsidRPr="2A3FC57C">
      <w:rPr>
        <w:rFonts w:eastAsiaTheme="majorEastAsia"/>
      </w:rPr>
      <w:instrText xml:space="preserve"> PAGE   \* MERGEFORMAT </w:instrText>
    </w:r>
    <w:r w:rsidR="4706A8A1" w:rsidRPr="2A3FC57C">
      <w:rPr>
        <w:rFonts w:eastAsiaTheme="majorEastAsia"/>
      </w:rPr>
      <w:fldChar w:fldCharType="separate"/>
    </w:r>
    <w:r w:rsidR="00B63E9F">
      <w:rPr>
        <w:rFonts w:eastAsiaTheme="majorEastAsia"/>
        <w:noProof/>
      </w:rPr>
      <w:t>2</w:t>
    </w:r>
    <w:r w:rsidR="4706A8A1" w:rsidRPr="2A3FC57C">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B8CE0" w14:textId="77777777" w:rsidR="00DD7773" w:rsidRDefault="00DD7773" w:rsidP="00774323">
      <w:r>
        <w:separator/>
      </w:r>
    </w:p>
  </w:footnote>
  <w:footnote w:type="continuationSeparator" w:id="0">
    <w:p w14:paraId="71473C21" w14:textId="77777777" w:rsidR="00DD7773" w:rsidRDefault="00DD7773"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2A3FC57C" w14:paraId="561AB48A" w14:textId="77777777" w:rsidTr="2A3FC57C">
      <w:trPr>
        <w:trHeight w:val="300"/>
      </w:trPr>
      <w:tc>
        <w:tcPr>
          <w:tcW w:w="3600" w:type="dxa"/>
        </w:tcPr>
        <w:p w14:paraId="6EE98EC6" w14:textId="4613EDFE" w:rsidR="2A3FC57C" w:rsidRDefault="2A3FC57C" w:rsidP="2A3FC57C">
          <w:pPr>
            <w:pStyle w:val="Header"/>
            <w:ind w:left="-115"/>
            <w:jc w:val="left"/>
          </w:pPr>
        </w:p>
      </w:tc>
      <w:tc>
        <w:tcPr>
          <w:tcW w:w="3600" w:type="dxa"/>
        </w:tcPr>
        <w:p w14:paraId="30EE639D" w14:textId="40669592" w:rsidR="2A3FC57C" w:rsidRDefault="2A3FC57C" w:rsidP="2A3FC57C">
          <w:pPr>
            <w:pStyle w:val="Header"/>
            <w:jc w:val="center"/>
          </w:pPr>
        </w:p>
      </w:tc>
      <w:tc>
        <w:tcPr>
          <w:tcW w:w="3600" w:type="dxa"/>
        </w:tcPr>
        <w:p w14:paraId="47B4BD32" w14:textId="1F9A498E" w:rsidR="2A3FC57C" w:rsidRDefault="2A3FC57C" w:rsidP="2A3FC57C">
          <w:pPr>
            <w:pStyle w:val="Header"/>
            <w:ind w:right="-115"/>
            <w:jc w:val="right"/>
          </w:pPr>
        </w:p>
      </w:tc>
    </w:tr>
  </w:tbl>
  <w:p w14:paraId="514EFE8F" w14:textId="4688463D" w:rsidR="2A3FC57C" w:rsidRDefault="2A3FC57C" w:rsidP="2A3FC57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RWnah9s" int2:invalidationBookmarkName="" int2:hashCode="3HxDz/pC6nb6oo" int2:id="qSSHap5s">
      <int2:state int2:value="Rejected" int2:type="style"/>
    </int2:bookmark>
    <int2:bookmark int2:bookmarkName="_Int_PK7YItSX" int2:invalidationBookmarkName="" int2:hashCode="5Y+uEQPdQ0nV7/" int2:id="T5JrMqW5">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43DA"/>
    <w:rsid w:val="00070A47"/>
    <w:rsid w:val="000D0F50"/>
    <w:rsid w:val="000D780E"/>
    <w:rsid w:val="00106D75"/>
    <w:rsid w:val="0013516A"/>
    <w:rsid w:val="001678B0"/>
    <w:rsid w:val="001B1A51"/>
    <w:rsid w:val="001B1B78"/>
    <w:rsid w:val="001F214E"/>
    <w:rsid w:val="00221316"/>
    <w:rsid w:val="00227F96"/>
    <w:rsid w:val="0023140B"/>
    <w:rsid w:val="00256096"/>
    <w:rsid w:val="00277C2A"/>
    <w:rsid w:val="00291D9D"/>
    <w:rsid w:val="002C2AA5"/>
    <w:rsid w:val="00333D61"/>
    <w:rsid w:val="00397F69"/>
    <w:rsid w:val="003A73C2"/>
    <w:rsid w:val="003F5EC5"/>
    <w:rsid w:val="00413E0B"/>
    <w:rsid w:val="00456A94"/>
    <w:rsid w:val="00476665"/>
    <w:rsid w:val="004A46B7"/>
    <w:rsid w:val="00534BC5"/>
    <w:rsid w:val="00554A17"/>
    <w:rsid w:val="005855BF"/>
    <w:rsid w:val="005A1189"/>
    <w:rsid w:val="005B7863"/>
    <w:rsid w:val="005D6E40"/>
    <w:rsid w:val="006266CF"/>
    <w:rsid w:val="0063100B"/>
    <w:rsid w:val="00645329"/>
    <w:rsid w:val="006549B8"/>
    <w:rsid w:val="0067633B"/>
    <w:rsid w:val="0068115F"/>
    <w:rsid w:val="006975EE"/>
    <w:rsid w:val="006E506E"/>
    <w:rsid w:val="00774323"/>
    <w:rsid w:val="00823C7E"/>
    <w:rsid w:val="00826E25"/>
    <w:rsid w:val="008A5A55"/>
    <w:rsid w:val="008A730C"/>
    <w:rsid w:val="008B7F0A"/>
    <w:rsid w:val="008E7477"/>
    <w:rsid w:val="008F6D41"/>
    <w:rsid w:val="0091602E"/>
    <w:rsid w:val="00927AE2"/>
    <w:rsid w:val="009353AA"/>
    <w:rsid w:val="0094282C"/>
    <w:rsid w:val="00956702"/>
    <w:rsid w:val="009C3B91"/>
    <w:rsid w:val="009D0C32"/>
    <w:rsid w:val="00A57D0A"/>
    <w:rsid w:val="00A628D3"/>
    <w:rsid w:val="00AA7686"/>
    <w:rsid w:val="00AB7AAE"/>
    <w:rsid w:val="00B22261"/>
    <w:rsid w:val="00B63E9F"/>
    <w:rsid w:val="00B731F7"/>
    <w:rsid w:val="00B77D23"/>
    <w:rsid w:val="00BB58EA"/>
    <w:rsid w:val="00C12CDF"/>
    <w:rsid w:val="00C2177E"/>
    <w:rsid w:val="00C2710C"/>
    <w:rsid w:val="00C54C61"/>
    <w:rsid w:val="00CB2419"/>
    <w:rsid w:val="00CF6647"/>
    <w:rsid w:val="00D160B7"/>
    <w:rsid w:val="00D93B24"/>
    <w:rsid w:val="00DB35F3"/>
    <w:rsid w:val="00DD7773"/>
    <w:rsid w:val="00E062BC"/>
    <w:rsid w:val="00E5590C"/>
    <w:rsid w:val="00E8448F"/>
    <w:rsid w:val="00EB5E31"/>
    <w:rsid w:val="00EC6B07"/>
    <w:rsid w:val="00EE4605"/>
    <w:rsid w:val="00F21B46"/>
    <w:rsid w:val="00F40185"/>
    <w:rsid w:val="00F5287C"/>
    <w:rsid w:val="00F70337"/>
    <w:rsid w:val="00F93C9C"/>
    <w:rsid w:val="00F96A6E"/>
    <w:rsid w:val="00FC7371"/>
    <w:rsid w:val="00FE3C04"/>
    <w:rsid w:val="00FF2A28"/>
    <w:rsid w:val="00FF69B6"/>
    <w:rsid w:val="03872700"/>
    <w:rsid w:val="039197DD"/>
    <w:rsid w:val="05524ADB"/>
    <w:rsid w:val="059C8D85"/>
    <w:rsid w:val="078DFD6F"/>
    <w:rsid w:val="08F11B3B"/>
    <w:rsid w:val="0AC1EFD6"/>
    <w:rsid w:val="0D1BE0FD"/>
    <w:rsid w:val="0EC6E100"/>
    <w:rsid w:val="1365A885"/>
    <w:rsid w:val="1997E0AE"/>
    <w:rsid w:val="1A2DD48B"/>
    <w:rsid w:val="1C12649F"/>
    <w:rsid w:val="1C4D413E"/>
    <w:rsid w:val="1DBA850E"/>
    <w:rsid w:val="1ECBDA8D"/>
    <w:rsid w:val="1F321DC1"/>
    <w:rsid w:val="2021AAA9"/>
    <w:rsid w:val="2403485D"/>
    <w:rsid w:val="24F29872"/>
    <w:rsid w:val="251684C4"/>
    <w:rsid w:val="28FC8533"/>
    <w:rsid w:val="29B94F2D"/>
    <w:rsid w:val="2A3FC57C"/>
    <w:rsid w:val="2B4963B2"/>
    <w:rsid w:val="2E547C4D"/>
    <w:rsid w:val="339875CA"/>
    <w:rsid w:val="358A9184"/>
    <w:rsid w:val="3599A25E"/>
    <w:rsid w:val="35BBC12A"/>
    <w:rsid w:val="3981A54B"/>
    <w:rsid w:val="3CC9B5FD"/>
    <w:rsid w:val="3E9D51FA"/>
    <w:rsid w:val="40A85FBF"/>
    <w:rsid w:val="40DD7313"/>
    <w:rsid w:val="416FBBD0"/>
    <w:rsid w:val="42E6855C"/>
    <w:rsid w:val="45BE98D7"/>
    <w:rsid w:val="4706A8A1"/>
    <w:rsid w:val="4738E09F"/>
    <w:rsid w:val="4B74F8B7"/>
    <w:rsid w:val="4C2AEFB9"/>
    <w:rsid w:val="4C32818B"/>
    <w:rsid w:val="4D49FBEF"/>
    <w:rsid w:val="4EBC5523"/>
    <w:rsid w:val="4F763EA4"/>
    <w:rsid w:val="51C71323"/>
    <w:rsid w:val="52AD3074"/>
    <w:rsid w:val="53CCB4F7"/>
    <w:rsid w:val="569C468D"/>
    <w:rsid w:val="5756D685"/>
    <w:rsid w:val="5B817F0B"/>
    <w:rsid w:val="5BB9899E"/>
    <w:rsid w:val="5CCEBA7A"/>
    <w:rsid w:val="6095CBD9"/>
    <w:rsid w:val="685430B0"/>
    <w:rsid w:val="6B0A51BD"/>
    <w:rsid w:val="6BAA5292"/>
    <w:rsid w:val="6D235533"/>
    <w:rsid w:val="7B5AE8A9"/>
    <w:rsid w:val="7C646F78"/>
    <w:rsid w:val="7FB78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823C7E"/>
    <w:rPr>
      <w:color w:val="0563C1" w:themeColor="hyperlink"/>
      <w:u w:val="single"/>
    </w:rPr>
  </w:style>
  <w:style w:type="character" w:customStyle="1" w:styleId="UnresolvedMention">
    <w:name w:val="Unresolved Mention"/>
    <w:basedOn w:val="DefaultParagraphFont"/>
    <w:uiPriority w:val="99"/>
    <w:semiHidden/>
    <w:unhideWhenUsed/>
    <w:rsid w:val="00823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6557290&amp;GUID=42E6CA1B-E23D-4773-A6E1-0F99B13E81DC&amp;Options=ID%7cText%7c&amp;Search=Int+0111" TargetMode="External"/><Relationship Id="rId12"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2936</Characters>
  <Application>Microsoft Office Word</Application>
  <DocSecurity>4</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2025-11-03T21:53:00Z</dcterms:created>
  <dcterms:modified xsi:type="dcterms:W3CDTF">2025-11-03T21:53:00Z</dcterms:modified>
</cp:coreProperties>
</file>