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6000"/>
        <w:gridCol w:w="4872"/>
      </w:tblGrid>
      <w:tr w:rsidR="00774323" w:rsidRPr="00012730" w14:paraId="112228CF" w14:textId="77777777" w:rsidTr="6427D186">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7777777" w:rsidR="00774323" w:rsidRDefault="00774323" w:rsidP="00D65F7D">
            <w:pPr>
              <w:spacing w:before="120"/>
              <w:rPr>
                <w:b/>
                <w:bCs/>
                <w:smallCaps/>
              </w:rPr>
            </w:pPr>
            <w:r>
              <w:rPr>
                <w:b/>
                <w:bCs/>
                <w:smallCaps/>
              </w:rPr>
              <w:t>Tanisha S. Edwards</w:t>
            </w:r>
            <w:r w:rsidRPr="005262C6">
              <w:rPr>
                <w:b/>
                <w:bCs/>
                <w:smallCaps/>
              </w:rPr>
              <w:t>,</w:t>
            </w:r>
            <w:r>
              <w:rPr>
                <w:b/>
                <w:bCs/>
                <w:smallCaps/>
              </w:rPr>
              <w:t xml:space="preserve"> Esq.,</w:t>
            </w:r>
            <w:r w:rsidRPr="005262C6">
              <w:rPr>
                <w:b/>
                <w:bCs/>
                <w:smallCaps/>
              </w:rPr>
              <w:t xml:space="preserve"> </w:t>
            </w:r>
            <w:r>
              <w:rPr>
                <w:b/>
                <w:bCs/>
                <w:smallCaps/>
              </w:rPr>
              <w:t>Chief Financial Officer, and Deputy Chief of Staff to the Speaker</w:t>
            </w:r>
          </w:p>
          <w:p w14:paraId="555104A3" w14:textId="531A72CC" w:rsidR="00774323" w:rsidRPr="005804A7" w:rsidRDefault="4125D3AF" w:rsidP="00D65F7D">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3664D2CB" w:rsidR="00774323" w:rsidRDefault="4125D3AF" w:rsidP="00D65F7D">
            <w:pPr>
              <w:rPr>
                <w:b/>
                <w:bCs/>
              </w:rPr>
            </w:pPr>
            <w:r w:rsidRPr="4125D3AF">
              <w:rPr>
                <w:b/>
                <w:bCs/>
                <w:smallCaps/>
              </w:rPr>
              <w:t>Int. No</w:t>
            </w:r>
            <w:r w:rsidRPr="4125D3AF">
              <w:rPr>
                <w:b/>
                <w:bCs/>
              </w:rPr>
              <w:t>:</w:t>
            </w:r>
            <w:r w:rsidR="005931AF">
              <w:rPr>
                <w:b/>
                <w:bCs/>
              </w:rPr>
              <w:t xml:space="preserve"> </w:t>
            </w:r>
            <w:r w:rsidR="00CA52AB">
              <w:rPr>
                <w:bCs/>
              </w:rPr>
              <w:t>570</w:t>
            </w:r>
          </w:p>
          <w:p w14:paraId="19FC451B" w14:textId="77777777" w:rsidR="00774323" w:rsidRPr="00A267C7" w:rsidRDefault="00774323" w:rsidP="00D65F7D">
            <w:pPr>
              <w:rPr>
                <w:color w:val="FF0000"/>
                <w:sz w:val="16"/>
                <w:szCs w:val="16"/>
              </w:rPr>
            </w:pPr>
          </w:p>
          <w:p w14:paraId="7DF3E842" w14:textId="000619E2"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CA52AB">
              <w:t>Housing and Buildings</w:t>
            </w:r>
          </w:p>
        </w:tc>
      </w:tr>
      <w:tr w:rsidR="00774323" w:rsidRPr="00012730" w14:paraId="4800543F" w14:textId="77777777" w:rsidTr="6427D186">
        <w:trPr>
          <w:trHeight w:val="997"/>
          <w:jc w:val="center"/>
        </w:trPr>
        <w:tc>
          <w:tcPr>
            <w:tcW w:w="6047" w:type="dxa"/>
            <w:tcBorders>
              <w:top w:val="single" w:sz="4" w:space="0" w:color="auto"/>
            </w:tcBorders>
          </w:tcPr>
          <w:p w14:paraId="3FC7E07F" w14:textId="77777777" w:rsidR="00CA52AB" w:rsidRPr="009A76E4" w:rsidRDefault="00774323" w:rsidP="00CA52AB">
            <w:pPr>
              <w:pStyle w:val="NoSpacing"/>
              <w:jc w:val="both"/>
              <w:rPr>
                <w:rFonts w:eastAsia="Times New Roman" w:cs="Times New Roman"/>
                <w:snapToGrid w:val="0"/>
                <w:szCs w:val="24"/>
              </w:rPr>
            </w:pPr>
            <w:r w:rsidRPr="00012730">
              <w:rPr>
                <w:b/>
                <w:bCs/>
                <w:smallCaps/>
              </w:rPr>
              <w:t>Title</w:t>
            </w:r>
            <w:r>
              <w:rPr>
                <w:b/>
                <w:bCs/>
                <w:smallCaps/>
              </w:rPr>
              <w:t xml:space="preserve">: </w:t>
            </w:r>
            <w:r w:rsidR="00CA52AB" w:rsidRPr="009A76E4">
              <w:rPr>
                <w:rFonts w:cs="Times New Roman"/>
                <w:szCs w:val="24"/>
              </w:rPr>
              <w:t>A Local Law to a</w:t>
            </w:r>
            <w:r w:rsidR="00CA52AB" w:rsidRPr="009A76E4">
              <w:rPr>
                <w:rFonts w:eastAsia="Times New Roman" w:cs="Times New Roman"/>
                <w:snapToGrid w:val="0"/>
                <w:szCs w:val="24"/>
              </w:rPr>
              <w:t>mend the administrative code of the city of New York, in relation to creating a land bank</w:t>
            </w:r>
          </w:p>
          <w:p w14:paraId="5AFF6F68" w14:textId="71FC322A" w:rsidR="00774323" w:rsidRPr="009C36A0" w:rsidRDefault="00774323" w:rsidP="005931AF">
            <w:pPr>
              <w:pStyle w:val="BodyText"/>
              <w:spacing w:before="80" w:line="240" w:lineRule="auto"/>
              <w:ind w:firstLine="0"/>
            </w:pPr>
          </w:p>
        </w:tc>
        <w:tc>
          <w:tcPr>
            <w:tcW w:w="4902" w:type="dxa"/>
            <w:tcBorders>
              <w:top w:val="single" w:sz="4" w:space="0" w:color="auto"/>
            </w:tcBorders>
          </w:tcPr>
          <w:p w14:paraId="0419506B" w14:textId="6E99E88A" w:rsidR="00CA52AB" w:rsidRDefault="12B15A0E" w:rsidP="12B15A0E">
            <w:pPr>
              <w:suppressLineNumbers/>
              <w:shd w:val="clear" w:color="auto" w:fill="FFFFFF" w:themeFill="background1"/>
              <w:autoSpaceDE w:val="0"/>
              <w:autoSpaceDN w:val="0"/>
              <w:adjustRightInd w:val="0"/>
              <w:rPr>
                <w:rFonts w:eastAsiaTheme="minorEastAsia"/>
                <w:color w:val="000000"/>
              </w:rPr>
            </w:pPr>
            <w:r w:rsidRPr="6427D186">
              <w:rPr>
                <w:b/>
                <w:bCs/>
                <w:smallCaps/>
              </w:rPr>
              <w:t>Sponsor(s)</w:t>
            </w:r>
            <w:r w:rsidRPr="6427D186">
              <w:rPr>
                <w:b/>
                <w:bCs/>
              </w:rPr>
              <w:t xml:space="preserve">: </w:t>
            </w:r>
            <w:r w:rsidRPr="6427D186">
              <w:rPr>
                <w:rFonts w:eastAsiaTheme="minorEastAsia"/>
                <w:color w:val="000000" w:themeColor="text1"/>
              </w:rPr>
              <w:t>Council Members Brewer, Hanif, Sanchez, Nurse, Won, Bottcher, Restler, Hudson, Cabán, Williams, Avilés, Krishnan, Rivera, Hanks, Ayala, Farías, Banks, Schulman, Ossé, Stevens, Joseph, Brooks-Powers, Gutiérrez, Powers, Louis and the Public Advocate (Mr. Williams)</w:t>
            </w:r>
          </w:p>
          <w:p w14:paraId="4C3929AB" w14:textId="77777777" w:rsidR="00774323" w:rsidRPr="00104BE3" w:rsidRDefault="00774323" w:rsidP="00D65F7D">
            <w:pPr>
              <w:autoSpaceDE w:val="0"/>
              <w:autoSpaceDN w:val="0"/>
              <w:adjustRightInd w:val="0"/>
              <w:rPr>
                <w:color w:val="000000"/>
              </w:rPr>
            </w:pPr>
          </w:p>
        </w:tc>
      </w:tr>
    </w:tbl>
    <w:p w14:paraId="59078DDF" w14:textId="6CEFCD50" w:rsidR="00CA52AB" w:rsidRPr="009A76E4" w:rsidRDefault="12B15A0E" w:rsidP="12B15A0E">
      <w:pPr>
        <w:pStyle w:val="NoSpacing"/>
        <w:jc w:val="both"/>
        <w:rPr>
          <w:rFonts w:cs="Times New Roman"/>
        </w:rPr>
      </w:pPr>
      <w:r w:rsidRPr="6427D186">
        <w:rPr>
          <w:b/>
          <w:bCs/>
          <w:smallCaps/>
        </w:rPr>
        <w:t xml:space="preserve">Summary of Legislation: </w:t>
      </w:r>
      <w:r w:rsidRPr="6427D186">
        <w:rPr>
          <w:rFonts w:cs="Times New Roman"/>
        </w:rPr>
        <w:t>This bill would establish a land bank for New York City, which would be tasked with acquiring, warehousing and transferring real property to develop, rehabilitate, and preserve affordable housing.</w:t>
      </w:r>
    </w:p>
    <w:p w14:paraId="5E8DD1F5" w14:textId="11DA911C" w:rsidR="008C4D3E" w:rsidRDefault="008C4D3E" w:rsidP="4125D3AF">
      <w:pPr>
        <w:pStyle w:val="NoSpacing"/>
        <w:spacing w:before="120"/>
        <w:jc w:val="both"/>
        <w:rPr>
          <w:rFonts w:cs="Times New Roman"/>
        </w:rPr>
      </w:pPr>
    </w:p>
    <w:p w14:paraId="6F6F5FAC" w14:textId="77777777" w:rsidR="00CA52AB" w:rsidRPr="009A76E4" w:rsidRDefault="00774323" w:rsidP="00CA52AB">
      <w:pPr>
        <w:pStyle w:val="NoSpacing"/>
        <w:spacing w:before="80"/>
        <w:jc w:val="both"/>
        <w:rPr>
          <w:rFonts w:cs="Times New Roman"/>
          <w:szCs w:val="24"/>
        </w:rPr>
      </w:pPr>
      <w:r w:rsidRPr="00012730">
        <w:rPr>
          <w:b/>
          <w:smallCaps/>
        </w:rPr>
        <w:t>Effective Date:</w:t>
      </w:r>
      <w:r>
        <w:t xml:space="preserve"> </w:t>
      </w:r>
      <w:r w:rsidR="00CA52AB" w:rsidRPr="009A76E4">
        <w:rPr>
          <w:rFonts w:cs="Times New Roman"/>
          <w:szCs w:val="24"/>
        </w:rPr>
        <w:t>Immediately</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003B371C">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101E63C7" w14:textId="31965831" w:rsidR="00040152" w:rsidRPr="00012730" w:rsidRDefault="00040152" w:rsidP="005931AF">
            <w:pPr>
              <w:jc w:val="center"/>
              <w:rPr>
                <w:b/>
                <w:bCs/>
                <w:sz w:val="20"/>
                <w:szCs w:val="20"/>
              </w:rPr>
            </w:pPr>
            <w:r>
              <w:rPr>
                <w:b/>
                <w:bCs/>
                <w:sz w:val="20"/>
                <w:szCs w:val="20"/>
              </w:rPr>
              <w:t>Effective FY</w:t>
            </w:r>
            <w:r w:rsidR="00CA52AB">
              <w:rPr>
                <w:b/>
                <w:bCs/>
                <w:sz w:val="20"/>
                <w:szCs w:val="20"/>
              </w:rPr>
              <w:t>26</w:t>
            </w:r>
          </w:p>
        </w:tc>
        <w:tc>
          <w:tcPr>
            <w:tcW w:w="1754" w:type="dxa"/>
            <w:tcBorders>
              <w:top w:val="double" w:sz="7" w:space="0" w:color="000000"/>
              <w:left w:val="single" w:sz="7" w:space="0" w:color="000000"/>
              <w:bottom w:val="single" w:sz="6" w:space="0" w:color="FFFFFF"/>
              <w:right w:val="single" w:sz="6" w:space="0" w:color="FFFFFF"/>
            </w:tcBorders>
            <w:vAlign w:val="center"/>
          </w:tcPr>
          <w:p w14:paraId="78E6933E" w14:textId="78460F7B" w:rsidR="00040152" w:rsidRPr="00012730" w:rsidRDefault="00040152" w:rsidP="00B72011">
            <w:pPr>
              <w:jc w:val="center"/>
              <w:rPr>
                <w:b/>
                <w:bCs/>
                <w:sz w:val="20"/>
                <w:szCs w:val="20"/>
              </w:rPr>
            </w:pPr>
            <w:r w:rsidRPr="00012730">
              <w:rPr>
                <w:b/>
                <w:bCs/>
                <w:sz w:val="20"/>
                <w:szCs w:val="20"/>
              </w:rPr>
              <w:t>FY Succeeding Effective FY</w:t>
            </w:r>
            <w:r w:rsidR="00CA52AB">
              <w:rPr>
                <w:b/>
                <w:bCs/>
                <w:sz w:val="20"/>
                <w:szCs w:val="20"/>
              </w:rPr>
              <w:t>27</w:t>
            </w:r>
          </w:p>
        </w:tc>
        <w:tc>
          <w:tcPr>
            <w:tcW w:w="1754" w:type="dxa"/>
            <w:tcBorders>
              <w:top w:val="double" w:sz="7" w:space="0" w:color="000000"/>
              <w:left w:val="single" w:sz="7" w:space="0" w:color="000000"/>
              <w:bottom w:val="single" w:sz="6" w:space="0" w:color="FFFFFF"/>
              <w:right w:val="double" w:sz="7" w:space="0" w:color="000000"/>
            </w:tcBorders>
            <w:vAlign w:val="center"/>
          </w:tcPr>
          <w:p w14:paraId="40ABBC71" w14:textId="0984B9C4" w:rsidR="00040152" w:rsidRPr="00012730" w:rsidRDefault="00040152" w:rsidP="00B72011">
            <w:pPr>
              <w:jc w:val="center"/>
              <w:rPr>
                <w:b/>
                <w:bCs/>
                <w:sz w:val="20"/>
                <w:szCs w:val="20"/>
              </w:rPr>
            </w:pPr>
            <w:r w:rsidRPr="00012730">
              <w:rPr>
                <w:b/>
                <w:bCs/>
                <w:sz w:val="20"/>
                <w:szCs w:val="20"/>
              </w:rPr>
              <w:t>Full Fiscal Impact FY</w:t>
            </w:r>
            <w:r w:rsidR="00CA52AB">
              <w:rPr>
                <w:b/>
                <w:bCs/>
                <w:sz w:val="20"/>
                <w:szCs w:val="20"/>
              </w:rPr>
              <w:t>27</w:t>
            </w:r>
          </w:p>
        </w:tc>
      </w:tr>
      <w:tr w:rsidR="00040152" w:rsidRPr="00012730" w14:paraId="5C045F4F"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003B371C">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single" w:sz="6" w:space="0" w:color="FFFFFF"/>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double" w:sz="7" w:space="0" w:color="000000"/>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0AB61ECB"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CA52AB">
        <w:rPr>
          <w:bCs/>
        </w:rPr>
        <w:t>2026</w:t>
      </w:r>
    </w:p>
    <w:p w14:paraId="6271493E" w14:textId="2705199D" w:rsidR="4125D3AF" w:rsidRDefault="4125D3AF" w:rsidP="4125D3AF">
      <w:pPr>
        <w:spacing w:beforeAutospacing="1"/>
        <w:contextualSpacing/>
        <w:rPr>
          <w:b/>
          <w:bCs/>
          <w:smallCaps/>
        </w:rPr>
      </w:pPr>
    </w:p>
    <w:p w14:paraId="31152C04" w14:textId="6D9713CC" w:rsidR="4125D3AF" w:rsidRDefault="4125D3AF" w:rsidP="4125D3AF">
      <w:pPr>
        <w:spacing w:beforeAutospacing="1"/>
        <w:contextualSpacing/>
      </w:pPr>
      <w:r w:rsidRPr="4125D3AF">
        <w:rPr>
          <w:b/>
          <w:bCs/>
          <w:smallCaps/>
        </w:rPr>
        <w:t>Fiscal Year In Which Full Fiscal Impact Anticipated:</w:t>
      </w:r>
      <w:r>
        <w:t xml:space="preserve"> </w:t>
      </w:r>
      <w:r w:rsidR="00CA52AB">
        <w:t>2027</w:t>
      </w:r>
    </w:p>
    <w:p w14:paraId="2C43BBBA" w14:textId="5521448B" w:rsidR="4125D3AF" w:rsidRDefault="4125D3AF" w:rsidP="4125D3AF">
      <w:pPr>
        <w:rPr>
          <w:b/>
          <w:bCs/>
          <w:smallCaps/>
        </w:rPr>
      </w:pPr>
    </w:p>
    <w:p w14:paraId="13819A9C" w14:textId="6E3FC606" w:rsidR="00774323" w:rsidRPr="007625EA" w:rsidRDefault="00774323" w:rsidP="761070B4">
      <w:r w:rsidRPr="6427D186">
        <w:rPr>
          <w:b/>
          <w:bCs/>
          <w:smallCaps/>
        </w:rPr>
        <w:t>Impact on Revenues:</w:t>
      </w:r>
      <w:r w:rsidR="007625EA" w:rsidRPr="6427D186">
        <w:rPr>
          <w:b/>
          <w:bCs/>
          <w:smallCaps/>
        </w:rPr>
        <w:t xml:space="preserve"> </w:t>
      </w:r>
      <w:r w:rsidR="008D30B1">
        <w:t>It is estimated that there would be no impact on revenues resulting from the enactment of this legislation.</w:t>
      </w:r>
      <w:r w:rsidR="3AD0CF31">
        <w:t xml:space="preserve">  </w:t>
      </w:r>
      <w:r w:rsidR="3AD0CF31" w:rsidRPr="6427D186">
        <w:rPr>
          <w:color w:val="000000" w:themeColor="text1"/>
        </w:rPr>
        <w:t>The Office of Management and Budget’s (OMB) estimate of this legislation’s impact on the City’s revenues is consistent with the Council’s estimate.</w:t>
      </w:r>
    </w:p>
    <w:p w14:paraId="402704C3" w14:textId="51D7C3A3" w:rsidR="00774323" w:rsidRPr="007625EA" w:rsidRDefault="00774323" w:rsidP="00774323">
      <w:pPr>
        <w:rPr>
          <w:spacing w:val="-3"/>
        </w:rPr>
      </w:pPr>
    </w:p>
    <w:p w14:paraId="33EE797E" w14:textId="77777777" w:rsidR="00774323" w:rsidRPr="00104394" w:rsidRDefault="00774323" w:rsidP="00774323">
      <w:pPr>
        <w:rPr>
          <w:b/>
          <w:smallCaps/>
          <w:sz w:val="22"/>
          <w:szCs w:val="22"/>
        </w:rPr>
      </w:pPr>
    </w:p>
    <w:p w14:paraId="46F3F4BC" w14:textId="737CE9FB" w:rsidR="00774323" w:rsidRDefault="12B15A0E" w:rsidP="6427D186">
      <w:r w:rsidRPr="6427D186">
        <w:rPr>
          <w:b/>
          <w:bCs/>
          <w:smallCaps/>
        </w:rPr>
        <w:t>Impact on Expenditures:</w:t>
      </w:r>
      <w:r>
        <w:t xml:space="preserve"> It is estimated that there would be no impact on expenditures resulting from the enactment of this legislation, as the agencies involved would be able to utilize existing resources to fulfill its requirements.  </w:t>
      </w:r>
      <w:r w:rsidRPr="6427D186">
        <w:t xml:space="preserve">OMB estimates that this legislation could have an undetermined impact on the City’s expenditures, the amount of which would be based on further details about the scope and implementation of the legislation.  </w:t>
      </w:r>
    </w:p>
    <w:p w14:paraId="1800A950" w14:textId="77777777" w:rsidR="00774323" w:rsidRDefault="00774323" w:rsidP="00774323"/>
    <w:p w14:paraId="6C6C33CF" w14:textId="69D67AB7" w:rsidR="00774323" w:rsidRPr="007625EA" w:rsidRDefault="00774323" w:rsidP="00774323">
      <w:r w:rsidRPr="00012730">
        <w:rPr>
          <w:b/>
          <w:smallCaps/>
        </w:rPr>
        <w:t>Source of Funds To Cover Estimated Costs</w:t>
      </w:r>
      <w:r>
        <w:rPr>
          <w:b/>
          <w:smallCaps/>
        </w:rPr>
        <w:t>:</w:t>
      </w:r>
      <w:r w:rsidR="00E42C57">
        <w:rPr>
          <w:b/>
          <w:smallCaps/>
        </w:rPr>
        <w:t xml:space="preserve"> </w:t>
      </w:r>
      <w:r w:rsidR="008E44B6">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0AC3D2A" w14:textId="294E5156" w:rsidR="004C66A2" w:rsidRDefault="00B13ED5" w:rsidP="0036646C">
      <w:pPr>
        <w:rPr>
          <w:bCs/>
        </w:rPr>
      </w:pPr>
      <w:r>
        <w:rPr>
          <w:bCs/>
        </w:rPr>
        <w:lastRenderedPageBreak/>
        <w:tab/>
      </w:r>
      <w:r>
        <w:rPr>
          <w:bCs/>
        </w:rPr>
        <w:tab/>
      </w:r>
      <w:r>
        <w:rPr>
          <w:bCs/>
        </w:rPr>
        <w:tab/>
      </w:r>
      <w:r>
        <w:rPr>
          <w:bCs/>
        </w:rPr>
        <w:tab/>
      </w:r>
      <w:r>
        <w:rPr>
          <w:bCs/>
        </w:rPr>
        <w:tab/>
      </w:r>
    </w:p>
    <w:p w14:paraId="0DAD7435" w14:textId="5E6FFBDC" w:rsidR="00774323" w:rsidRDefault="004C66A2" w:rsidP="0036646C">
      <w:r>
        <w:rPr>
          <w:bCs/>
        </w:rPr>
        <w:tab/>
      </w:r>
      <w:r>
        <w:rPr>
          <w:bCs/>
        </w:rPr>
        <w:tab/>
      </w:r>
      <w:r>
        <w:rPr>
          <w:bCs/>
        </w:rPr>
        <w:tab/>
      </w:r>
      <w:r>
        <w:rPr>
          <w:bCs/>
        </w:rPr>
        <w:tab/>
      </w:r>
      <w:r>
        <w:rPr>
          <w:bCs/>
        </w:rPr>
        <w:tab/>
      </w:r>
      <w:r w:rsidR="00774323">
        <w:tab/>
      </w:r>
    </w:p>
    <w:p w14:paraId="59DD1F37" w14:textId="237BB2B7"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8E44B6">
        <w:t>Michael Sherman, Principal</w:t>
      </w:r>
      <w:r w:rsidR="00B13ED5">
        <w:t xml:space="preserve">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1CE13F06"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8E44B6">
        <w:t xml:space="preserve">Jack Storey, </w:t>
      </w:r>
      <w:r w:rsidR="00B13ED5" w:rsidRPr="00B13ED5">
        <w:t>Unit Head</w:t>
      </w:r>
    </w:p>
    <w:p w14:paraId="06942FDD" w14:textId="3A8141EF" w:rsidR="00492D3A" w:rsidRPr="00B13ED5" w:rsidRDefault="00B13ED5" w:rsidP="00492D3A">
      <w:pPr>
        <w:ind w:left="2880" w:hanging="2880"/>
      </w:pPr>
      <w:r w:rsidRPr="00B13ED5">
        <w:tab/>
      </w:r>
      <w:r w:rsidRPr="00B13ED5">
        <w:tab/>
      </w:r>
      <w:r w:rsidR="008E44B6">
        <w:t>Chima Obichere</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2D66C661" w14:textId="0FCE1F72" w:rsidR="0036646C" w:rsidRDefault="4125D3AF" w:rsidP="6DB68B35">
      <w:pPr>
        <w:pBdr>
          <w:top w:val="single" w:sz="4" w:space="1" w:color="000000"/>
        </w:pBdr>
        <w:spacing w:before="240"/>
      </w:pPr>
      <w:r w:rsidRPr="6DB68B35">
        <w:rPr>
          <w:b/>
          <w:bCs/>
          <w:smallCaps/>
        </w:rPr>
        <w:t>Office of Management and Budget Estimate:</w:t>
      </w:r>
      <w:r w:rsidR="00040152" w:rsidRPr="6DB68B35">
        <w:rPr>
          <w:b/>
          <w:bCs/>
          <w:smallCaps/>
        </w:rPr>
        <w:t xml:space="preserve"> </w:t>
      </w:r>
      <w:r w:rsidR="004C66A2">
        <w:t xml:space="preserve">The Office of Management and Budget </w:t>
      </w:r>
      <w:r w:rsidR="26E02F7E">
        <w:t xml:space="preserve">did not provide </w:t>
      </w:r>
      <w:r w:rsidR="004C66A2">
        <w:t xml:space="preserve">an </w:t>
      </w:r>
      <w:r w:rsidR="017705D4">
        <w:t>estimate</w:t>
      </w:r>
      <w:r w:rsidR="004C66A2">
        <w:t xml:space="preserve"> in accordance with section 33 of the Charter.</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21BE44B2" w:rsidR="00774323" w:rsidRDefault="00774323" w:rsidP="00CA52AB">
      <w:pPr>
        <w:jc w:val="left"/>
        <w:rPr>
          <w:szCs w:val="22"/>
        </w:rPr>
      </w:pPr>
      <w:r w:rsidRPr="00012730">
        <w:rPr>
          <w:b/>
          <w:smallCaps/>
        </w:rPr>
        <w:t>Legislative History</w:t>
      </w:r>
      <w:r>
        <w:rPr>
          <w:b/>
          <w:smallCaps/>
        </w:rPr>
        <w:t xml:space="preserve">: </w:t>
      </w:r>
      <w:hyperlink r:id="rId7" w:history="1">
        <w:r w:rsidR="00CA52AB" w:rsidRPr="00AE1A40">
          <w:rPr>
            <w:rStyle w:val="Hyperlink"/>
          </w:rPr>
          <w:t>https://legistar.council.nyc.gov/LegislationDetail.aspx?ID=6565927&amp;GUID=9D5ABF2A-007F-44CA-A2B6-E71C1559802E&amp;Options=&amp;Search=</w:t>
        </w:r>
      </w:hyperlink>
      <w:r w:rsidR="00CA52AB">
        <w:t xml:space="preserve"> </w:t>
      </w:r>
    </w:p>
    <w:p w14:paraId="14645206" w14:textId="40CBA96E" w:rsidR="005931AF" w:rsidRDefault="00774323" w:rsidP="005931AF">
      <w:pPr>
        <w:spacing w:before="120"/>
      </w:pPr>
      <w:r>
        <w:rPr>
          <w:b/>
          <w:smallCaps/>
        </w:rPr>
        <w:t>Date Prepared:</w:t>
      </w:r>
      <w:r w:rsidR="005A1189">
        <w:t xml:space="preserve"> </w:t>
      </w:r>
      <w:r w:rsidR="00CA52AB">
        <w:t>June 2, 2025</w:t>
      </w:r>
    </w:p>
    <w:p w14:paraId="6EFCB5CC" w14:textId="6A6C5D01"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CA52AB">
        <w:rPr>
          <w:smallCaps/>
        </w:rPr>
        <w:t>June 3, 2025</w:t>
      </w:r>
    </w:p>
    <w:p w14:paraId="4E02D59B" w14:textId="63BC9A21" w:rsidR="00106D75" w:rsidRDefault="00106D75"/>
    <w:sectPr w:rsidR="00106D75" w:rsidSect="0015078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5A1DE" w14:textId="77777777" w:rsidR="00EF044C" w:rsidRDefault="00EF044C" w:rsidP="00774323">
      <w:r>
        <w:separator/>
      </w:r>
    </w:p>
  </w:endnote>
  <w:endnote w:type="continuationSeparator" w:id="0">
    <w:p w14:paraId="0DCA79A8" w14:textId="77777777" w:rsidR="00EF044C" w:rsidRDefault="00EF044C"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2A44C309"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CA52AB">
      <w:rPr>
        <w:rFonts w:asciiTheme="majorHAnsi" w:eastAsiaTheme="majorEastAsia" w:hAnsiTheme="majorHAnsi" w:cstheme="majorBidi"/>
      </w:rPr>
      <w:t>570</w:t>
    </w:r>
    <w:r w:rsidR="007475A4">
      <w:rPr>
        <w:rFonts w:asciiTheme="majorHAnsi" w:eastAsiaTheme="majorEastAsia" w:hAnsiTheme="majorHAnsi" w:cstheme="majorBidi"/>
      </w:rPr>
      <w:t>-202</w:t>
    </w:r>
    <w:r w:rsidR="00CA52AB">
      <w:rPr>
        <w:rFonts w:asciiTheme="majorHAnsi" w:eastAsiaTheme="majorEastAsia" w:hAnsiTheme="majorHAnsi" w:cstheme="majorBidi"/>
      </w:rPr>
      <w:t>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BD278" w14:textId="77777777" w:rsidR="00EF044C" w:rsidRDefault="00EF044C" w:rsidP="00774323">
      <w:r>
        <w:separator/>
      </w:r>
    </w:p>
  </w:footnote>
  <w:footnote w:type="continuationSeparator" w:id="0">
    <w:p w14:paraId="06EE5DFC" w14:textId="77777777" w:rsidR="00EF044C" w:rsidRDefault="00EF044C"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40152"/>
    <w:rsid w:val="000642EB"/>
    <w:rsid w:val="000B7DCB"/>
    <w:rsid w:val="00106D75"/>
    <w:rsid w:val="001D5820"/>
    <w:rsid w:val="002A1960"/>
    <w:rsid w:val="003032A0"/>
    <w:rsid w:val="003260DB"/>
    <w:rsid w:val="0036646C"/>
    <w:rsid w:val="00403308"/>
    <w:rsid w:val="00476787"/>
    <w:rsid w:val="00492D3A"/>
    <w:rsid w:val="004B0EE4"/>
    <w:rsid w:val="004C66A2"/>
    <w:rsid w:val="00515478"/>
    <w:rsid w:val="00541A4E"/>
    <w:rsid w:val="00586564"/>
    <w:rsid w:val="005931AF"/>
    <w:rsid w:val="005A1189"/>
    <w:rsid w:val="0067633B"/>
    <w:rsid w:val="007303D9"/>
    <w:rsid w:val="007475A4"/>
    <w:rsid w:val="007625EA"/>
    <w:rsid w:val="00774323"/>
    <w:rsid w:val="007E720C"/>
    <w:rsid w:val="00826E25"/>
    <w:rsid w:val="00880242"/>
    <w:rsid w:val="0088644D"/>
    <w:rsid w:val="008C4D3E"/>
    <w:rsid w:val="008D30B1"/>
    <w:rsid w:val="008E44B6"/>
    <w:rsid w:val="008E58BC"/>
    <w:rsid w:val="008F4975"/>
    <w:rsid w:val="009225B1"/>
    <w:rsid w:val="0094282C"/>
    <w:rsid w:val="009434BC"/>
    <w:rsid w:val="009619E1"/>
    <w:rsid w:val="00A401E5"/>
    <w:rsid w:val="00A57D0A"/>
    <w:rsid w:val="00AB7AAE"/>
    <w:rsid w:val="00B13ED5"/>
    <w:rsid w:val="00B72011"/>
    <w:rsid w:val="00C328E1"/>
    <w:rsid w:val="00C454F6"/>
    <w:rsid w:val="00C572D3"/>
    <w:rsid w:val="00CA52AB"/>
    <w:rsid w:val="00CB2419"/>
    <w:rsid w:val="00D160B7"/>
    <w:rsid w:val="00D43F6B"/>
    <w:rsid w:val="00D9794B"/>
    <w:rsid w:val="00DF12B6"/>
    <w:rsid w:val="00E42C57"/>
    <w:rsid w:val="00E5590C"/>
    <w:rsid w:val="00EB5E31"/>
    <w:rsid w:val="00EF044C"/>
    <w:rsid w:val="00F17821"/>
    <w:rsid w:val="00FE4E2C"/>
    <w:rsid w:val="017705D4"/>
    <w:rsid w:val="0644BE93"/>
    <w:rsid w:val="098D1890"/>
    <w:rsid w:val="12B15A0E"/>
    <w:rsid w:val="26E02F7E"/>
    <w:rsid w:val="2828EBE6"/>
    <w:rsid w:val="324C7E3B"/>
    <w:rsid w:val="343A0CB9"/>
    <w:rsid w:val="3AD0CF31"/>
    <w:rsid w:val="4125D3AF"/>
    <w:rsid w:val="5DAD7C44"/>
    <w:rsid w:val="6421EC68"/>
    <w:rsid w:val="6427D186"/>
    <w:rsid w:val="6DB68B35"/>
    <w:rsid w:val="6E2DB27C"/>
    <w:rsid w:val="761070B4"/>
    <w:rsid w:val="7E52F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A52AB"/>
    <w:rPr>
      <w:color w:val="0563C1" w:themeColor="hyperlink"/>
      <w:u w:val="single"/>
    </w:rPr>
  </w:style>
  <w:style w:type="character" w:customStyle="1" w:styleId="UnresolvedMention1">
    <w:name w:val="Unresolved Mention1"/>
    <w:basedOn w:val="DefaultParagraphFont"/>
    <w:uiPriority w:val="99"/>
    <w:semiHidden/>
    <w:unhideWhenUsed/>
    <w:rsid w:val="00CA5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6565927&amp;GUID=9D5ABF2A-007F-44CA-A2B6-E71C1559802E&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2351</Characters>
  <Application>Microsoft Office Word</Application>
  <DocSecurity>4</DocSecurity>
  <Lines>19</Lines>
  <Paragraphs>5</Paragraphs>
  <ScaleCrop>false</ScaleCrop>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DelFranco, Ruthie</cp:lastModifiedBy>
  <cp:revision>2</cp:revision>
  <dcterms:created xsi:type="dcterms:W3CDTF">2025-06-03T13:21:00Z</dcterms:created>
  <dcterms:modified xsi:type="dcterms:W3CDTF">2025-06-03T13:21:00Z</dcterms:modified>
</cp:coreProperties>
</file>