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68FBA" w14:textId="604C4E63" w:rsidR="004E1CF2" w:rsidRDefault="004E1CF2" w:rsidP="00E97376">
      <w:pPr>
        <w:ind w:firstLine="0"/>
        <w:jc w:val="center"/>
      </w:pPr>
      <w:r>
        <w:t>Int. No.</w:t>
      </w:r>
      <w:r w:rsidR="00BA2CA8">
        <w:t xml:space="preserve"> 517</w:t>
      </w:r>
    </w:p>
    <w:p w14:paraId="4B04B82C" w14:textId="77777777" w:rsidR="00E97376" w:rsidRDefault="00E97376" w:rsidP="00E97376">
      <w:pPr>
        <w:ind w:firstLine="0"/>
        <w:jc w:val="center"/>
      </w:pPr>
    </w:p>
    <w:p w14:paraId="4A4849C6" w14:textId="77777777" w:rsidR="00240629" w:rsidRDefault="00240629" w:rsidP="00240629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 and Louis</w:t>
      </w:r>
    </w:p>
    <w:p w14:paraId="004F6127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9367C1E" w14:textId="77777777" w:rsidR="00E7649E" w:rsidRPr="00E7649E" w:rsidRDefault="00E7649E" w:rsidP="007101A2">
      <w:pPr>
        <w:pStyle w:val="BodyText"/>
        <w:spacing w:line="240" w:lineRule="auto"/>
        <w:ind w:firstLine="0"/>
        <w:rPr>
          <w:vanish/>
        </w:rPr>
      </w:pPr>
      <w:r w:rsidRPr="00E7649E">
        <w:rPr>
          <w:vanish/>
        </w:rPr>
        <w:t>..Title</w:t>
      </w:r>
    </w:p>
    <w:p w14:paraId="7E61C4E5" w14:textId="0E502D1C" w:rsidR="004E1CF2" w:rsidRDefault="00E7649E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4026D95AC0C04BBDBB32E3E62BC24309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702FDF">
            <w:t>administrative code of the city of New York</w:t>
          </w:r>
        </w:sdtContent>
      </w:sdt>
      <w:r w:rsidR="004E1CF2">
        <w:t>, in relation to</w:t>
      </w:r>
      <w:r w:rsidR="007F4087">
        <w:t xml:space="preserve"> </w:t>
      </w:r>
      <w:r w:rsidR="00702FDF" w:rsidRPr="00702FDF">
        <w:t>the preservation of biological evidence</w:t>
      </w:r>
      <w:r w:rsidR="00C177AA">
        <w:t xml:space="preserve"> in connection with criminal and juvenile delinquency matters </w:t>
      </w:r>
    </w:p>
    <w:p w14:paraId="34DF53B4" w14:textId="58285353" w:rsidR="00E7649E" w:rsidRPr="00E7649E" w:rsidRDefault="00E7649E" w:rsidP="007101A2">
      <w:pPr>
        <w:pStyle w:val="BodyText"/>
        <w:spacing w:line="240" w:lineRule="auto"/>
        <w:ind w:firstLine="0"/>
        <w:rPr>
          <w:vanish/>
        </w:rPr>
      </w:pPr>
      <w:r w:rsidRPr="00E7649E">
        <w:rPr>
          <w:vanish/>
        </w:rPr>
        <w:t>..Body</w:t>
      </w:r>
    </w:p>
    <w:p w14:paraId="07CB7537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35C616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2A1061AA" w14:textId="77777777" w:rsidR="004E1CF2" w:rsidRDefault="004E1CF2" w:rsidP="006662DF">
      <w:pPr>
        <w:jc w:val="both"/>
      </w:pPr>
    </w:p>
    <w:p w14:paraId="517F7CA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ACB1C5" w14:textId="77D4DCA2" w:rsidR="007F4087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274EC" w:rsidRPr="00F274EC">
        <w:t>Chapter 1 of title 14 of the administrative code of the city of New York is amende</w:t>
      </w:r>
      <w:r w:rsidR="00F274EC">
        <w:t>d by adding a new section 14-198</w:t>
      </w:r>
      <w:r w:rsidR="00F274EC" w:rsidRPr="00F274EC">
        <w:t xml:space="preserve"> to read as follows:</w:t>
      </w:r>
    </w:p>
    <w:p w14:paraId="4308B706" w14:textId="65E55C36" w:rsidR="00016A3E" w:rsidRPr="00016A3E" w:rsidRDefault="00F274EC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14-198 Biological evidence retention. </w:t>
      </w:r>
      <w:r w:rsidR="00016A3E" w:rsidRPr="00016A3E">
        <w:rPr>
          <w:u w:val="single"/>
        </w:rPr>
        <w:t xml:space="preserve">a. </w:t>
      </w:r>
      <w:r w:rsidR="00016A3E">
        <w:rPr>
          <w:u w:val="single"/>
        </w:rPr>
        <w:t>D</w:t>
      </w:r>
      <w:r w:rsidR="00016A3E" w:rsidRPr="00016A3E">
        <w:rPr>
          <w:u w:val="single"/>
        </w:rPr>
        <w:t>efinitions</w:t>
      </w:r>
      <w:r w:rsidR="00016A3E">
        <w:rPr>
          <w:u w:val="single"/>
        </w:rPr>
        <w:t>. As used in this section</w:t>
      </w:r>
      <w:r w:rsidR="00016A3E" w:rsidRPr="00016A3E">
        <w:rPr>
          <w:u w:val="single"/>
        </w:rPr>
        <w:t>, the following terms have the following meanings:</w:t>
      </w:r>
    </w:p>
    <w:p w14:paraId="2BFA363D" w14:textId="1C75D318" w:rsidR="00BB6907" w:rsidRPr="00DA26CF" w:rsidRDefault="00BB6907" w:rsidP="00BB690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Biological evidence. The term “biological evidence” means </w:t>
      </w:r>
      <w:r w:rsidR="00D357CA">
        <w:rPr>
          <w:u w:val="single"/>
        </w:rPr>
        <w:t xml:space="preserve">an item </w:t>
      </w:r>
      <w:r w:rsidR="00D357CA" w:rsidRPr="00BD518A">
        <w:rPr>
          <w:u w:val="single"/>
        </w:rPr>
        <w:t xml:space="preserve">in the possession of </w:t>
      </w:r>
      <w:r w:rsidR="00FB52E5">
        <w:rPr>
          <w:u w:val="single"/>
        </w:rPr>
        <w:t>a</w:t>
      </w:r>
      <w:r w:rsidR="00FB52E5" w:rsidRPr="00BD518A">
        <w:rPr>
          <w:u w:val="single"/>
        </w:rPr>
        <w:t xml:space="preserve"> </w:t>
      </w:r>
      <w:r w:rsidR="00A25B0D">
        <w:rPr>
          <w:u w:val="single"/>
        </w:rPr>
        <w:t>custodial agency</w:t>
      </w:r>
      <w:r w:rsidR="00A25B0D" w:rsidRPr="00BD518A">
        <w:rPr>
          <w:u w:val="single"/>
        </w:rPr>
        <w:t xml:space="preserve"> </w:t>
      </w:r>
      <w:r w:rsidR="00D357CA">
        <w:rPr>
          <w:u w:val="single"/>
        </w:rPr>
        <w:t>because of its evidentiary value in relation to a</w:t>
      </w:r>
      <w:r w:rsidR="00990128">
        <w:rPr>
          <w:u w:val="single"/>
        </w:rPr>
        <w:t xml:space="preserve"> criminal</w:t>
      </w:r>
      <w:r w:rsidR="00D357CA">
        <w:rPr>
          <w:u w:val="single"/>
        </w:rPr>
        <w:t xml:space="preserve"> investigation</w:t>
      </w:r>
      <w:r w:rsidR="009029B2">
        <w:rPr>
          <w:u w:val="single"/>
        </w:rPr>
        <w:t xml:space="preserve"> </w:t>
      </w:r>
      <w:r w:rsidR="00D357CA">
        <w:rPr>
          <w:u w:val="single"/>
        </w:rPr>
        <w:t>or</w:t>
      </w:r>
      <w:r w:rsidR="00D357CA" w:rsidRPr="00BD518A">
        <w:rPr>
          <w:u w:val="single"/>
        </w:rPr>
        <w:t xml:space="preserve"> </w:t>
      </w:r>
      <w:r w:rsidR="00DC50D9">
        <w:rPr>
          <w:u w:val="single"/>
        </w:rPr>
        <w:t xml:space="preserve">a covered </w:t>
      </w:r>
      <w:r w:rsidR="00D357CA">
        <w:rPr>
          <w:u w:val="single"/>
        </w:rPr>
        <w:t xml:space="preserve">case that is </w:t>
      </w:r>
      <w:r w:rsidR="00DB056B">
        <w:rPr>
          <w:u w:val="single"/>
        </w:rPr>
        <w:t>(</w:t>
      </w:r>
      <w:proofErr w:type="spellStart"/>
      <w:r w:rsidR="00DB056B">
        <w:rPr>
          <w:u w:val="single"/>
        </w:rPr>
        <w:t>i</w:t>
      </w:r>
      <w:proofErr w:type="spellEnd"/>
      <w:r w:rsidR="00DB056B">
        <w:rPr>
          <w:u w:val="single"/>
        </w:rPr>
        <w:t xml:space="preserve">) a sexual assault examination kit or (ii) </w:t>
      </w:r>
      <w:r>
        <w:rPr>
          <w:u w:val="single"/>
        </w:rPr>
        <w:t>an</w:t>
      </w:r>
      <w:r w:rsidR="00DB056B">
        <w:rPr>
          <w:u w:val="single"/>
        </w:rPr>
        <w:t>y</w:t>
      </w:r>
      <w:r>
        <w:rPr>
          <w:u w:val="single"/>
        </w:rPr>
        <w:t xml:space="preserve"> </w:t>
      </w:r>
      <w:r w:rsidR="00D357CA">
        <w:rPr>
          <w:u w:val="single"/>
        </w:rPr>
        <w:t xml:space="preserve">other </w:t>
      </w:r>
      <w:r>
        <w:rPr>
          <w:u w:val="single"/>
        </w:rPr>
        <w:t xml:space="preserve">item </w:t>
      </w:r>
      <w:r w:rsidR="00DB056B">
        <w:rPr>
          <w:u w:val="single"/>
        </w:rPr>
        <w:t>that is biological material, contains biological material, or</w:t>
      </w:r>
      <w:r w:rsidR="00DB056B" w:rsidRPr="00BD518A">
        <w:rPr>
          <w:u w:val="single"/>
        </w:rPr>
        <w:t xml:space="preserve"> is likely to contain biological material</w:t>
      </w:r>
      <w:r w:rsidR="00D357CA">
        <w:rPr>
          <w:u w:val="single"/>
        </w:rPr>
        <w:t>.</w:t>
      </w:r>
    </w:p>
    <w:p w14:paraId="31689A1B" w14:textId="241CDC6E" w:rsidR="009F0822" w:rsidRDefault="00016A3E" w:rsidP="00016A3E">
      <w:pPr>
        <w:spacing w:line="480" w:lineRule="auto"/>
        <w:jc w:val="both"/>
        <w:rPr>
          <w:u w:val="single"/>
        </w:rPr>
      </w:pPr>
      <w:r w:rsidRPr="00016A3E">
        <w:rPr>
          <w:u w:val="single"/>
        </w:rPr>
        <w:t xml:space="preserve">Biological </w:t>
      </w:r>
      <w:r w:rsidR="009F0822">
        <w:rPr>
          <w:u w:val="single"/>
        </w:rPr>
        <w:t>material. The term “biological material</w:t>
      </w:r>
      <w:r w:rsidRPr="00016A3E">
        <w:rPr>
          <w:u w:val="single"/>
        </w:rPr>
        <w:t xml:space="preserve">” means blood, semen, hair, saliva, skin tissue, fingernail scrapings, bone, bodily fluids or </w:t>
      </w:r>
      <w:r w:rsidR="00DB056B">
        <w:rPr>
          <w:u w:val="single"/>
        </w:rPr>
        <w:t xml:space="preserve">any </w:t>
      </w:r>
      <w:r w:rsidRPr="00016A3E">
        <w:rPr>
          <w:u w:val="single"/>
        </w:rPr>
        <w:t xml:space="preserve">other </w:t>
      </w:r>
      <w:r w:rsidR="00DB056B">
        <w:rPr>
          <w:u w:val="single"/>
        </w:rPr>
        <w:t>product of a human body that contains DNA</w:t>
      </w:r>
      <w:r w:rsidRPr="00016A3E">
        <w:rPr>
          <w:u w:val="single"/>
        </w:rPr>
        <w:t>.</w:t>
      </w:r>
    </w:p>
    <w:p w14:paraId="684C8563" w14:textId="5A4CE58F" w:rsidR="00111342" w:rsidRDefault="00684FDC" w:rsidP="00A17D1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Covered case. The term “covered case” means a criminal prosecution or a </w:t>
      </w:r>
      <w:r w:rsidRPr="00684FDC">
        <w:rPr>
          <w:u w:val="single"/>
        </w:rPr>
        <w:t>juvenile delinquency case</w:t>
      </w:r>
      <w:r>
        <w:rPr>
          <w:u w:val="single"/>
        </w:rPr>
        <w:t xml:space="preserve">. </w:t>
      </w:r>
    </w:p>
    <w:p w14:paraId="622A2EDB" w14:textId="4FC6006C" w:rsidR="00A17D10" w:rsidRDefault="00A17D10" w:rsidP="00A17D1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Custodial agency. The term “custodial agency” means the department, the office of the chief medical examiner, or any other city agency in possession of biological evidence. </w:t>
      </w:r>
    </w:p>
    <w:p w14:paraId="2301D881" w14:textId="4DDCD56E" w:rsidR="00D23BF8" w:rsidRDefault="00D23BF8" w:rsidP="00016A3E">
      <w:pPr>
        <w:spacing w:line="480" w:lineRule="auto"/>
        <w:jc w:val="both"/>
        <w:rPr>
          <w:u w:val="single"/>
        </w:rPr>
      </w:pPr>
      <w:r>
        <w:rPr>
          <w:u w:val="single"/>
        </w:rPr>
        <w:t>Custody</w:t>
      </w:r>
      <w:r w:rsidR="00FB736C">
        <w:rPr>
          <w:u w:val="single"/>
        </w:rPr>
        <w:t xml:space="preserve"> or supervision</w:t>
      </w:r>
      <w:r>
        <w:rPr>
          <w:u w:val="single"/>
        </w:rPr>
        <w:t>. The term “custody</w:t>
      </w:r>
      <w:r w:rsidR="00FB736C">
        <w:rPr>
          <w:u w:val="single"/>
        </w:rPr>
        <w:t xml:space="preserve"> or supervision</w:t>
      </w:r>
      <w:r>
        <w:rPr>
          <w:u w:val="single"/>
        </w:rPr>
        <w:t xml:space="preserve">” means </w:t>
      </w:r>
      <w:r w:rsidRPr="00D23BF8">
        <w:rPr>
          <w:u w:val="single"/>
        </w:rPr>
        <w:t>incarcerat</w:t>
      </w:r>
      <w:r>
        <w:rPr>
          <w:u w:val="single"/>
        </w:rPr>
        <w:t xml:space="preserve">ion, civil commitment, </w:t>
      </w:r>
      <w:r w:rsidR="00D724C3">
        <w:rPr>
          <w:u w:val="single"/>
        </w:rPr>
        <w:t xml:space="preserve">placement, </w:t>
      </w:r>
      <w:r>
        <w:rPr>
          <w:u w:val="single"/>
        </w:rPr>
        <w:t>parole, probation, detention,</w:t>
      </w:r>
      <w:r w:rsidRPr="00D23BF8">
        <w:rPr>
          <w:u w:val="single"/>
        </w:rPr>
        <w:t xml:space="preserve"> or </w:t>
      </w:r>
      <w:r w:rsidR="00EA27D5">
        <w:rPr>
          <w:u w:val="single"/>
        </w:rPr>
        <w:t>mandatory registration in the</w:t>
      </w:r>
      <w:r w:rsidRPr="00D23BF8">
        <w:rPr>
          <w:u w:val="single"/>
        </w:rPr>
        <w:t xml:space="preserve"> sex </w:t>
      </w:r>
      <w:r w:rsidR="001C55D0">
        <w:rPr>
          <w:u w:val="single"/>
        </w:rPr>
        <w:t>offender registry</w:t>
      </w:r>
      <w:r>
        <w:rPr>
          <w:u w:val="single"/>
        </w:rPr>
        <w:t>.</w:t>
      </w:r>
    </w:p>
    <w:p w14:paraId="2D44B5E1" w14:textId="54C94481" w:rsidR="002E3CB9" w:rsidRPr="00DA26CF" w:rsidRDefault="002E3CB9" w:rsidP="00016A3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Preserve</w:t>
      </w:r>
      <w:r w:rsidR="00C02243">
        <w:rPr>
          <w:u w:val="single"/>
        </w:rPr>
        <w:t xml:space="preserve"> biological evidence</w:t>
      </w:r>
      <w:r>
        <w:rPr>
          <w:u w:val="single"/>
        </w:rPr>
        <w:t>. The term “preserve</w:t>
      </w:r>
      <w:r w:rsidR="00C02243">
        <w:rPr>
          <w:u w:val="single"/>
        </w:rPr>
        <w:t xml:space="preserve"> biological evidence</w:t>
      </w:r>
      <w:r>
        <w:rPr>
          <w:u w:val="single"/>
        </w:rPr>
        <w:t xml:space="preserve">” means to </w:t>
      </w:r>
      <w:r w:rsidRPr="002E3CB9">
        <w:rPr>
          <w:u w:val="single"/>
        </w:rPr>
        <w:t xml:space="preserve">retain </w:t>
      </w:r>
      <w:r>
        <w:rPr>
          <w:u w:val="single"/>
        </w:rPr>
        <w:t xml:space="preserve">biological </w:t>
      </w:r>
      <w:r w:rsidRPr="002E3CB9">
        <w:rPr>
          <w:u w:val="single"/>
        </w:rPr>
        <w:t>evidence</w:t>
      </w:r>
      <w:r w:rsidR="00C81ECE">
        <w:rPr>
          <w:u w:val="single"/>
        </w:rPr>
        <w:t>, other than the biological evidence that has been used for DNA testing,</w:t>
      </w:r>
      <w:r w:rsidRPr="002E3CB9">
        <w:rPr>
          <w:u w:val="single"/>
        </w:rPr>
        <w:t xml:space="preserve"> in </w:t>
      </w:r>
      <w:r w:rsidR="00FB6D50">
        <w:rPr>
          <w:u w:val="single"/>
        </w:rPr>
        <w:t xml:space="preserve">a </w:t>
      </w:r>
      <w:r w:rsidRPr="002E3CB9">
        <w:rPr>
          <w:u w:val="single"/>
        </w:rPr>
        <w:t xml:space="preserve">manner sufficient to </w:t>
      </w:r>
      <w:r w:rsidR="001F3838">
        <w:rPr>
          <w:u w:val="single"/>
        </w:rPr>
        <w:t xml:space="preserve">prevent deterioration and contamination </w:t>
      </w:r>
      <w:r w:rsidR="004C31F3">
        <w:rPr>
          <w:u w:val="single"/>
        </w:rPr>
        <w:t>so that the</w:t>
      </w:r>
      <w:r w:rsidR="001F3838">
        <w:rPr>
          <w:u w:val="single"/>
        </w:rPr>
        <w:t xml:space="preserve"> biological evidence </w:t>
      </w:r>
      <w:r w:rsidR="004C31F3">
        <w:rPr>
          <w:u w:val="single"/>
        </w:rPr>
        <w:t>may</w:t>
      </w:r>
      <w:r w:rsidR="001F3838">
        <w:rPr>
          <w:u w:val="single"/>
        </w:rPr>
        <w:t xml:space="preserve"> be used </w:t>
      </w:r>
      <w:r w:rsidR="00A55E2A">
        <w:rPr>
          <w:u w:val="single"/>
        </w:rPr>
        <w:t xml:space="preserve">for future DNA testing </w:t>
      </w:r>
      <w:r w:rsidR="001F3838">
        <w:rPr>
          <w:u w:val="single"/>
        </w:rPr>
        <w:t xml:space="preserve">to </w:t>
      </w:r>
      <w:r w:rsidRPr="002E3CB9">
        <w:rPr>
          <w:u w:val="single"/>
        </w:rPr>
        <w:t>develop a profile.</w:t>
      </w:r>
    </w:p>
    <w:p w14:paraId="061FB5F7" w14:textId="15EC9787" w:rsidR="001D0394" w:rsidRDefault="00DA26CF" w:rsidP="009029B2">
      <w:pPr>
        <w:spacing w:line="480" w:lineRule="auto"/>
        <w:jc w:val="both"/>
        <w:rPr>
          <w:u w:val="single"/>
        </w:rPr>
      </w:pPr>
      <w:r>
        <w:rPr>
          <w:u w:val="single"/>
        </w:rPr>
        <w:t>Profile. The term “p</w:t>
      </w:r>
      <w:r w:rsidR="00016A3E" w:rsidRPr="00DA26CF">
        <w:rPr>
          <w:u w:val="single"/>
        </w:rPr>
        <w:t xml:space="preserve">rofile” means </w:t>
      </w:r>
      <w:r w:rsidR="002A0AA1" w:rsidRPr="002A0AA1">
        <w:rPr>
          <w:u w:val="single"/>
        </w:rPr>
        <w:t xml:space="preserve">the results of DNA analysis </w:t>
      </w:r>
      <w:r w:rsidR="002A0AA1">
        <w:rPr>
          <w:u w:val="single"/>
        </w:rPr>
        <w:t xml:space="preserve">of biological material that can be used as a </w:t>
      </w:r>
      <w:r w:rsidR="00016A3E" w:rsidRPr="00DA26CF">
        <w:rPr>
          <w:u w:val="single"/>
        </w:rPr>
        <w:t>unique identifier of an</w:t>
      </w:r>
      <w:r>
        <w:rPr>
          <w:u w:val="single"/>
        </w:rPr>
        <w:t xml:space="preserve"> individual.</w:t>
      </w:r>
    </w:p>
    <w:p w14:paraId="7D944926" w14:textId="3184EA80" w:rsidR="00A25B0D" w:rsidRPr="00A25B0D" w:rsidRDefault="00D87F4E" w:rsidP="00A25B0D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2E3CB9">
        <w:rPr>
          <w:u w:val="single"/>
        </w:rPr>
        <w:t xml:space="preserve">Preservation. </w:t>
      </w:r>
      <w:r w:rsidR="0010254F">
        <w:rPr>
          <w:u w:val="single"/>
        </w:rPr>
        <w:t xml:space="preserve">1. </w:t>
      </w:r>
      <w:r w:rsidR="00EB3F65">
        <w:rPr>
          <w:u w:val="single"/>
        </w:rPr>
        <w:t>A</w:t>
      </w:r>
      <w:r w:rsidR="00EB3F65" w:rsidRPr="00A25B0D">
        <w:rPr>
          <w:u w:val="single"/>
        </w:rPr>
        <w:t xml:space="preserve"> </w:t>
      </w:r>
      <w:r w:rsidR="00A25B0D" w:rsidRPr="00A25B0D">
        <w:rPr>
          <w:u w:val="single"/>
        </w:rPr>
        <w:t>custodial agency shall preserve</w:t>
      </w:r>
      <w:r w:rsidR="00A25B0D">
        <w:rPr>
          <w:u w:val="single"/>
        </w:rPr>
        <w:t xml:space="preserve"> biological evidence until:</w:t>
      </w:r>
    </w:p>
    <w:p w14:paraId="3CC73E93" w14:textId="4FF77751" w:rsidR="00A25B0D" w:rsidRPr="00A25B0D" w:rsidRDefault="00A25B0D" w:rsidP="00A25B0D">
      <w:pPr>
        <w:spacing w:line="480" w:lineRule="auto"/>
        <w:jc w:val="both"/>
        <w:rPr>
          <w:u w:val="single"/>
        </w:rPr>
      </w:pPr>
      <w:r>
        <w:rPr>
          <w:u w:val="single"/>
        </w:rPr>
        <w:t>(a)</w:t>
      </w:r>
      <w:r w:rsidRPr="00A25B0D">
        <w:rPr>
          <w:u w:val="single"/>
        </w:rPr>
        <w:t xml:space="preserve"> All individuals in custody</w:t>
      </w:r>
      <w:r w:rsidR="00FB736C">
        <w:rPr>
          <w:u w:val="single"/>
        </w:rPr>
        <w:t xml:space="preserve"> or supervision</w:t>
      </w:r>
      <w:r w:rsidRPr="00A25B0D">
        <w:rPr>
          <w:u w:val="single"/>
        </w:rPr>
        <w:t xml:space="preserve"> as a result of the final adjudication of a covered case related to the biological evidence are release</w:t>
      </w:r>
      <w:r w:rsidR="00670C61">
        <w:rPr>
          <w:u w:val="single"/>
        </w:rPr>
        <w:t>d</w:t>
      </w:r>
      <w:r w:rsidRPr="00A25B0D">
        <w:rPr>
          <w:u w:val="single"/>
        </w:rPr>
        <w:t xml:space="preserve"> from custody</w:t>
      </w:r>
      <w:r w:rsidR="00FB736C">
        <w:rPr>
          <w:u w:val="single"/>
        </w:rPr>
        <w:t xml:space="preserve"> or supervision</w:t>
      </w:r>
      <w:r w:rsidRPr="00A25B0D">
        <w:rPr>
          <w:u w:val="single"/>
        </w:rPr>
        <w:t>; or</w:t>
      </w:r>
    </w:p>
    <w:p w14:paraId="355CB502" w14:textId="4F98C71E" w:rsidR="007928E2" w:rsidRDefault="00A25B0D" w:rsidP="00A25B0D">
      <w:pPr>
        <w:spacing w:line="480" w:lineRule="auto"/>
        <w:jc w:val="both"/>
        <w:rPr>
          <w:u w:val="single"/>
        </w:rPr>
      </w:pPr>
      <w:r>
        <w:rPr>
          <w:u w:val="single"/>
        </w:rPr>
        <w:t>(b)</w:t>
      </w:r>
      <w:r w:rsidRPr="00A25B0D">
        <w:rPr>
          <w:u w:val="single"/>
        </w:rPr>
        <w:t xml:space="preserve"> 100 years have passe</w:t>
      </w:r>
      <w:r w:rsidR="00B570BF">
        <w:rPr>
          <w:u w:val="single"/>
        </w:rPr>
        <w:t>d</w:t>
      </w:r>
      <w:r w:rsidRPr="00A25B0D">
        <w:rPr>
          <w:u w:val="single"/>
        </w:rPr>
        <w:t xml:space="preserve"> since the biological evidence was first collected.</w:t>
      </w:r>
    </w:p>
    <w:p w14:paraId="72223D26" w14:textId="211895F9" w:rsidR="0010254F" w:rsidRPr="008C7929" w:rsidRDefault="0010254F" w:rsidP="008C7929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Pr="0010254F">
        <w:rPr>
          <w:u w:val="single"/>
        </w:rPr>
        <w:t xml:space="preserve"> </w:t>
      </w:r>
      <w:r w:rsidRPr="00910FEA">
        <w:rPr>
          <w:u w:val="single"/>
        </w:rPr>
        <w:t>When</w:t>
      </w:r>
      <w:r w:rsidR="003A044C">
        <w:rPr>
          <w:u w:val="single"/>
        </w:rPr>
        <w:t xml:space="preserve"> the </w:t>
      </w:r>
      <w:r w:rsidR="005452DD">
        <w:rPr>
          <w:u w:val="single"/>
        </w:rPr>
        <w:t xml:space="preserve">custodial agency </w:t>
      </w:r>
      <w:r w:rsidR="00396FE7">
        <w:rPr>
          <w:u w:val="single"/>
        </w:rPr>
        <w:t xml:space="preserve">cannot preserve </w:t>
      </w:r>
      <w:r w:rsidR="00BD518A">
        <w:rPr>
          <w:u w:val="single"/>
        </w:rPr>
        <w:t xml:space="preserve">biological </w:t>
      </w:r>
      <w:r w:rsidR="00396FE7">
        <w:rPr>
          <w:u w:val="single"/>
        </w:rPr>
        <w:t>evidence because its size, bulk, or physical character renders preservation impracticable,</w:t>
      </w:r>
      <w:r w:rsidR="003A044C">
        <w:rPr>
          <w:u w:val="single"/>
        </w:rPr>
        <w:t xml:space="preserve"> the </w:t>
      </w:r>
      <w:r w:rsidR="005452DD">
        <w:rPr>
          <w:u w:val="single"/>
        </w:rPr>
        <w:t>custodial agency</w:t>
      </w:r>
      <w:r w:rsidRPr="00910FEA">
        <w:rPr>
          <w:u w:val="single"/>
        </w:rPr>
        <w:t xml:space="preserve"> shall remove and pr</w:t>
      </w:r>
      <w:r>
        <w:rPr>
          <w:u w:val="single"/>
        </w:rPr>
        <w:t>eserve portions of the</w:t>
      </w:r>
      <w:r w:rsidR="00BD518A">
        <w:rPr>
          <w:u w:val="single"/>
        </w:rPr>
        <w:t xml:space="preserve"> biological</w:t>
      </w:r>
      <w:r>
        <w:rPr>
          <w:u w:val="single"/>
        </w:rPr>
        <w:t xml:space="preserve"> </w:t>
      </w:r>
      <w:r w:rsidRPr="00910FEA">
        <w:rPr>
          <w:u w:val="single"/>
        </w:rPr>
        <w:t>evidence in a quantity sufficient to permit future DNA testing before returni</w:t>
      </w:r>
      <w:r w:rsidR="00396FE7">
        <w:rPr>
          <w:u w:val="single"/>
        </w:rPr>
        <w:t xml:space="preserve">ng or disposing of </w:t>
      </w:r>
      <w:r w:rsidR="00EB3F65">
        <w:rPr>
          <w:u w:val="single"/>
        </w:rPr>
        <w:t xml:space="preserve">the remainder of </w:t>
      </w:r>
      <w:r w:rsidR="00396FE7">
        <w:rPr>
          <w:u w:val="single"/>
        </w:rPr>
        <w:t>such</w:t>
      </w:r>
      <w:r w:rsidRPr="00910FEA">
        <w:rPr>
          <w:u w:val="single"/>
        </w:rPr>
        <w:t xml:space="preserve"> </w:t>
      </w:r>
      <w:r w:rsidR="00BD518A">
        <w:rPr>
          <w:u w:val="single"/>
        </w:rPr>
        <w:t xml:space="preserve">biological </w:t>
      </w:r>
      <w:r w:rsidRPr="00910FEA">
        <w:rPr>
          <w:u w:val="single"/>
        </w:rPr>
        <w:t>evidence.</w:t>
      </w:r>
    </w:p>
    <w:p w14:paraId="03F1FA7C" w14:textId="1EA503F8" w:rsidR="008C7929" w:rsidRDefault="0010254F" w:rsidP="0010254F">
      <w:pPr>
        <w:spacing w:line="480" w:lineRule="auto"/>
        <w:jc w:val="both"/>
        <w:rPr>
          <w:u w:val="single"/>
        </w:rPr>
      </w:pPr>
      <w:r>
        <w:rPr>
          <w:u w:val="single"/>
        </w:rPr>
        <w:t>c. Destruction</w:t>
      </w:r>
      <w:r w:rsidR="008C7929">
        <w:rPr>
          <w:u w:val="single"/>
        </w:rPr>
        <w:t>.</w:t>
      </w:r>
      <w:r w:rsidR="003A044C">
        <w:rPr>
          <w:u w:val="single"/>
        </w:rPr>
        <w:t xml:space="preserve"> The</w:t>
      </w:r>
      <w:r w:rsidR="005452DD">
        <w:rPr>
          <w:u w:val="single"/>
        </w:rPr>
        <w:t xml:space="preserve"> custodial agency</w:t>
      </w:r>
      <w:r w:rsidR="00D92936">
        <w:rPr>
          <w:u w:val="single"/>
        </w:rPr>
        <w:t xml:space="preserve"> may destroy biological evidence prior to the </w:t>
      </w:r>
      <w:r w:rsidR="00F10C01">
        <w:rPr>
          <w:u w:val="single"/>
        </w:rPr>
        <w:t xml:space="preserve">end of the </w:t>
      </w:r>
      <w:r w:rsidR="00D92936">
        <w:rPr>
          <w:u w:val="single"/>
        </w:rPr>
        <w:t xml:space="preserve">time period </w:t>
      </w:r>
      <w:r>
        <w:rPr>
          <w:u w:val="single"/>
        </w:rPr>
        <w:t xml:space="preserve">specified </w:t>
      </w:r>
      <w:r w:rsidR="00D92936">
        <w:rPr>
          <w:u w:val="single"/>
        </w:rPr>
        <w:t xml:space="preserve">in </w:t>
      </w:r>
      <w:r w:rsidR="00A25B0D">
        <w:rPr>
          <w:u w:val="single"/>
        </w:rPr>
        <w:t xml:space="preserve">subparagraph </w:t>
      </w:r>
      <w:r w:rsidR="004B5D46">
        <w:rPr>
          <w:u w:val="single"/>
        </w:rPr>
        <w:t>(</w:t>
      </w:r>
      <w:r w:rsidR="00A25B0D">
        <w:rPr>
          <w:u w:val="single"/>
        </w:rPr>
        <w:t>a</w:t>
      </w:r>
      <w:r w:rsidR="004B5D46">
        <w:rPr>
          <w:u w:val="single"/>
        </w:rPr>
        <w:t>)</w:t>
      </w:r>
      <w:r w:rsidR="00A25B0D">
        <w:rPr>
          <w:u w:val="single"/>
        </w:rPr>
        <w:t xml:space="preserve"> of paragraph 1 of </w:t>
      </w:r>
      <w:r w:rsidR="00D92936">
        <w:rPr>
          <w:u w:val="single"/>
        </w:rPr>
        <w:t>subdivision b of this section if</w:t>
      </w:r>
      <w:r w:rsidR="009874AF">
        <w:rPr>
          <w:u w:val="single"/>
        </w:rPr>
        <w:t xml:space="preserve"> the following conditions are met</w:t>
      </w:r>
      <w:r w:rsidR="00D92936">
        <w:rPr>
          <w:u w:val="single"/>
        </w:rPr>
        <w:t>:</w:t>
      </w:r>
    </w:p>
    <w:p w14:paraId="5E983ED4" w14:textId="5E1C100D" w:rsidR="00D92936" w:rsidRDefault="002939E4" w:rsidP="002E3CB9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D92936">
        <w:rPr>
          <w:u w:val="single"/>
        </w:rPr>
        <w:t xml:space="preserve"> No provision of federal or</w:t>
      </w:r>
      <w:r w:rsidR="00F10C01">
        <w:rPr>
          <w:u w:val="single"/>
        </w:rPr>
        <w:t xml:space="preserve"> stat</w:t>
      </w:r>
      <w:r w:rsidR="009874AF">
        <w:rPr>
          <w:u w:val="single"/>
        </w:rPr>
        <w:t xml:space="preserve">e law requires such biological evidence </w:t>
      </w:r>
      <w:r w:rsidR="00F10C01">
        <w:rPr>
          <w:u w:val="single"/>
        </w:rPr>
        <w:t>be preserved</w:t>
      </w:r>
      <w:r w:rsidR="00D92936">
        <w:rPr>
          <w:u w:val="single"/>
        </w:rPr>
        <w:t>;</w:t>
      </w:r>
    </w:p>
    <w:p w14:paraId="7B422690" w14:textId="482764F9" w:rsidR="00D92936" w:rsidRDefault="002939E4" w:rsidP="002E3CB9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3A044C">
        <w:rPr>
          <w:u w:val="single"/>
        </w:rPr>
        <w:t xml:space="preserve"> The </w:t>
      </w:r>
      <w:r w:rsidR="005452DD">
        <w:rPr>
          <w:u w:val="single"/>
        </w:rPr>
        <w:t xml:space="preserve">custodial agency </w:t>
      </w:r>
      <w:r w:rsidR="00D2532F">
        <w:rPr>
          <w:u w:val="single"/>
        </w:rPr>
        <w:t xml:space="preserve">has </w:t>
      </w:r>
      <w:r w:rsidR="00D92936">
        <w:rPr>
          <w:u w:val="single"/>
        </w:rPr>
        <w:t>notified the following parties</w:t>
      </w:r>
      <w:r w:rsidR="00056496">
        <w:rPr>
          <w:u w:val="single"/>
        </w:rPr>
        <w:t xml:space="preserve"> in writing</w:t>
      </w:r>
      <w:r w:rsidR="00D92936">
        <w:rPr>
          <w:u w:val="single"/>
        </w:rPr>
        <w:t xml:space="preserve"> of the</w:t>
      </w:r>
      <w:r w:rsidR="00D6443F">
        <w:rPr>
          <w:u w:val="single"/>
        </w:rPr>
        <w:t xml:space="preserve"> </w:t>
      </w:r>
      <w:r w:rsidR="00D92936">
        <w:rPr>
          <w:u w:val="single"/>
        </w:rPr>
        <w:t xml:space="preserve">intent to destroy </w:t>
      </w:r>
      <w:r w:rsidR="009874AF">
        <w:rPr>
          <w:u w:val="single"/>
        </w:rPr>
        <w:t xml:space="preserve">such </w:t>
      </w:r>
      <w:r w:rsidR="00D92936">
        <w:rPr>
          <w:u w:val="single"/>
        </w:rPr>
        <w:t>biological evidence:</w:t>
      </w:r>
    </w:p>
    <w:p w14:paraId="474DB251" w14:textId="48C9E3A5" w:rsidR="00695C78" w:rsidRPr="00695C78" w:rsidRDefault="00695C78" w:rsidP="00695C78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2939E4">
        <w:rPr>
          <w:u w:val="single"/>
        </w:rPr>
        <w:t>a</w:t>
      </w:r>
      <w:r>
        <w:rPr>
          <w:u w:val="single"/>
        </w:rPr>
        <w:t>)</w:t>
      </w:r>
      <w:r w:rsidR="00E85EF3">
        <w:rPr>
          <w:u w:val="single"/>
        </w:rPr>
        <w:t xml:space="preserve"> </w:t>
      </w:r>
      <w:r w:rsidRPr="00695C78">
        <w:rPr>
          <w:u w:val="single"/>
        </w:rPr>
        <w:t>All persons</w:t>
      </w:r>
      <w:r w:rsidR="009874AF">
        <w:rPr>
          <w:u w:val="single"/>
        </w:rPr>
        <w:t xml:space="preserve"> in custody</w:t>
      </w:r>
      <w:r w:rsidR="00FB736C">
        <w:rPr>
          <w:u w:val="single"/>
        </w:rPr>
        <w:t xml:space="preserve"> or supervision</w:t>
      </w:r>
      <w:r w:rsidR="009874AF">
        <w:rPr>
          <w:u w:val="single"/>
        </w:rPr>
        <w:t xml:space="preserve"> as a result of</w:t>
      </w:r>
      <w:r w:rsidR="00FB52E5" w:rsidRPr="00DE785E">
        <w:rPr>
          <w:u w:val="single"/>
        </w:rPr>
        <w:t xml:space="preserve"> </w:t>
      </w:r>
      <w:r w:rsidR="00FB52E5" w:rsidRPr="00FB52E5">
        <w:rPr>
          <w:u w:val="single"/>
        </w:rPr>
        <w:t>the final adjudication</w:t>
      </w:r>
      <w:r w:rsidR="00FB52E5">
        <w:rPr>
          <w:u w:val="single"/>
        </w:rPr>
        <w:t xml:space="preserve"> of</w:t>
      </w:r>
      <w:r w:rsidR="009874AF">
        <w:rPr>
          <w:u w:val="single"/>
        </w:rPr>
        <w:t xml:space="preserve"> a</w:t>
      </w:r>
      <w:r w:rsidRPr="00695C78">
        <w:rPr>
          <w:u w:val="single"/>
        </w:rPr>
        <w:t xml:space="preserve"> </w:t>
      </w:r>
      <w:r w:rsidR="00790175">
        <w:rPr>
          <w:u w:val="single"/>
        </w:rPr>
        <w:t xml:space="preserve">covered case </w:t>
      </w:r>
      <w:r w:rsidRPr="00695C78">
        <w:rPr>
          <w:u w:val="single"/>
        </w:rPr>
        <w:t xml:space="preserve">related to </w:t>
      </w:r>
      <w:r w:rsidR="00E85EF3">
        <w:rPr>
          <w:u w:val="single"/>
        </w:rPr>
        <w:t xml:space="preserve">such </w:t>
      </w:r>
      <w:r w:rsidR="009874AF">
        <w:rPr>
          <w:u w:val="single"/>
        </w:rPr>
        <w:t xml:space="preserve">biological </w:t>
      </w:r>
      <w:r w:rsidR="00E85EF3">
        <w:rPr>
          <w:u w:val="single"/>
        </w:rPr>
        <w:t>evidence;</w:t>
      </w:r>
    </w:p>
    <w:p w14:paraId="0ABE9D4E" w14:textId="71F21B2B" w:rsidR="00695C78" w:rsidRPr="00695C78" w:rsidRDefault="00695C78" w:rsidP="00695C78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(</w:t>
      </w:r>
      <w:r w:rsidR="002939E4">
        <w:rPr>
          <w:u w:val="single"/>
        </w:rPr>
        <w:t>b</w:t>
      </w:r>
      <w:r>
        <w:rPr>
          <w:u w:val="single"/>
        </w:rPr>
        <w:t xml:space="preserve">) </w:t>
      </w:r>
      <w:r w:rsidRPr="00695C78">
        <w:rPr>
          <w:u w:val="single"/>
        </w:rPr>
        <w:t>The attorney of record for each person in custody</w:t>
      </w:r>
      <w:r w:rsidR="00FB736C">
        <w:rPr>
          <w:u w:val="single"/>
        </w:rPr>
        <w:t xml:space="preserve"> or supervision</w:t>
      </w:r>
      <w:r w:rsidR="009874AF">
        <w:rPr>
          <w:u w:val="single"/>
        </w:rPr>
        <w:t xml:space="preserve"> as a result of a</w:t>
      </w:r>
      <w:r w:rsidR="009874AF" w:rsidRPr="00695C78">
        <w:rPr>
          <w:u w:val="single"/>
        </w:rPr>
        <w:t xml:space="preserve"> </w:t>
      </w:r>
      <w:r w:rsidR="00790175">
        <w:rPr>
          <w:u w:val="single"/>
        </w:rPr>
        <w:t>covered case</w:t>
      </w:r>
      <w:r w:rsidR="009874AF" w:rsidRPr="00695C78">
        <w:rPr>
          <w:u w:val="single"/>
        </w:rPr>
        <w:t xml:space="preserve"> related to </w:t>
      </w:r>
      <w:r w:rsidR="009874AF">
        <w:rPr>
          <w:u w:val="single"/>
        </w:rPr>
        <w:t>such biological evidence</w:t>
      </w:r>
      <w:r w:rsidRPr="00695C78">
        <w:rPr>
          <w:u w:val="single"/>
        </w:rPr>
        <w:t xml:space="preserve">; </w:t>
      </w:r>
    </w:p>
    <w:p w14:paraId="5C2A11CE" w14:textId="3F9185F7" w:rsidR="00695C78" w:rsidRPr="00695C78" w:rsidRDefault="00695C78" w:rsidP="00695C78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2939E4">
        <w:rPr>
          <w:u w:val="single"/>
        </w:rPr>
        <w:t>c</w:t>
      </w:r>
      <w:r>
        <w:rPr>
          <w:u w:val="single"/>
        </w:rPr>
        <w:t>)</w:t>
      </w:r>
      <w:r w:rsidR="00396FE7">
        <w:rPr>
          <w:u w:val="single"/>
        </w:rPr>
        <w:t xml:space="preserve"> The district attorney</w:t>
      </w:r>
      <w:r w:rsidR="0073117F">
        <w:rPr>
          <w:u w:val="single"/>
        </w:rPr>
        <w:t>,</w:t>
      </w:r>
      <w:r w:rsidR="00396FE7">
        <w:rPr>
          <w:u w:val="single"/>
        </w:rPr>
        <w:t xml:space="preserve"> the special narcotics prosecutor</w:t>
      </w:r>
      <w:r w:rsidR="00790175">
        <w:rPr>
          <w:u w:val="single"/>
        </w:rPr>
        <w:t>,</w:t>
      </w:r>
      <w:r w:rsidR="00396FE7">
        <w:rPr>
          <w:u w:val="single"/>
        </w:rPr>
        <w:t xml:space="preserve"> or the corporation counsel that </w:t>
      </w:r>
      <w:r w:rsidR="00790175">
        <w:rPr>
          <w:u w:val="single"/>
        </w:rPr>
        <w:t xml:space="preserve">brought </w:t>
      </w:r>
      <w:r w:rsidR="00396FE7">
        <w:rPr>
          <w:u w:val="single"/>
        </w:rPr>
        <w:t xml:space="preserve">the </w:t>
      </w:r>
      <w:r w:rsidR="00FB52E5">
        <w:rPr>
          <w:u w:val="single"/>
        </w:rPr>
        <w:t xml:space="preserve">related </w:t>
      </w:r>
      <w:r w:rsidR="00790175">
        <w:rPr>
          <w:u w:val="single"/>
        </w:rPr>
        <w:t>covered case</w:t>
      </w:r>
      <w:r w:rsidRPr="00695C78">
        <w:rPr>
          <w:u w:val="single"/>
        </w:rPr>
        <w:t>; and</w:t>
      </w:r>
    </w:p>
    <w:p w14:paraId="06DCF55D" w14:textId="1DA17009" w:rsidR="00D92936" w:rsidRDefault="00695C78" w:rsidP="00695C78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2939E4">
        <w:rPr>
          <w:u w:val="single"/>
        </w:rPr>
        <w:t>d</w:t>
      </w:r>
      <w:r>
        <w:rPr>
          <w:u w:val="single"/>
        </w:rPr>
        <w:t>)</w:t>
      </w:r>
      <w:r w:rsidRPr="00695C78">
        <w:rPr>
          <w:u w:val="single"/>
        </w:rPr>
        <w:t xml:space="preserve"> The </w:t>
      </w:r>
      <w:r>
        <w:rPr>
          <w:u w:val="single"/>
        </w:rPr>
        <w:t>office of the attorney g</w:t>
      </w:r>
      <w:r w:rsidRPr="00695C78">
        <w:rPr>
          <w:u w:val="single"/>
        </w:rPr>
        <w:t>eneral</w:t>
      </w:r>
      <w:r>
        <w:rPr>
          <w:u w:val="single"/>
        </w:rPr>
        <w:t xml:space="preserve"> of New York</w:t>
      </w:r>
      <w:r w:rsidR="00BD0582">
        <w:rPr>
          <w:u w:val="single"/>
        </w:rPr>
        <w:t>; and</w:t>
      </w:r>
    </w:p>
    <w:p w14:paraId="171F67C0" w14:textId="7612F9C6" w:rsidR="00BD0582" w:rsidRDefault="002939E4" w:rsidP="00BD0582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BD0582">
        <w:rPr>
          <w:u w:val="single"/>
        </w:rPr>
        <w:t xml:space="preserve"> After 180 days of giving notice pursuant to paragraph </w:t>
      </w:r>
      <w:r>
        <w:rPr>
          <w:u w:val="single"/>
        </w:rPr>
        <w:t>2</w:t>
      </w:r>
      <w:r w:rsidR="00BD0582">
        <w:rPr>
          <w:u w:val="single"/>
        </w:rPr>
        <w:t xml:space="preserve">, none of the parties in paragraph </w:t>
      </w:r>
      <w:r>
        <w:rPr>
          <w:u w:val="single"/>
        </w:rPr>
        <w:t>2</w:t>
      </w:r>
      <w:r w:rsidR="00BD0582">
        <w:rPr>
          <w:u w:val="single"/>
        </w:rPr>
        <w:t xml:space="preserve"> </w:t>
      </w:r>
      <w:r w:rsidR="00D2532F">
        <w:rPr>
          <w:u w:val="single"/>
        </w:rPr>
        <w:t xml:space="preserve">have </w:t>
      </w:r>
      <w:r w:rsidR="00BD0582">
        <w:rPr>
          <w:u w:val="single"/>
        </w:rPr>
        <w:t>filed</w:t>
      </w:r>
      <w:r w:rsidR="00BD0582" w:rsidRPr="00BD0582">
        <w:rPr>
          <w:u w:val="single"/>
        </w:rPr>
        <w:t xml:space="preserve"> a motion for testing of </w:t>
      </w:r>
      <w:r w:rsidR="00BD0582">
        <w:rPr>
          <w:u w:val="single"/>
        </w:rPr>
        <w:t xml:space="preserve">such </w:t>
      </w:r>
      <w:r w:rsidR="009874AF">
        <w:rPr>
          <w:u w:val="single"/>
        </w:rPr>
        <w:t xml:space="preserve">biological </w:t>
      </w:r>
      <w:r w:rsidR="00F274EC">
        <w:rPr>
          <w:u w:val="single"/>
        </w:rPr>
        <w:t>evidence</w:t>
      </w:r>
      <w:r w:rsidR="00BD0582">
        <w:rPr>
          <w:u w:val="single"/>
        </w:rPr>
        <w:t xml:space="preserve"> or submitted</w:t>
      </w:r>
      <w:r w:rsidR="00BD0582" w:rsidRPr="00BD0582">
        <w:rPr>
          <w:u w:val="single"/>
        </w:rPr>
        <w:t xml:space="preserve"> a written request for retention of </w:t>
      </w:r>
      <w:r w:rsidR="009874AF">
        <w:rPr>
          <w:u w:val="single"/>
        </w:rPr>
        <w:t xml:space="preserve">such biological </w:t>
      </w:r>
      <w:r w:rsidR="00BD0582" w:rsidRPr="00BD0582">
        <w:rPr>
          <w:u w:val="single"/>
        </w:rPr>
        <w:t xml:space="preserve">evidence to the </w:t>
      </w:r>
      <w:r w:rsidR="005452DD">
        <w:rPr>
          <w:u w:val="single"/>
        </w:rPr>
        <w:t>custodial agency</w:t>
      </w:r>
      <w:r w:rsidR="00BD0582">
        <w:rPr>
          <w:u w:val="single"/>
        </w:rPr>
        <w:t>.</w:t>
      </w:r>
    </w:p>
    <w:p w14:paraId="32B9C070" w14:textId="774707AA" w:rsidR="008C7929" w:rsidRDefault="008C7929" w:rsidP="002E3C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Inventory. </w:t>
      </w:r>
      <w:r w:rsidR="006865D3">
        <w:rPr>
          <w:u w:val="single"/>
        </w:rPr>
        <w:t>W</w:t>
      </w:r>
      <w:r w:rsidR="004B7D3A">
        <w:rPr>
          <w:u w:val="single"/>
        </w:rPr>
        <w:t>ithin 30 days after</w:t>
      </w:r>
      <w:r w:rsidR="006865D3">
        <w:rPr>
          <w:u w:val="single"/>
        </w:rPr>
        <w:t xml:space="preserve"> receipt of a</w:t>
      </w:r>
      <w:r w:rsidR="006865D3" w:rsidRPr="008C7929">
        <w:rPr>
          <w:u w:val="single"/>
        </w:rPr>
        <w:t xml:space="preserve"> </w:t>
      </w:r>
      <w:r w:rsidR="00534A4D">
        <w:rPr>
          <w:u w:val="single"/>
        </w:rPr>
        <w:t>written request by a person</w:t>
      </w:r>
      <w:r w:rsidR="00DE785E">
        <w:rPr>
          <w:u w:val="single"/>
        </w:rPr>
        <w:t xml:space="preserve"> in custody</w:t>
      </w:r>
      <w:r w:rsidR="00534A4D" w:rsidRPr="00534A4D">
        <w:rPr>
          <w:u w:val="single"/>
        </w:rPr>
        <w:t xml:space="preserve"> </w:t>
      </w:r>
      <w:r w:rsidR="00FB736C">
        <w:rPr>
          <w:u w:val="single"/>
        </w:rPr>
        <w:t xml:space="preserve">or supervision </w:t>
      </w:r>
      <w:r w:rsidR="00DE785E">
        <w:rPr>
          <w:u w:val="single"/>
        </w:rPr>
        <w:t>as a result of</w:t>
      </w:r>
      <w:r w:rsidR="00DE785E" w:rsidRPr="00DE785E">
        <w:rPr>
          <w:u w:val="single"/>
        </w:rPr>
        <w:t xml:space="preserve"> </w:t>
      </w:r>
      <w:r w:rsidR="00DE785E" w:rsidRPr="00FB52E5">
        <w:rPr>
          <w:u w:val="single"/>
        </w:rPr>
        <w:t>the final adjudication</w:t>
      </w:r>
      <w:r w:rsidR="00DE785E">
        <w:rPr>
          <w:u w:val="single"/>
        </w:rPr>
        <w:t xml:space="preserve"> of a</w:t>
      </w:r>
      <w:r w:rsidR="00DE785E" w:rsidRPr="00695C78">
        <w:rPr>
          <w:u w:val="single"/>
        </w:rPr>
        <w:t xml:space="preserve"> </w:t>
      </w:r>
      <w:r w:rsidR="00DE785E">
        <w:rPr>
          <w:u w:val="single"/>
        </w:rPr>
        <w:t>covered case</w:t>
      </w:r>
      <w:r w:rsidR="00534A4D" w:rsidRPr="00534A4D">
        <w:rPr>
          <w:u w:val="single"/>
        </w:rPr>
        <w:t xml:space="preserve">, </w:t>
      </w:r>
      <w:r w:rsidRPr="008C7929">
        <w:rPr>
          <w:u w:val="single"/>
        </w:rPr>
        <w:t xml:space="preserve">the </w:t>
      </w:r>
      <w:r w:rsidR="005452DD">
        <w:rPr>
          <w:u w:val="single"/>
        </w:rPr>
        <w:t>custodial agency</w:t>
      </w:r>
      <w:r w:rsidR="005452DD" w:rsidRPr="008C7929">
        <w:rPr>
          <w:u w:val="single"/>
        </w:rPr>
        <w:t xml:space="preserve"> </w:t>
      </w:r>
      <w:r w:rsidRPr="008C7929">
        <w:rPr>
          <w:u w:val="single"/>
        </w:rPr>
        <w:t xml:space="preserve">shall prepare an inventory of biological evidence that has been preserved in connection with </w:t>
      </w:r>
      <w:r w:rsidR="00534A4D">
        <w:rPr>
          <w:u w:val="single"/>
        </w:rPr>
        <w:t>such person’s</w:t>
      </w:r>
      <w:r w:rsidRPr="008C7929">
        <w:rPr>
          <w:u w:val="single"/>
        </w:rPr>
        <w:t xml:space="preserve"> case</w:t>
      </w:r>
      <w:r w:rsidR="009E4298">
        <w:rPr>
          <w:u w:val="single"/>
        </w:rPr>
        <w:t xml:space="preserve"> and provide</w:t>
      </w:r>
      <w:r w:rsidR="00534A4D">
        <w:rPr>
          <w:u w:val="single"/>
        </w:rPr>
        <w:t xml:space="preserve"> such inventory to such person</w:t>
      </w:r>
      <w:r w:rsidR="009E4298">
        <w:rPr>
          <w:u w:val="single"/>
        </w:rPr>
        <w:t xml:space="preserve"> and their </w:t>
      </w:r>
      <w:r w:rsidR="00D811AF">
        <w:rPr>
          <w:u w:val="single"/>
        </w:rPr>
        <w:t xml:space="preserve">attorney </w:t>
      </w:r>
      <w:r w:rsidR="009E4298">
        <w:rPr>
          <w:u w:val="single"/>
        </w:rPr>
        <w:t>of record.</w:t>
      </w:r>
    </w:p>
    <w:p w14:paraId="57492D33" w14:textId="1768BE4A" w:rsidR="009E4298" w:rsidRDefault="009E4298" w:rsidP="002E3C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e. </w:t>
      </w:r>
      <w:r w:rsidR="00EA1FA4">
        <w:rPr>
          <w:u w:val="single"/>
        </w:rPr>
        <w:t>Lost biological evidence</w:t>
      </w:r>
      <w:r>
        <w:rPr>
          <w:u w:val="single"/>
        </w:rPr>
        <w:t>. If biological evidence that was required to be preserved under subdivision b of this section can</w:t>
      </w:r>
      <w:r w:rsidRPr="009E4298">
        <w:rPr>
          <w:u w:val="single"/>
        </w:rPr>
        <w:t>n</w:t>
      </w:r>
      <w:r>
        <w:rPr>
          <w:u w:val="single"/>
        </w:rPr>
        <w:t xml:space="preserve">ot be located, </w:t>
      </w:r>
      <w:r w:rsidR="003A044C">
        <w:rPr>
          <w:u w:val="single"/>
        </w:rPr>
        <w:t xml:space="preserve">the </w:t>
      </w:r>
      <w:r w:rsidR="00111342">
        <w:rPr>
          <w:u w:val="single"/>
        </w:rPr>
        <w:t xml:space="preserve">head of the custodial agency </w:t>
      </w:r>
      <w:r w:rsidRPr="009E4298">
        <w:rPr>
          <w:u w:val="single"/>
        </w:rPr>
        <w:t xml:space="preserve">shall </w:t>
      </w:r>
      <w:r>
        <w:rPr>
          <w:u w:val="single"/>
        </w:rPr>
        <w:t>provide an affidavit</w:t>
      </w:r>
      <w:r w:rsidRPr="009E4298">
        <w:rPr>
          <w:u w:val="single"/>
        </w:rPr>
        <w:t xml:space="preserve">, under penalty of perjury, that describes </w:t>
      </w:r>
      <w:r>
        <w:rPr>
          <w:u w:val="single"/>
        </w:rPr>
        <w:t>the efforts taken to locate such biological evidence and that such biological</w:t>
      </w:r>
      <w:r w:rsidRPr="009E4298">
        <w:rPr>
          <w:u w:val="single"/>
        </w:rPr>
        <w:t xml:space="preserve"> evidence could not be located.</w:t>
      </w:r>
    </w:p>
    <w:p w14:paraId="18474B8D" w14:textId="68387626" w:rsidR="009E4298" w:rsidRDefault="0025488F" w:rsidP="009E4298">
      <w:pPr>
        <w:spacing w:line="480" w:lineRule="auto"/>
        <w:jc w:val="both"/>
        <w:rPr>
          <w:u w:val="single"/>
        </w:rPr>
      </w:pPr>
      <w:r>
        <w:rPr>
          <w:u w:val="single"/>
        </w:rPr>
        <w:t>f. R</w:t>
      </w:r>
      <w:r w:rsidR="009E4298">
        <w:rPr>
          <w:u w:val="single"/>
        </w:rPr>
        <w:t xml:space="preserve">emedies. </w:t>
      </w:r>
      <w:r>
        <w:rPr>
          <w:u w:val="single"/>
        </w:rPr>
        <w:t>If a</w:t>
      </w:r>
      <w:r w:rsidR="009E4298" w:rsidRPr="009E4298">
        <w:rPr>
          <w:u w:val="single"/>
        </w:rPr>
        <w:t xml:space="preserve"> court finds that biological evidence was destroyed in viola</w:t>
      </w:r>
      <w:r>
        <w:rPr>
          <w:u w:val="single"/>
        </w:rPr>
        <w:t>tion of</w:t>
      </w:r>
      <w:r w:rsidR="009E4298">
        <w:rPr>
          <w:u w:val="single"/>
        </w:rPr>
        <w:t xml:space="preserve"> this </w:t>
      </w:r>
      <w:r>
        <w:rPr>
          <w:u w:val="single"/>
        </w:rPr>
        <w:t>section</w:t>
      </w:r>
      <w:r w:rsidR="009E4298" w:rsidRPr="009E4298">
        <w:rPr>
          <w:u w:val="single"/>
        </w:rPr>
        <w:t>, it may impose appropriate sanctions and order appropriate remedies.</w:t>
      </w:r>
    </w:p>
    <w:p w14:paraId="439DC160" w14:textId="027C3E39" w:rsidR="009E4298" w:rsidRDefault="0025488F" w:rsidP="002E3CB9">
      <w:pPr>
        <w:spacing w:line="480" w:lineRule="auto"/>
        <w:jc w:val="both"/>
        <w:rPr>
          <w:u w:val="single"/>
        </w:rPr>
      </w:pPr>
      <w:r>
        <w:rPr>
          <w:u w:val="single"/>
        </w:rPr>
        <w:t>g</w:t>
      </w:r>
      <w:r w:rsidR="009E4298">
        <w:rPr>
          <w:u w:val="single"/>
        </w:rPr>
        <w:t xml:space="preserve">. </w:t>
      </w:r>
      <w:r w:rsidR="00870194">
        <w:rPr>
          <w:u w:val="single"/>
        </w:rPr>
        <w:t xml:space="preserve">Accreditation. </w:t>
      </w:r>
      <w:r>
        <w:rPr>
          <w:u w:val="single"/>
        </w:rPr>
        <w:t xml:space="preserve">This section or the administration thereof may </w:t>
      </w:r>
      <w:r w:rsidR="00870194" w:rsidRPr="00870194">
        <w:rPr>
          <w:u w:val="single"/>
        </w:rPr>
        <w:t>not be construed in a manner inconsistent with</w:t>
      </w:r>
      <w:r>
        <w:rPr>
          <w:u w:val="single"/>
        </w:rPr>
        <w:t xml:space="preserve"> federal and state requirements and procedures regarding accreditation of forensic laboratories</w:t>
      </w:r>
      <w:r w:rsidR="00C73E18">
        <w:rPr>
          <w:u w:val="single"/>
        </w:rPr>
        <w:t xml:space="preserve"> </w:t>
      </w:r>
      <w:r w:rsidR="004B7D3A">
        <w:rPr>
          <w:u w:val="single"/>
        </w:rPr>
        <w:t>and</w:t>
      </w:r>
      <w:r w:rsidR="00C73E18">
        <w:rPr>
          <w:u w:val="single"/>
        </w:rPr>
        <w:t xml:space="preserve"> best practices for forensic laboratories</w:t>
      </w:r>
      <w:r w:rsidR="00870194" w:rsidRPr="00870194">
        <w:rPr>
          <w:u w:val="single"/>
        </w:rPr>
        <w:t>.</w:t>
      </w:r>
    </w:p>
    <w:p w14:paraId="36B4127B" w14:textId="2E1BDFC1" w:rsidR="003A044C" w:rsidRDefault="003A044C" w:rsidP="002E3CB9">
      <w:pPr>
        <w:spacing w:line="480" w:lineRule="auto"/>
        <w:jc w:val="both"/>
      </w:pPr>
      <w:r w:rsidRPr="003A044C">
        <w:t>§ 2.</w:t>
      </w:r>
      <w:r>
        <w:t xml:space="preserve"> </w:t>
      </w:r>
      <w:r w:rsidRPr="003A044C">
        <w:t>Chapter 2 of title 17 of the administrativ</w:t>
      </w:r>
      <w:r>
        <w:t xml:space="preserve">e code of the city of New York </w:t>
      </w:r>
      <w:r w:rsidRPr="003A044C">
        <w:t xml:space="preserve">is amended by adding a new </w:t>
      </w:r>
      <w:r>
        <w:t>section 17-209</w:t>
      </w:r>
      <w:r w:rsidRPr="003A044C">
        <w:t xml:space="preserve"> to read as follows:</w:t>
      </w:r>
    </w:p>
    <w:p w14:paraId="4D95DEDA" w14:textId="674017C7" w:rsidR="003A044C" w:rsidRPr="003A044C" w:rsidRDefault="003A044C" w:rsidP="005255B0">
      <w:pPr>
        <w:spacing w:line="480" w:lineRule="auto"/>
        <w:jc w:val="both"/>
      </w:pPr>
      <w:r w:rsidRPr="003A044C">
        <w:rPr>
          <w:u w:val="single"/>
        </w:rPr>
        <w:lastRenderedPageBreak/>
        <w:t>§</w:t>
      </w:r>
      <w:r>
        <w:rPr>
          <w:u w:val="single"/>
        </w:rPr>
        <w:t xml:space="preserve"> 17-209 Biological evidence retention. </w:t>
      </w:r>
      <w:r w:rsidR="005255B0">
        <w:rPr>
          <w:u w:val="single"/>
        </w:rPr>
        <w:t>The office of the chief medical examiner is subject to the requirements of section 14-198 when acting as a custodial agency, as defined by section 14-198.</w:t>
      </w:r>
    </w:p>
    <w:p w14:paraId="1156475D" w14:textId="7CB4368D" w:rsidR="002F196D" w:rsidRPr="00EA1FA4" w:rsidRDefault="009E4298" w:rsidP="00EA1FA4">
      <w:pPr>
        <w:spacing w:line="480" w:lineRule="auto"/>
        <w:jc w:val="both"/>
        <w:sectPr w:rsidR="002F196D" w:rsidRPr="00EA1FA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9E4298">
        <w:t>§</w:t>
      </w:r>
      <w:r>
        <w:t xml:space="preserve">3. </w:t>
      </w:r>
      <w:r w:rsidR="00EA1FA4">
        <w:t>This local law takes effect 3</w:t>
      </w:r>
      <w:r w:rsidR="00EA1FA4" w:rsidRPr="00EA1FA4">
        <w:t>0 days after it becomes law.</w:t>
      </w:r>
    </w:p>
    <w:p w14:paraId="35FC87F6" w14:textId="77777777" w:rsidR="00B47730" w:rsidRDefault="00B47730" w:rsidP="00016A3E">
      <w:pPr>
        <w:ind w:firstLine="0"/>
        <w:jc w:val="both"/>
        <w:rPr>
          <w:sz w:val="18"/>
          <w:szCs w:val="18"/>
        </w:rPr>
      </w:pPr>
    </w:p>
    <w:p w14:paraId="33F8C5A7" w14:textId="77777777" w:rsidR="00EB262D" w:rsidRDefault="00610181" w:rsidP="00016A3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AM</w:t>
      </w:r>
    </w:p>
    <w:p w14:paraId="69C376F9" w14:textId="13FF5EB3" w:rsidR="004E1CF2" w:rsidRDefault="004E1CF2" w:rsidP="00016A3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702FDF">
        <w:rPr>
          <w:sz w:val="18"/>
          <w:szCs w:val="18"/>
        </w:rPr>
        <w:t>13815</w:t>
      </w:r>
    </w:p>
    <w:p w14:paraId="0AB83076" w14:textId="5EDEA5E4" w:rsidR="004E1CF2" w:rsidRDefault="0073117F" w:rsidP="00016A3E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6073E6">
        <w:rPr>
          <w:sz w:val="18"/>
          <w:szCs w:val="18"/>
        </w:rPr>
        <w:t>/</w:t>
      </w:r>
      <w:r>
        <w:rPr>
          <w:sz w:val="18"/>
          <w:szCs w:val="18"/>
        </w:rPr>
        <w:t>3</w:t>
      </w:r>
      <w:r w:rsidR="00702FDF">
        <w:rPr>
          <w:sz w:val="18"/>
          <w:szCs w:val="18"/>
        </w:rPr>
        <w:t>/24</w:t>
      </w:r>
    </w:p>
    <w:p w14:paraId="5727D7F6" w14:textId="77777777" w:rsidR="00AE212E" w:rsidRDefault="00AE212E" w:rsidP="00016A3E">
      <w:pPr>
        <w:ind w:firstLine="0"/>
        <w:jc w:val="both"/>
        <w:rPr>
          <w:sz w:val="18"/>
          <w:szCs w:val="18"/>
        </w:rPr>
      </w:pPr>
    </w:p>
    <w:p w14:paraId="2E94E1F1" w14:textId="09792EE8" w:rsidR="002D5F4F" w:rsidRDefault="002D5F4F" w:rsidP="00016A3E">
      <w:pPr>
        <w:ind w:firstLine="0"/>
        <w:jc w:val="both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17A34" w14:textId="77777777" w:rsidR="00470255" w:rsidRDefault="00470255">
      <w:r>
        <w:separator/>
      </w:r>
    </w:p>
    <w:p w14:paraId="082A0A84" w14:textId="77777777" w:rsidR="00470255" w:rsidRDefault="00470255"/>
  </w:endnote>
  <w:endnote w:type="continuationSeparator" w:id="0">
    <w:p w14:paraId="2F1187D6" w14:textId="77777777" w:rsidR="00470255" w:rsidRDefault="00470255">
      <w:r>
        <w:continuationSeparator/>
      </w:r>
    </w:p>
    <w:p w14:paraId="4E94DAC8" w14:textId="77777777" w:rsidR="00470255" w:rsidRDefault="004702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251826" w14:textId="127EE35E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64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1C1D3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F74883" w14:textId="3BB7E2D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3C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A5BDC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45687" w14:textId="77777777" w:rsidR="00470255" w:rsidRDefault="00470255">
      <w:r>
        <w:separator/>
      </w:r>
    </w:p>
    <w:p w14:paraId="26B84F7A" w14:textId="77777777" w:rsidR="00470255" w:rsidRDefault="00470255"/>
  </w:footnote>
  <w:footnote w:type="continuationSeparator" w:id="0">
    <w:p w14:paraId="7C4B2096" w14:textId="77777777" w:rsidR="00470255" w:rsidRDefault="00470255">
      <w:r>
        <w:continuationSeparator/>
      </w:r>
    </w:p>
    <w:p w14:paraId="692E2538" w14:textId="77777777" w:rsidR="00470255" w:rsidRDefault="0047025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7486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181"/>
    <w:rsid w:val="00001065"/>
    <w:rsid w:val="000135A3"/>
    <w:rsid w:val="00016A3E"/>
    <w:rsid w:val="00035181"/>
    <w:rsid w:val="0003715E"/>
    <w:rsid w:val="000502BC"/>
    <w:rsid w:val="00056161"/>
    <w:rsid w:val="00056496"/>
    <w:rsid w:val="00056B25"/>
    <w:rsid w:val="00056BB0"/>
    <w:rsid w:val="00064AFB"/>
    <w:rsid w:val="00082DE5"/>
    <w:rsid w:val="0009173E"/>
    <w:rsid w:val="000937B1"/>
    <w:rsid w:val="00094A70"/>
    <w:rsid w:val="000A0430"/>
    <w:rsid w:val="000C63DF"/>
    <w:rsid w:val="000D4A7F"/>
    <w:rsid w:val="0010254F"/>
    <w:rsid w:val="001073BD"/>
    <w:rsid w:val="00111342"/>
    <w:rsid w:val="00115B31"/>
    <w:rsid w:val="001509BF"/>
    <w:rsid w:val="00150A27"/>
    <w:rsid w:val="00151950"/>
    <w:rsid w:val="00165627"/>
    <w:rsid w:val="00167107"/>
    <w:rsid w:val="00173BE6"/>
    <w:rsid w:val="00180BD2"/>
    <w:rsid w:val="00195A80"/>
    <w:rsid w:val="001B50F1"/>
    <w:rsid w:val="001C55D0"/>
    <w:rsid w:val="001D0394"/>
    <w:rsid w:val="001D4249"/>
    <w:rsid w:val="001F3838"/>
    <w:rsid w:val="00205741"/>
    <w:rsid w:val="00207323"/>
    <w:rsid w:val="002118D1"/>
    <w:rsid w:val="0021642E"/>
    <w:rsid w:val="00216FCD"/>
    <w:rsid w:val="002204AB"/>
    <w:rsid w:val="0022099D"/>
    <w:rsid w:val="00231574"/>
    <w:rsid w:val="00240629"/>
    <w:rsid w:val="00241F94"/>
    <w:rsid w:val="0025488F"/>
    <w:rsid w:val="00270162"/>
    <w:rsid w:val="00280955"/>
    <w:rsid w:val="00292C42"/>
    <w:rsid w:val="002939E4"/>
    <w:rsid w:val="002941EB"/>
    <w:rsid w:val="002A0AA1"/>
    <w:rsid w:val="002C4435"/>
    <w:rsid w:val="002D5F4F"/>
    <w:rsid w:val="002E08C6"/>
    <w:rsid w:val="002E3CB9"/>
    <w:rsid w:val="002E59C3"/>
    <w:rsid w:val="002F196D"/>
    <w:rsid w:val="002F269C"/>
    <w:rsid w:val="00301E5D"/>
    <w:rsid w:val="00320D3B"/>
    <w:rsid w:val="0033027F"/>
    <w:rsid w:val="003353D3"/>
    <w:rsid w:val="003445A4"/>
    <w:rsid w:val="003447CD"/>
    <w:rsid w:val="00352CA7"/>
    <w:rsid w:val="00362C55"/>
    <w:rsid w:val="003720CF"/>
    <w:rsid w:val="00383B46"/>
    <w:rsid w:val="003874A1"/>
    <w:rsid w:val="00387754"/>
    <w:rsid w:val="00396FE7"/>
    <w:rsid w:val="003A044C"/>
    <w:rsid w:val="003A29EF"/>
    <w:rsid w:val="003A4E14"/>
    <w:rsid w:val="003A75C2"/>
    <w:rsid w:val="003F26F9"/>
    <w:rsid w:val="003F3109"/>
    <w:rsid w:val="00423BCA"/>
    <w:rsid w:val="00432688"/>
    <w:rsid w:val="0043796B"/>
    <w:rsid w:val="004412EF"/>
    <w:rsid w:val="00444642"/>
    <w:rsid w:val="00447224"/>
    <w:rsid w:val="00447A01"/>
    <w:rsid w:val="00470255"/>
    <w:rsid w:val="00492043"/>
    <w:rsid w:val="004948B5"/>
    <w:rsid w:val="004B097C"/>
    <w:rsid w:val="004B5D46"/>
    <w:rsid w:val="004B7D3A"/>
    <w:rsid w:val="004C31F3"/>
    <w:rsid w:val="004C7CCB"/>
    <w:rsid w:val="004E1CF2"/>
    <w:rsid w:val="004F3343"/>
    <w:rsid w:val="005020E8"/>
    <w:rsid w:val="005050DB"/>
    <w:rsid w:val="00505B4A"/>
    <w:rsid w:val="00520D8D"/>
    <w:rsid w:val="005255B0"/>
    <w:rsid w:val="00534A4D"/>
    <w:rsid w:val="005452DD"/>
    <w:rsid w:val="00550E96"/>
    <w:rsid w:val="00554C35"/>
    <w:rsid w:val="00583CFC"/>
    <w:rsid w:val="00586366"/>
    <w:rsid w:val="005A1EBD"/>
    <w:rsid w:val="005A3F59"/>
    <w:rsid w:val="005B5C37"/>
    <w:rsid w:val="005B5DE4"/>
    <w:rsid w:val="005C6980"/>
    <w:rsid w:val="005D4A03"/>
    <w:rsid w:val="005D7231"/>
    <w:rsid w:val="005E655A"/>
    <w:rsid w:val="005E7681"/>
    <w:rsid w:val="005F3AA6"/>
    <w:rsid w:val="006073E6"/>
    <w:rsid w:val="00610181"/>
    <w:rsid w:val="00630AB3"/>
    <w:rsid w:val="0064287C"/>
    <w:rsid w:val="006662DF"/>
    <w:rsid w:val="00670C61"/>
    <w:rsid w:val="00681A93"/>
    <w:rsid w:val="00684FDC"/>
    <w:rsid w:val="006865D3"/>
    <w:rsid w:val="00687344"/>
    <w:rsid w:val="00695C78"/>
    <w:rsid w:val="006A691C"/>
    <w:rsid w:val="006A7549"/>
    <w:rsid w:val="006B26AF"/>
    <w:rsid w:val="006B590A"/>
    <w:rsid w:val="006B5AB9"/>
    <w:rsid w:val="006D3E3C"/>
    <w:rsid w:val="006D562C"/>
    <w:rsid w:val="006F5CC7"/>
    <w:rsid w:val="00702FDF"/>
    <w:rsid w:val="007101A2"/>
    <w:rsid w:val="007177B8"/>
    <w:rsid w:val="007218EB"/>
    <w:rsid w:val="0072551E"/>
    <w:rsid w:val="00727F04"/>
    <w:rsid w:val="0073117F"/>
    <w:rsid w:val="007334C8"/>
    <w:rsid w:val="00750030"/>
    <w:rsid w:val="007626C1"/>
    <w:rsid w:val="00767CD4"/>
    <w:rsid w:val="00770B9A"/>
    <w:rsid w:val="00783A2C"/>
    <w:rsid w:val="00790175"/>
    <w:rsid w:val="007928E2"/>
    <w:rsid w:val="007A1A40"/>
    <w:rsid w:val="007B293E"/>
    <w:rsid w:val="007B6497"/>
    <w:rsid w:val="007C1D9D"/>
    <w:rsid w:val="007C6893"/>
    <w:rsid w:val="007E73C5"/>
    <w:rsid w:val="007E79D5"/>
    <w:rsid w:val="007F4087"/>
    <w:rsid w:val="00806569"/>
    <w:rsid w:val="00807E01"/>
    <w:rsid w:val="008167F4"/>
    <w:rsid w:val="0083646C"/>
    <w:rsid w:val="00840A20"/>
    <w:rsid w:val="00847B9D"/>
    <w:rsid w:val="0085260B"/>
    <w:rsid w:val="00853E42"/>
    <w:rsid w:val="00870194"/>
    <w:rsid w:val="00872BFD"/>
    <w:rsid w:val="00873B4B"/>
    <w:rsid w:val="00880099"/>
    <w:rsid w:val="00882515"/>
    <w:rsid w:val="008C7929"/>
    <w:rsid w:val="008E28FA"/>
    <w:rsid w:val="008F0B17"/>
    <w:rsid w:val="00900ACB"/>
    <w:rsid w:val="009029B2"/>
    <w:rsid w:val="00910FEA"/>
    <w:rsid w:val="00912169"/>
    <w:rsid w:val="00925D71"/>
    <w:rsid w:val="009337BA"/>
    <w:rsid w:val="00942917"/>
    <w:rsid w:val="0097655F"/>
    <w:rsid w:val="009822E5"/>
    <w:rsid w:val="009874AF"/>
    <w:rsid w:val="00990128"/>
    <w:rsid w:val="00990ECE"/>
    <w:rsid w:val="00992E01"/>
    <w:rsid w:val="00993690"/>
    <w:rsid w:val="009D2713"/>
    <w:rsid w:val="009D301F"/>
    <w:rsid w:val="009E4298"/>
    <w:rsid w:val="009F0822"/>
    <w:rsid w:val="009F09BF"/>
    <w:rsid w:val="00A03635"/>
    <w:rsid w:val="00A0457F"/>
    <w:rsid w:val="00A10451"/>
    <w:rsid w:val="00A17D10"/>
    <w:rsid w:val="00A25B0D"/>
    <w:rsid w:val="00A269C2"/>
    <w:rsid w:val="00A41584"/>
    <w:rsid w:val="00A46ACE"/>
    <w:rsid w:val="00A531EC"/>
    <w:rsid w:val="00A53288"/>
    <w:rsid w:val="00A55E2A"/>
    <w:rsid w:val="00A60956"/>
    <w:rsid w:val="00A654D0"/>
    <w:rsid w:val="00AB7427"/>
    <w:rsid w:val="00AD1881"/>
    <w:rsid w:val="00AE212E"/>
    <w:rsid w:val="00AE306F"/>
    <w:rsid w:val="00AF39A5"/>
    <w:rsid w:val="00B01201"/>
    <w:rsid w:val="00B15D83"/>
    <w:rsid w:val="00B1635A"/>
    <w:rsid w:val="00B30100"/>
    <w:rsid w:val="00B36D48"/>
    <w:rsid w:val="00B47730"/>
    <w:rsid w:val="00B570BF"/>
    <w:rsid w:val="00B910FA"/>
    <w:rsid w:val="00BA2CA8"/>
    <w:rsid w:val="00BA3F39"/>
    <w:rsid w:val="00BA4408"/>
    <w:rsid w:val="00BA599A"/>
    <w:rsid w:val="00BB6434"/>
    <w:rsid w:val="00BB6907"/>
    <w:rsid w:val="00BC1806"/>
    <w:rsid w:val="00BD0582"/>
    <w:rsid w:val="00BD4E49"/>
    <w:rsid w:val="00BD518A"/>
    <w:rsid w:val="00BD6823"/>
    <w:rsid w:val="00BF76F0"/>
    <w:rsid w:val="00C02243"/>
    <w:rsid w:val="00C177AA"/>
    <w:rsid w:val="00C25B22"/>
    <w:rsid w:val="00C25B39"/>
    <w:rsid w:val="00C27721"/>
    <w:rsid w:val="00C73E18"/>
    <w:rsid w:val="00C81ECE"/>
    <w:rsid w:val="00C90686"/>
    <w:rsid w:val="00C92A35"/>
    <w:rsid w:val="00C93F56"/>
    <w:rsid w:val="00C96CEE"/>
    <w:rsid w:val="00CA09E2"/>
    <w:rsid w:val="00CA1FA0"/>
    <w:rsid w:val="00CA2899"/>
    <w:rsid w:val="00CA30A1"/>
    <w:rsid w:val="00CA6B5C"/>
    <w:rsid w:val="00CC4ED3"/>
    <w:rsid w:val="00CE602C"/>
    <w:rsid w:val="00CE75E8"/>
    <w:rsid w:val="00CF17D2"/>
    <w:rsid w:val="00D23BF8"/>
    <w:rsid w:val="00D2532F"/>
    <w:rsid w:val="00D30A34"/>
    <w:rsid w:val="00D357CA"/>
    <w:rsid w:val="00D471BD"/>
    <w:rsid w:val="00D52CE9"/>
    <w:rsid w:val="00D6443F"/>
    <w:rsid w:val="00D724C3"/>
    <w:rsid w:val="00D811AF"/>
    <w:rsid w:val="00D87F4E"/>
    <w:rsid w:val="00D92936"/>
    <w:rsid w:val="00D94395"/>
    <w:rsid w:val="00D975BE"/>
    <w:rsid w:val="00DA26CF"/>
    <w:rsid w:val="00DA64F5"/>
    <w:rsid w:val="00DA6EF3"/>
    <w:rsid w:val="00DB056B"/>
    <w:rsid w:val="00DB6BFB"/>
    <w:rsid w:val="00DC30CA"/>
    <w:rsid w:val="00DC50D9"/>
    <w:rsid w:val="00DC57C0"/>
    <w:rsid w:val="00DD0F4E"/>
    <w:rsid w:val="00DE1AB0"/>
    <w:rsid w:val="00DE6E46"/>
    <w:rsid w:val="00DE785E"/>
    <w:rsid w:val="00DF1C9E"/>
    <w:rsid w:val="00DF7976"/>
    <w:rsid w:val="00E0423E"/>
    <w:rsid w:val="00E06550"/>
    <w:rsid w:val="00E13406"/>
    <w:rsid w:val="00E310B4"/>
    <w:rsid w:val="00E34500"/>
    <w:rsid w:val="00E37C8F"/>
    <w:rsid w:val="00E42EF6"/>
    <w:rsid w:val="00E44085"/>
    <w:rsid w:val="00E611AD"/>
    <w:rsid w:val="00E611DE"/>
    <w:rsid w:val="00E703EA"/>
    <w:rsid w:val="00E7649E"/>
    <w:rsid w:val="00E84A4E"/>
    <w:rsid w:val="00E85EF3"/>
    <w:rsid w:val="00E96AB4"/>
    <w:rsid w:val="00E97376"/>
    <w:rsid w:val="00EA1FA4"/>
    <w:rsid w:val="00EA27D5"/>
    <w:rsid w:val="00EB262D"/>
    <w:rsid w:val="00EB3F65"/>
    <w:rsid w:val="00EB4F54"/>
    <w:rsid w:val="00EB5A95"/>
    <w:rsid w:val="00EC1D9C"/>
    <w:rsid w:val="00EC4BF6"/>
    <w:rsid w:val="00ED266D"/>
    <w:rsid w:val="00ED2846"/>
    <w:rsid w:val="00ED6ADF"/>
    <w:rsid w:val="00EF1E62"/>
    <w:rsid w:val="00F0418B"/>
    <w:rsid w:val="00F10C01"/>
    <w:rsid w:val="00F15AA7"/>
    <w:rsid w:val="00F23C44"/>
    <w:rsid w:val="00F274EC"/>
    <w:rsid w:val="00F33321"/>
    <w:rsid w:val="00F34140"/>
    <w:rsid w:val="00F45652"/>
    <w:rsid w:val="00F85639"/>
    <w:rsid w:val="00F9348C"/>
    <w:rsid w:val="00F94369"/>
    <w:rsid w:val="00FA5BBD"/>
    <w:rsid w:val="00FA63F7"/>
    <w:rsid w:val="00FB1246"/>
    <w:rsid w:val="00FB2FD6"/>
    <w:rsid w:val="00FB52E5"/>
    <w:rsid w:val="00FB6D50"/>
    <w:rsid w:val="00FB736C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834C5D"/>
  <w15:docId w15:val="{7A12BEB9-2AEE-4D8F-B2B8-055569D6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A04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3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B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B4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B46"/>
    <w:rPr>
      <w:rFonts w:ascii="Times New Roman" w:eastAsia="Times New Roman" w:hAnsi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3A04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vropoulos\Documents\New%20LS\E.1a%20-%20Consolidated%20Bill%20Template%20(Apr.%202015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26D95AC0C04BBDBB32E3E62BC24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0DE52-313F-4E15-8336-C57FBA0E88CF}"/>
      </w:docPartPr>
      <w:docPartBody>
        <w:p w:rsidR="00875EA0" w:rsidRDefault="00E91986">
          <w:pPr>
            <w:pStyle w:val="4026D95AC0C04BBDBB32E3E62BC24309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986"/>
    <w:rsid w:val="002F046C"/>
    <w:rsid w:val="0064287C"/>
    <w:rsid w:val="00875EA0"/>
    <w:rsid w:val="009C19DA"/>
    <w:rsid w:val="00C27721"/>
    <w:rsid w:val="00E9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026D95AC0C04BBDBB32E3E62BC24309">
    <w:name w:val="4026D95AC0C04BBDBB32E3E62BC2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41C6F-A2AD-4A61-AB6B-5AF45EEBC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(Apr. 2015)</Template>
  <TotalTime>2</TotalTime>
  <Pages>1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Mavropoulos, Agatha</dc:creator>
  <cp:lastModifiedBy>Martin, William</cp:lastModifiedBy>
  <cp:revision>5</cp:revision>
  <cp:lastPrinted>2024-05-28T21:28:00Z</cp:lastPrinted>
  <dcterms:created xsi:type="dcterms:W3CDTF">2024-06-05T16:52:00Z</dcterms:created>
  <dcterms:modified xsi:type="dcterms:W3CDTF">2026-02-28T13:20:00Z</dcterms:modified>
</cp:coreProperties>
</file>