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6003"/>
        <w:gridCol w:w="4869"/>
      </w:tblGrid>
      <w:tr w:rsidR="00774323" w:rsidRPr="00012730" w14:paraId="112228CF" w14:textId="77777777" w:rsidTr="5CF58610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D65F7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65F7D"/>
        </w:tc>
        <w:tc>
          <w:tcPr>
            <w:tcW w:w="4902" w:type="dxa"/>
            <w:tcBorders>
              <w:bottom w:val="single" w:sz="4" w:space="0" w:color="auto"/>
            </w:tcBorders>
          </w:tcPr>
          <w:p w14:paraId="4580A224" w14:textId="77777777" w:rsidR="00E231A4" w:rsidRPr="00E231A4" w:rsidRDefault="00E231A4" w:rsidP="00E231A4">
            <w:pPr>
              <w:rPr>
                <w:b/>
                <w:bCs/>
                <w:smallCaps/>
              </w:rPr>
            </w:pPr>
            <w:r w:rsidRPr="00E231A4">
              <w:rPr>
                <w:b/>
                <w:bCs/>
                <w:smallCaps/>
              </w:rPr>
              <w:t>The Council of the City of New York </w:t>
            </w:r>
          </w:p>
          <w:p w14:paraId="79E0AF51" w14:textId="3BB2C098" w:rsidR="00E231A4" w:rsidRPr="00E231A4" w:rsidRDefault="00E231A4" w:rsidP="00E231A4">
            <w:pPr>
              <w:spacing w:after="120"/>
              <w:rPr>
                <w:b/>
                <w:bCs/>
                <w:smallCaps/>
              </w:rPr>
            </w:pPr>
            <w:r w:rsidRPr="00E231A4">
              <w:rPr>
                <w:b/>
                <w:bCs/>
                <w:smallCaps/>
              </w:rPr>
              <w:t>Finance Division </w:t>
            </w:r>
          </w:p>
          <w:p w14:paraId="0C44D091" w14:textId="77777777" w:rsidR="00E231A4" w:rsidRPr="00E231A4" w:rsidRDefault="00E231A4" w:rsidP="00E231A4">
            <w:pPr>
              <w:spacing w:after="120"/>
              <w:rPr>
                <w:b/>
                <w:bCs/>
                <w:smallCaps/>
              </w:rPr>
            </w:pPr>
            <w:r w:rsidRPr="00E231A4">
              <w:rPr>
                <w:b/>
                <w:bCs/>
                <w:smallCaps/>
              </w:rPr>
              <w:t>Tanisha S. Edwards, Esq., Chief Financial Officer, and Deputy Chief of Staff to the Speaker </w:t>
            </w:r>
          </w:p>
          <w:p w14:paraId="4701F9A8" w14:textId="77777777" w:rsidR="00E231A4" w:rsidRPr="00E231A4" w:rsidRDefault="00E231A4" w:rsidP="00E231A4">
            <w:pPr>
              <w:spacing w:after="120"/>
              <w:rPr>
                <w:b/>
                <w:bCs/>
                <w:smallCaps/>
              </w:rPr>
            </w:pPr>
            <w:r w:rsidRPr="00E231A4">
              <w:rPr>
                <w:b/>
                <w:bCs/>
                <w:smallCaps/>
              </w:rPr>
              <w:t>Richard Lee, Director </w:t>
            </w:r>
          </w:p>
          <w:p w14:paraId="202BBBE1" w14:textId="77777777" w:rsidR="00774323" w:rsidRPr="00012730" w:rsidRDefault="00774323" w:rsidP="00D65F7D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D65F7D">
            <w:pPr>
              <w:rPr>
                <w:b/>
                <w:bCs/>
              </w:rPr>
            </w:pPr>
          </w:p>
          <w:p w14:paraId="73BC4DA9" w14:textId="795646EE" w:rsidR="00774323" w:rsidRPr="005C346E" w:rsidRDefault="4125D3AF" w:rsidP="00D65F7D">
            <w:r w:rsidRPr="49843FBC">
              <w:rPr>
                <w:b/>
                <w:bCs/>
                <w:smallCaps/>
              </w:rPr>
              <w:t>Int. No</w:t>
            </w:r>
            <w:r w:rsidRPr="49843FBC">
              <w:rPr>
                <w:b/>
                <w:bCs/>
              </w:rPr>
              <w:t>:</w:t>
            </w:r>
            <w:r w:rsidR="005931AF" w:rsidRPr="49843FBC">
              <w:rPr>
                <w:b/>
                <w:bCs/>
              </w:rPr>
              <w:t xml:space="preserve"> </w:t>
            </w:r>
            <w:r w:rsidR="0031043A">
              <w:t>9</w:t>
            </w:r>
            <w:r w:rsidR="005C346E">
              <w:t>58</w:t>
            </w:r>
            <w:r w:rsidR="0031043A">
              <w:t>-A</w:t>
            </w:r>
          </w:p>
          <w:p w14:paraId="19FC451B" w14:textId="77777777" w:rsidR="00774323" w:rsidRPr="00A267C7" w:rsidRDefault="00774323" w:rsidP="00D65F7D">
            <w:pPr>
              <w:rPr>
                <w:color w:val="FF0000"/>
                <w:sz w:val="16"/>
                <w:szCs w:val="16"/>
              </w:rPr>
            </w:pPr>
          </w:p>
          <w:p w14:paraId="7DF3E842" w14:textId="31C73F9F" w:rsidR="00774323" w:rsidRPr="0011399B" w:rsidRDefault="46086855" w:rsidP="005931AF">
            <w:pPr>
              <w:spacing w:after="120"/>
              <w:ind w:left="1440" w:hanging="1440"/>
              <w:jc w:val="left"/>
            </w:pPr>
            <w:r w:rsidRPr="46086855">
              <w:rPr>
                <w:b/>
                <w:bCs/>
                <w:smallCaps/>
              </w:rPr>
              <w:t>Committee</w:t>
            </w:r>
            <w:r w:rsidRPr="46086855">
              <w:rPr>
                <w:b/>
                <w:bCs/>
              </w:rPr>
              <w:t>:</w:t>
            </w:r>
            <w:r>
              <w:t xml:space="preserve"> Land Use</w:t>
            </w:r>
          </w:p>
        </w:tc>
      </w:tr>
      <w:tr w:rsidR="00774323" w:rsidRPr="00012730" w14:paraId="4800543F" w14:textId="77777777" w:rsidTr="5CF58610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AFF6F68" w14:textId="437A4437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>:</w:t>
            </w:r>
            <w:r w:rsidR="005C346E">
              <w:rPr>
                <w:b/>
                <w:bCs/>
                <w:smallCaps/>
              </w:rPr>
              <w:t xml:space="preserve"> </w:t>
            </w:r>
            <w:r w:rsidR="005C346E" w:rsidRPr="005C346E">
              <w:rPr>
                <w:bCs/>
              </w:rPr>
              <w:t>A Local Law to amend the administrative code of the city of New York, in relation to the creation of affordable homeownership opportunities</w:t>
            </w: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16E3309" w14:textId="5A5BC4B2" w:rsidR="008C4D3E" w:rsidRPr="005C346E" w:rsidRDefault="4125D3AF" w:rsidP="5CF58610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5CF58610">
              <w:rPr>
                <w:b/>
                <w:bCs/>
                <w:smallCaps/>
              </w:rPr>
              <w:t>Sponsor(s)</w:t>
            </w:r>
            <w:r w:rsidRPr="5CF58610">
              <w:rPr>
                <w:b/>
                <w:bCs/>
              </w:rPr>
              <w:t xml:space="preserve">: </w:t>
            </w:r>
            <w:r w:rsidR="005C346E">
              <w:t>Adams, Brooks-Powers, Farias, Hudson, Williams, Louis, Banks, Sanchez, Stevens, Mealy, Ayala</w:t>
            </w:r>
            <w:r w:rsidR="001358A5">
              <w:t xml:space="preserve">, </w:t>
            </w:r>
            <w:r w:rsidR="005C346E">
              <w:t>Riley</w:t>
            </w:r>
            <w:r w:rsidR="001358A5">
              <w:t>, Narcisse and Hanif</w:t>
            </w:r>
          </w:p>
          <w:p w14:paraId="1461E17E" w14:textId="4BA89EC2" w:rsidR="005A1189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Default="00774323" w:rsidP="00D65F7D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D65F7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7247C4F5" w14:textId="49129EC6" w:rsidR="06DE5901" w:rsidRPr="00360628" w:rsidRDefault="1B2004FC" w:rsidP="00360628">
      <w:pPr>
        <w:pStyle w:val="NoSpacing"/>
        <w:spacing w:before="120"/>
        <w:jc w:val="both"/>
        <w:rPr>
          <w:rFonts w:cs="Times New Roman"/>
        </w:rPr>
      </w:pPr>
      <w:r w:rsidRPr="4352FED5">
        <w:rPr>
          <w:b/>
          <w:bCs/>
          <w:smallCaps/>
        </w:rPr>
        <w:t xml:space="preserve">Summary of Legislation: </w:t>
      </w:r>
      <w:r>
        <w:t>Int. No. 958-A would require that over five-year periods, beginning in fiscal year 2027, the Department of Housing Preservation and Development (HPD) enter into executed agreements to create a number of homeownership opportunity units that equals or exceeds 4 percent of new construction affordable units created citywide during that same five-year period. The bill would further require that at least forty percent of the homeownership opportunity units be newly created homeownership units.</w:t>
      </w:r>
    </w:p>
    <w:p w14:paraId="52844995" w14:textId="6A61F32F" w:rsidR="00774323" w:rsidRDefault="00774323" w:rsidP="00360628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>
        <w:t xml:space="preserve"> </w:t>
      </w:r>
      <w:r w:rsidR="005C346E">
        <w:t>Immediately</w:t>
      </w:r>
    </w:p>
    <w:p w14:paraId="0DFD0EBB" w14:textId="77777777" w:rsidR="00360628" w:rsidRPr="00360628" w:rsidRDefault="00360628" w:rsidP="00360628">
      <w:pPr>
        <w:spacing w:before="100" w:beforeAutospacing="1"/>
        <w:contextualSpacing/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7375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2175"/>
      </w:tblGrid>
      <w:tr w:rsidR="00040152" w:rsidRPr="00012730" w14:paraId="17690BE7" w14:textId="77777777" w:rsidTr="1B2004FC">
        <w:trPr>
          <w:trHeight w:val="302"/>
          <w:jc w:val="center"/>
        </w:trPr>
        <w:tc>
          <w:tcPr>
            <w:tcW w:w="1692" w:type="dxa"/>
            <w:tcBorders>
              <w:top w:val="double" w:sz="8" w:space="0" w:color="000000" w:themeColor="text1"/>
              <w:left w:val="double" w:sz="8" w:space="0" w:color="000000" w:themeColor="text1"/>
            </w:tcBorders>
            <w:vAlign w:val="center"/>
          </w:tcPr>
          <w:p w14:paraId="154F07DC" w14:textId="77777777" w:rsidR="00040152" w:rsidRPr="00012730" w:rsidRDefault="00040152" w:rsidP="46086855">
            <w:pPr>
              <w:spacing w:before="120" w:beforeAutospacing="1" w:afterAutospacing="1"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46086855">
            <w:pPr>
              <w:spacing w:before="120" w:beforeAutospacing="1" w:afterAutospacing="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8" w:space="0" w:color="000000" w:themeColor="text1"/>
            </w:tcBorders>
            <w:vAlign w:val="center"/>
          </w:tcPr>
          <w:p w14:paraId="101E63C7" w14:textId="0CA449C3" w:rsidR="00040152" w:rsidRPr="00012730" w:rsidRDefault="46086855" w:rsidP="46086855">
            <w:pPr>
              <w:spacing w:before="120" w:beforeAutospacing="1" w:afterAutospacing="1"/>
              <w:jc w:val="center"/>
              <w:rPr>
                <w:b/>
                <w:bCs/>
                <w:sz w:val="20"/>
                <w:szCs w:val="20"/>
              </w:rPr>
            </w:pPr>
            <w:r w:rsidRPr="46086855">
              <w:rPr>
                <w:b/>
                <w:bCs/>
                <w:sz w:val="20"/>
                <w:szCs w:val="20"/>
              </w:rPr>
              <w:t>Effective FY27</w:t>
            </w:r>
          </w:p>
        </w:tc>
        <w:tc>
          <w:tcPr>
            <w:tcW w:w="1754" w:type="dxa"/>
            <w:tcBorders>
              <w:top w:val="double" w:sz="8" w:space="0" w:color="000000" w:themeColor="text1"/>
            </w:tcBorders>
            <w:vAlign w:val="center"/>
          </w:tcPr>
          <w:p w14:paraId="78E6933E" w14:textId="23BDA861" w:rsidR="00040152" w:rsidRPr="00012730" w:rsidRDefault="46086855" w:rsidP="46086855">
            <w:pPr>
              <w:spacing w:before="120" w:beforeAutospacing="1" w:afterAutospacing="1"/>
              <w:jc w:val="center"/>
              <w:rPr>
                <w:b/>
                <w:bCs/>
                <w:sz w:val="20"/>
                <w:szCs w:val="20"/>
              </w:rPr>
            </w:pPr>
            <w:r w:rsidRPr="46086855">
              <w:rPr>
                <w:b/>
                <w:bCs/>
                <w:sz w:val="20"/>
                <w:szCs w:val="20"/>
              </w:rPr>
              <w:t>FY Succeeding Effective FY28</w:t>
            </w:r>
          </w:p>
        </w:tc>
        <w:tc>
          <w:tcPr>
            <w:tcW w:w="2175" w:type="dxa"/>
            <w:tcBorders>
              <w:top w:val="double" w:sz="8" w:space="0" w:color="000000" w:themeColor="text1"/>
              <w:right w:val="double" w:sz="8" w:space="0" w:color="000000" w:themeColor="text1"/>
            </w:tcBorders>
            <w:vAlign w:val="center"/>
          </w:tcPr>
          <w:p w14:paraId="40ABBC71" w14:textId="6D1C642F" w:rsidR="00040152" w:rsidRPr="00012730" w:rsidRDefault="46086855" w:rsidP="46086855">
            <w:pPr>
              <w:spacing w:before="120" w:beforeAutospacing="1" w:afterAutospacing="1"/>
              <w:jc w:val="center"/>
              <w:rPr>
                <w:b/>
                <w:bCs/>
                <w:sz w:val="20"/>
                <w:szCs w:val="20"/>
              </w:rPr>
            </w:pPr>
            <w:r w:rsidRPr="46086855">
              <w:rPr>
                <w:b/>
                <w:bCs/>
                <w:sz w:val="20"/>
                <w:szCs w:val="20"/>
              </w:rPr>
              <w:t>Full Fiscal Impact FY28</w:t>
            </w:r>
          </w:p>
        </w:tc>
      </w:tr>
      <w:tr w:rsidR="00040152" w:rsidRPr="00012730" w14:paraId="5C045F4F" w14:textId="77777777" w:rsidTr="1B2004FC">
        <w:trPr>
          <w:trHeight w:val="302"/>
          <w:jc w:val="center"/>
        </w:trPr>
        <w:tc>
          <w:tcPr>
            <w:tcW w:w="1692" w:type="dxa"/>
            <w:tcBorders>
              <w:left w:val="double" w:sz="8" w:space="0" w:color="000000" w:themeColor="text1"/>
            </w:tcBorders>
            <w:vAlign w:val="center"/>
          </w:tcPr>
          <w:p w14:paraId="33FA5005" w14:textId="77777777" w:rsidR="00040152" w:rsidRPr="00012730" w:rsidRDefault="46086855" w:rsidP="46086855">
            <w:pPr>
              <w:spacing w:before="120" w:beforeAutospacing="1" w:afterAutospacing="1"/>
              <w:jc w:val="center"/>
              <w:rPr>
                <w:b/>
                <w:bCs/>
                <w:sz w:val="20"/>
                <w:szCs w:val="20"/>
              </w:rPr>
            </w:pPr>
            <w:r w:rsidRPr="46086855">
              <w:rPr>
                <w:b/>
                <w:bCs/>
                <w:sz w:val="20"/>
                <w:szCs w:val="20"/>
              </w:rPr>
              <w:t>Revenues (+)</w:t>
            </w:r>
          </w:p>
        </w:tc>
        <w:tc>
          <w:tcPr>
            <w:tcW w:w="1754" w:type="dxa"/>
            <w:vAlign w:val="center"/>
          </w:tcPr>
          <w:p w14:paraId="24DCA503" w14:textId="7094DEFB" w:rsidR="00040152" w:rsidRPr="00012730" w:rsidRDefault="46086855" w:rsidP="46086855">
            <w:pPr>
              <w:spacing w:before="120" w:beforeAutospacing="1" w:afterAutospacing="1"/>
              <w:jc w:val="center"/>
              <w:rPr>
                <w:sz w:val="20"/>
                <w:szCs w:val="20"/>
              </w:rPr>
            </w:pPr>
            <w:r w:rsidRPr="46086855">
              <w:rPr>
                <w:sz w:val="20"/>
                <w:szCs w:val="20"/>
              </w:rPr>
              <w:t>$0</w:t>
            </w:r>
          </w:p>
        </w:tc>
        <w:tc>
          <w:tcPr>
            <w:tcW w:w="1754" w:type="dxa"/>
            <w:vAlign w:val="center"/>
          </w:tcPr>
          <w:p w14:paraId="3FB32BB9" w14:textId="7AA2E7D1" w:rsidR="00040152" w:rsidRPr="00012730" w:rsidRDefault="46086855" w:rsidP="46086855">
            <w:pPr>
              <w:spacing w:before="120" w:beforeAutospacing="1" w:afterAutospacing="1"/>
              <w:jc w:val="center"/>
              <w:rPr>
                <w:sz w:val="20"/>
                <w:szCs w:val="20"/>
              </w:rPr>
            </w:pPr>
            <w:r w:rsidRPr="46086855">
              <w:rPr>
                <w:sz w:val="20"/>
                <w:szCs w:val="20"/>
              </w:rPr>
              <w:t>$0</w:t>
            </w:r>
          </w:p>
        </w:tc>
        <w:tc>
          <w:tcPr>
            <w:tcW w:w="2175" w:type="dxa"/>
            <w:tcBorders>
              <w:right w:val="double" w:sz="8" w:space="0" w:color="000000" w:themeColor="text1"/>
            </w:tcBorders>
            <w:vAlign w:val="center"/>
          </w:tcPr>
          <w:p w14:paraId="57A1248F" w14:textId="55095456" w:rsidR="00040152" w:rsidRPr="00012730" w:rsidRDefault="46086855" w:rsidP="46086855">
            <w:pPr>
              <w:spacing w:before="120" w:beforeAutospacing="1" w:afterAutospacing="1"/>
              <w:jc w:val="center"/>
              <w:rPr>
                <w:sz w:val="20"/>
                <w:szCs w:val="20"/>
              </w:rPr>
            </w:pPr>
            <w:r w:rsidRPr="46086855">
              <w:rPr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1B2004FC">
        <w:trPr>
          <w:trHeight w:val="495"/>
          <w:jc w:val="center"/>
        </w:trPr>
        <w:tc>
          <w:tcPr>
            <w:tcW w:w="1692" w:type="dxa"/>
            <w:tcBorders>
              <w:left w:val="double" w:sz="8" w:space="0" w:color="000000" w:themeColor="text1"/>
            </w:tcBorders>
            <w:vAlign w:val="center"/>
          </w:tcPr>
          <w:p w14:paraId="2EC93FFA" w14:textId="288DFD31" w:rsidR="00040152" w:rsidRPr="00012730" w:rsidRDefault="1B2004FC" w:rsidP="1B2004FC">
            <w:pPr>
              <w:spacing w:before="120" w:beforeAutospacing="1" w:afterAutospacing="1"/>
              <w:jc w:val="center"/>
              <w:rPr>
                <w:b/>
                <w:bCs/>
                <w:sz w:val="20"/>
                <w:szCs w:val="20"/>
              </w:rPr>
            </w:pPr>
            <w:r w:rsidRPr="1B2004FC">
              <w:rPr>
                <w:b/>
                <w:bCs/>
                <w:sz w:val="20"/>
                <w:szCs w:val="20"/>
              </w:rPr>
              <w:t>Expense (-)</w:t>
            </w:r>
          </w:p>
        </w:tc>
        <w:tc>
          <w:tcPr>
            <w:tcW w:w="1754" w:type="dxa"/>
            <w:vAlign w:val="center"/>
          </w:tcPr>
          <w:p w14:paraId="79A83155" w14:textId="1B5E3C55" w:rsidR="00040152" w:rsidRPr="00012730" w:rsidRDefault="1B2004FC" w:rsidP="5CF58610">
            <w:pPr>
              <w:spacing w:before="120" w:beforeAutospacing="1" w:afterAutospacing="1"/>
              <w:jc w:val="center"/>
              <w:rPr>
                <w:sz w:val="20"/>
                <w:szCs w:val="20"/>
              </w:rPr>
            </w:pPr>
            <w:r w:rsidRPr="1B2004FC">
              <w:rPr>
                <w:sz w:val="20"/>
                <w:szCs w:val="20"/>
              </w:rPr>
              <w:t>$0</w:t>
            </w:r>
          </w:p>
        </w:tc>
        <w:tc>
          <w:tcPr>
            <w:tcW w:w="1754" w:type="dxa"/>
            <w:vAlign w:val="center"/>
          </w:tcPr>
          <w:p w14:paraId="44799013" w14:textId="4F351E45" w:rsidR="00040152" w:rsidRPr="00012730" w:rsidRDefault="1B2004FC" w:rsidP="5CF58610">
            <w:pPr>
              <w:spacing w:before="120" w:beforeAutospacing="1" w:afterAutospacing="1"/>
              <w:jc w:val="center"/>
              <w:rPr>
                <w:sz w:val="20"/>
                <w:szCs w:val="20"/>
              </w:rPr>
            </w:pPr>
            <w:r w:rsidRPr="1B2004FC">
              <w:rPr>
                <w:sz w:val="20"/>
                <w:szCs w:val="20"/>
              </w:rPr>
              <w:t>$0</w:t>
            </w:r>
          </w:p>
        </w:tc>
        <w:tc>
          <w:tcPr>
            <w:tcW w:w="2175" w:type="dxa"/>
            <w:tcBorders>
              <w:right w:val="double" w:sz="8" w:space="0" w:color="000000" w:themeColor="text1"/>
            </w:tcBorders>
            <w:vAlign w:val="center"/>
          </w:tcPr>
          <w:p w14:paraId="06990F09" w14:textId="4F9F0D0F" w:rsidR="00040152" w:rsidRPr="00012730" w:rsidRDefault="1B2004FC" w:rsidP="5CF58610">
            <w:pPr>
              <w:spacing w:before="120" w:beforeAutospacing="1" w:afterAutospacing="1"/>
              <w:jc w:val="center"/>
              <w:rPr>
                <w:sz w:val="20"/>
                <w:szCs w:val="20"/>
              </w:rPr>
            </w:pPr>
            <w:r w:rsidRPr="1B2004FC">
              <w:rPr>
                <w:sz w:val="20"/>
                <w:szCs w:val="20"/>
              </w:rPr>
              <w:t>$0</w:t>
            </w:r>
          </w:p>
        </w:tc>
      </w:tr>
      <w:tr w:rsidR="1B2004FC" w14:paraId="5167ADE2" w14:textId="77777777" w:rsidTr="1B2004FC">
        <w:trPr>
          <w:trHeight w:val="300"/>
          <w:jc w:val="center"/>
        </w:trPr>
        <w:tc>
          <w:tcPr>
            <w:tcW w:w="1692" w:type="dxa"/>
            <w:tcBorders>
              <w:left w:val="double" w:sz="8" w:space="0" w:color="000000" w:themeColor="text1"/>
            </w:tcBorders>
            <w:vAlign w:val="center"/>
          </w:tcPr>
          <w:p w14:paraId="64AA5B62" w14:textId="642FD040" w:rsidR="1B2004FC" w:rsidRDefault="1B2004FC" w:rsidP="1B2004FC">
            <w:pPr>
              <w:jc w:val="center"/>
              <w:rPr>
                <w:b/>
                <w:bCs/>
                <w:sz w:val="20"/>
                <w:szCs w:val="20"/>
              </w:rPr>
            </w:pPr>
            <w:r w:rsidRPr="1B2004FC">
              <w:rPr>
                <w:b/>
                <w:bCs/>
                <w:sz w:val="20"/>
                <w:szCs w:val="20"/>
              </w:rPr>
              <w:t xml:space="preserve">Capital </w:t>
            </w:r>
          </w:p>
        </w:tc>
        <w:tc>
          <w:tcPr>
            <w:tcW w:w="1754" w:type="dxa"/>
            <w:vAlign w:val="center"/>
          </w:tcPr>
          <w:p w14:paraId="27E89861" w14:textId="0EB665E6" w:rsidR="1B2004FC" w:rsidRDefault="1B2004FC" w:rsidP="1B2004FC">
            <w:pPr>
              <w:spacing w:beforeAutospacing="1" w:afterAutospacing="1"/>
              <w:jc w:val="center"/>
              <w:rPr>
                <w:sz w:val="20"/>
                <w:szCs w:val="20"/>
              </w:rPr>
            </w:pPr>
            <w:r w:rsidRPr="1B2004FC">
              <w:rPr>
                <w:sz w:val="20"/>
                <w:szCs w:val="20"/>
              </w:rPr>
              <w:t xml:space="preserve"> $31,750,000</w:t>
            </w:r>
          </w:p>
        </w:tc>
        <w:tc>
          <w:tcPr>
            <w:tcW w:w="1754" w:type="dxa"/>
            <w:vAlign w:val="center"/>
          </w:tcPr>
          <w:p w14:paraId="4576181F" w14:textId="494D30B3" w:rsidR="1B2004FC" w:rsidRDefault="1B2004FC" w:rsidP="1B2004FC">
            <w:pPr>
              <w:spacing w:beforeAutospacing="1" w:afterAutospacing="1"/>
              <w:jc w:val="center"/>
              <w:rPr>
                <w:sz w:val="20"/>
                <w:szCs w:val="20"/>
              </w:rPr>
            </w:pPr>
            <w:r w:rsidRPr="1B2004FC">
              <w:rPr>
                <w:sz w:val="20"/>
                <w:szCs w:val="20"/>
              </w:rPr>
              <w:t xml:space="preserve"> $31,750,000</w:t>
            </w:r>
          </w:p>
        </w:tc>
        <w:tc>
          <w:tcPr>
            <w:tcW w:w="2175" w:type="dxa"/>
            <w:tcBorders>
              <w:right w:val="double" w:sz="8" w:space="0" w:color="000000" w:themeColor="text1"/>
            </w:tcBorders>
            <w:vAlign w:val="center"/>
          </w:tcPr>
          <w:p w14:paraId="41B9D948" w14:textId="2CE15057" w:rsidR="1B2004FC" w:rsidRDefault="1B2004FC" w:rsidP="1B2004FC">
            <w:pPr>
              <w:spacing w:beforeAutospacing="1" w:afterAutospacing="1"/>
              <w:jc w:val="center"/>
              <w:rPr>
                <w:sz w:val="20"/>
                <w:szCs w:val="20"/>
              </w:rPr>
            </w:pPr>
            <w:r w:rsidRPr="1B2004FC">
              <w:rPr>
                <w:sz w:val="20"/>
                <w:szCs w:val="20"/>
              </w:rPr>
              <w:t xml:space="preserve"> $31,750,000</w:t>
            </w:r>
          </w:p>
        </w:tc>
      </w:tr>
      <w:tr w:rsidR="00040152" w:rsidRPr="00012730" w14:paraId="50FFC621" w14:textId="77777777" w:rsidTr="1B2004FC">
        <w:trPr>
          <w:trHeight w:val="300"/>
          <w:jc w:val="center"/>
        </w:trPr>
        <w:tc>
          <w:tcPr>
            <w:tcW w:w="1692" w:type="dxa"/>
            <w:tcBorders>
              <w:left w:val="double" w:sz="8" w:space="0" w:color="000000" w:themeColor="text1"/>
            </w:tcBorders>
            <w:vAlign w:val="center"/>
          </w:tcPr>
          <w:p w14:paraId="61DBD01F" w14:textId="77777777" w:rsidR="00040152" w:rsidRPr="00012730" w:rsidRDefault="46086855" w:rsidP="46086855">
            <w:pPr>
              <w:spacing w:before="120" w:beforeAutospacing="1" w:afterAutospacing="1"/>
              <w:jc w:val="center"/>
              <w:rPr>
                <w:b/>
                <w:bCs/>
                <w:sz w:val="20"/>
                <w:szCs w:val="20"/>
              </w:rPr>
            </w:pPr>
            <w:r w:rsidRPr="46086855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54" w:type="dxa"/>
            <w:vAlign w:val="center"/>
          </w:tcPr>
          <w:p w14:paraId="48CC1A91" w14:textId="282FF7AB" w:rsidR="00040152" w:rsidRPr="00012730" w:rsidRDefault="1B2004FC" w:rsidP="5CF58610">
            <w:pPr>
              <w:spacing w:beforeAutospacing="1" w:afterAutospacing="1"/>
              <w:jc w:val="center"/>
              <w:rPr>
                <w:sz w:val="20"/>
                <w:szCs w:val="20"/>
              </w:rPr>
            </w:pPr>
            <w:r w:rsidRPr="1B2004FC">
              <w:rPr>
                <w:sz w:val="20"/>
                <w:szCs w:val="20"/>
              </w:rPr>
              <w:t xml:space="preserve"> $31,750,000</w:t>
            </w:r>
          </w:p>
        </w:tc>
        <w:tc>
          <w:tcPr>
            <w:tcW w:w="1754" w:type="dxa"/>
            <w:vAlign w:val="center"/>
          </w:tcPr>
          <w:p w14:paraId="5923F654" w14:textId="46DC5D5F" w:rsidR="00040152" w:rsidRPr="00012730" w:rsidRDefault="1B2004FC" w:rsidP="5CF58610">
            <w:pPr>
              <w:spacing w:beforeAutospacing="1" w:afterAutospacing="1"/>
              <w:jc w:val="center"/>
              <w:rPr>
                <w:sz w:val="20"/>
                <w:szCs w:val="20"/>
              </w:rPr>
            </w:pPr>
            <w:r w:rsidRPr="1B2004FC">
              <w:rPr>
                <w:sz w:val="20"/>
                <w:szCs w:val="20"/>
              </w:rPr>
              <w:t xml:space="preserve"> $31,750,000</w:t>
            </w:r>
          </w:p>
        </w:tc>
        <w:tc>
          <w:tcPr>
            <w:tcW w:w="2175" w:type="dxa"/>
            <w:tcBorders>
              <w:right w:val="double" w:sz="8" w:space="0" w:color="000000" w:themeColor="text1"/>
            </w:tcBorders>
            <w:vAlign w:val="center"/>
          </w:tcPr>
          <w:p w14:paraId="53ADE38F" w14:textId="4DC6F8F2" w:rsidR="00040152" w:rsidRPr="00012730" w:rsidRDefault="1B2004FC" w:rsidP="5CF58610">
            <w:pPr>
              <w:spacing w:beforeAutospacing="1" w:afterAutospacing="1"/>
              <w:jc w:val="center"/>
              <w:rPr>
                <w:sz w:val="20"/>
                <w:szCs w:val="20"/>
              </w:rPr>
            </w:pPr>
            <w:r w:rsidRPr="1B2004FC">
              <w:rPr>
                <w:sz w:val="20"/>
                <w:szCs w:val="20"/>
              </w:rPr>
              <w:t xml:space="preserve"> $31,750,000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19716098" w:rsidR="4125D3AF" w:rsidRDefault="4125D3AF" w:rsidP="49843FBC">
      <w:pPr>
        <w:spacing w:beforeAutospacing="1"/>
        <w:contextualSpacing/>
        <w:rPr>
          <w:b/>
          <w:bCs/>
          <w:smallCaps/>
        </w:rPr>
      </w:pPr>
      <w:r w:rsidRPr="49843FBC">
        <w:rPr>
          <w:b/>
          <w:bCs/>
          <w:smallCaps/>
        </w:rPr>
        <w:t xml:space="preserve">Fiscal Year </w:t>
      </w:r>
      <w:r w:rsidR="2A889B62" w:rsidRPr="49843FBC">
        <w:rPr>
          <w:b/>
          <w:bCs/>
          <w:smallCaps/>
        </w:rPr>
        <w:t>I</w:t>
      </w:r>
      <w:r w:rsidRPr="49843FBC">
        <w:rPr>
          <w:b/>
          <w:bCs/>
          <w:smallCaps/>
        </w:rPr>
        <w:t>n Which Proposed Local Law Would First Become Effective:</w:t>
      </w:r>
      <w:r w:rsidR="007475A4" w:rsidRPr="49843FBC">
        <w:rPr>
          <w:b/>
          <w:bCs/>
          <w:smallCaps/>
        </w:rPr>
        <w:t xml:space="preserve"> </w:t>
      </w:r>
      <w:r w:rsidR="005C346E">
        <w:t>202</w:t>
      </w:r>
      <w:r w:rsidR="00984E0B">
        <w:t>7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3AA78E3A" w:rsidR="4125D3AF" w:rsidRDefault="4125D3AF" w:rsidP="49843FBC">
      <w:pPr>
        <w:spacing w:beforeAutospacing="1"/>
        <w:contextualSpacing/>
      </w:pPr>
      <w:r w:rsidRPr="49843FBC">
        <w:rPr>
          <w:b/>
          <w:bCs/>
          <w:smallCaps/>
        </w:rPr>
        <w:t xml:space="preserve">Fiscal Year </w:t>
      </w:r>
      <w:r w:rsidR="5095E51F" w:rsidRPr="49843FBC">
        <w:rPr>
          <w:b/>
          <w:bCs/>
          <w:smallCaps/>
        </w:rPr>
        <w:t>I</w:t>
      </w:r>
      <w:r w:rsidRPr="49843FBC">
        <w:rPr>
          <w:b/>
          <w:bCs/>
          <w:smallCaps/>
        </w:rPr>
        <w:t>n Which Full Fiscal Impact Anticipated:</w:t>
      </w:r>
      <w:r>
        <w:t xml:space="preserve"> </w:t>
      </w:r>
      <w:r w:rsidR="005C346E">
        <w:t>202</w:t>
      </w:r>
      <w:r w:rsidR="00984E0B">
        <w:t>8</w:t>
      </w:r>
    </w:p>
    <w:p w14:paraId="24C2EDBE" w14:textId="3C3554BC" w:rsidR="00774323" w:rsidRPr="007625EA" w:rsidRDefault="00774323" w:rsidP="27009E7D">
      <w:pPr>
        <w:rPr>
          <w:b/>
          <w:bCs/>
          <w:smallCaps/>
        </w:rPr>
      </w:pPr>
    </w:p>
    <w:p w14:paraId="402704C3" w14:textId="23776EC0" w:rsidR="00774323" w:rsidRPr="007625EA" w:rsidRDefault="1B2004FC" w:rsidP="1B2004FC">
      <w:r w:rsidRPr="1B2004FC">
        <w:rPr>
          <w:b/>
          <w:bCs/>
          <w:smallCaps/>
        </w:rPr>
        <w:t xml:space="preserve">Impact on Revenues: </w:t>
      </w:r>
      <w:r>
        <w:t>It is estimated that there would be no impact on revenues resulting from the enactment of this legislation. The Council’s estimate is consistent with the Office of Management and Budget’s (OMB) estimate.</w:t>
      </w:r>
    </w:p>
    <w:p w14:paraId="4BA6F0AE" w14:textId="673D0851" w:rsidR="46086855" w:rsidRDefault="46086855" w:rsidP="5CF58610">
      <w:pPr>
        <w:rPr>
          <w:b/>
          <w:bCs/>
          <w:smallCaps/>
          <w:sz w:val="22"/>
          <w:szCs w:val="22"/>
        </w:rPr>
      </w:pPr>
    </w:p>
    <w:p w14:paraId="406DB8F4" w14:textId="11E7D6F4" w:rsidR="00774323" w:rsidRDefault="1B2004FC" w:rsidP="5CF58610">
      <w:r w:rsidRPr="4352FED5">
        <w:rPr>
          <w:b/>
          <w:bCs/>
          <w:smallCaps/>
        </w:rPr>
        <w:lastRenderedPageBreak/>
        <w:t>Impact on Expenditures:</w:t>
      </w:r>
      <w:r>
        <w:t xml:space="preserve"> It is estimated that the enactment of this legislation could result in additional capital expenditures of up to $31,750,000 annually for HPD. This estimate is based on current projections of HPD’s affordable homeownership production and the requirement for specific levels of homeownership units as</w:t>
      </w:r>
      <w:r w:rsidR="38CC4687">
        <w:t xml:space="preserve"> would be</w:t>
      </w:r>
      <w:r>
        <w:t xml:space="preserve"> required by this legislation. OMB’s estimate is not consistent with the Council’s. OMB assumes an annual increase in capital spending of $85 million but provides no details on how these totals are determined, so the Council is unable to </w:t>
      </w:r>
      <w:r w:rsidR="1EDD692E">
        <w:t xml:space="preserve">further assess </w:t>
      </w:r>
      <w:r>
        <w:t>how the estimates differ. The Council agrees with OMB’s assessment that actual costs will be highly dependent on a variety of factors including, but not limited to, housing market conditions, interest rates, capital subsidy levels, and overall HPD capital spending.</w:t>
      </w:r>
    </w:p>
    <w:p w14:paraId="1800A950" w14:textId="0CE964C8" w:rsidR="00774323" w:rsidRDefault="00774323" w:rsidP="5CF58610"/>
    <w:p w14:paraId="6C6C33CF" w14:textId="55C5F133" w:rsidR="00774323" w:rsidRPr="007625EA" w:rsidRDefault="46086855" w:rsidP="00774323">
      <w:r w:rsidRPr="5CF58610">
        <w:rPr>
          <w:b/>
          <w:bCs/>
          <w:smallCaps/>
        </w:rPr>
        <w:t xml:space="preserve">Source of Funds To Cover Estimated Costs: </w:t>
      </w:r>
      <w:r w:rsidR="00EA0C12">
        <w:t>General Fund</w:t>
      </w:r>
      <w:r w:rsidR="00450DD5">
        <w:t>, Capital Budget</w:t>
      </w:r>
    </w:p>
    <w:p w14:paraId="0E0C6C8F" w14:textId="77777777" w:rsidR="00774323" w:rsidRDefault="00774323" w:rsidP="00774323"/>
    <w:p w14:paraId="33686005" w14:textId="402AC286" w:rsidR="00B13ED5" w:rsidRDefault="46086855" w:rsidP="0036646C">
      <w:r w:rsidRPr="5CF58610">
        <w:rPr>
          <w:b/>
          <w:bCs/>
          <w:smallCaps/>
        </w:rPr>
        <w:t>Source(s) of Information:</w:t>
      </w:r>
      <w:r>
        <w:tab/>
        <w:t>New York City Council Finance Division</w:t>
      </w:r>
    </w:p>
    <w:p w14:paraId="00AC3D2A" w14:textId="77777777" w:rsidR="004C66A2" w:rsidRDefault="00B13ED5" w:rsidP="46086855"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4C66A2">
        <w:rPr>
          <w:bCs/>
        </w:rPr>
        <w:t xml:space="preserve">Mayor’s </w:t>
      </w:r>
      <w:r w:rsidRPr="46086855">
        <w:t>Office of Management and Budget</w:t>
      </w:r>
    </w:p>
    <w:p w14:paraId="0DAD7435" w14:textId="2947D60D" w:rsidR="00774323" w:rsidRDefault="004C66A2" w:rsidP="0036646C"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774323">
        <w:tab/>
      </w:r>
    </w:p>
    <w:p w14:paraId="29B4163A" w14:textId="56CEBEE7" w:rsidR="00774323" w:rsidRPr="00E10F58" w:rsidRDefault="5D783252" w:rsidP="46086855">
      <w:r w:rsidRPr="27009E7D">
        <w:rPr>
          <w:b/>
          <w:bCs/>
          <w:smallCaps/>
        </w:rPr>
        <w:t xml:space="preserve">Estimate Prepared By:  </w:t>
      </w:r>
      <w:r w:rsidR="00774323">
        <w:tab/>
      </w:r>
      <w:r>
        <w:t xml:space="preserve"> </w:t>
      </w:r>
      <w:r w:rsidR="00774323">
        <w:tab/>
      </w:r>
      <w:r w:rsidR="05DD7B8F">
        <w:t>Carla Naranjo, Financial Analyst</w:t>
      </w:r>
    </w:p>
    <w:p w14:paraId="59DD1F37" w14:textId="12FD363A" w:rsidR="00774323" w:rsidRPr="00E10F58" w:rsidRDefault="5D783252" w:rsidP="27009E7D">
      <w:pPr>
        <w:ind w:left="2880" w:firstLine="720"/>
        <w:rPr>
          <w:b/>
          <w:bCs/>
          <w:smallCaps/>
        </w:rPr>
      </w:pPr>
      <w:r>
        <w:t>Spencer Kuhn, 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77DB53FD" w:rsidR="00B13ED5" w:rsidRPr="00B13ED5" w:rsidRDefault="46086855" w:rsidP="00492D3A">
      <w:pPr>
        <w:ind w:left="2880" w:hanging="2880"/>
      </w:pPr>
      <w:r w:rsidRPr="46086855">
        <w:rPr>
          <w:b/>
          <w:bCs/>
          <w:smallCaps/>
        </w:rPr>
        <w:t>Estimate Reviewed By:</w:t>
      </w:r>
      <w:r w:rsidR="00774323">
        <w:tab/>
      </w:r>
      <w:r w:rsidR="00774323">
        <w:tab/>
      </w:r>
      <w:r>
        <w:t>Daniel Kroop, Assistant Director</w:t>
      </w:r>
    </w:p>
    <w:p w14:paraId="06942FDD" w14:textId="6451DDDD" w:rsidR="00492D3A" w:rsidRPr="00B13ED5" w:rsidRDefault="008751AF" w:rsidP="46086855">
      <w:pPr>
        <w:ind w:left="2880"/>
      </w:pPr>
      <w:r>
        <w:t xml:space="preserve">            Chima Obichere</w:t>
      </w:r>
      <w:r w:rsidR="00B13ED5" w:rsidRPr="00B13ED5">
        <w:t>, Deputy Director</w:t>
      </w:r>
      <w:r w:rsidR="00774323" w:rsidRPr="00B13ED5">
        <w:tab/>
      </w:r>
    </w:p>
    <w:p w14:paraId="539B332D" w14:textId="26E0253C" w:rsidR="00E231A4" w:rsidRDefault="00B13ED5" w:rsidP="00774323">
      <w:pPr>
        <w:ind w:left="2880"/>
      </w:pPr>
      <w:r w:rsidRPr="00B13ED5">
        <w:tab/>
      </w:r>
      <w:r w:rsidR="00E231A4" w:rsidRPr="00B13ED5">
        <w:t>Nicholas Connell,</w:t>
      </w:r>
      <w:r w:rsidR="00E231A4">
        <w:t xml:space="preserve"> Chief</w:t>
      </w:r>
      <w:r w:rsidR="00E231A4" w:rsidRPr="00B13ED5">
        <w:t xml:space="preserve"> Counsel</w:t>
      </w:r>
    </w:p>
    <w:p w14:paraId="4E27C33E" w14:textId="4525BB9C" w:rsidR="00C454F6" w:rsidRPr="00B13ED5" w:rsidRDefault="00B13ED5" w:rsidP="00E231A4">
      <w:pPr>
        <w:ind w:left="2880" w:firstLine="720"/>
      </w:pPr>
      <w:r w:rsidRPr="00B13ED5">
        <w:t>Jonathan Rosenberg, Managing Deputy Director</w:t>
      </w:r>
    </w:p>
    <w:p w14:paraId="471AD30C" w14:textId="47680CD5" w:rsidR="00774323" w:rsidRPr="00B13ED5" w:rsidRDefault="00B13ED5" w:rsidP="00774323">
      <w:pPr>
        <w:ind w:left="2880"/>
      </w:pPr>
      <w:r w:rsidRPr="00B13ED5">
        <w:tab/>
      </w:r>
    </w:p>
    <w:p w14:paraId="306F5787" w14:textId="7F648A37" w:rsidR="00492D3A" w:rsidRDefault="00492D3A" w:rsidP="00774323">
      <w:pPr>
        <w:ind w:left="2880"/>
      </w:pPr>
      <w:r>
        <w:tab/>
      </w:r>
    </w:p>
    <w:p w14:paraId="6FD675BF" w14:textId="708FFB1E" w:rsidR="27009E7D" w:rsidRDefault="27009E7D" w:rsidP="27009E7D">
      <w:pPr>
        <w:pBdr>
          <w:top w:val="single" w:sz="4" w:space="1" w:color="000000"/>
        </w:pBdr>
        <w:spacing w:before="240"/>
        <w:rPr>
          <w:b/>
          <w:bCs/>
          <w:smallCaps/>
        </w:rPr>
      </w:pPr>
    </w:p>
    <w:p w14:paraId="2D66C661" w14:textId="2C2FEB90" w:rsidR="0036646C" w:rsidRDefault="5D783252" w:rsidP="27009E7D">
      <w:pPr>
        <w:pBdr>
          <w:top w:val="single" w:sz="4" w:space="1" w:color="000000"/>
        </w:pBdr>
      </w:pPr>
      <w:r w:rsidRPr="27009E7D">
        <w:rPr>
          <w:b/>
          <w:bCs/>
          <w:smallCaps/>
        </w:rPr>
        <w:t xml:space="preserve">Office of Management and Budget Estimate: </w:t>
      </w:r>
      <w:r>
        <w:t xml:space="preserve">The Office of Management and Budget provided an estimate, which is attached in full. 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4F1756AB" w14:textId="77777777" w:rsidR="00492D3A" w:rsidRDefault="00492D3A" w:rsidP="007625EA"/>
    <w:p w14:paraId="28F8C530" w14:textId="289531A4" w:rsidR="00774323" w:rsidRDefault="46086855" w:rsidP="46086855">
      <w:pPr>
        <w:jc w:val="left"/>
      </w:pPr>
      <w:r w:rsidRPr="46086855">
        <w:rPr>
          <w:b/>
          <w:bCs/>
          <w:smallCaps/>
        </w:rPr>
        <w:t xml:space="preserve">Legislative History: </w:t>
      </w:r>
      <w:hyperlink r:id="rId7">
        <w:r w:rsidRPr="46086855">
          <w:rPr>
            <w:rStyle w:val="Hyperlink"/>
          </w:rPr>
          <w:t>https://legistar.council.nyc.gov/LegislationDetail.aspx?ID=6730645&amp;GUID=E6A7F4BD-9637-4F8D-9B76-1950CBEC816F&amp;Options=ID|Text|&amp;Search=958</w:t>
        </w:r>
      </w:hyperlink>
      <w:r>
        <w:t xml:space="preserve"> </w:t>
      </w:r>
    </w:p>
    <w:p w14:paraId="14645206" w14:textId="0799C620" w:rsidR="005931AF" w:rsidRDefault="5D783252" w:rsidP="005931AF">
      <w:pPr>
        <w:spacing w:before="120"/>
      </w:pPr>
      <w:r w:rsidRPr="5CF58610">
        <w:rPr>
          <w:b/>
          <w:bCs/>
          <w:smallCaps/>
        </w:rPr>
        <w:t>Date Prepared:</w:t>
      </w:r>
      <w:r>
        <w:t xml:space="preserve"> December </w:t>
      </w:r>
      <w:r w:rsidR="00450DD5">
        <w:t>1</w:t>
      </w:r>
      <w:r w:rsidR="00360628">
        <w:t>6</w:t>
      </w:r>
      <w:r>
        <w:t>, 2025</w:t>
      </w:r>
    </w:p>
    <w:p w14:paraId="6EFCB5CC" w14:textId="00773B29" w:rsidR="005931AF" w:rsidRPr="005931AF" w:rsidRDefault="5D783252" w:rsidP="46086855">
      <w:pPr>
        <w:spacing w:before="120"/>
        <w:rPr>
          <w:b/>
          <w:bCs/>
          <w:smallCaps/>
        </w:rPr>
      </w:pPr>
      <w:r w:rsidRPr="4352FED5">
        <w:rPr>
          <w:b/>
          <w:bCs/>
          <w:smallCaps/>
        </w:rPr>
        <w:t>Hearing</w:t>
      </w:r>
      <w:r w:rsidR="239CD421" w:rsidRPr="4352FED5">
        <w:rPr>
          <w:b/>
          <w:bCs/>
          <w:smallCaps/>
        </w:rPr>
        <w:t>/Meeting</w:t>
      </w:r>
      <w:r w:rsidRPr="4352FED5">
        <w:rPr>
          <w:b/>
          <w:bCs/>
          <w:smallCaps/>
        </w:rPr>
        <w:t xml:space="preserve"> Date: </w:t>
      </w:r>
      <w:r>
        <w:t xml:space="preserve">December </w:t>
      </w:r>
      <w:r w:rsidR="3018826E">
        <w:t>18</w:t>
      </w:r>
      <w:r>
        <w:t>, 2025</w:t>
      </w:r>
    </w:p>
    <w:p w14:paraId="4E02D59B" w14:textId="63BC9A21" w:rsidR="00106D75" w:rsidRDefault="00106D75"/>
    <w:sectPr w:rsidR="00106D75" w:rsidSect="00150787">
      <w:headerReference w:type="default" r:id="rId8"/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C09B3F" w14:textId="77777777" w:rsidR="00C12FEA" w:rsidRDefault="00C12FEA" w:rsidP="00774323">
      <w:r>
        <w:separator/>
      </w:r>
    </w:p>
  </w:endnote>
  <w:endnote w:type="continuationSeparator" w:id="0">
    <w:p w14:paraId="3AC44A53" w14:textId="77777777" w:rsidR="00C12FEA" w:rsidRDefault="00C12FEA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E22BB" w14:textId="36C051A9" w:rsidR="06DE5901" w:rsidRDefault="49843FBC" w:rsidP="49843FBC">
    <w:pPr>
      <w:pStyle w:val="Footer"/>
      <w:pBdr>
        <w:top w:val="thinThickSmallGap" w:sz="24" w:space="1" w:color="823B0B"/>
      </w:pBdr>
    </w:pPr>
    <w:r w:rsidRPr="49843FBC">
      <w:t>Int. 958-A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D65F4" w14:textId="77777777" w:rsidR="00C12FEA" w:rsidRDefault="00C12FEA" w:rsidP="00774323">
      <w:r>
        <w:separator/>
      </w:r>
    </w:p>
  </w:footnote>
  <w:footnote w:type="continuationSeparator" w:id="0">
    <w:p w14:paraId="133FD9A2" w14:textId="77777777" w:rsidR="00C12FEA" w:rsidRDefault="00C12FEA" w:rsidP="00774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6DE5901" w14:paraId="6C1E6B4F" w14:textId="77777777" w:rsidTr="06DE5901">
      <w:trPr>
        <w:trHeight w:val="300"/>
      </w:trPr>
      <w:tc>
        <w:tcPr>
          <w:tcW w:w="3600" w:type="dxa"/>
        </w:tcPr>
        <w:p w14:paraId="55340D3F" w14:textId="1ACA6748" w:rsidR="06DE5901" w:rsidRDefault="06DE5901" w:rsidP="06DE5901">
          <w:pPr>
            <w:pStyle w:val="Header"/>
            <w:ind w:left="-115"/>
            <w:jc w:val="left"/>
          </w:pPr>
        </w:p>
      </w:tc>
      <w:tc>
        <w:tcPr>
          <w:tcW w:w="3600" w:type="dxa"/>
        </w:tcPr>
        <w:p w14:paraId="33451B49" w14:textId="60E5E1BC" w:rsidR="06DE5901" w:rsidRDefault="06DE5901" w:rsidP="06DE5901">
          <w:pPr>
            <w:pStyle w:val="Header"/>
            <w:jc w:val="center"/>
          </w:pPr>
        </w:p>
      </w:tc>
      <w:tc>
        <w:tcPr>
          <w:tcW w:w="3600" w:type="dxa"/>
        </w:tcPr>
        <w:p w14:paraId="0E2D986A" w14:textId="0FE45F8D" w:rsidR="06DE5901" w:rsidRDefault="06DE5901" w:rsidP="06DE5901">
          <w:pPr>
            <w:pStyle w:val="Header"/>
            <w:ind w:right="-115"/>
            <w:jc w:val="right"/>
          </w:pPr>
        </w:p>
      </w:tc>
    </w:tr>
  </w:tbl>
  <w:p w14:paraId="6F4202F1" w14:textId="2FB5F2B2" w:rsidR="06DE5901" w:rsidRDefault="06DE5901" w:rsidP="06DE5901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323"/>
    <w:rsid w:val="00040152"/>
    <w:rsid w:val="000B7DCB"/>
    <w:rsid w:val="00106D75"/>
    <w:rsid w:val="001358A5"/>
    <w:rsid w:val="00170FFE"/>
    <w:rsid w:val="0021156D"/>
    <w:rsid w:val="00225E70"/>
    <w:rsid w:val="00257902"/>
    <w:rsid w:val="0031043A"/>
    <w:rsid w:val="003260DB"/>
    <w:rsid w:val="00360628"/>
    <w:rsid w:val="0036646C"/>
    <w:rsid w:val="00403308"/>
    <w:rsid w:val="00432C8A"/>
    <w:rsid w:val="00450DD5"/>
    <w:rsid w:val="00476787"/>
    <w:rsid w:val="00492D3A"/>
    <w:rsid w:val="004B0EE4"/>
    <w:rsid w:val="004C66A2"/>
    <w:rsid w:val="005136C3"/>
    <w:rsid w:val="00541A4E"/>
    <w:rsid w:val="00557DE0"/>
    <w:rsid w:val="00586564"/>
    <w:rsid w:val="005931AF"/>
    <w:rsid w:val="005A1189"/>
    <w:rsid w:val="005C346E"/>
    <w:rsid w:val="0065564F"/>
    <w:rsid w:val="0067633B"/>
    <w:rsid w:val="007303D9"/>
    <w:rsid w:val="007475A4"/>
    <w:rsid w:val="007625EA"/>
    <w:rsid w:val="0076440D"/>
    <w:rsid w:val="00774323"/>
    <w:rsid w:val="007B633B"/>
    <w:rsid w:val="007C3C9B"/>
    <w:rsid w:val="007C6751"/>
    <w:rsid w:val="00826E25"/>
    <w:rsid w:val="008751AF"/>
    <w:rsid w:val="00880242"/>
    <w:rsid w:val="0088644D"/>
    <w:rsid w:val="008C4D3E"/>
    <w:rsid w:val="008E58BC"/>
    <w:rsid w:val="008E5900"/>
    <w:rsid w:val="008F4975"/>
    <w:rsid w:val="00932459"/>
    <w:rsid w:val="0094282C"/>
    <w:rsid w:val="009434BC"/>
    <w:rsid w:val="009619E1"/>
    <w:rsid w:val="00984E0B"/>
    <w:rsid w:val="00A401E5"/>
    <w:rsid w:val="00A57D0A"/>
    <w:rsid w:val="00A917AB"/>
    <w:rsid w:val="00AB7AAE"/>
    <w:rsid w:val="00B13ED5"/>
    <w:rsid w:val="00B567B3"/>
    <w:rsid w:val="00B72011"/>
    <w:rsid w:val="00C12FEA"/>
    <w:rsid w:val="00C328E1"/>
    <w:rsid w:val="00C454F6"/>
    <w:rsid w:val="00C572D3"/>
    <w:rsid w:val="00C6284E"/>
    <w:rsid w:val="00CB2419"/>
    <w:rsid w:val="00D160B7"/>
    <w:rsid w:val="00D43F6B"/>
    <w:rsid w:val="00DE7170"/>
    <w:rsid w:val="00DF12B6"/>
    <w:rsid w:val="00E231A4"/>
    <w:rsid w:val="00E5590C"/>
    <w:rsid w:val="00E749ED"/>
    <w:rsid w:val="00EA0C12"/>
    <w:rsid w:val="00EA4A2A"/>
    <w:rsid w:val="00EB5E31"/>
    <w:rsid w:val="00F569C6"/>
    <w:rsid w:val="00FE4E2C"/>
    <w:rsid w:val="017420CE"/>
    <w:rsid w:val="054E6DB9"/>
    <w:rsid w:val="05DD7B8F"/>
    <w:rsid w:val="06C8F61E"/>
    <w:rsid w:val="06DE5901"/>
    <w:rsid w:val="076095E0"/>
    <w:rsid w:val="08F284F5"/>
    <w:rsid w:val="09288D2C"/>
    <w:rsid w:val="094A01DB"/>
    <w:rsid w:val="0A0446E1"/>
    <w:rsid w:val="0B2DC239"/>
    <w:rsid w:val="0C543619"/>
    <w:rsid w:val="0CC4527C"/>
    <w:rsid w:val="0D78D0AD"/>
    <w:rsid w:val="0EE3E74C"/>
    <w:rsid w:val="0F74470A"/>
    <w:rsid w:val="118AF5E8"/>
    <w:rsid w:val="12221CCD"/>
    <w:rsid w:val="14B6CDB9"/>
    <w:rsid w:val="151D45EA"/>
    <w:rsid w:val="156C46B4"/>
    <w:rsid w:val="164B9FD1"/>
    <w:rsid w:val="17495D38"/>
    <w:rsid w:val="17DDDED7"/>
    <w:rsid w:val="18AAF0CF"/>
    <w:rsid w:val="18AE4FF3"/>
    <w:rsid w:val="1931D95E"/>
    <w:rsid w:val="19C47A4E"/>
    <w:rsid w:val="1A33752D"/>
    <w:rsid w:val="1B2004FC"/>
    <w:rsid w:val="1BFD99A7"/>
    <w:rsid w:val="1EAAFEF3"/>
    <w:rsid w:val="1EDD692E"/>
    <w:rsid w:val="20CB5D0E"/>
    <w:rsid w:val="2153A4DF"/>
    <w:rsid w:val="2253A08B"/>
    <w:rsid w:val="22FF7ED5"/>
    <w:rsid w:val="237407DF"/>
    <w:rsid w:val="237F6ECD"/>
    <w:rsid w:val="239CD421"/>
    <w:rsid w:val="2599FECD"/>
    <w:rsid w:val="27009E7D"/>
    <w:rsid w:val="2714A710"/>
    <w:rsid w:val="294CEDF8"/>
    <w:rsid w:val="2A51F9FA"/>
    <w:rsid w:val="2A889B62"/>
    <w:rsid w:val="2D501BE1"/>
    <w:rsid w:val="2E623110"/>
    <w:rsid w:val="2F648CED"/>
    <w:rsid w:val="2FD43653"/>
    <w:rsid w:val="2FDF9D52"/>
    <w:rsid w:val="3018826E"/>
    <w:rsid w:val="30705BF7"/>
    <w:rsid w:val="310F9F62"/>
    <w:rsid w:val="31BEAFBC"/>
    <w:rsid w:val="330A4EAE"/>
    <w:rsid w:val="33538603"/>
    <w:rsid w:val="3359D0B6"/>
    <w:rsid w:val="339BD6C0"/>
    <w:rsid w:val="35A37CD8"/>
    <w:rsid w:val="3792814D"/>
    <w:rsid w:val="38386641"/>
    <w:rsid w:val="38C036D9"/>
    <w:rsid w:val="38CC4687"/>
    <w:rsid w:val="3936358F"/>
    <w:rsid w:val="3A6A5E70"/>
    <w:rsid w:val="3D34F538"/>
    <w:rsid w:val="3D47A3B1"/>
    <w:rsid w:val="3F9F2021"/>
    <w:rsid w:val="408C31EB"/>
    <w:rsid w:val="4125D3AF"/>
    <w:rsid w:val="41B258BD"/>
    <w:rsid w:val="420A695B"/>
    <w:rsid w:val="4352FED5"/>
    <w:rsid w:val="44EB79FD"/>
    <w:rsid w:val="46086855"/>
    <w:rsid w:val="4662C443"/>
    <w:rsid w:val="46A3D9CB"/>
    <w:rsid w:val="46C57BF9"/>
    <w:rsid w:val="4712E27E"/>
    <w:rsid w:val="4756F7E9"/>
    <w:rsid w:val="475E3184"/>
    <w:rsid w:val="49843FBC"/>
    <w:rsid w:val="49B8AF94"/>
    <w:rsid w:val="4AA4F821"/>
    <w:rsid w:val="4B2BA053"/>
    <w:rsid w:val="4B66FE4B"/>
    <w:rsid w:val="4BA83701"/>
    <w:rsid w:val="4C4E923F"/>
    <w:rsid w:val="4E8B36E6"/>
    <w:rsid w:val="4FDD67A5"/>
    <w:rsid w:val="5095E51F"/>
    <w:rsid w:val="52F32236"/>
    <w:rsid w:val="5421E5FC"/>
    <w:rsid w:val="5622AEC6"/>
    <w:rsid w:val="5890D312"/>
    <w:rsid w:val="5A78A946"/>
    <w:rsid w:val="5C741A4D"/>
    <w:rsid w:val="5CF58610"/>
    <w:rsid w:val="5D783252"/>
    <w:rsid w:val="5DD45078"/>
    <w:rsid w:val="5FA224C5"/>
    <w:rsid w:val="63D90EA9"/>
    <w:rsid w:val="6489C96C"/>
    <w:rsid w:val="665B0336"/>
    <w:rsid w:val="676D626A"/>
    <w:rsid w:val="67DE4E7E"/>
    <w:rsid w:val="694B5AA6"/>
    <w:rsid w:val="69D88664"/>
    <w:rsid w:val="6A5E63CF"/>
    <w:rsid w:val="6B704A58"/>
    <w:rsid w:val="6C350146"/>
    <w:rsid w:val="6E606884"/>
    <w:rsid w:val="6EFA39AA"/>
    <w:rsid w:val="6FBF0715"/>
    <w:rsid w:val="71520D35"/>
    <w:rsid w:val="717BAEEA"/>
    <w:rsid w:val="72DDD18D"/>
    <w:rsid w:val="744DDF62"/>
    <w:rsid w:val="76BB8938"/>
    <w:rsid w:val="780F44FE"/>
    <w:rsid w:val="7A531643"/>
    <w:rsid w:val="7A704445"/>
    <w:rsid w:val="7B01CA2F"/>
    <w:rsid w:val="7BFA5754"/>
    <w:rsid w:val="7D34A338"/>
    <w:rsid w:val="7E03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C346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C346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50D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0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0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6730645&amp;GUID=E6A7F4BD-9637-4F8D-9B76-1950CBEC816F&amp;Options=ID|Text|&amp;Search=958" TargetMode="External"/><Relationship Id="rId12" Type="http://schemas.microsoft.com/office/2020/10/relationships/intelligence" Target="intelligence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522</Words>
  <Characters>2979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2025-12-19T21:48:00Z</dcterms:created>
  <dcterms:modified xsi:type="dcterms:W3CDTF">2025-12-19T21:48:00Z</dcterms:modified>
</cp:coreProperties>
</file>