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1352C9" w14:textId="2B33E97D" w:rsidR="008F585B" w:rsidRPr="007615BD" w:rsidRDefault="008F585B" w:rsidP="006051EE">
      <w:pPr>
        <w:jc w:val="right"/>
        <w:rPr>
          <w:rFonts w:eastAsia="MS Mincho"/>
          <w:i/>
        </w:rPr>
      </w:pPr>
      <w:bookmarkStart w:id="0" w:name="_GoBack"/>
      <w:bookmarkEnd w:id="0"/>
      <w:r>
        <w:rPr>
          <w:rFonts w:eastAsia="MS Mincho"/>
        </w:rPr>
        <w:tab/>
      </w:r>
      <w:r w:rsidRPr="007615BD">
        <w:rPr>
          <w:rFonts w:eastAsia="MS Mincho"/>
        </w:rPr>
        <w:t xml:space="preserve">Erica Cohen, </w:t>
      </w:r>
      <w:r w:rsidRPr="007615BD">
        <w:rPr>
          <w:rFonts w:eastAsia="MS Mincho"/>
          <w:i/>
        </w:rPr>
        <w:t>Legislative Policy Analyst</w:t>
      </w:r>
    </w:p>
    <w:p w14:paraId="3C5BC82E" w14:textId="1CDB1514" w:rsidR="008F585B" w:rsidRPr="007615BD" w:rsidRDefault="005454C6" w:rsidP="008F585B">
      <w:pPr>
        <w:tabs>
          <w:tab w:val="left" w:pos="0"/>
        </w:tabs>
        <w:jc w:val="right"/>
        <w:rPr>
          <w:rFonts w:eastAsia="MS Mincho"/>
          <w:i/>
        </w:rPr>
      </w:pPr>
      <w:r>
        <w:rPr>
          <w:rFonts w:eastAsia="MS Mincho"/>
          <w:iCs/>
        </w:rPr>
        <w:t xml:space="preserve">Julia </w:t>
      </w:r>
      <w:r w:rsidR="00AC0013" w:rsidRPr="00AC0013">
        <w:rPr>
          <w:rFonts w:eastAsia="MS Mincho"/>
          <w:iCs/>
        </w:rPr>
        <w:t xml:space="preserve">K. Haramis, </w:t>
      </w:r>
      <w:r w:rsidR="00AC0013" w:rsidRPr="00AC0013">
        <w:rPr>
          <w:rFonts w:eastAsia="MS Mincho"/>
          <w:i/>
          <w:iCs/>
        </w:rPr>
        <w:t>Finance</w:t>
      </w:r>
      <w:r w:rsidR="00AC0013" w:rsidRPr="00AC0013">
        <w:rPr>
          <w:rFonts w:eastAsia="MS Mincho"/>
          <w:iCs/>
        </w:rPr>
        <w:t xml:space="preserve"> </w:t>
      </w:r>
      <w:r w:rsidR="00AC0013" w:rsidRPr="00AC0013">
        <w:rPr>
          <w:rFonts w:eastAsia="MS Mincho"/>
          <w:i/>
          <w:iCs/>
        </w:rPr>
        <w:t>Unit Head</w:t>
      </w:r>
    </w:p>
    <w:p w14:paraId="281B5A90" w14:textId="77777777" w:rsidR="008F585B" w:rsidRPr="007615BD" w:rsidRDefault="008F585B" w:rsidP="008F585B">
      <w:pPr>
        <w:suppressLineNumbers/>
        <w:rPr>
          <w:rFonts w:eastAsia="MS Mincho"/>
          <w:spacing w:val="-3"/>
        </w:rPr>
      </w:pPr>
    </w:p>
    <w:p w14:paraId="663EFC13" w14:textId="77777777" w:rsidR="008F585B" w:rsidRPr="007615BD" w:rsidRDefault="008F585B" w:rsidP="008F585B">
      <w:pPr>
        <w:suppressLineNumbers/>
        <w:ind w:firstLine="720"/>
        <w:rPr>
          <w:rFonts w:eastAsia="MS Mincho"/>
          <w:spacing w:val="-3"/>
        </w:rPr>
      </w:pPr>
    </w:p>
    <w:p w14:paraId="195943EA" w14:textId="450F2DD0" w:rsidR="008F585B" w:rsidRPr="007615BD" w:rsidRDefault="008F585B" w:rsidP="008F585B">
      <w:pPr>
        <w:jc w:val="center"/>
      </w:pPr>
      <w:r w:rsidRPr="007615BD">
        <w:rPr>
          <w:noProof/>
        </w:rPr>
        <w:drawing>
          <wp:inline distT="0" distB="0" distL="0" distR="0" wp14:anchorId="0D10017F" wp14:editId="1BF14F64">
            <wp:extent cx="1412963" cy="160451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19748" cy="1612218"/>
                    </a:xfrm>
                    <a:prstGeom prst="rect">
                      <a:avLst/>
                    </a:prstGeom>
                  </pic:spPr>
                </pic:pic>
              </a:graphicData>
            </a:graphic>
          </wp:inline>
        </w:drawing>
      </w:r>
    </w:p>
    <w:p w14:paraId="108F27C6" w14:textId="50892797" w:rsidR="008F585B" w:rsidRPr="007615BD" w:rsidRDefault="009E79A8" w:rsidP="008F585B">
      <w:pPr>
        <w:jc w:val="center"/>
      </w:pPr>
      <w:r>
        <w:t xml:space="preserve"> </w:t>
      </w:r>
    </w:p>
    <w:p w14:paraId="5EF5A082" w14:textId="77777777" w:rsidR="008F585B" w:rsidRPr="007615BD" w:rsidRDefault="008F585B" w:rsidP="008F585B">
      <w:pPr>
        <w:jc w:val="center"/>
      </w:pPr>
    </w:p>
    <w:p w14:paraId="45C29B73" w14:textId="7CC7539E" w:rsidR="008F585B" w:rsidRDefault="008F585B" w:rsidP="00277D48">
      <w:pPr>
        <w:keepNext/>
        <w:jc w:val="center"/>
        <w:outlineLvl w:val="1"/>
        <w:rPr>
          <w:b/>
          <w:bCs/>
        </w:rPr>
      </w:pPr>
      <w:r w:rsidRPr="007615BD">
        <w:rPr>
          <w:b/>
          <w:bCs/>
        </w:rPr>
        <w:t xml:space="preserve"> </w:t>
      </w:r>
      <w:r w:rsidRPr="007615BD">
        <w:rPr>
          <w:b/>
          <w:iCs/>
          <w:smallCaps/>
        </w:rPr>
        <w:t>The Council of the City of New York</w:t>
      </w:r>
    </w:p>
    <w:p w14:paraId="55D25375" w14:textId="77777777" w:rsidR="008F585B" w:rsidRPr="007615BD" w:rsidRDefault="008F585B" w:rsidP="008F585B">
      <w:pPr>
        <w:keepNext/>
        <w:jc w:val="center"/>
        <w:outlineLvl w:val="1"/>
        <w:rPr>
          <w:b/>
          <w:iCs/>
        </w:rPr>
      </w:pPr>
    </w:p>
    <w:p w14:paraId="00D890B1" w14:textId="0538CF69" w:rsidR="008F585B" w:rsidRPr="00BD381A" w:rsidRDefault="008F585B" w:rsidP="008F585B">
      <w:pPr>
        <w:keepNext/>
        <w:spacing w:line="276" w:lineRule="auto"/>
        <w:jc w:val="center"/>
        <w:outlineLvl w:val="0"/>
        <w:rPr>
          <w:bCs/>
          <w:smallCaps/>
          <w:u w:val="single"/>
        </w:rPr>
      </w:pPr>
      <w:r w:rsidRPr="00BD381A">
        <w:rPr>
          <w:bCs/>
          <w:smallCaps/>
          <w:u w:val="single"/>
        </w:rPr>
        <w:t>Committee Report</w:t>
      </w:r>
      <w:r w:rsidR="009E79A8" w:rsidRPr="00BD381A">
        <w:rPr>
          <w:bCs/>
          <w:smallCaps/>
          <w:u w:val="single"/>
        </w:rPr>
        <w:t xml:space="preserve"> </w:t>
      </w:r>
      <w:r w:rsidRPr="00BD381A">
        <w:rPr>
          <w:bCs/>
          <w:smallCaps/>
          <w:u w:val="single"/>
        </w:rPr>
        <w:t>of t</w:t>
      </w:r>
      <w:r w:rsidR="00BD381A" w:rsidRPr="00BD381A">
        <w:rPr>
          <w:bCs/>
          <w:smallCaps/>
          <w:u w:val="single"/>
        </w:rPr>
        <w:t xml:space="preserve">he </w:t>
      </w:r>
      <w:r w:rsidR="003A2F58">
        <w:rPr>
          <w:bCs/>
          <w:smallCaps/>
          <w:u w:val="single"/>
        </w:rPr>
        <w:t>G</w:t>
      </w:r>
      <w:r w:rsidR="00BD381A" w:rsidRPr="00BD381A">
        <w:rPr>
          <w:bCs/>
          <w:smallCaps/>
          <w:u w:val="single"/>
        </w:rPr>
        <w:t xml:space="preserve">overnmental </w:t>
      </w:r>
      <w:r w:rsidR="003A2F58">
        <w:rPr>
          <w:bCs/>
          <w:smallCaps/>
          <w:u w:val="single"/>
        </w:rPr>
        <w:t>A</w:t>
      </w:r>
      <w:r w:rsidR="00BD381A" w:rsidRPr="00BD381A">
        <w:rPr>
          <w:bCs/>
          <w:smallCaps/>
          <w:u w:val="single"/>
        </w:rPr>
        <w:t xml:space="preserve">ffairs </w:t>
      </w:r>
      <w:r w:rsidRPr="00BD381A">
        <w:rPr>
          <w:bCs/>
          <w:smallCaps/>
          <w:u w:val="single"/>
        </w:rPr>
        <w:t>Division</w:t>
      </w:r>
    </w:p>
    <w:p w14:paraId="0F3379F8" w14:textId="77777777" w:rsidR="008F585B" w:rsidRPr="007615BD" w:rsidRDefault="008F585B" w:rsidP="008F585B">
      <w:pPr>
        <w:spacing w:line="276" w:lineRule="auto"/>
        <w:jc w:val="center"/>
        <w:rPr>
          <w:i/>
        </w:rPr>
      </w:pPr>
      <w:r w:rsidRPr="007615BD">
        <w:t>Andrea Vazquez</w:t>
      </w:r>
      <w:r w:rsidRPr="007615BD">
        <w:rPr>
          <w:i/>
        </w:rPr>
        <w:t xml:space="preserve">, Director </w:t>
      </w:r>
    </w:p>
    <w:p w14:paraId="12AA85D1" w14:textId="1223452F" w:rsidR="008F585B" w:rsidRDefault="008F585B" w:rsidP="006051EE">
      <w:pPr>
        <w:spacing w:line="276" w:lineRule="auto"/>
        <w:jc w:val="center"/>
        <w:rPr>
          <w:b/>
          <w:smallCaps/>
          <w:lang w:eastAsia="x-none"/>
        </w:rPr>
      </w:pPr>
      <w:r w:rsidRPr="007615BD">
        <w:rPr>
          <w:color w:val="000000"/>
        </w:rPr>
        <w:t xml:space="preserve">Rachel Cordero, </w:t>
      </w:r>
      <w:r w:rsidRPr="007615BD">
        <w:rPr>
          <w:i/>
          <w:iCs/>
          <w:color w:val="000000"/>
        </w:rPr>
        <w:t>Deputy Director, Governmental Affairs Division</w:t>
      </w:r>
    </w:p>
    <w:p w14:paraId="32DC6696" w14:textId="77777777" w:rsidR="008F585B" w:rsidRPr="007615BD" w:rsidRDefault="008F585B" w:rsidP="008F585B">
      <w:pPr>
        <w:keepNext/>
        <w:spacing w:line="276" w:lineRule="auto"/>
        <w:jc w:val="center"/>
        <w:outlineLvl w:val="3"/>
        <w:rPr>
          <w:b/>
          <w:smallCaps/>
          <w:lang w:eastAsia="x-none"/>
        </w:rPr>
      </w:pPr>
    </w:p>
    <w:p w14:paraId="4C586328" w14:textId="77777777" w:rsidR="008F585B" w:rsidRPr="007615BD" w:rsidRDefault="008F585B" w:rsidP="008F585B">
      <w:pPr>
        <w:keepNext/>
        <w:spacing w:line="276" w:lineRule="auto"/>
        <w:jc w:val="center"/>
        <w:outlineLvl w:val="4"/>
        <w:rPr>
          <w:b/>
          <w:smallCaps/>
          <w:lang w:eastAsia="x-none"/>
        </w:rPr>
      </w:pPr>
      <w:r w:rsidRPr="007615BD">
        <w:rPr>
          <w:b/>
          <w:smallCaps/>
          <w:lang w:eastAsia="x-none"/>
        </w:rPr>
        <w:t>Committee on Governmental Operations, State and Federal Legislation</w:t>
      </w:r>
    </w:p>
    <w:p w14:paraId="75E0C720" w14:textId="53B57CAB" w:rsidR="008F585B" w:rsidRDefault="008F585B" w:rsidP="008F585B">
      <w:pPr>
        <w:pStyle w:val="FootnoteText"/>
        <w:spacing w:line="276" w:lineRule="auto"/>
        <w:jc w:val="center"/>
        <w:rPr>
          <w:i/>
          <w:sz w:val="24"/>
          <w:szCs w:val="24"/>
        </w:rPr>
      </w:pPr>
      <w:r w:rsidRPr="007615BD">
        <w:rPr>
          <w:sz w:val="24"/>
          <w:szCs w:val="24"/>
        </w:rPr>
        <w:t xml:space="preserve">Hon. </w:t>
      </w:r>
      <w:r w:rsidRPr="007615BD">
        <w:rPr>
          <w:sz w:val="24"/>
          <w:szCs w:val="24"/>
          <w:shd w:val="clear" w:color="auto" w:fill="FFFFFF"/>
        </w:rPr>
        <w:t>Lincoln Restler</w:t>
      </w:r>
      <w:r w:rsidRPr="007615BD">
        <w:rPr>
          <w:sz w:val="24"/>
          <w:szCs w:val="24"/>
        </w:rPr>
        <w:t xml:space="preserve">, </w:t>
      </w:r>
      <w:r w:rsidRPr="007615BD">
        <w:rPr>
          <w:i/>
          <w:sz w:val="24"/>
          <w:szCs w:val="24"/>
        </w:rPr>
        <w:t>Chair</w:t>
      </w:r>
    </w:p>
    <w:p w14:paraId="10965EE1" w14:textId="77777777" w:rsidR="002D6BD2" w:rsidRPr="007615BD" w:rsidRDefault="002D6BD2" w:rsidP="006051EE">
      <w:pPr>
        <w:pStyle w:val="FootnoteText"/>
        <w:spacing w:line="276" w:lineRule="auto"/>
        <w:rPr>
          <w:i/>
          <w:sz w:val="24"/>
          <w:szCs w:val="24"/>
        </w:rPr>
      </w:pPr>
    </w:p>
    <w:p w14:paraId="2FFAD7F9" w14:textId="3AB4688D" w:rsidR="005D6C82" w:rsidRDefault="00962EF9" w:rsidP="006051EE">
      <w:pPr>
        <w:pStyle w:val="Heading4"/>
        <w:keepNext w:val="0"/>
        <w:spacing w:after="0"/>
        <w:ind w:left="187"/>
        <w:jc w:val="center"/>
      </w:pPr>
      <w:r w:rsidRPr="00AC0013">
        <w:rPr>
          <w:i w:val="0"/>
        </w:rPr>
        <w:t>October 27</w:t>
      </w:r>
      <w:r w:rsidR="00301F66" w:rsidRPr="00AC0013">
        <w:rPr>
          <w:i w:val="0"/>
        </w:rPr>
        <w:t>,</w:t>
      </w:r>
      <w:r w:rsidR="00E11AFD" w:rsidRPr="00AC0013">
        <w:rPr>
          <w:i w:val="0"/>
        </w:rPr>
        <w:t xml:space="preserve"> 202</w:t>
      </w:r>
      <w:r w:rsidR="00301F66" w:rsidRPr="00AC0013">
        <w:rPr>
          <w:i w:val="0"/>
        </w:rPr>
        <w:t>5</w:t>
      </w:r>
    </w:p>
    <w:p w14:paraId="453C3B7B" w14:textId="77777777" w:rsidR="005D6C82" w:rsidRPr="00FD79D3" w:rsidRDefault="005D6C82" w:rsidP="006051EE">
      <w:pPr>
        <w:widowControl w:val="0"/>
        <w:autoSpaceDE w:val="0"/>
        <w:autoSpaceDN w:val="0"/>
        <w:adjustRightInd w:val="0"/>
        <w:rPr>
          <w:b/>
          <w:u w:val="single"/>
        </w:rPr>
      </w:pPr>
    </w:p>
    <w:p w14:paraId="32C2B739" w14:textId="3A1385F8" w:rsidR="00CF7656" w:rsidRPr="002D6BD2" w:rsidRDefault="0051634B" w:rsidP="001D5750">
      <w:pPr>
        <w:widowControl w:val="0"/>
        <w:autoSpaceDE w:val="0"/>
        <w:autoSpaceDN w:val="0"/>
        <w:adjustRightInd w:val="0"/>
        <w:ind w:left="2880" w:hanging="2880"/>
        <w:jc w:val="center"/>
        <w:rPr>
          <w:b/>
          <w:i/>
        </w:rPr>
      </w:pPr>
      <w:r w:rsidRPr="002D6BD2">
        <w:rPr>
          <w:b/>
          <w:i/>
        </w:rPr>
        <w:t>Oversight:</w:t>
      </w:r>
      <w:r w:rsidRPr="002D6BD2">
        <w:rPr>
          <w:i/>
        </w:rPr>
        <w:t xml:space="preserve"> </w:t>
      </w:r>
      <w:r w:rsidR="006103DC">
        <w:rPr>
          <w:b/>
          <w:i/>
        </w:rPr>
        <w:t>Sustainability in City Government</w:t>
      </w:r>
    </w:p>
    <w:p w14:paraId="7F0144D7" w14:textId="77777777" w:rsidR="00A21FF4" w:rsidRDefault="00A21FF4">
      <w:r>
        <w:br w:type="page"/>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6120"/>
      </w:tblGrid>
      <w:tr w:rsidR="00912199" w:rsidRPr="002D6BD2" w14:paraId="27AE0937" w14:textId="77777777" w:rsidTr="00AC0013">
        <w:tc>
          <w:tcPr>
            <w:tcW w:w="3330" w:type="dxa"/>
          </w:tcPr>
          <w:p w14:paraId="39EC719B" w14:textId="4886F23C" w:rsidR="00912199" w:rsidRPr="002D6BD2" w:rsidRDefault="00912199" w:rsidP="00E95E22">
            <w:pPr>
              <w:widowControl w:val="0"/>
              <w:autoSpaceDE w:val="0"/>
              <w:autoSpaceDN w:val="0"/>
              <w:adjustRightInd w:val="0"/>
              <w:spacing w:after="240"/>
              <w:rPr>
                <w:u w:val="single"/>
              </w:rPr>
            </w:pPr>
            <w:r w:rsidRPr="002D6BD2">
              <w:rPr>
                <w:b/>
                <w:smallCaps/>
                <w:u w:val="single"/>
              </w:rPr>
              <w:lastRenderedPageBreak/>
              <w:t>Int. No</w:t>
            </w:r>
            <w:r w:rsidRPr="002D6BD2">
              <w:rPr>
                <w:b/>
                <w:u w:val="single"/>
              </w:rPr>
              <w:t xml:space="preserve">. </w:t>
            </w:r>
            <w:r w:rsidR="006103DC">
              <w:rPr>
                <w:b/>
                <w:u w:val="single"/>
              </w:rPr>
              <w:t>551</w:t>
            </w:r>
            <w:r w:rsidRPr="00C1164E">
              <w:rPr>
                <w:b/>
                <w:u w:val="single"/>
              </w:rPr>
              <w:t>:</w:t>
            </w:r>
          </w:p>
        </w:tc>
        <w:tc>
          <w:tcPr>
            <w:tcW w:w="6120" w:type="dxa"/>
          </w:tcPr>
          <w:p w14:paraId="3ECF098C" w14:textId="3ED81A46" w:rsidR="00912199" w:rsidRPr="002D6BD2" w:rsidRDefault="00912199" w:rsidP="00E95E22">
            <w:pPr>
              <w:widowControl w:val="0"/>
              <w:autoSpaceDE w:val="0"/>
              <w:autoSpaceDN w:val="0"/>
              <w:adjustRightInd w:val="0"/>
              <w:spacing w:after="240"/>
              <w:jc w:val="both"/>
            </w:pPr>
            <w:r w:rsidRPr="002D6BD2">
              <w:t>By Council Members</w:t>
            </w:r>
            <w:r>
              <w:t xml:space="preserve"> </w:t>
            </w:r>
            <w:r w:rsidR="00E76BF3" w:rsidRPr="00E76BF3">
              <w:t>Brannan, Restler, Won, Hanif, Hudson and Williams</w:t>
            </w:r>
          </w:p>
        </w:tc>
      </w:tr>
      <w:tr w:rsidR="00912199" w:rsidRPr="002D6BD2" w14:paraId="5D9BA77C" w14:textId="77777777" w:rsidTr="00AC0013">
        <w:tc>
          <w:tcPr>
            <w:tcW w:w="3330" w:type="dxa"/>
          </w:tcPr>
          <w:p w14:paraId="5AA45626" w14:textId="50E78F05" w:rsidR="00912199" w:rsidRPr="002D6BD2" w:rsidRDefault="00912199" w:rsidP="00E95E22">
            <w:pPr>
              <w:widowControl w:val="0"/>
              <w:autoSpaceDE w:val="0"/>
              <w:autoSpaceDN w:val="0"/>
              <w:adjustRightInd w:val="0"/>
              <w:spacing w:after="240"/>
              <w:rPr>
                <w:u w:val="single"/>
              </w:rPr>
            </w:pPr>
            <w:r w:rsidRPr="002D6BD2">
              <w:rPr>
                <w:b/>
                <w:smallCaps/>
                <w:u w:val="single"/>
              </w:rPr>
              <w:t>Title</w:t>
            </w:r>
            <w:r w:rsidRPr="00C1164E">
              <w:rPr>
                <w:b/>
                <w:u w:val="single"/>
              </w:rPr>
              <w:t>:</w:t>
            </w:r>
          </w:p>
        </w:tc>
        <w:tc>
          <w:tcPr>
            <w:tcW w:w="6120" w:type="dxa"/>
          </w:tcPr>
          <w:p w14:paraId="6D89E178" w14:textId="72EAB332" w:rsidR="00912199" w:rsidRPr="002D6BD2" w:rsidRDefault="00912199" w:rsidP="00E95E22">
            <w:pPr>
              <w:widowControl w:val="0"/>
              <w:autoSpaceDE w:val="0"/>
              <w:autoSpaceDN w:val="0"/>
              <w:adjustRightInd w:val="0"/>
              <w:spacing w:after="240"/>
              <w:jc w:val="both"/>
            </w:pPr>
            <w:r w:rsidRPr="002D6BD2">
              <w:t>A Local Law</w:t>
            </w:r>
            <w:r w:rsidR="00F72392" w:rsidRPr="00F72392">
              <w:t> in relation to establishing a day-fines pilot program in the office of administrative trials and hearings</w:t>
            </w:r>
          </w:p>
        </w:tc>
      </w:tr>
      <w:tr w:rsidR="00912199" w:rsidRPr="002D6BD2" w14:paraId="5FC8C950" w14:textId="77777777" w:rsidTr="00AC0013">
        <w:tc>
          <w:tcPr>
            <w:tcW w:w="3330" w:type="dxa"/>
          </w:tcPr>
          <w:p w14:paraId="759597F9" w14:textId="662F6E5D" w:rsidR="00912199" w:rsidRPr="002D6BD2" w:rsidRDefault="00912199" w:rsidP="00E95E22">
            <w:pPr>
              <w:widowControl w:val="0"/>
              <w:autoSpaceDE w:val="0"/>
              <w:autoSpaceDN w:val="0"/>
              <w:adjustRightInd w:val="0"/>
              <w:spacing w:after="240"/>
              <w:rPr>
                <w:b/>
                <w:smallCaps/>
                <w:u w:val="single"/>
              </w:rPr>
            </w:pPr>
            <w:r w:rsidRPr="002D6BD2">
              <w:rPr>
                <w:b/>
                <w:smallCaps/>
                <w:u w:val="single"/>
              </w:rPr>
              <w:t>Int. No</w:t>
            </w:r>
            <w:r w:rsidRPr="002D6BD2">
              <w:rPr>
                <w:b/>
                <w:u w:val="single"/>
              </w:rPr>
              <w:t>. 10</w:t>
            </w:r>
            <w:r w:rsidR="00530E7B">
              <w:rPr>
                <w:b/>
                <w:u w:val="single"/>
              </w:rPr>
              <w:t>38</w:t>
            </w:r>
            <w:r w:rsidRPr="002D6BD2">
              <w:rPr>
                <w:b/>
                <w:u w:val="single"/>
              </w:rPr>
              <w:t>:</w:t>
            </w:r>
          </w:p>
        </w:tc>
        <w:tc>
          <w:tcPr>
            <w:tcW w:w="6120" w:type="dxa"/>
          </w:tcPr>
          <w:p w14:paraId="06F428AB" w14:textId="5D6D57F3" w:rsidR="00912199" w:rsidRPr="00C1164E" w:rsidRDefault="00912199" w:rsidP="00E95E22">
            <w:pPr>
              <w:widowControl w:val="0"/>
              <w:autoSpaceDE w:val="0"/>
              <w:autoSpaceDN w:val="0"/>
              <w:adjustRightInd w:val="0"/>
              <w:spacing w:after="240"/>
              <w:jc w:val="both"/>
            </w:pPr>
            <w:r>
              <w:t>By Council Member</w:t>
            </w:r>
            <w:r w:rsidR="00293C1D">
              <w:t>s</w:t>
            </w:r>
            <w:r>
              <w:t xml:space="preserve"> </w:t>
            </w:r>
            <w:r w:rsidR="00293C1D" w:rsidRPr="00293C1D">
              <w:t xml:space="preserve">Nurse, Restler, Hanif, Cabán, Brewer, Ossé, Avilés, Gutiérrez, Hudson, Banks, Lee, Louis and </w:t>
            </w:r>
            <w:r w:rsidR="004D64C1" w:rsidRPr="004D64C1">
              <w:t>Stevens</w:t>
            </w:r>
          </w:p>
        </w:tc>
      </w:tr>
      <w:tr w:rsidR="00912199" w:rsidRPr="002D6BD2" w14:paraId="0381AE52" w14:textId="77777777" w:rsidTr="00AC0013">
        <w:tc>
          <w:tcPr>
            <w:tcW w:w="3330" w:type="dxa"/>
          </w:tcPr>
          <w:p w14:paraId="18DBD8A5" w14:textId="2109282D" w:rsidR="00912199" w:rsidRPr="002D6BD2" w:rsidRDefault="00912199" w:rsidP="00E95E22">
            <w:pPr>
              <w:widowControl w:val="0"/>
              <w:autoSpaceDE w:val="0"/>
              <w:autoSpaceDN w:val="0"/>
              <w:adjustRightInd w:val="0"/>
              <w:spacing w:after="240"/>
              <w:rPr>
                <w:b/>
                <w:smallCaps/>
                <w:u w:val="single"/>
              </w:rPr>
            </w:pPr>
            <w:r w:rsidRPr="002D6BD2">
              <w:rPr>
                <w:b/>
                <w:smallCaps/>
                <w:u w:val="single"/>
              </w:rPr>
              <w:t>Title</w:t>
            </w:r>
            <w:r w:rsidRPr="002D6BD2">
              <w:rPr>
                <w:b/>
                <w:u w:val="single"/>
              </w:rPr>
              <w:t>:</w:t>
            </w:r>
          </w:p>
        </w:tc>
        <w:tc>
          <w:tcPr>
            <w:tcW w:w="6120" w:type="dxa"/>
          </w:tcPr>
          <w:p w14:paraId="4512F65A" w14:textId="65485EC2" w:rsidR="00912199" w:rsidRPr="00C1164E" w:rsidRDefault="00912199" w:rsidP="00E95E22">
            <w:pPr>
              <w:widowControl w:val="0"/>
              <w:autoSpaceDE w:val="0"/>
              <w:autoSpaceDN w:val="0"/>
              <w:adjustRightInd w:val="0"/>
              <w:spacing w:after="240"/>
              <w:jc w:val="both"/>
            </w:pPr>
            <w:r>
              <w:rPr>
                <w:color w:val="000000"/>
                <w:shd w:val="clear" w:color="auto" w:fill="FFFFFF"/>
              </w:rPr>
              <w:t xml:space="preserve">A Local Law </w:t>
            </w:r>
            <w:r w:rsidR="00946A7C" w:rsidRPr="00946A7C">
              <w:rPr>
                <w:color w:val="000000"/>
                <w:shd w:val="clear" w:color="auto" w:fill="FFFFFF"/>
              </w:rPr>
              <w:t>in relation to a master plan for the redevelopment of Rikers Island for sustainability and resiliency purposes</w:t>
            </w:r>
          </w:p>
        </w:tc>
      </w:tr>
      <w:tr w:rsidR="005B07C9" w:rsidRPr="002D6BD2" w14:paraId="77704B65" w14:textId="77777777" w:rsidTr="00AC0013">
        <w:tc>
          <w:tcPr>
            <w:tcW w:w="3330" w:type="dxa"/>
          </w:tcPr>
          <w:p w14:paraId="76CE798B" w14:textId="36EA7E13" w:rsidR="005B07C9" w:rsidRDefault="005B07C9" w:rsidP="00E95E22">
            <w:pPr>
              <w:widowControl w:val="0"/>
              <w:autoSpaceDE w:val="0"/>
              <w:autoSpaceDN w:val="0"/>
              <w:adjustRightInd w:val="0"/>
              <w:spacing w:after="240"/>
              <w:rPr>
                <w:b/>
                <w:smallCaps/>
                <w:u w:val="single"/>
              </w:rPr>
            </w:pPr>
            <w:r w:rsidRPr="002D6BD2">
              <w:rPr>
                <w:b/>
                <w:smallCaps/>
                <w:u w:val="single"/>
              </w:rPr>
              <w:t>Int. No</w:t>
            </w:r>
            <w:r w:rsidRPr="002D6BD2">
              <w:rPr>
                <w:b/>
                <w:u w:val="single"/>
              </w:rPr>
              <w:t>. 1</w:t>
            </w:r>
            <w:r w:rsidR="00946A7C">
              <w:rPr>
                <w:b/>
                <w:u w:val="single"/>
              </w:rPr>
              <w:t>378</w:t>
            </w:r>
            <w:r w:rsidRPr="002D6BD2">
              <w:rPr>
                <w:b/>
                <w:u w:val="single"/>
              </w:rPr>
              <w:t>:</w:t>
            </w:r>
          </w:p>
        </w:tc>
        <w:tc>
          <w:tcPr>
            <w:tcW w:w="6120" w:type="dxa"/>
          </w:tcPr>
          <w:p w14:paraId="6A19B637" w14:textId="340515A1" w:rsidR="005B07C9" w:rsidRDefault="005B07C9" w:rsidP="00E95E22">
            <w:pPr>
              <w:widowControl w:val="0"/>
              <w:autoSpaceDE w:val="0"/>
              <w:autoSpaceDN w:val="0"/>
              <w:adjustRightInd w:val="0"/>
              <w:spacing w:after="240"/>
              <w:jc w:val="both"/>
              <w:rPr>
                <w:color w:val="000000"/>
                <w:shd w:val="clear" w:color="auto" w:fill="FFFFFF"/>
              </w:rPr>
            </w:pPr>
            <w:r w:rsidRPr="005B07C9">
              <w:rPr>
                <w:color w:val="000000"/>
                <w:shd w:val="clear" w:color="auto" w:fill="FFFFFF"/>
              </w:rPr>
              <w:t xml:space="preserve">By Council Members </w:t>
            </w:r>
            <w:r w:rsidR="008E7639" w:rsidRPr="008E7639">
              <w:rPr>
                <w:color w:val="000000"/>
                <w:shd w:val="clear" w:color="auto" w:fill="FFFFFF"/>
              </w:rPr>
              <w:t>Feliz, Restler, Hanif and Brannan</w:t>
            </w:r>
          </w:p>
        </w:tc>
      </w:tr>
      <w:tr w:rsidR="005B07C9" w:rsidRPr="002D6BD2" w14:paraId="14326998" w14:textId="77777777" w:rsidTr="00AC0013">
        <w:tc>
          <w:tcPr>
            <w:tcW w:w="3330" w:type="dxa"/>
          </w:tcPr>
          <w:p w14:paraId="6516639A" w14:textId="1F8542CC" w:rsidR="005B07C9" w:rsidRPr="00D35862" w:rsidRDefault="005B07C9" w:rsidP="00E95E22">
            <w:pPr>
              <w:widowControl w:val="0"/>
              <w:autoSpaceDE w:val="0"/>
              <w:autoSpaceDN w:val="0"/>
              <w:adjustRightInd w:val="0"/>
              <w:spacing w:after="240"/>
              <w:rPr>
                <w:b/>
                <w:smallCaps/>
                <w:u w:val="single"/>
              </w:rPr>
            </w:pPr>
            <w:r w:rsidRPr="002D6BD2">
              <w:rPr>
                <w:b/>
                <w:smallCaps/>
                <w:u w:val="single"/>
              </w:rPr>
              <w:t>Title</w:t>
            </w:r>
            <w:r w:rsidRPr="002D6BD2">
              <w:rPr>
                <w:b/>
                <w:u w:val="single"/>
              </w:rPr>
              <w:t>:</w:t>
            </w:r>
          </w:p>
        </w:tc>
        <w:tc>
          <w:tcPr>
            <w:tcW w:w="6120" w:type="dxa"/>
          </w:tcPr>
          <w:p w14:paraId="26F80707" w14:textId="0372CD92" w:rsidR="005B07C9" w:rsidRPr="00912199" w:rsidRDefault="005B07C9" w:rsidP="00E95E22">
            <w:pPr>
              <w:widowControl w:val="0"/>
              <w:autoSpaceDE w:val="0"/>
              <w:autoSpaceDN w:val="0"/>
              <w:adjustRightInd w:val="0"/>
              <w:spacing w:after="240"/>
              <w:jc w:val="both"/>
              <w:rPr>
                <w:color w:val="000000"/>
                <w:shd w:val="clear" w:color="auto" w:fill="FFFFFF"/>
              </w:rPr>
            </w:pPr>
            <w:r>
              <w:rPr>
                <w:color w:val="000000"/>
                <w:shd w:val="clear" w:color="auto" w:fill="FFFFFF"/>
              </w:rPr>
              <w:t xml:space="preserve">A Local Law </w:t>
            </w:r>
            <w:r w:rsidR="008E7639" w:rsidRPr="008E7639">
              <w:rPr>
                <w:color w:val="000000"/>
                <w:shd w:val="clear" w:color="auto" w:fill="FFFFFF"/>
              </w:rPr>
              <w:t>to amend the administrative code of the city of New York, in relation to requiring the department of citywide administrative services to report on the use or vacancy of space in city buildings</w:t>
            </w:r>
          </w:p>
        </w:tc>
      </w:tr>
    </w:tbl>
    <w:p w14:paraId="79BC5FC3" w14:textId="16494E01" w:rsidR="005B07C9" w:rsidRDefault="005B07C9" w:rsidP="00E95E22"/>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6660"/>
      </w:tblGrid>
      <w:tr w:rsidR="00FA395D" w:rsidRPr="00D35862" w14:paraId="0B56F374" w14:textId="77777777" w:rsidTr="00E95E22">
        <w:tc>
          <w:tcPr>
            <w:tcW w:w="2790" w:type="dxa"/>
          </w:tcPr>
          <w:p w14:paraId="13D87039" w14:textId="15422EDE" w:rsidR="00FA395D" w:rsidRDefault="00FA395D" w:rsidP="00E95E22">
            <w:pPr>
              <w:widowControl w:val="0"/>
              <w:autoSpaceDE w:val="0"/>
              <w:autoSpaceDN w:val="0"/>
              <w:adjustRightInd w:val="0"/>
              <w:spacing w:after="240"/>
              <w:rPr>
                <w:b/>
                <w:smallCaps/>
                <w:u w:val="single"/>
              </w:rPr>
            </w:pPr>
          </w:p>
        </w:tc>
        <w:tc>
          <w:tcPr>
            <w:tcW w:w="6660" w:type="dxa"/>
          </w:tcPr>
          <w:p w14:paraId="71560050" w14:textId="54D1EE6D" w:rsidR="00FA395D" w:rsidRDefault="00FA395D" w:rsidP="00E95E22">
            <w:pPr>
              <w:widowControl w:val="0"/>
              <w:autoSpaceDE w:val="0"/>
              <w:autoSpaceDN w:val="0"/>
              <w:adjustRightInd w:val="0"/>
              <w:spacing w:after="240"/>
              <w:jc w:val="both"/>
              <w:rPr>
                <w:color w:val="000000"/>
                <w:shd w:val="clear" w:color="auto" w:fill="FFFFFF"/>
              </w:rPr>
            </w:pPr>
          </w:p>
        </w:tc>
      </w:tr>
      <w:tr w:rsidR="00FA395D" w:rsidRPr="00D35862" w14:paraId="43BC435E" w14:textId="77777777" w:rsidTr="00E95E22">
        <w:tc>
          <w:tcPr>
            <w:tcW w:w="2790" w:type="dxa"/>
          </w:tcPr>
          <w:p w14:paraId="21C65C52" w14:textId="270CBE76" w:rsidR="00FA395D" w:rsidRDefault="00FA395D" w:rsidP="00E95E22">
            <w:pPr>
              <w:widowControl w:val="0"/>
              <w:autoSpaceDE w:val="0"/>
              <w:autoSpaceDN w:val="0"/>
              <w:adjustRightInd w:val="0"/>
              <w:spacing w:after="240"/>
              <w:rPr>
                <w:b/>
                <w:smallCaps/>
                <w:u w:val="single"/>
              </w:rPr>
            </w:pPr>
          </w:p>
        </w:tc>
        <w:tc>
          <w:tcPr>
            <w:tcW w:w="6660" w:type="dxa"/>
          </w:tcPr>
          <w:p w14:paraId="51D06B96" w14:textId="14B4BD44" w:rsidR="00FA395D" w:rsidRDefault="00FA395D" w:rsidP="00E95E22">
            <w:pPr>
              <w:widowControl w:val="0"/>
              <w:autoSpaceDE w:val="0"/>
              <w:autoSpaceDN w:val="0"/>
              <w:adjustRightInd w:val="0"/>
              <w:spacing w:after="240"/>
              <w:jc w:val="both"/>
              <w:rPr>
                <w:color w:val="000000"/>
                <w:shd w:val="clear" w:color="auto" w:fill="FFFFFF"/>
              </w:rPr>
            </w:pPr>
          </w:p>
        </w:tc>
      </w:tr>
      <w:tr w:rsidR="00FA395D" w:rsidRPr="00D35862" w14:paraId="5CEBDB4A" w14:textId="77777777" w:rsidTr="00E95E22">
        <w:tc>
          <w:tcPr>
            <w:tcW w:w="2790" w:type="dxa"/>
          </w:tcPr>
          <w:p w14:paraId="121071F1" w14:textId="2EF3771B" w:rsidR="00FA395D" w:rsidRDefault="00FA395D" w:rsidP="00E95E22">
            <w:pPr>
              <w:widowControl w:val="0"/>
              <w:autoSpaceDE w:val="0"/>
              <w:autoSpaceDN w:val="0"/>
              <w:adjustRightInd w:val="0"/>
              <w:spacing w:after="240"/>
              <w:rPr>
                <w:b/>
                <w:smallCaps/>
                <w:u w:val="single"/>
              </w:rPr>
            </w:pPr>
          </w:p>
        </w:tc>
        <w:tc>
          <w:tcPr>
            <w:tcW w:w="6660" w:type="dxa"/>
          </w:tcPr>
          <w:p w14:paraId="1BEFE333" w14:textId="74CDA23B" w:rsidR="00FA395D" w:rsidRDefault="00FA395D" w:rsidP="00E95E22">
            <w:pPr>
              <w:widowControl w:val="0"/>
              <w:autoSpaceDE w:val="0"/>
              <w:autoSpaceDN w:val="0"/>
              <w:adjustRightInd w:val="0"/>
              <w:spacing w:after="240"/>
              <w:jc w:val="both"/>
              <w:rPr>
                <w:color w:val="000000"/>
                <w:shd w:val="clear" w:color="auto" w:fill="FFFFFF"/>
              </w:rPr>
            </w:pPr>
          </w:p>
        </w:tc>
      </w:tr>
      <w:tr w:rsidR="00FA395D" w:rsidRPr="00D35862" w14:paraId="27376FE0" w14:textId="77777777" w:rsidTr="00E95E22">
        <w:tc>
          <w:tcPr>
            <w:tcW w:w="2790" w:type="dxa"/>
          </w:tcPr>
          <w:p w14:paraId="5F4895D3" w14:textId="4D2D102A" w:rsidR="00FA395D" w:rsidRDefault="00FA395D" w:rsidP="00E95E22">
            <w:pPr>
              <w:widowControl w:val="0"/>
              <w:autoSpaceDE w:val="0"/>
              <w:autoSpaceDN w:val="0"/>
              <w:adjustRightInd w:val="0"/>
              <w:spacing w:after="240"/>
              <w:rPr>
                <w:b/>
                <w:smallCaps/>
                <w:u w:val="single"/>
              </w:rPr>
            </w:pPr>
          </w:p>
        </w:tc>
        <w:tc>
          <w:tcPr>
            <w:tcW w:w="6660" w:type="dxa"/>
          </w:tcPr>
          <w:p w14:paraId="7EA8A7B9" w14:textId="0FD5AB0C" w:rsidR="00FA395D" w:rsidRDefault="00FA395D" w:rsidP="00E95E22">
            <w:pPr>
              <w:widowControl w:val="0"/>
              <w:autoSpaceDE w:val="0"/>
              <w:autoSpaceDN w:val="0"/>
              <w:adjustRightInd w:val="0"/>
              <w:spacing w:after="240"/>
              <w:jc w:val="both"/>
              <w:rPr>
                <w:color w:val="000000"/>
                <w:shd w:val="clear" w:color="auto" w:fill="FFFFFF"/>
              </w:rPr>
            </w:pPr>
          </w:p>
        </w:tc>
      </w:tr>
    </w:tbl>
    <w:p w14:paraId="6A27A252" w14:textId="4E14C9C7" w:rsidR="00DD0181" w:rsidRPr="002D6BD2" w:rsidRDefault="00FA395D" w:rsidP="002D6BD2">
      <w:pPr>
        <w:pStyle w:val="Heading1"/>
      </w:pPr>
      <w:r>
        <w:br w:type="page"/>
      </w:r>
      <w:r w:rsidR="00DD0181" w:rsidRPr="002D6BD2">
        <w:lastRenderedPageBreak/>
        <w:t>Introduction</w:t>
      </w:r>
    </w:p>
    <w:p w14:paraId="095AF524" w14:textId="5E1A1D05" w:rsidR="002C6EF2" w:rsidRDefault="006725A9" w:rsidP="005B07C9">
      <w:pPr>
        <w:spacing w:line="480" w:lineRule="auto"/>
        <w:ind w:firstLine="720"/>
        <w:jc w:val="both"/>
      </w:pPr>
      <w:r w:rsidRPr="00FD79D3">
        <w:t>On</w:t>
      </w:r>
      <w:r w:rsidR="00B16F25" w:rsidRPr="00FD79D3">
        <w:t xml:space="preserve"> </w:t>
      </w:r>
      <w:r w:rsidR="008E7639">
        <w:t xml:space="preserve">October </w:t>
      </w:r>
      <w:r w:rsidR="007C7CEE">
        <w:t>27</w:t>
      </w:r>
      <w:r w:rsidR="00033330">
        <w:t>, 2025</w:t>
      </w:r>
      <w:r w:rsidRPr="00FD79D3">
        <w:t xml:space="preserve">, the Committee on Governmental Operations, </w:t>
      </w:r>
      <w:r w:rsidR="00033330">
        <w:t xml:space="preserve">State &amp; Federal Legislation, </w:t>
      </w:r>
      <w:r w:rsidRPr="00FD79D3">
        <w:t>chai</w:t>
      </w:r>
      <w:r w:rsidR="00033330">
        <w:t>red by Council Member Lincoln Restler</w:t>
      </w:r>
      <w:r w:rsidRPr="00FD79D3">
        <w:t>, will hold an oversight hearing</w:t>
      </w:r>
      <w:r w:rsidR="00EA33AB" w:rsidRPr="00FD79D3">
        <w:t xml:space="preserve"> on </w:t>
      </w:r>
      <w:r w:rsidR="007C7CEE">
        <w:t>sus</w:t>
      </w:r>
      <w:r w:rsidR="00033330">
        <w:t>t</w:t>
      </w:r>
      <w:r w:rsidR="007C7CEE">
        <w:t>ainability in city government</w:t>
      </w:r>
      <w:r w:rsidR="00CF7656" w:rsidRPr="00FD79D3">
        <w:t>.</w:t>
      </w:r>
      <w:r w:rsidR="00EF18CA" w:rsidRPr="00FD79D3">
        <w:t xml:space="preserve"> </w:t>
      </w:r>
      <w:r w:rsidR="0071516A">
        <w:t>In addition, the Committee</w:t>
      </w:r>
      <w:r w:rsidR="00B57C31">
        <w:t xml:space="preserve"> will hear</w:t>
      </w:r>
      <w:r w:rsidR="0071516A">
        <w:t xml:space="preserve"> </w:t>
      </w:r>
      <w:r w:rsidR="007315A7">
        <w:t xml:space="preserve">Introduction Number (“Int. No.”) </w:t>
      </w:r>
      <w:r w:rsidR="0035207E">
        <w:t xml:space="preserve">551, </w:t>
      </w:r>
      <w:r w:rsidR="005A4436">
        <w:t xml:space="preserve">sponsored by Council Member </w:t>
      </w:r>
      <w:r w:rsidR="006A37B1">
        <w:t xml:space="preserve">Brannan in relation to establishing </w:t>
      </w:r>
      <w:r w:rsidR="000B5D92" w:rsidRPr="00F72392">
        <w:t xml:space="preserve">a day-fines pilot program in the </w:t>
      </w:r>
      <w:r w:rsidR="00A241BB">
        <w:t>O</w:t>
      </w:r>
      <w:r w:rsidR="000B5D92" w:rsidRPr="00F72392">
        <w:t xml:space="preserve">ffice of </w:t>
      </w:r>
      <w:r w:rsidR="00A241BB">
        <w:t>A</w:t>
      </w:r>
      <w:r w:rsidR="000B5D92" w:rsidRPr="00F72392">
        <w:t xml:space="preserve">dministrative </w:t>
      </w:r>
      <w:r w:rsidR="00A241BB">
        <w:t>T</w:t>
      </w:r>
      <w:r w:rsidR="000B5D92" w:rsidRPr="00F72392">
        <w:t xml:space="preserve">rials and </w:t>
      </w:r>
      <w:r w:rsidR="00A241BB">
        <w:t>H</w:t>
      </w:r>
      <w:r w:rsidR="000B5D92" w:rsidRPr="00F72392">
        <w:t>earings</w:t>
      </w:r>
      <w:r w:rsidR="00277D48">
        <w:t xml:space="preserve"> </w:t>
      </w:r>
      <w:r w:rsidR="00A241BB">
        <w:t>(“OATH”)</w:t>
      </w:r>
      <w:r w:rsidR="000B5D92">
        <w:t>; Int. No</w:t>
      </w:r>
      <w:r w:rsidR="00277D48">
        <w:t>.</w:t>
      </w:r>
      <w:r w:rsidR="000B5D92">
        <w:t xml:space="preserve"> 1038</w:t>
      </w:r>
      <w:r w:rsidR="00277D48">
        <w:t>,</w:t>
      </w:r>
      <w:r w:rsidR="000B5D92">
        <w:t xml:space="preserve"> sponsored by Council Member Nurse in relation to </w:t>
      </w:r>
      <w:r w:rsidR="00D47C58" w:rsidRPr="00946A7C">
        <w:rPr>
          <w:color w:val="000000"/>
          <w:shd w:val="clear" w:color="auto" w:fill="FFFFFF"/>
        </w:rPr>
        <w:t>a master plan for the redevelopment of Rikers Island for sustainability and resiliency purposes</w:t>
      </w:r>
      <w:r w:rsidR="00D47C58">
        <w:t xml:space="preserve">; and Int. </w:t>
      </w:r>
      <w:r w:rsidR="00A241BB">
        <w:t xml:space="preserve">No. </w:t>
      </w:r>
      <w:r w:rsidR="004B6BD7">
        <w:t>1378</w:t>
      </w:r>
      <w:r w:rsidR="00277D48">
        <w:t>,</w:t>
      </w:r>
      <w:r w:rsidR="004B6BD7">
        <w:t xml:space="preserve"> sponsored by Council Member Feliz</w:t>
      </w:r>
      <w:r w:rsidR="00483C76">
        <w:t xml:space="preserve"> in relation to </w:t>
      </w:r>
      <w:r w:rsidR="00483C76" w:rsidRPr="008E7639">
        <w:rPr>
          <w:color w:val="000000"/>
          <w:shd w:val="clear" w:color="auto" w:fill="FFFFFF"/>
        </w:rPr>
        <w:t xml:space="preserve">requiring the </w:t>
      </w:r>
      <w:r w:rsidR="00A241BB">
        <w:rPr>
          <w:color w:val="000000"/>
          <w:shd w:val="clear" w:color="auto" w:fill="FFFFFF"/>
        </w:rPr>
        <w:t>D</w:t>
      </w:r>
      <w:r w:rsidR="00483C76" w:rsidRPr="008E7639">
        <w:rPr>
          <w:color w:val="000000"/>
          <w:shd w:val="clear" w:color="auto" w:fill="FFFFFF"/>
        </w:rPr>
        <w:t xml:space="preserve">epartment of </w:t>
      </w:r>
      <w:r w:rsidR="00A241BB">
        <w:rPr>
          <w:color w:val="000000"/>
          <w:shd w:val="clear" w:color="auto" w:fill="FFFFFF"/>
        </w:rPr>
        <w:t>C</w:t>
      </w:r>
      <w:r w:rsidR="00483C76" w:rsidRPr="008E7639">
        <w:rPr>
          <w:color w:val="000000"/>
          <w:shd w:val="clear" w:color="auto" w:fill="FFFFFF"/>
        </w:rPr>
        <w:t xml:space="preserve">itywide </w:t>
      </w:r>
      <w:r w:rsidR="00A241BB">
        <w:rPr>
          <w:color w:val="000000"/>
          <w:shd w:val="clear" w:color="auto" w:fill="FFFFFF"/>
        </w:rPr>
        <w:t>A</w:t>
      </w:r>
      <w:r w:rsidR="00483C76" w:rsidRPr="008E7639">
        <w:rPr>
          <w:color w:val="000000"/>
          <w:shd w:val="clear" w:color="auto" w:fill="FFFFFF"/>
        </w:rPr>
        <w:t xml:space="preserve">dministrative </w:t>
      </w:r>
      <w:r w:rsidR="00A241BB">
        <w:rPr>
          <w:color w:val="000000"/>
          <w:shd w:val="clear" w:color="auto" w:fill="FFFFFF"/>
        </w:rPr>
        <w:t>S</w:t>
      </w:r>
      <w:r w:rsidR="00483C76" w:rsidRPr="008E7639">
        <w:rPr>
          <w:color w:val="000000"/>
          <w:shd w:val="clear" w:color="auto" w:fill="FFFFFF"/>
        </w:rPr>
        <w:t>ervices</w:t>
      </w:r>
      <w:r w:rsidR="00A241BB">
        <w:rPr>
          <w:color w:val="000000"/>
          <w:shd w:val="clear" w:color="auto" w:fill="FFFFFF"/>
        </w:rPr>
        <w:t xml:space="preserve"> (“DCAS”)</w:t>
      </w:r>
      <w:r w:rsidR="00483C76" w:rsidRPr="008E7639">
        <w:rPr>
          <w:color w:val="000000"/>
          <w:shd w:val="clear" w:color="auto" w:fill="FFFFFF"/>
        </w:rPr>
        <w:t xml:space="preserve"> to report on the use or vacancy of space in city buildings</w:t>
      </w:r>
      <w:r w:rsidR="00483C76">
        <w:t xml:space="preserve">. </w:t>
      </w:r>
    </w:p>
    <w:p w14:paraId="0D8B23EB" w14:textId="151CDB51" w:rsidR="006725A9" w:rsidRPr="00FD79D3" w:rsidRDefault="006725A9" w:rsidP="005B07C9">
      <w:pPr>
        <w:spacing w:line="480" w:lineRule="auto"/>
        <w:ind w:firstLine="720"/>
        <w:jc w:val="both"/>
      </w:pPr>
      <w:r w:rsidRPr="00FD79D3">
        <w:t>Among those invited to testify are</w:t>
      </w:r>
      <w:r w:rsidR="00D60D90">
        <w:t xml:space="preserve"> </w:t>
      </w:r>
      <w:r w:rsidR="007C42B6">
        <w:t xml:space="preserve">representatives from </w:t>
      </w:r>
      <w:r w:rsidR="00C23AE0">
        <w:t>DCA</w:t>
      </w:r>
      <w:r w:rsidR="001F5209">
        <w:t xml:space="preserve">S and </w:t>
      </w:r>
      <w:r w:rsidR="00E77F7B">
        <w:t>OATH</w:t>
      </w:r>
      <w:r w:rsidR="00943D94" w:rsidRPr="00FD79D3">
        <w:t>,</w:t>
      </w:r>
      <w:r w:rsidR="009D5061" w:rsidRPr="00FD79D3">
        <w:t xml:space="preserve"> </w:t>
      </w:r>
      <w:r w:rsidRPr="00FD79D3">
        <w:t>advocacy organizations, and members of the public</w:t>
      </w:r>
    </w:p>
    <w:p w14:paraId="25EDC4C1" w14:textId="1F8CE5B9" w:rsidR="009B3885" w:rsidRPr="001F1543" w:rsidRDefault="00CF7656" w:rsidP="001F1543">
      <w:pPr>
        <w:pStyle w:val="Heading1"/>
        <w:rPr>
          <w:rFonts w:eastAsia="Calibri Light"/>
        </w:rPr>
      </w:pPr>
      <w:r w:rsidRPr="002D6BD2">
        <w:rPr>
          <w:rFonts w:eastAsia="Calibri Light"/>
        </w:rPr>
        <w:t>Backgroun</w:t>
      </w:r>
      <w:r w:rsidR="00125058" w:rsidRPr="002D6BD2">
        <w:rPr>
          <w:rFonts w:eastAsia="Calibri Light"/>
        </w:rPr>
        <w:t>d</w:t>
      </w:r>
    </w:p>
    <w:p w14:paraId="7ABC2F51" w14:textId="7003E0BE" w:rsidR="00256708" w:rsidRDefault="008477AB" w:rsidP="00256708">
      <w:pPr>
        <w:spacing w:line="480" w:lineRule="auto"/>
        <w:ind w:firstLine="720"/>
        <w:jc w:val="both"/>
        <w:outlineLvl w:val="0"/>
      </w:pPr>
      <w:r>
        <w:t xml:space="preserve">New York City has </w:t>
      </w:r>
      <w:r w:rsidR="00B53AC3">
        <w:t>always been a leader in</w:t>
      </w:r>
      <w:r w:rsidR="000E3CD6">
        <w:t xml:space="preserve"> sustainability</w:t>
      </w:r>
      <w:r w:rsidR="00B53AC3">
        <w:t xml:space="preserve">. </w:t>
      </w:r>
      <w:r w:rsidR="00F156A1">
        <w:t xml:space="preserve">As “the hub for energy management and carbon reduction for government operations” </w:t>
      </w:r>
      <w:r w:rsidR="00B53AC3">
        <w:t xml:space="preserve">DCAS </w:t>
      </w:r>
      <w:r w:rsidR="001F5209">
        <w:t>is</w:t>
      </w:r>
      <w:r w:rsidR="00B53AC3">
        <w:t xml:space="preserve"> </w:t>
      </w:r>
      <w:r w:rsidR="00D969BD">
        <w:t>responsible for</w:t>
      </w:r>
      <w:r w:rsidR="00B53AC3">
        <w:t xml:space="preserve"> the </w:t>
      </w:r>
      <w:r w:rsidR="007D77C8">
        <w:t xml:space="preserve">bulk of the </w:t>
      </w:r>
      <w:r w:rsidR="00B53AC3">
        <w:t>City’s sustainability</w:t>
      </w:r>
      <w:r w:rsidR="00F4013E">
        <w:t xml:space="preserve"> efforts.</w:t>
      </w:r>
      <w:r w:rsidR="00F202AB" w:rsidRPr="00E33C91">
        <w:rPr>
          <w:rStyle w:val="FootnoteReference"/>
        </w:rPr>
        <w:t xml:space="preserve"> </w:t>
      </w:r>
      <w:r w:rsidR="00F202AB">
        <w:rPr>
          <w:rStyle w:val="FootnoteReference"/>
        </w:rPr>
        <w:footnoteReference w:id="2"/>
      </w:r>
      <w:r w:rsidR="00F202AB">
        <w:t xml:space="preserve"> </w:t>
      </w:r>
      <w:r w:rsidR="00256708">
        <w:t>DCAS</w:t>
      </w:r>
      <w:r w:rsidR="00B602EE">
        <w:t xml:space="preserve">’s </w:t>
      </w:r>
      <w:r w:rsidR="00F875B0">
        <w:t>Division of Energy Management</w:t>
      </w:r>
      <w:r w:rsidR="00476BFF">
        <w:t xml:space="preserve"> has been</w:t>
      </w:r>
      <w:r w:rsidR="00F875B0">
        <w:t xml:space="preserve"> leading the</w:t>
      </w:r>
      <w:r w:rsidR="007D77C8">
        <w:t>se</w:t>
      </w:r>
      <w:r w:rsidR="00B53AC3">
        <w:t xml:space="preserve"> efforts</w:t>
      </w:r>
      <w:r w:rsidR="007D77C8">
        <w:t xml:space="preserve"> on behalf of the agency</w:t>
      </w:r>
      <w:r w:rsidR="00B53AC3">
        <w:t>.</w:t>
      </w:r>
      <w:r w:rsidR="00E33C91" w:rsidRPr="00E33C91">
        <w:rPr>
          <w:rStyle w:val="FootnoteReference"/>
        </w:rPr>
        <w:t xml:space="preserve"> </w:t>
      </w:r>
      <w:r w:rsidR="00E33C91">
        <w:rPr>
          <w:rStyle w:val="FootnoteReference"/>
        </w:rPr>
        <w:footnoteReference w:id="3"/>
      </w:r>
      <w:r w:rsidR="00256708">
        <w:t xml:space="preserve"> </w:t>
      </w:r>
    </w:p>
    <w:p w14:paraId="7EFBC411" w14:textId="77777777" w:rsidR="00535BC8" w:rsidRDefault="00535BC8" w:rsidP="000C0574">
      <w:pPr>
        <w:spacing w:before="360" w:line="480" w:lineRule="auto"/>
        <w:jc w:val="both"/>
        <w:rPr>
          <w:u w:val="single"/>
        </w:rPr>
      </w:pPr>
    </w:p>
    <w:p w14:paraId="2ED7BF20" w14:textId="77777777" w:rsidR="00535BC8" w:rsidRDefault="00535BC8" w:rsidP="000C0574">
      <w:pPr>
        <w:spacing w:before="360" w:line="480" w:lineRule="auto"/>
        <w:jc w:val="both"/>
        <w:rPr>
          <w:u w:val="single"/>
        </w:rPr>
      </w:pPr>
    </w:p>
    <w:p w14:paraId="08B01388" w14:textId="77BD28EB" w:rsidR="000C0574" w:rsidRPr="00422046" w:rsidRDefault="000C0574" w:rsidP="000C0574">
      <w:pPr>
        <w:spacing w:before="360" w:line="480" w:lineRule="auto"/>
        <w:jc w:val="both"/>
        <w:rPr>
          <w:u w:val="single"/>
        </w:rPr>
      </w:pPr>
      <w:r>
        <w:rPr>
          <w:u w:val="single"/>
        </w:rPr>
        <w:t>City Programs to Reduce Greenhouse Gas Emissions from Government Operations</w:t>
      </w:r>
    </w:p>
    <w:p w14:paraId="65EA082B" w14:textId="3E01B7D4" w:rsidR="000C0574" w:rsidRDefault="00A86B45" w:rsidP="000C0574">
      <w:pPr>
        <w:spacing w:line="480" w:lineRule="auto"/>
        <w:jc w:val="both"/>
        <w:rPr>
          <w:i/>
        </w:rPr>
      </w:pPr>
      <w:r>
        <w:rPr>
          <w:i/>
        </w:rPr>
        <w:t>Incr</w:t>
      </w:r>
      <w:r w:rsidR="00366F6E">
        <w:rPr>
          <w:i/>
        </w:rPr>
        <w:t>easing the City’s Renewable Energy Capacity</w:t>
      </w:r>
    </w:p>
    <w:p w14:paraId="18785F25" w14:textId="508871EC" w:rsidR="00366F6E" w:rsidRDefault="000C0574" w:rsidP="000C0574">
      <w:pPr>
        <w:spacing w:line="480" w:lineRule="auto"/>
        <w:jc w:val="both"/>
      </w:pPr>
      <w:r>
        <w:rPr>
          <w:i/>
        </w:rPr>
        <w:tab/>
      </w:r>
      <w:r>
        <w:t xml:space="preserve">In 2014, the de Blasio administration announced a goal of installing 100 </w:t>
      </w:r>
      <w:r w:rsidR="00FA3081">
        <w:t>Megawatts (“</w:t>
      </w:r>
      <w:r>
        <w:t>MW</w:t>
      </w:r>
      <w:r w:rsidR="00FA3081">
        <w:t xml:space="preserve">”) </w:t>
      </w:r>
      <w:r>
        <w:t xml:space="preserve">of solar power generation on </w:t>
      </w:r>
      <w:r w:rsidR="00535BC8">
        <w:t>c</w:t>
      </w:r>
      <w:r>
        <w:t>ity buildings</w:t>
      </w:r>
      <w:r w:rsidR="00EC7B9D">
        <w:t xml:space="preserve"> </w:t>
      </w:r>
      <w:r>
        <w:t>to help the City meet its goal of reducing GHG emissions by 80% by 2050.</w:t>
      </w:r>
      <w:r>
        <w:rPr>
          <w:rStyle w:val="FootnoteReference"/>
        </w:rPr>
        <w:footnoteReference w:id="4"/>
      </w:r>
      <w:r>
        <w:t xml:space="preserve">  During site selection, </w:t>
      </w:r>
      <w:r w:rsidRPr="001F49B5">
        <w:t>DCAS prioritize</w:t>
      </w:r>
      <w:r w:rsidR="006F56E5">
        <w:t>d</w:t>
      </w:r>
      <w:r w:rsidRPr="001F49B5">
        <w:t xml:space="preserve"> buildings 10,000 gross square feet or larger, </w:t>
      </w:r>
      <w:r>
        <w:t>with</w:t>
      </w:r>
      <w:r w:rsidRPr="001F49B5">
        <w:t xml:space="preserve"> roofs no more than 10 yea</w:t>
      </w:r>
      <w:r>
        <w:t>rs old, and</w:t>
      </w:r>
      <w:r w:rsidRPr="001F49B5">
        <w:t xml:space="preserve"> in a state of good repair</w:t>
      </w:r>
      <w:r>
        <w:t>.</w:t>
      </w:r>
      <w:r>
        <w:rPr>
          <w:rStyle w:val="FootnoteReference"/>
        </w:rPr>
        <w:footnoteReference w:id="5"/>
      </w:r>
      <w:r>
        <w:t xml:space="preserve"> </w:t>
      </w:r>
      <w:r w:rsidRPr="00025616">
        <w:t>As of</w:t>
      </w:r>
      <w:r>
        <w:t xml:space="preserve"> </w:t>
      </w:r>
      <w:r w:rsidR="00C847EB">
        <w:t>April of</w:t>
      </w:r>
      <w:r w:rsidRPr="00025616">
        <w:t xml:space="preserve"> 202</w:t>
      </w:r>
      <w:r w:rsidR="00C847EB">
        <w:t>5</w:t>
      </w:r>
      <w:r w:rsidRPr="00025616">
        <w:t xml:space="preserve">, DCAS has installed </w:t>
      </w:r>
      <w:r w:rsidR="00564039">
        <w:t>30</w:t>
      </w:r>
      <w:r w:rsidRPr="00025616">
        <w:t>.</w:t>
      </w:r>
      <w:r w:rsidR="00564039">
        <w:t>5</w:t>
      </w:r>
      <w:r w:rsidRPr="00025616">
        <w:t xml:space="preserve"> MW of solar PV panels across 1</w:t>
      </w:r>
      <w:r w:rsidR="006C1CFB">
        <w:t xml:space="preserve">87 </w:t>
      </w:r>
      <w:r w:rsidR="005D20AA">
        <w:t>facilities</w:t>
      </w:r>
      <w:r w:rsidR="00D37F1F">
        <w:t>.</w:t>
      </w:r>
      <w:r w:rsidR="00EB7A5B">
        <w:rPr>
          <w:rStyle w:val="FootnoteReference"/>
        </w:rPr>
        <w:footnoteReference w:id="6"/>
      </w:r>
      <w:r w:rsidR="00D37F1F">
        <w:t xml:space="preserve"> The city </w:t>
      </w:r>
      <w:r w:rsidR="006E0ACE">
        <w:t xml:space="preserve">has currently met only </w:t>
      </w:r>
      <w:r w:rsidR="003C76DF">
        <w:t>30</w:t>
      </w:r>
      <w:r w:rsidR="0008574B">
        <w:t>%</w:t>
      </w:r>
      <w:r w:rsidR="003C76DF">
        <w:t xml:space="preserve"> </w:t>
      </w:r>
      <w:r w:rsidRPr="00025616">
        <w:t>of</w:t>
      </w:r>
      <w:r w:rsidR="00D37F1F">
        <w:t xml:space="preserve"> its</w:t>
      </w:r>
      <w:r w:rsidRPr="00025616">
        <w:t xml:space="preserve"> goal to install 100 MW of solar by </w:t>
      </w:r>
      <w:r w:rsidR="00F31790">
        <w:t>the end of 2030</w:t>
      </w:r>
      <w:r>
        <w:t>.</w:t>
      </w:r>
      <w:r>
        <w:rPr>
          <w:rStyle w:val="FootnoteReference"/>
        </w:rPr>
        <w:footnoteReference w:id="7"/>
      </w:r>
      <w:r>
        <w:t xml:space="preserve"> </w:t>
      </w:r>
      <w:r w:rsidR="00E32AC4">
        <w:t xml:space="preserve">The projects are not evenly distributed through the city.  </w:t>
      </w:r>
      <w:r>
        <w:t xml:space="preserve">According to the most recent data the Bronx had </w:t>
      </w:r>
      <w:r w:rsidR="00B55891">
        <w:t>30</w:t>
      </w:r>
      <w:r>
        <w:t xml:space="preserve"> completed projects with </w:t>
      </w:r>
      <w:r w:rsidR="00F704C8">
        <w:t>26</w:t>
      </w:r>
      <w:r>
        <w:t xml:space="preserve"> projects in progress, Brooklyn had </w:t>
      </w:r>
      <w:r w:rsidR="002567C5">
        <w:t>57</w:t>
      </w:r>
      <w:r>
        <w:t xml:space="preserve"> completed with </w:t>
      </w:r>
      <w:r w:rsidR="002567C5">
        <w:t>32</w:t>
      </w:r>
      <w:r>
        <w:t xml:space="preserve"> in progress, Manhattan had </w:t>
      </w:r>
      <w:r w:rsidR="002D6C53">
        <w:t>23</w:t>
      </w:r>
      <w:r>
        <w:t xml:space="preserve"> completed with </w:t>
      </w:r>
      <w:r w:rsidR="002D6C53">
        <w:t>14</w:t>
      </w:r>
      <w:r>
        <w:t xml:space="preserve"> in progress, Queens had </w:t>
      </w:r>
      <w:r w:rsidR="00760126">
        <w:t>54</w:t>
      </w:r>
      <w:r>
        <w:t xml:space="preserve"> completed with </w:t>
      </w:r>
      <w:r w:rsidR="00760126">
        <w:t>24</w:t>
      </w:r>
      <w:r>
        <w:t xml:space="preserve"> in progress, and Staten Island had 1</w:t>
      </w:r>
      <w:r w:rsidR="00DC506E">
        <w:t>7</w:t>
      </w:r>
      <w:r>
        <w:t xml:space="preserve"> completed with 1</w:t>
      </w:r>
      <w:r w:rsidR="00DC506E">
        <w:t>2</w:t>
      </w:r>
      <w:r>
        <w:t xml:space="preserve"> in progress.</w:t>
      </w:r>
      <w:r>
        <w:rPr>
          <w:rStyle w:val="FootnoteReference"/>
        </w:rPr>
        <w:footnoteReference w:id="8"/>
      </w:r>
    </w:p>
    <w:p w14:paraId="580DF741" w14:textId="6CF341A4" w:rsidR="00787071" w:rsidRDefault="00BB4A54" w:rsidP="000C0574">
      <w:pPr>
        <w:spacing w:line="480" w:lineRule="auto"/>
        <w:jc w:val="both"/>
        <w:rPr>
          <w:i/>
          <w:iCs/>
        </w:rPr>
      </w:pPr>
      <w:r>
        <w:rPr>
          <w:i/>
          <w:iCs/>
        </w:rPr>
        <w:t>Reducin</w:t>
      </w:r>
      <w:r w:rsidR="009E24D8">
        <w:rPr>
          <w:i/>
          <w:iCs/>
        </w:rPr>
        <w:t>g the Carbon Footprint of City Buildings</w:t>
      </w:r>
    </w:p>
    <w:p w14:paraId="28348D4E" w14:textId="7F973887" w:rsidR="009E24D8" w:rsidRDefault="007D77C8" w:rsidP="0039278B">
      <w:pPr>
        <w:spacing w:line="480" w:lineRule="auto"/>
        <w:ind w:firstLine="720"/>
        <w:jc w:val="both"/>
      </w:pPr>
      <w:r>
        <w:t>DCAS has</w:t>
      </w:r>
      <w:r w:rsidR="003664A7">
        <w:t xml:space="preserve"> been making progress in the City’s efforts to </w:t>
      </w:r>
      <w:r w:rsidR="00D030EF">
        <w:t>reduce</w:t>
      </w:r>
      <w:r w:rsidR="003664A7">
        <w:t xml:space="preserve"> the carbon foot</w:t>
      </w:r>
      <w:r w:rsidR="00D030EF">
        <w:t xml:space="preserve">print of city-owned buildings. </w:t>
      </w:r>
      <w:r w:rsidR="008D7921">
        <w:t xml:space="preserve">In the past </w:t>
      </w:r>
      <w:r w:rsidR="007A2C4C">
        <w:t>five</w:t>
      </w:r>
      <w:r w:rsidR="008D7921">
        <w:t xml:space="preserve"> years, DCAS has </w:t>
      </w:r>
      <w:r w:rsidR="004D7704">
        <w:t xml:space="preserve">completed over </w:t>
      </w:r>
      <w:r w:rsidR="009C3BAB">
        <w:t>3,200</w:t>
      </w:r>
      <w:r w:rsidR="004D7704">
        <w:t xml:space="preserve"> energy </w:t>
      </w:r>
      <w:r w:rsidR="009C3BAB">
        <w:t>efficien</w:t>
      </w:r>
      <w:r w:rsidR="00A4647A">
        <w:t>cy</w:t>
      </w:r>
      <w:r w:rsidR="009C3BAB">
        <w:t xml:space="preserve"> projects</w:t>
      </w:r>
      <w:r w:rsidR="004D7704">
        <w:t xml:space="preserve"> across </w:t>
      </w:r>
      <w:r w:rsidR="00D55757">
        <w:t>1,700</w:t>
      </w:r>
      <w:r w:rsidR="004D7704">
        <w:t xml:space="preserve"> separate government facilities.</w:t>
      </w:r>
      <w:r w:rsidR="004D7704">
        <w:rPr>
          <w:rStyle w:val="FootnoteReference"/>
        </w:rPr>
        <w:footnoteReference w:id="9"/>
      </w:r>
      <w:r w:rsidR="004D7704">
        <w:t xml:space="preserve">  </w:t>
      </w:r>
      <w:r w:rsidR="008C72CA">
        <w:t xml:space="preserve">This has resulted in </w:t>
      </w:r>
      <w:r w:rsidR="00535BC8">
        <w:t>approximately</w:t>
      </w:r>
      <w:r w:rsidR="00E2039F">
        <w:t xml:space="preserve"> </w:t>
      </w:r>
      <w:r w:rsidR="00DF0BB2">
        <w:t>188,00</w:t>
      </w:r>
      <w:r w:rsidR="00EF2161">
        <w:t xml:space="preserve">0 tons of </w:t>
      </w:r>
      <w:r w:rsidR="00666A7D">
        <w:t>GHG reductions annually.</w:t>
      </w:r>
      <w:r w:rsidR="00666A7D">
        <w:rPr>
          <w:rStyle w:val="FootnoteReference"/>
        </w:rPr>
        <w:footnoteReference w:id="10"/>
      </w:r>
      <w:r w:rsidR="00666A7D">
        <w:t xml:space="preserve"> </w:t>
      </w:r>
      <w:r w:rsidR="00DF0BB2">
        <w:t xml:space="preserve"> </w:t>
      </w:r>
      <w:r w:rsidR="0039278B">
        <w:t>In FY25</w:t>
      </w:r>
      <w:r w:rsidR="004D7704">
        <w:t xml:space="preserve">, </w:t>
      </w:r>
      <w:r w:rsidR="006B0B05">
        <w:t xml:space="preserve">DCAS </w:t>
      </w:r>
      <w:r w:rsidR="00F171F5">
        <w:t xml:space="preserve">completed 713 energy efficiency projects in city buildings, which are projected to eliminate </w:t>
      </w:r>
      <w:r w:rsidR="007F61C8">
        <w:t xml:space="preserve">60,407 metric tons of GHG emission annually. </w:t>
      </w:r>
      <w:r w:rsidR="007F61C8">
        <w:rPr>
          <w:rStyle w:val="FootnoteReference"/>
        </w:rPr>
        <w:footnoteReference w:id="11"/>
      </w:r>
      <w:r w:rsidR="008D7921">
        <w:t xml:space="preserve"> </w:t>
      </w:r>
    </w:p>
    <w:p w14:paraId="1255EF94" w14:textId="7E753823" w:rsidR="00535BC8" w:rsidRPr="0039278B" w:rsidRDefault="00CE515E" w:rsidP="0039278B">
      <w:pPr>
        <w:spacing w:line="480" w:lineRule="auto"/>
        <w:ind w:firstLine="720"/>
        <w:jc w:val="both"/>
      </w:pPr>
      <w:r>
        <w:t xml:space="preserve">DCAS </w:t>
      </w:r>
      <w:r w:rsidR="00535BC8">
        <w:t xml:space="preserve">also </w:t>
      </w:r>
      <w:r w:rsidR="00A340BF">
        <w:t xml:space="preserve">works to </w:t>
      </w:r>
      <w:r w:rsidR="00022375">
        <w:t>ensur</w:t>
      </w:r>
      <w:r w:rsidR="00535BC8">
        <w:t>e</w:t>
      </w:r>
      <w:r w:rsidR="00022375">
        <w:t xml:space="preserve"> that </w:t>
      </w:r>
      <w:r w:rsidR="00770EDE">
        <w:t xml:space="preserve">energy </w:t>
      </w:r>
      <w:r w:rsidR="00C22CFF">
        <w:t>systems ar</w:t>
      </w:r>
      <w:r w:rsidR="005C584E">
        <w:t xml:space="preserve">e correctly installed </w:t>
      </w:r>
      <w:r w:rsidR="0046231D">
        <w:t>and</w:t>
      </w:r>
      <w:r w:rsidR="005C584E">
        <w:t xml:space="preserve"> properly maintained.</w:t>
      </w:r>
      <w:r w:rsidR="005C584E">
        <w:rPr>
          <w:rStyle w:val="FootnoteReference"/>
        </w:rPr>
        <w:footnoteReference w:id="12"/>
      </w:r>
      <w:r w:rsidR="005C584E">
        <w:t xml:space="preserve"> </w:t>
      </w:r>
      <w:r w:rsidR="00F40049">
        <w:t>DCAS conducts</w:t>
      </w:r>
      <w:r w:rsidR="00535BC8">
        <w:t xml:space="preserve"> regular</w:t>
      </w:r>
      <w:r w:rsidR="00F40049">
        <w:t xml:space="preserve"> energy audits and </w:t>
      </w:r>
      <w:r w:rsidR="00BE4201">
        <w:t>retro-commissioning studies for large city buildings</w:t>
      </w:r>
      <w:r w:rsidR="00887577">
        <w:t xml:space="preserve">, and works with </w:t>
      </w:r>
      <w:r w:rsidR="005F76A7">
        <w:t xml:space="preserve">city agencies to </w:t>
      </w:r>
      <w:r w:rsidR="00BF713A">
        <w:t>complete repair project</w:t>
      </w:r>
      <w:r w:rsidR="00E56575">
        <w:t>s</w:t>
      </w:r>
      <w:r w:rsidR="00BF713A">
        <w:t xml:space="preserve"> that ensure </w:t>
      </w:r>
      <w:r w:rsidR="00071C68">
        <w:t>buildings</w:t>
      </w:r>
      <w:r w:rsidR="00535BC8">
        <w:t>’</w:t>
      </w:r>
      <w:r w:rsidR="00071C68">
        <w:t xml:space="preserve"> energy systems a</w:t>
      </w:r>
      <w:r w:rsidR="00535BC8">
        <w:t>nd</w:t>
      </w:r>
      <w:r w:rsidR="00071C68">
        <w:t xml:space="preserve"> </w:t>
      </w:r>
      <w:r w:rsidR="00EF258F">
        <w:t>equipment are functioning p</w:t>
      </w:r>
      <w:r w:rsidR="006B037F">
        <w:t>roperly.</w:t>
      </w:r>
      <w:r w:rsidR="006B037F">
        <w:rPr>
          <w:rStyle w:val="FootnoteReference"/>
        </w:rPr>
        <w:footnoteReference w:id="13"/>
      </w:r>
      <w:r w:rsidR="00C25C06">
        <w:t xml:space="preserve"> DCAS </w:t>
      </w:r>
      <w:r w:rsidR="00F6571B">
        <w:t xml:space="preserve">also </w:t>
      </w:r>
      <w:r w:rsidR="000C37B1">
        <w:t>implemented</w:t>
      </w:r>
      <w:r w:rsidR="006806AE">
        <w:t xml:space="preserve"> a Preventative Main</w:t>
      </w:r>
      <w:r w:rsidR="000C37B1">
        <w:t>tenance</w:t>
      </w:r>
      <w:r w:rsidR="006806AE">
        <w:t xml:space="preserve"> </w:t>
      </w:r>
      <w:r w:rsidR="000C37B1">
        <w:t>Collaborative</w:t>
      </w:r>
      <w:r w:rsidR="006806AE">
        <w:t xml:space="preserve"> (</w:t>
      </w:r>
      <w:r w:rsidR="00535BC8">
        <w:t>“</w:t>
      </w:r>
      <w:r w:rsidR="006806AE">
        <w:t>PMC</w:t>
      </w:r>
      <w:r w:rsidR="00535BC8">
        <w:t>”</w:t>
      </w:r>
      <w:r w:rsidR="006806AE">
        <w:t xml:space="preserve">) Program to </w:t>
      </w:r>
      <w:r w:rsidR="003A5F05">
        <w:t>that offer</w:t>
      </w:r>
      <w:r w:rsidR="009407D0">
        <w:t>s</w:t>
      </w:r>
      <w:r w:rsidR="003A5F05">
        <w:t xml:space="preserve"> </w:t>
      </w:r>
      <w:r w:rsidR="000C37B1">
        <w:t>agencies</w:t>
      </w:r>
      <w:r w:rsidR="003A5F05">
        <w:t xml:space="preserve"> </w:t>
      </w:r>
      <w:r w:rsidR="005403A7">
        <w:t>technical expertise and other resources t</w:t>
      </w:r>
      <w:r w:rsidR="000C37B1">
        <w:t>o</w:t>
      </w:r>
      <w:r w:rsidR="005403A7">
        <w:t xml:space="preserve"> improve maintenance of their </w:t>
      </w:r>
      <w:r w:rsidR="000C37B1">
        <w:t xml:space="preserve">building equipment and systems, which </w:t>
      </w:r>
      <w:r w:rsidR="00535BC8">
        <w:t xml:space="preserve">aims </w:t>
      </w:r>
      <w:r w:rsidR="000C37B1">
        <w:t>to reduce energy usage and emissions from city buildings.</w:t>
      </w:r>
      <w:r w:rsidR="000C37B1">
        <w:rPr>
          <w:rStyle w:val="FootnoteReference"/>
        </w:rPr>
        <w:footnoteReference w:id="14"/>
      </w:r>
      <w:r w:rsidR="000C37B1">
        <w:t xml:space="preserve"> </w:t>
      </w:r>
    </w:p>
    <w:p w14:paraId="1C849C37" w14:textId="77777777" w:rsidR="00366F6E" w:rsidRDefault="00366F6E" w:rsidP="006051EE">
      <w:pPr>
        <w:spacing w:line="480" w:lineRule="auto"/>
        <w:ind w:firstLine="720"/>
        <w:jc w:val="both"/>
        <w:rPr>
          <w:iCs/>
          <w:u w:val="single"/>
        </w:rPr>
      </w:pPr>
    </w:p>
    <w:p w14:paraId="163B0164" w14:textId="5CE6C79C" w:rsidR="000C0574" w:rsidRPr="00BB4A54" w:rsidRDefault="005F5D44" w:rsidP="000C0574">
      <w:pPr>
        <w:spacing w:line="480" w:lineRule="auto"/>
        <w:jc w:val="both"/>
        <w:rPr>
          <w:iCs/>
          <w:u w:val="single"/>
        </w:rPr>
      </w:pPr>
      <w:r w:rsidRPr="00BB4A54">
        <w:rPr>
          <w:iCs/>
          <w:u w:val="single"/>
        </w:rPr>
        <w:t>Greening the Fleet</w:t>
      </w:r>
    </w:p>
    <w:p w14:paraId="54FCD8B8" w14:textId="7BB44754" w:rsidR="000C0574" w:rsidRDefault="00C5387E" w:rsidP="000C0574">
      <w:pPr>
        <w:spacing w:line="480" w:lineRule="auto"/>
        <w:ind w:firstLine="720"/>
        <w:jc w:val="both"/>
      </w:pPr>
      <w:r>
        <w:t xml:space="preserve">DCAS oversees </w:t>
      </w:r>
      <w:r w:rsidR="00103A06">
        <w:t>New York City’s vehicle f</w:t>
      </w:r>
      <w:r w:rsidR="0068776B">
        <w:t>leet</w:t>
      </w:r>
      <w:r w:rsidR="00103A06">
        <w:t xml:space="preserve">, which includes </w:t>
      </w:r>
      <w:r w:rsidR="00042776">
        <w:t xml:space="preserve">fire trucks, police cars and </w:t>
      </w:r>
      <w:r w:rsidR="002D1D3C">
        <w:t>sanitation</w:t>
      </w:r>
      <w:r w:rsidR="00042776">
        <w:t xml:space="preserve"> truck</w:t>
      </w:r>
      <w:r w:rsidR="002D1D3C">
        <w:t>s</w:t>
      </w:r>
      <w:r w:rsidR="00042776">
        <w:t>.</w:t>
      </w:r>
      <w:r w:rsidR="002D1D3C">
        <w:rPr>
          <w:rStyle w:val="FootnoteReference"/>
        </w:rPr>
        <w:footnoteReference w:id="15"/>
      </w:r>
      <w:r w:rsidR="00042776">
        <w:t xml:space="preserve">  </w:t>
      </w:r>
      <w:r w:rsidR="000C0574" w:rsidRPr="000F6AAE">
        <w:t>In 2015</w:t>
      </w:r>
      <w:r w:rsidR="00535BC8">
        <w:t>,</w:t>
      </w:r>
      <w:r w:rsidR="000C0574" w:rsidRPr="000F6AAE">
        <w:t xml:space="preserve"> DCAS published the Clean Fleet Plan, which established </w:t>
      </w:r>
      <w:r w:rsidR="000C0574">
        <w:t>goals to add 2,000 electric vehicles (“EVs”) to the fleet by 2025</w:t>
      </w:r>
      <w:r w:rsidR="001635AC">
        <w:t xml:space="preserve"> and</w:t>
      </w:r>
      <w:r w:rsidR="000C0574">
        <w:t xml:space="preserve"> achieve a 50% reduction in GHG emissions from fleet operations by 2025 and an 80% reduction by 2035, relative to a calendar year 2005 baseline.</w:t>
      </w:r>
      <w:r w:rsidR="000C0574">
        <w:rPr>
          <w:rStyle w:val="FootnoteReference"/>
        </w:rPr>
        <w:footnoteReference w:id="16"/>
      </w:r>
      <w:r w:rsidR="000C0574">
        <w:t xml:space="preserve"> In 2021 DCAS published an update to the Clean Fleet Plan that established new goals to: a</w:t>
      </w:r>
      <w:r w:rsidR="000C0574" w:rsidRPr="00AA0BBD">
        <w:t xml:space="preserve">dd 4,000 EVs to the fleet by 2025 and ensure that all non-emergency light-duty vehicles in the fleet </w:t>
      </w:r>
      <w:r w:rsidR="000C0574">
        <w:t>are</w:t>
      </w:r>
      <w:r w:rsidR="000C0574" w:rsidRPr="00AA0BBD">
        <w:t xml:space="preserve"> electric by 2040; </w:t>
      </w:r>
      <w:r w:rsidR="000C0574">
        <w:t>r</w:t>
      </w:r>
      <w:r w:rsidR="000C0574" w:rsidRPr="00AA0BBD">
        <w:t xml:space="preserve">ight-size vehicles and reduce fleet size and commuting; </w:t>
      </w:r>
      <w:r w:rsidR="000C0574">
        <w:t>p</w:t>
      </w:r>
      <w:r w:rsidR="000C0574" w:rsidRPr="00AA0BBD">
        <w:t>rocure renewable diesel and biodiesel blended fuel for medium- and heavy-duty vehicles; and</w:t>
      </w:r>
      <w:r w:rsidR="000C0574">
        <w:t xml:space="preserve"> e</w:t>
      </w:r>
      <w:r w:rsidR="000C0574" w:rsidRPr="00AA0BBD">
        <w:t>xpand alternative fuel implementation, including the transition to all hybrid police cars and plug-in hybrid fire department ambulances.</w:t>
      </w:r>
      <w:r w:rsidR="000C0574">
        <w:rPr>
          <w:rStyle w:val="FootnoteReference"/>
        </w:rPr>
        <w:footnoteReference w:id="17"/>
      </w:r>
      <w:r w:rsidR="000C0574" w:rsidRPr="00AA0BBD">
        <w:t xml:space="preserve"> </w:t>
      </w:r>
      <w:r w:rsidR="000C0574" w:rsidRPr="00422C52">
        <w:t xml:space="preserve">The deadline by which all non-emergency, light-duty vehicles must be electric was accelerated by Local Law 140 of 2023, which requires that all such vehicles </w:t>
      </w:r>
      <w:r w:rsidR="000C0574">
        <w:t>are</w:t>
      </w:r>
      <w:r w:rsidR="000C0574" w:rsidRPr="00422C52">
        <w:t xml:space="preserve"> zero emission by 2035.</w:t>
      </w:r>
      <w:r w:rsidR="000C0574">
        <w:rPr>
          <w:rStyle w:val="FootnoteReference"/>
        </w:rPr>
        <w:footnoteReference w:id="18"/>
      </w:r>
      <w:r w:rsidR="000C0574">
        <w:t xml:space="preserve"> </w:t>
      </w:r>
    </w:p>
    <w:p w14:paraId="46A94403" w14:textId="39274680" w:rsidR="00D754CE" w:rsidRDefault="000C0574" w:rsidP="000C0574">
      <w:pPr>
        <w:spacing w:line="480" w:lineRule="auto"/>
        <w:ind w:firstLine="720"/>
        <w:jc w:val="both"/>
      </w:pPr>
      <w:r>
        <w:t xml:space="preserve">The City has made progress towards some of its Clean Fleet goals. </w:t>
      </w:r>
      <w:r w:rsidR="00C44669">
        <w:t xml:space="preserve">The city has met its goals of reducing </w:t>
      </w:r>
      <w:r w:rsidR="00B91AE8">
        <w:t xml:space="preserve">the fleet’s </w:t>
      </w:r>
      <w:r w:rsidR="00C44669">
        <w:t>GHG emissions by 50% by 2025.</w:t>
      </w:r>
      <w:r w:rsidR="00B91AE8">
        <w:rPr>
          <w:rStyle w:val="FootnoteReference"/>
        </w:rPr>
        <w:footnoteReference w:id="19"/>
      </w:r>
      <w:r w:rsidR="00C44669">
        <w:t xml:space="preserve"> </w:t>
      </w:r>
      <w:r w:rsidR="00BE58E6">
        <w:t>Additionally as</w:t>
      </w:r>
      <w:r>
        <w:t xml:space="preserve"> of </w:t>
      </w:r>
      <w:r w:rsidR="00182D5E">
        <w:t>2025</w:t>
      </w:r>
      <w:r w:rsidR="00B84F2C">
        <w:t xml:space="preserve"> 77% of</w:t>
      </w:r>
      <w:r>
        <w:t xml:space="preserve"> the </w:t>
      </w:r>
      <w:r w:rsidR="00853057">
        <w:t xml:space="preserve">citywide and </w:t>
      </w:r>
      <w:r w:rsidR="00BA67F8">
        <w:t xml:space="preserve">91% of the DCAS-managed </w:t>
      </w:r>
      <w:r>
        <w:t>fleet</w:t>
      </w:r>
      <w:r w:rsidR="00B84F2C">
        <w:t xml:space="preserve"> </w:t>
      </w:r>
      <w:r w:rsidR="00927908">
        <w:t>Consisted</w:t>
      </w:r>
      <w:r w:rsidR="00F04E1C">
        <w:t xml:space="preserve"> of hybrid or alternative fuel vehicles.</w:t>
      </w:r>
      <w:r w:rsidR="00F04E1C">
        <w:rPr>
          <w:rStyle w:val="FootnoteReference"/>
        </w:rPr>
        <w:footnoteReference w:id="20"/>
      </w:r>
      <w:r w:rsidR="00F04E1C">
        <w:t xml:space="preserve"> </w:t>
      </w:r>
      <w:r>
        <w:t xml:space="preserve"> </w:t>
      </w:r>
      <w:r w:rsidR="006C1EB3">
        <w:t xml:space="preserve">Further, in </w:t>
      </w:r>
      <w:r w:rsidR="00182D5E">
        <w:t>2025</w:t>
      </w:r>
      <w:r w:rsidR="004D4969">
        <w:t>,</w:t>
      </w:r>
      <w:r w:rsidR="006C1EB3">
        <w:t xml:space="preserve"> 100% of the </w:t>
      </w:r>
      <w:r w:rsidR="00A46849">
        <w:t xml:space="preserve">vehicles purchased by DCAS were vehicles with the highest emission ratings, as required by </w:t>
      </w:r>
      <w:r w:rsidR="00BB4FBF">
        <w:t>Local Law 38 of 2005.</w:t>
      </w:r>
      <w:r w:rsidR="00BB4FBF">
        <w:rPr>
          <w:rStyle w:val="FootnoteReference"/>
        </w:rPr>
        <w:footnoteReference w:id="21"/>
      </w:r>
      <w:r w:rsidR="00BB4FBF">
        <w:t xml:space="preserve"> </w:t>
      </w:r>
    </w:p>
    <w:p w14:paraId="66A30220" w14:textId="54CAC944" w:rsidR="00D754CE" w:rsidRDefault="00D754CE" w:rsidP="00D754CE">
      <w:pPr>
        <w:spacing w:line="480" w:lineRule="auto"/>
        <w:ind w:firstLine="720"/>
        <w:jc w:val="both"/>
      </w:pPr>
      <w:r>
        <w:t>Local Law 140 of 2023 calls for the full electrification of the entire city fleet by 2023, subject to availability and reliability.</w:t>
      </w:r>
      <w:r>
        <w:rPr>
          <w:rStyle w:val="FootnoteReference"/>
        </w:rPr>
        <w:footnoteReference w:id="22"/>
      </w:r>
      <w:r>
        <w:t xml:space="preserve"> </w:t>
      </w:r>
      <w:r w:rsidR="004D4969">
        <w:t xml:space="preserve">To this end, </w:t>
      </w:r>
      <w:r>
        <w:t xml:space="preserve">DCAS has </w:t>
      </w:r>
      <w:r w:rsidR="004D4969">
        <w:t xml:space="preserve">so far </w:t>
      </w:r>
      <w:r>
        <w:t>increas</w:t>
      </w:r>
      <w:r w:rsidR="004D4969">
        <w:t>ed</w:t>
      </w:r>
      <w:r>
        <w:t xml:space="preserve"> the number of electric vehicles in the citywide fleet to 5,569, a 7% increase over the prior year.</w:t>
      </w:r>
      <w:r>
        <w:rPr>
          <w:rStyle w:val="FootnoteReference"/>
        </w:rPr>
        <w:footnoteReference w:id="23"/>
      </w:r>
      <w:r>
        <w:t xml:space="preserve">  However, the agency has slowed its installation of the charging ports needed to power the city’s growing number of electric vehicles, installing only 221 charging ports in 2025 compared with 346 installed in 2024.</w:t>
      </w:r>
      <w:r>
        <w:rPr>
          <w:rStyle w:val="FootnoteReference"/>
        </w:rPr>
        <w:footnoteReference w:id="24"/>
      </w:r>
    </w:p>
    <w:p w14:paraId="60F926AF" w14:textId="0A9F9756" w:rsidR="00F42D69" w:rsidRDefault="00B27349" w:rsidP="00F34227">
      <w:pPr>
        <w:spacing w:line="480" w:lineRule="auto"/>
        <w:ind w:firstLine="720"/>
        <w:jc w:val="both"/>
      </w:pPr>
      <w:r>
        <w:t xml:space="preserve">The City has not been particularly successful in making NYPD’s fleet, especially its patrol cars, </w:t>
      </w:r>
      <w:r w:rsidR="000F7CEA">
        <w:t>fully electric</w:t>
      </w:r>
      <w:r w:rsidR="00C065AA">
        <w:t xml:space="preserve">. </w:t>
      </w:r>
      <w:r w:rsidR="000D7F27">
        <w:t xml:space="preserve">While </w:t>
      </w:r>
      <w:r w:rsidR="00F2116E">
        <w:t xml:space="preserve">almost half </w:t>
      </w:r>
      <w:r w:rsidR="000D7F27">
        <w:t xml:space="preserve">of the NYPD’s </w:t>
      </w:r>
      <w:r w:rsidR="00917241">
        <w:t>fleet</w:t>
      </w:r>
      <w:r w:rsidR="000D7F27">
        <w:t xml:space="preserve"> </w:t>
      </w:r>
      <w:r w:rsidR="0037353A">
        <w:t xml:space="preserve">is currently </w:t>
      </w:r>
      <w:r w:rsidR="000D7F27">
        <w:t>hybrid, running on electric</w:t>
      </w:r>
      <w:r w:rsidR="00F2116E">
        <w:t>ity at lower speeds and gas at higher speeds</w:t>
      </w:r>
      <w:r w:rsidR="00917241">
        <w:t>, on</w:t>
      </w:r>
      <w:r w:rsidR="00E265B1">
        <w:t>ly</w:t>
      </w:r>
      <w:r w:rsidR="00917241">
        <w:t xml:space="preserve"> 500 NYPD vehicles are fully electric</w:t>
      </w:r>
      <w:r w:rsidR="00E81D3A">
        <w:t xml:space="preserve"> and those are primarily used for school safety and traffic enforcement</w:t>
      </w:r>
      <w:r w:rsidR="00917241">
        <w:t>.</w:t>
      </w:r>
      <w:r w:rsidR="00917241">
        <w:rPr>
          <w:rStyle w:val="FootnoteReference"/>
        </w:rPr>
        <w:footnoteReference w:id="25"/>
      </w:r>
      <w:r w:rsidR="00917241">
        <w:t xml:space="preserve"> </w:t>
      </w:r>
      <w:r w:rsidR="00D36CAC">
        <w:t xml:space="preserve">One </w:t>
      </w:r>
      <w:r w:rsidR="00FB7853">
        <w:t>obstacle</w:t>
      </w:r>
      <w:r w:rsidR="00D36CAC">
        <w:t xml:space="preserve"> to fully electrifying the NYPD fleet is a lack of </w:t>
      </w:r>
      <w:r w:rsidR="00D209C1">
        <w:t xml:space="preserve">available electric vehicles that can meet the </w:t>
      </w:r>
      <w:r w:rsidR="00831EE0">
        <w:t>department’s</w:t>
      </w:r>
      <w:r w:rsidR="00D209C1">
        <w:t xml:space="preserve"> unique </w:t>
      </w:r>
      <w:r w:rsidR="004E7AF7">
        <w:t>needs</w:t>
      </w:r>
      <w:r w:rsidR="00831EE0">
        <w:t>.</w:t>
      </w:r>
      <w:r w:rsidR="00831EE0">
        <w:rPr>
          <w:rStyle w:val="FootnoteReference"/>
        </w:rPr>
        <w:footnoteReference w:id="26"/>
      </w:r>
      <w:r w:rsidR="00D209C1">
        <w:t xml:space="preserve"> </w:t>
      </w:r>
      <w:r w:rsidR="00DE780C">
        <w:t>A</w:t>
      </w:r>
      <w:r w:rsidR="00831EE0">
        <w:t>nother</w:t>
      </w:r>
      <w:r w:rsidR="00DE780C">
        <w:t xml:space="preserve"> </w:t>
      </w:r>
      <w:r>
        <w:t>challenge</w:t>
      </w:r>
      <w:r w:rsidR="00546CBD">
        <w:t xml:space="preserve"> is the lack of </w:t>
      </w:r>
      <w:r w:rsidR="007E3459">
        <w:t xml:space="preserve">available charging </w:t>
      </w:r>
      <w:r w:rsidR="007C33D1">
        <w:t>ports</w:t>
      </w:r>
      <w:r>
        <w:t xml:space="preserve"> throughout the city</w:t>
      </w:r>
      <w:r w:rsidR="007C33D1">
        <w:t>.</w:t>
      </w:r>
      <w:r w:rsidR="007C33D1">
        <w:rPr>
          <w:rStyle w:val="FootnoteReference"/>
        </w:rPr>
        <w:footnoteReference w:id="27"/>
      </w:r>
    </w:p>
    <w:p w14:paraId="24A6568A" w14:textId="5FAD6E0E" w:rsidR="0045113F" w:rsidRDefault="00185445" w:rsidP="000C0574">
      <w:pPr>
        <w:spacing w:line="480" w:lineRule="auto"/>
        <w:ind w:firstLine="720"/>
        <w:jc w:val="both"/>
      </w:pPr>
      <w:r>
        <w:t xml:space="preserve">In addition to </w:t>
      </w:r>
      <w:r w:rsidR="002E3274">
        <w:t>transitioning to hybrid and electric vehicles</w:t>
      </w:r>
      <w:r w:rsidR="00157FD4">
        <w:t xml:space="preserve">, </w:t>
      </w:r>
      <w:r w:rsidR="00E928CA">
        <w:t xml:space="preserve">in </w:t>
      </w:r>
      <w:r w:rsidR="00A87734">
        <w:t>September</w:t>
      </w:r>
      <w:r w:rsidR="00E928CA">
        <w:t xml:space="preserve"> 2023</w:t>
      </w:r>
      <w:r w:rsidR="00B27349">
        <w:t>,</w:t>
      </w:r>
      <w:r w:rsidR="00E928CA">
        <w:t xml:space="preserve"> DCAS </w:t>
      </w:r>
      <w:r w:rsidR="00A87734">
        <w:t>began supplying agencies with renewable diesel</w:t>
      </w:r>
      <w:r w:rsidR="00A87734">
        <w:rPr>
          <w:rStyle w:val="FootnoteReference"/>
        </w:rPr>
        <w:footnoteReference w:id="28"/>
      </w:r>
      <w:r w:rsidR="008B09CB">
        <w:t xml:space="preserve"> </w:t>
      </w:r>
      <w:r w:rsidR="001C21AD">
        <w:t xml:space="preserve">a biofuel </w:t>
      </w:r>
      <w:r w:rsidR="00B27349">
        <w:t>that</w:t>
      </w:r>
      <w:r w:rsidR="008B09CB">
        <w:t xml:space="preserve"> </w:t>
      </w:r>
      <w:r w:rsidR="00D60D58">
        <w:t xml:space="preserve">can be used </w:t>
      </w:r>
      <w:r w:rsidR="00162EC6">
        <w:t xml:space="preserve">in regular </w:t>
      </w:r>
      <w:r w:rsidR="00D60D58">
        <w:t>diesel</w:t>
      </w:r>
      <w:r w:rsidR="00162EC6">
        <w:t xml:space="preserve"> vehicles</w:t>
      </w:r>
      <w:r w:rsidR="003B5D85">
        <w:t xml:space="preserve"> </w:t>
      </w:r>
      <w:r w:rsidR="00D60D58">
        <w:t>but pr</w:t>
      </w:r>
      <w:r w:rsidR="00AE3594">
        <w:t xml:space="preserve">oduces up to </w:t>
      </w:r>
      <w:r w:rsidR="00656943">
        <w:t>74</w:t>
      </w:r>
      <w:r w:rsidR="00AE3594">
        <w:t xml:space="preserve">% fewer </w:t>
      </w:r>
      <w:r w:rsidR="00433FFB">
        <w:t>greenhouse gas emissions</w:t>
      </w:r>
      <w:r w:rsidR="00D60D58">
        <w:t>.</w:t>
      </w:r>
      <w:r w:rsidR="00D60D58">
        <w:rPr>
          <w:rStyle w:val="FootnoteReference"/>
        </w:rPr>
        <w:footnoteReference w:id="29"/>
      </w:r>
      <w:r w:rsidR="00D60D58">
        <w:t xml:space="preserve">  </w:t>
      </w:r>
      <w:r w:rsidR="00DD1655">
        <w:t>By O</w:t>
      </w:r>
      <w:r w:rsidR="002F23F4">
        <w:t xml:space="preserve">ctober 2024 the city had fully </w:t>
      </w:r>
      <w:r w:rsidR="009925D4">
        <w:t>transitioned</w:t>
      </w:r>
      <w:r w:rsidR="002F23F4">
        <w:t xml:space="preserve"> its fleet of heavy-duty and off-road vehicles to </w:t>
      </w:r>
      <w:r w:rsidR="009925D4">
        <w:t>renewable diesel.</w:t>
      </w:r>
      <w:r w:rsidR="008F59C8">
        <w:t xml:space="preserve"> This tran</w:t>
      </w:r>
      <w:r w:rsidR="00FC1F60">
        <w:t xml:space="preserve">sition is anticipated to </w:t>
      </w:r>
      <w:r w:rsidR="00AD35E7">
        <w:t xml:space="preserve">prevent </w:t>
      </w:r>
      <w:r w:rsidR="006369D9">
        <w:t xml:space="preserve">the </w:t>
      </w:r>
      <w:r w:rsidR="009E1941">
        <w:t xml:space="preserve">production of 162 million </w:t>
      </w:r>
      <w:r w:rsidR="001A3D44">
        <w:t xml:space="preserve">pounds of carbon dioxide </w:t>
      </w:r>
      <w:r w:rsidR="002E2607">
        <w:t>emissions</w:t>
      </w:r>
      <w:r w:rsidR="006113EE">
        <w:t xml:space="preserve"> each year.</w:t>
      </w:r>
      <w:r w:rsidR="006113EE">
        <w:rPr>
          <w:rStyle w:val="FootnoteReference"/>
        </w:rPr>
        <w:footnoteReference w:id="30"/>
      </w:r>
      <w:r w:rsidR="002E2607">
        <w:t xml:space="preserve"> </w:t>
      </w:r>
    </w:p>
    <w:p w14:paraId="4BBECE98" w14:textId="2C19C9EA" w:rsidR="00A73CF5" w:rsidRDefault="00A73CF5" w:rsidP="001F1543">
      <w:pPr>
        <w:spacing w:line="480" w:lineRule="auto"/>
        <w:jc w:val="both"/>
      </w:pPr>
    </w:p>
    <w:p w14:paraId="7463EC19" w14:textId="48BEC3C1" w:rsidR="00B27349" w:rsidRDefault="00B27349" w:rsidP="001F1543">
      <w:pPr>
        <w:spacing w:line="480" w:lineRule="auto"/>
        <w:jc w:val="both"/>
      </w:pPr>
    </w:p>
    <w:p w14:paraId="596893BC" w14:textId="4F2E4D67" w:rsidR="00B27349" w:rsidRDefault="00B27349" w:rsidP="001F1543">
      <w:pPr>
        <w:spacing w:line="480" w:lineRule="auto"/>
        <w:jc w:val="both"/>
      </w:pPr>
    </w:p>
    <w:p w14:paraId="3E5C4927" w14:textId="77777777" w:rsidR="00B27349" w:rsidRDefault="00B27349" w:rsidP="001F1543">
      <w:pPr>
        <w:spacing w:line="480" w:lineRule="auto"/>
        <w:jc w:val="both"/>
      </w:pPr>
    </w:p>
    <w:p w14:paraId="6ED51AE6" w14:textId="68614DB7" w:rsidR="00EA0A53" w:rsidRPr="002D6BD2" w:rsidRDefault="00EA0A53" w:rsidP="002D6BD2">
      <w:pPr>
        <w:pStyle w:val="Heading1"/>
      </w:pPr>
      <w:r w:rsidRPr="002D6BD2">
        <w:t>Legislative Analysis</w:t>
      </w:r>
    </w:p>
    <w:p w14:paraId="691AA3AD" w14:textId="244D06C1" w:rsidR="00EA0A53" w:rsidRPr="002D6BD2" w:rsidRDefault="00912199" w:rsidP="002D6BD2">
      <w:pPr>
        <w:pStyle w:val="Heading4"/>
      </w:pPr>
      <w:r w:rsidRPr="002D6BD2">
        <w:t xml:space="preserve">Int. </w:t>
      </w:r>
      <w:r w:rsidR="00E13DA8">
        <w:t>551</w:t>
      </w:r>
      <w:r w:rsidR="006E3F48" w:rsidRPr="002D6BD2">
        <w:t xml:space="preserve"> – A Local Law </w:t>
      </w:r>
      <w:r w:rsidR="00631167" w:rsidRPr="00631167">
        <w:t>in relation to establishing a day-fines pilot program in the office of administrative trials and hearings</w:t>
      </w:r>
    </w:p>
    <w:p w14:paraId="3F8C4574" w14:textId="39343DD3" w:rsidR="00923007" w:rsidRPr="006A7A8E" w:rsidRDefault="009A746F" w:rsidP="006A7A8E">
      <w:pPr>
        <w:spacing w:line="480" w:lineRule="auto"/>
        <w:jc w:val="both"/>
      </w:pPr>
      <w:r>
        <w:rPr>
          <w:spacing w:val="-3"/>
        </w:rPr>
        <w:tab/>
      </w:r>
      <w:r w:rsidR="00923007" w:rsidRPr="00B26D0D">
        <w:t xml:space="preserve">The Administrative Code imposes monetary penalties for a wide variety of civil infractions. Under current law, Administrative Law Judges at OATH have no ability to adjust these penalties based on the violator’s income. As a result, the penalties imposed can be overly burdensome for the poorest New Yorkers while serving as an insufficient deterrent for </w:t>
      </w:r>
      <w:r w:rsidR="001C59D6">
        <w:t xml:space="preserve">the </w:t>
      </w:r>
      <w:r w:rsidR="00923007" w:rsidRPr="00B26D0D">
        <w:t xml:space="preserve">wealthiest. Income-based penalty schemes, sometimes referred to as “day-fine” programs, seek to address such concerns by adjusting penalty amounts based on the violator’s daily disposable income. </w:t>
      </w:r>
    </w:p>
    <w:p w14:paraId="4F660ECE" w14:textId="03513BE6" w:rsidR="009A746F" w:rsidRPr="002D6BD2" w:rsidRDefault="00923007" w:rsidP="002D6BD2">
      <w:pPr>
        <w:tabs>
          <w:tab w:val="left" w:pos="-720"/>
        </w:tabs>
        <w:suppressAutoHyphens/>
        <w:spacing w:line="480" w:lineRule="auto"/>
        <w:jc w:val="both"/>
        <w:rPr>
          <w:spacing w:val="-3"/>
        </w:rPr>
      </w:pPr>
      <w:r>
        <w:rPr>
          <w:spacing w:val="-3"/>
        </w:rPr>
        <w:tab/>
      </w:r>
      <w:r w:rsidR="00C71345" w:rsidRPr="00C71345">
        <w:rPr>
          <w:spacing w:val="-3"/>
        </w:rPr>
        <w:t xml:space="preserve">This bill would require </w:t>
      </w:r>
      <w:r w:rsidR="00C71345">
        <w:rPr>
          <w:spacing w:val="-3"/>
        </w:rPr>
        <w:t xml:space="preserve">OATH </w:t>
      </w:r>
      <w:r w:rsidR="00C71345" w:rsidRPr="00C71345">
        <w:rPr>
          <w:spacing w:val="-3"/>
        </w:rPr>
        <w:t xml:space="preserve">to collaborate with two or more enforcement agencies designated by the Mayor to establish a pilot program to use day-fines for certain violations of local law. For this purpose, “day-fines” refers to a system for assessing civil penalties that </w:t>
      </w:r>
      <w:r w:rsidR="00BB5DFC" w:rsidRPr="00C71345">
        <w:rPr>
          <w:spacing w:val="-3"/>
        </w:rPr>
        <w:t>considers</w:t>
      </w:r>
      <w:r w:rsidR="00C71345" w:rsidRPr="00C71345">
        <w:rPr>
          <w:spacing w:val="-3"/>
        </w:rPr>
        <w:t xml:space="preserve"> a respondent’s daily disposable income.</w:t>
      </w:r>
      <w:r w:rsidR="007571C2">
        <w:rPr>
          <w:spacing w:val="-3"/>
        </w:rPr>
        <w:t xml:space="preserve"> This bill would require the </w:t>
      </w:r>
      <w:r w:rsidR="00777D40">
        <w:rPr>
          <w:spacing w:val="-3"/>
        </w:rPr>
        <w:t xml:space="preserve">Chief Administrative Law Judge </w:t>
      </w:r>
      <w:r w:rsidR="005978BF">
        <w:rPr>
          <w:spacing w:val="-3"/>
        </w:rPr>
        <w:t xml:space="preserve">to submit a report </w:t>
      </w:r>
      <w:r w:rsidR="00435CF1">
        <w:rPr>
          <w:spacing w:val="-3"/>
        </w:rPr>
        <w:t xml:space="preserve">on the results of the pilot program </w:t>
      </w:r>
      <w:r w:rsidR="005978BF">
        <w:rPr>
          <w:spacing w:val="-3"/>
        </w:rPr>
        <w:t>to the Mayor and Speaker of the Council</w:t>
      </w:r>
      <w:r w:rsidR="00C34D8A">
        <w:rPr>
          <w:spacing w:val="-3"/>
        </w:rPr>
        <w:t>. The report would also be published on OATH’s web</w:t>
      </w:r>
      <w:r w:rsidR="00684A78">
        <w:rPr>
          <w:spacing w:val="-3"/>
        </w:rPr>
        <w:t>s</w:t>
      </w:r>
      <w:r w:rsidR="00C34D8A">
        <w:rPr>
          <w:spacing w:val="-3"/>
        </w:rPr>
        <w:t>ite</w:t>
      </w:r>
      <w:r w:rsidR="00684A78">
        <w:rPr>
          <w:spacing w:val="-3"/>
        </w:rPr>
        <w:t>.</w:t>
      </w:r>
    </w:p>
    <w:p w14:paraId="62BE7B0C" w14:textId="751FD875" w:rsidR="00912199" w:rsidRPr="002D6BD2" w:rsidRDefault="00912199" w:rsidP="002D6BD2">
      <w:pPr>
        <w:pStyle w:val="Heading4"/>
      </w:pPr>
      <w:r w:rsidRPr="002D6BD2">
        <w:t>Int. 10</w:t>
      </w:r>
      <w:r w:rsidR="001530F4">
        <w:t>38</w:t>
      </w:r>
      <w:r w:rsidR="006E3F48" w:rsidRPr="002D6BD2">
        <w:t xml:space="preserve"> – A Local Law </w:t>
      </w:r>
      <w:r w:rsidR="0040769F" w:rsidRPr="0040769F">
        <w:t>in relation to a master plan for the redevelopment of Rikers Island for sustainability and resiliency purposes</w:t>
      </w:r>
    </w:p>
    <w:p w14:paraId="6565CE2C" w14:textId="185C33BC" w:rsidR="00392D2C" w:rsidRPr="00392D2C" w:rsidRDefault="003A2F58" w:rsidP="004D64C1">
      <w:pPr>
        <w:pStyle w:val="Heading4"/>
        <w:spacing w:line="480" w:lineRule="auto"/>
        <w:rPr>
          <w:i w:val="0"/>
          <w:iCs/>
        </w:rPr>
      </w:pPr>
      <w:r>
        <w:tab/>
      </w:r>
      <w:r w:rsidR="005C6216" w:rsidRPr="005C6216">
        <w:rPr>
          <w:i w:val="0"/>
          <w:iCs/>
        </w:rPr>
        <w:t xml:space="preserve">The </w:t>
      </w:r>
      <w:r w:rsidR="00392D2C" w:rsidRPr="005C6216">
        <w:rPr>
          <w:i w:val="0"/>
          <w:iCs/>
        </w:rPr>
        <w:t>Ri</w:t>
      </w:r>
      <w:r w:rsidR="00392D2C">
        <w:rPr>
          <w:i w:val="0"/>
          <w:iCs/>
        </w:rPr>
        <w:t xml:space="preserve">kers Island </w:t>
      </w:r>
      <w:r w:rsidR="00092BD2">
        <w:rPr>
          <w:i w:val="0"/>
          <w:iCs/>
        </w:rPr>
        <w:t>jail complex</w:t>
      </w:r>
      <w:r w:rsidR="005C6216">
        <w:rPr>
          <w:i w:val="0"/>
          <w:iCs/>
        </w:rPr>
        <w:t xml:space="preserve"> </w:t>
      </w:r>
      <w:r w:rsidR="00392D2C">
        <w:rPr>
          <w:i w:val="0"/>
          <w:iCs/>
        </w:rPr>
        <w:t xml:space="preserve">is </w:t>
      </w:r>
      <w:r w:rsidR="00632597">
        <w:rPr>
          <w:i w:val="0"/>
          <w:iCs/>
        </w:rPr>
        <w:t>currently scheduled to shut down in 2027, leaving a large parcel of land in the east river vacant.</w:t>
      </w:r>
      <w:r w:rsidR="00632597">
        <w:rPr>
          <w:rStyle w:val="FootnoteReference"/>
          <w:i w:val="0"/>
          <w:iCs/>
        </w:rPr>
        <w:footnoteReference w:id="31"/>
      </w:r>
      <w:r w:rsidR="009737A4">
        <w:rPr>
          <w:i w:val="0"/>
          <w:iCs/>
        </w:rPr>
        <w:t xml:space="preserve"> </w:t>
      </w:r>
      <w:r w:rsidR="0018507A">
        <w:rPr>
          <w:i w:val="0"/>
          <w:iCs/>
        </w:rPr>
        <w:t>In February 2021, a package of bill</w:t>
      </w:r>
      <w:r w:rsidR="00682EEE">
        <w:rPr>
          <w:i w:val="0"/>
          <w:iCs/>
        </w:rPr>
        <w:t xml:space="preserve">s, referred to at the Renewable Rikers Act passed the council with overwhelming support. </w:t>
      </w:r>
      <w:r w:rsidR="002A326F">
        <w:rPr>
          <w:i w:val="0"/>
          <w:iCs/>
        </w:rPr>
        <w:t xml:space="preserve">In addition to </w:t>
      </w:r>
      <w:r w:rsidR="009737A4">
        <w:rPr>
          <w:i w:val="0"/>
          <w:iCs/>
        </w:rPr>
        <w:t xml:space="preserve">Local Law </w:t>
      </w:r>
      <w:r w:rsidR="00E33FD7">
        <w:rPr>
          <w:i w:val="0"/>
          <w:iCs/>
        </w:rPr>
        <w:t>16 of 2021</w:t>
      </w:r>
      <w:r w:rsidR="002A326F">
        <w:rPr>
          <w:i w:val="0"/>
          <w:iCs/>
        </w:rPr>
        <w:t>, which</w:t>
      </w:r>
      <w:r w:rsidR="00E33FD7">
        <w:rPr>
          <w:i w:val="0"/>
          <w:iCs/>
        </w:rPr>
        <w:t xml:space="preserve"> </w:t>
      </w:r>
      <w:r w:rsidR="00D426CE">
        <w:rPr>
          <w:i w:val="0"/>
          <w:iCs/>
        </w:rPr>
        <w:t>established</w:t>
      </w:r>
      <w:r w:rsidR="00E33FD7">
        <w:rPr>
          <w:i w:val="0"/>
          <w:iCs/>
        </w:rPr>
        <w:t xml:space="preserve"> a process to transfer control of Rikers Island to from the Department of Corrections to </w:t>
      </w:r>
      <w:r w:rsidR="00D426CE">
        <w:rPr>
          <w:i w:val="0"/>
          <w:iCs/>
        </w:rPr>
        <w:t>other agencies for resilience and sustainability purposes</w:t>
      </w:r>
      <w:r w:rsidR="00D426CE">
        <w:rPr>
          <w:rStyle w:val="FootnoteReference"/>
          <w:i w:val="0"/>
          <w:iCs/>
        </w:rPr>
        <w:footnoteReference w:id="32"/>
      </w:r>
      <w:r w:rsidR="005A6747">
        <w:rPr>
          <w:i w:val="0"/>
          <w:iCs/>
        </w:rPr>
        <w:t xml:space="preserve">, </w:t>
      </w:r>
      <w:r w:rsidR="00D426CE">
        <w:rPr>
          <w:i w:val="0"/>
          <w:iCs/>
        </w:rPr>
        <w:t xml:space="preserve">Local Law </w:t>
      </w:r>
      <w:r w:rsidR="004822A2">
        <w:rPr>
          <w:i w:val="0"/>
          <w:iCs/>
        </w:rPr>
        <w:t xml:space="preserve">17 of 2021 </w:t>
      </w:r>
      <w:r w:rsidR="005A6747">
        <w:rPr>
          <w:i w:val="0"/>
          <w:iCs/>
        </w:rPr>
        <w:t xml:space="preserve">also passed as part of the </w:t>
      </w:r>
      <w:r w:rsidR="00475F99">
        <w:rPr>
          <w:i w:val="0"/>
          <w:iCs/>
        </w:rPr>
        <w:t xml:space="preserve">Renewable Rikers package and </w:t>
      </w:r>
      <w:r w:rsidR="00620C06">
        <w:rPr>
          <w:i w:val="0"/>
          <w:iCs/>
        </w:rPr>
        <w:t>requires th</w:t>
      </w:r>
      <w:r w:rsidR="00C47B90">
        <w:rPr>
          <w:i w:val="0"/>
          <w:iCs/>
        </w:rPr>
        <w:t xml:space="preserve">e city to </w:t>
      </w:r>
      <w:r w:rsidR="00E8368A">
        <w:rPr>
          <w:i w:val="0"/>
          <w:iCs/>
        </w:rPr>
        <w:t>determine</w:t>
      </w:r>
      <w:r w:rsidR="00C47B90">
        <w:rPr>
          <w:i w:val="0"/>
          <w:iCs/>
        </w:rPr>
        <w:t xml:space="preserve"> </w:t>
      </w:r>
      <w:r w:rsidR="00733369">
        <w:rPr>
          <w:i w:val="0"/>
          <w:iCs/>
        </w:rPr>
        <w:t>w</w:t>
      </w:r>
      <w:r w:rsidR="00C47B90">
        <w:rPr>
          <w:i w:val="0"/>
          <w:iCs/>
        </w:rPr>
        <w:t xml:space="preserve">hat renewable energy </w:t>
      </w:r>
      <w:r w:rsidR="00E8368A">
        <w:rPr>
          <w:i w:val="0"/>
          <w:iCs/>
        </w:rPr>
        <w:t xml:space="preserve">sources </w:t>
      </w:r>
      <w:r w:rsidR="00C47B90">
        <w:rPr>
          <w:i w:val="0"/>
          <w:iCs/>
        </w:rPr>
        <w:t xml:space="preserve">can </w:t>
      </w:r>
      <w:r w:rsidR="00E8368A">
        <w:rPr>
          <w:i w:val="0"/>
          <w:iCs/>
        </w:rPr>
        <w:t>be sited on Rikers Island.</w:t>
      </w:r>
      <w:r w:rsidR="00E8368A">
        <w:rPr>
          <w:rStyle w:val="FootnoteReference"/>
          <w:i w:val="0"/>
          <w:iCs/>
        </w:rPr>
        <w:footnoteReference w:id="33"/>
      </w:r>
      <w:r w:rsidR="00E8368A">
        <w:rPr>
          <w:i w:val="0"/>
          <w:iCs/>
        </w:rPr>
        <w:t xml:space="preserve"> </w:t>
      </w:r>
      <w:r w:rsidR="006D4CDA">
        <w:rPr>
          <w:i w:val="0"/>
          <w:iCs/>
        </w:rPr>
        <w:t xml:space="preserve">The </w:t>
      </w:r>
      <w:r w:rsidR="00E869DE">
        <w:rPr>
          <w:i w:val="0"/>
          <w:iCs/>
        </w:rPr>
        <w:t>Renewable Rikers Feasibility Study</w:t>
      </w:r>
      <w:r w:rsidR="006D4CDA">
        <w:rPr>
          <w:i w:val="0"/>
          <w:iCs/>
        </w:rPr>
        <w:t xml:space="preserve"> was </w:t>
      </w:r>
      <w:r w:rsidR="00E869DE">
        <w:rPr>
          <w:i w:val="0"/>
          <w:iCs/>
        </w:rPr>
        <w:t xml:space="preserve">published in </w:t>
      </w:r>
      <w:r w:rsidR="00367B79">
        <w:rPr>
          <w:i w:val="0"/>
          <w:iCs/>
        </w:rPr>
        <w:t>February 2024</w:t>
      </w:r>
      <w:r w:rsidR="00733369">
        <w:rPr>
          <w:i w:val="0"/>
          <w:iCs/>
        </w:rPr>
        <w:t xml:space="preserve"> and </w:t>
      </w:r>
      <w:r w:rsidR="008509B3">
        <w:rPr>
          <w:i w:val="0"/>
          <w:iCs/>
        </w:rPr>
        <w:t xml:space="preserve">determined that there are </w:t>
      </w:r>
      <w:r w:rsidR="00972F18">
        <w:rPr>
          <w:i w:val="0"/>
          <w:iCs/>
        </w:rPr>
        <w:t xml:space="preserve">several different scenarios for building renewable infrastructure on Riker’s Island that would </w:t>
      </w:r>
      <w:r w:rsidR="001F1543">
        <w:rPr>
          <w:i w:val="0"/>
          <w:iCs/>
        </w:rPr>
        <w:t>help he city realize its renewable energy and carbon reduction mandates.</w:t>
      </w:r>
      <w:r w:rsidR="00367B79">
        <w:rPr>
          <w:rStyle w:val="FootnoteReference"/>
          <w:i w:val="0"/>
          <w:iCs/>
        </w:rPr>
        <w:footnoteReference w:id="34"/>
      </w:r>
    </w:p>
    <w:p w14:paraId="1DDC4139" w14:textId="3E1AB9C0" w:rsidR="004D64C1" w:rsidRDefault="004D64C1" w:rsidP="00392D2C">
      <w:pPr>
        <w:pStyle w:val="Heading4"/>
        <w:spacing w:line="480" w:lineRule="auto"/>
        <w:ind w:firstLine="720"/>
        <w:rPr>
          <w:i w:val="0"/>
        </w:rPr>
      </w:pPr>
      <w:r w:rsidRPr="004D64C1">
        <w:rPr>
          <w:i w:val="0"/>
        </w:rPr>
        <w:t xml:space="preserve">This bill would require </w:t>
      </w:r>
      <w:r>
        <w:rPr>
          <w:i w:val="0"/>
        </w:rPr>
        <w:t xml:space="preserve">DCAS </w:t>
      </w:r>
      <w:r w:rsidRPr="004D64C1">
        <w:rPr>
          <w:i w:val="0"/>
        </w:rPr>
        <w:t xml:space="preserve">to submit a master plan for the redevelopment of Rikers Island for sustainability and resiliency purposes, including wastewater treatment, renewable energy generation and storage, and off-shore wind converter stations. The plan shall include a proposed capital project plan, estimated implementation timeline, details about the design, funding, and construction timeline for each proposed project, and evaluations of physical alterations or infrastructure improvements that Rikers Island may require to support the new infrastructure. The plan shall also include a proposed schedule for all necessary land use approvals and environmental reviews, and, for each proposed capital project, a preliminary scope of </w:t>
      </w:r>
      <w:r w:rsidR="00A121EF">
        <w:rPr>
          <w:i w:val="0"/>
        </w:rPr>
        <w:t xml:space="preserve">the </w:t>
      </w:r>
      <w:r w:rsidRPr="004D64C1">
        <w:rPr>
          <w:i w:val="0"/>
        </w:rPr>
        <w:t>project and a recommendation as to whether the project should be included in the relevant agency’s departmental estimate for the purpose of requesting capital funding.</w:t>
      </w:r>
    </w:p>
    <w:p w14:paraId="7D278687" w14:textId="62495FD8" w:rsidR="005B07C9" w:rsidRDefault="005B07C9" w:rsidP="008B4949">
      <w:pPr>
        <w:pStyle w:val="Heading4"/>
        <w:rPr>
          <w:color w:val="000000"/>
          <w:shd w:val="clear" w:color="auto" w:fill="FFFFFF"/>
        </w:rPr>
      </w:pPr>
      <w:r>
        <w:t xml:space="preserve">Int. </w:t>
      </w:r>
      <w:r w:rsidR="00095EA4">
        <w:t>1378</w:t>
      </w:r>
      <w:r>
        <w:t xml:space="preserve"> – A Local Law </w:t>
      </w:r>
      <w:r>
        <w:rPr>
          <w:color w:val="000000"/>
          <w:shd w:val="clear" w:color="auto" w:fill="FFFFFF"/>
        </w:rPr>
        <w:t xml:space="preserve">to amend the administrative code of the city of New York, in relation to requiring </w:t>
      </w:r>
      <w:r w:rsidR="008B4949" w:rsidRPr="008B4949">
        <w:rPr>
          <w:color w:val="000000"/>
          <w:shd w:val="clear" w:color="auto" w:fill="FFFFFF"/>
        </w:rPr>
        <w:t>the department of citywide administrative services to report on the use or vacancy of space in city buildings</w:t>
      </w:r>
    </w:p>
    <w:p w14:paraId="4736B64C" w14:textId="226B5CC5" w:rsidR="005B07C9" w:rsidRPr="00227FF9" w:rsidRDefault="005B07C9" w:rsidP="00227FF9">
      <w:pPr>
        <w:spacing w:line="480" w:lineRule="auto"/>
        <w:jc w:val="both"/>
      </w:pPr>
      <w:r w:rsidRPr="005B07C9">
        <w:tab/>
      </w:r>
      <w:r w:rsidR="001127FF" w:rsidRPr="001127FF">
        <w:t xml:space="preserve">This bill would require DCAS to report on the current use of space in property leased or owned by the city, or whether such property is </w:t>
      </w:r>
      <w:r w:rsidR="00F4070F">
        <w:t>partially or fully</w:t>
      </w:r>
      <w:r w:rsidR="001127FF" w:rsidRPr="001127FF">
        <w:t xml:space="preserve"> vacant. </w:t>
      </w:r>
      <w:r w:rsidR="00033455">
        <w:t>Under this bill, DCAS’ report would include a detailed description of each major use and secondary use of the property</w:t>
      </w:r>
      <w:r w:rsidR="00787CF1">
        <w:t>, the total vacant area, and how long the property has been vacant, unused, or underused</w:t>
      </w:r>
      <w:r w:rsidR="00033455">
        <w:t xml:space="preserve">. </w:t>
      </w:r>
      <w:r w:rsidR="001127FF" w:rsidRPr="001127FF">
        <w:t>If such property is vacant, DCAS would additionally be required to report on what work would be needed to bring such property into use</w:t>
      </w:r>
      <w:r w:rsidR="00163683">
        <w:t xml:space="preserve"> or whether there are plans to utilize the vacant property</w:t>
      </w:r>
      <w:r w:rsidRPr="00227FF9">
        <w:t>.</w:t>
      </w:r>
    </w:p>
    <w:p w14:paraId="51F96E6A" w14:textId="358FF5CA" w:rsidR="00870FD5" w:rsidRPr="002D6BD2" w:rsidRDefault="00870FD5" w:rsidP="002D6BD2">
      <w:pPr>
        <w:pStyle w:val="Heading1"/>
      </w:pPr>
      <w:r w:rsidRPr="002D6BD2">
        <w:t>Conclusion</w:t>
      </w:r>
    </w:p>
    <w:p w14:paraId="62DAF8D2" w14:textId="66311D74" w:rsidR="00A73CF5" w:rsidRPr="00870FD5" w:rsidRDefault="00870FD5" w:rsidP="00870FD5">
      <w:pPr>
        <w:spacing w:after="360" w:line="480" w:lineRule="auto"/>
        <w:jc w:val="both"/>
      </w:pPr>
      <w:r w:rsidRPr="00FD79D3">
        <w:rPr>
          <w:spacing w:val="-3"/>
        </w:rPr>
        <w:tab/>
      </w:r>
      <w:r w:rsidRPr="00C76F72">
        <w:rPr>
          <w:spacing w:val="-3"/>
        </w:rPr>
        <w:t>At today’s hearing, the Committee will conduct oversight on issues related</w:t>
      </w:r>
      <w:r w:rsidR="00C262D0" w:rsidRPr="00C76F72">
        <w:rPr>
          <w:spacing w:val="-3"/>
        </w:rPr>
        <w:t xml:space="preserve"> to </w:t>
      </w:r>
      <w:r w:rsidR="007A2D3A" w:rsidRPr="00C76F72">
        <w:rPr>
          <w:spacing w:val="-3"/>
        </w:rPr>
        <w:t xml:space="preserve">DCAS’s </w:t>
      </w:r>
      <w:r w:rsidR="00D55268" w:rsidRPr="00C76F72">
        <w:rPr>
          <w:spacing w:val="-3"/>
        </w:rPr>
        <w:t>efforts</w:t>
      </w:r>
      <w:r w:rsidR="007A2D3A" w:rsidRPr="00C76F72">
        <w:rPr>
          <w:spacing w:val="-3"/>
        </w:rPr>
        <w:t xml:space="preserve"> to </w:t>
      </w:r>
      <w:r w:rsidR="00D55268" w:rsidRPr="00C76F72">
        <w:rPr>
          <w:spacing w:val="-3"/>
        </w:rPr>
        <w:t>decarbonize</w:t>
      </w:r>
      <w:r w:rsidR="00BA0B53" w:rsidRPr="00C76F72">
        <w:rPr>
          <w:spacing w:val="-3"/>
        </w:rPr>
        <w:t xml:space="preserve">. </w:t>
      </w:r>
      <w:r w:rsidR="00EB7B83" w:rsidRPr="00C76F72">
        <w:t xml:space="preserve"> </w:t>
      </w:r>
      <w:r w:rsidR="00B15566" w:rsidRPr="00C76F72">
        <w:rPr>
          <w:spacing w:val="-3"/>
        </w:rPr>
        <w:t>T</w:t>
      </w:r>
      <w:r w:rsidRPr="00C76F72">
        <w:rPr>
          <w:spacing w:val="-3"/>
        </w:rPr>
        <w:t>he Committee</w:t>
      </w:r>
      <w:r w:rsidR="00EB7B83" w:rsidRPr="00C76F72">
        <w:rPr>
          <w:spacing w:val="-3"/>
        </w:rPr>
        <w:t xml:space="preserve"> will</w:t>
      </w:r>
      <w:r w:rsidR="00B15566" w:rsidRPr="00C76F72">
        <w:rPr>
          <w:spacing w:val="-3"/>
        </w:rPr>
        <w:t xml:space="preserve"> review </w:t>
      </w:r>
      <w:r w:rsidR="00D55268" w:rsidRPr="00C76F72">
        <w:rPr>
          <w:spacing w:val="-3"/>
        </w:rPr>
        <w:t xml:space="preserve">DCAS’s progress on </w:t>
      </w:r>
      <w:r w:rsidR="00202838" w:rsidRPr="00C76F72">
        <w:rPr>
          <w:spacing w:val="-3"/>
        </w:rPr>
        <w:t>capital</w:t>
      </w:r>
      <w:r w:rsidR="00D55268" w:rsidRPr="00C76F72">
        <w:rPr>
          <w:spacing w:val="-3"/>
        </w:rPr>
        <w:t xml:space="preserve"> projects to reduce </w:t>
      </w:r>
      <w:r w:rsidR="00202838" w:rsidRPr="00C76F72">
        <w:rPr>
          <w:spacing w:val="-3"/>
        </w:rPr>
        <w:t>green house gas</w:t>
      </w:r>
      <w:r w:rsidR="00D55268" w:rsidRPr="00C76F72">
        <w:rPr>
          <w:spacing w:val="-3"/>
        </w:rPr>
        <w:t xml:space="preserve"> emissions and the agency’s broader strategy to upgrade all city buildings and fleet to reduce emissions</w:t>
      </w:r>
      <w:r w:rsidRPr="00C76F72">
        <w:t>.</w:t>
      </w:r>
    </w:p>
    <w:p w14:paraId="4E09CBCC" w14:textId="7FE6C4A4" w:rsidR="008F585B" w:rsidRDefault="008F585B">
      <w:pPr>
        <w:spacing w:after="160" w:line="259" w:lineRule="auto"/>
        <w:rPr>
          <w:spacing w:val="-3"/>
          <w:u w:val="single"/>
        </w:rPr>
      </w:pPr>
      <w:r>
        <w:rPr>
          <w:spacing w:val="-3"/>
          <w:u w:val="single"/>
        </w:rPr>
        <w:br w:type="page"/>
      </w:r>
    </w:p>
    <w:p w14:paraId="62625C34" w14:textId="7B3E22C8" w:rsidR="008F585B" w:rsidRPr="008F585B" w:rsidRDefault="008F585B" w:rsidP="008F585B">
      <w:pPr>
        <w:jc w:val="center"/>
      </w:pPr>
      <w:r w:rsidRPr="008F585B">
        <w:t xml:space="preserve">Int. No. </w:t>
      </w:r>
      <w:r w:rsidR="009D7871">
        <w:t>551</w:t>
      </w:r>
    </w:p>
    <w:p w14:paraId="33BE7701" w14:textId="5AFEC425" w:rsidR="00E1408D" w:rsidRDefault="00E1408D" w:rsidP="00E1408D">
      <w:pPr>
        <w:pStyle w:val="NormalWeb"/>
        <w:shd w:val="clear" w:color="auto" w:fill="FFFFFF"/>
        <w:spacing w:before="0" w:beforeAutospacing="0" w:after="0" w:afterAutospacing="0"/>
        <w:rPr>
          <w:color w:val="000000"/>
          <w:sz w:val="27"/>
          <w:szCs w:val="27"/>
        </w:rPr>
      </w:pPr>
    </w:p>
    <w:p w14:paraId="2CE82DDE" w14:textId="77777777" w:rsidR="00E1408D" w:rsidRDefault="00E1408D" w:rsidP="00E1408D">
      <w:pPr>
        <w:pStyle w:val="NormalWeb"/>
        <w:shd w:val="clear" w:color="auto" w:fill="FFFFFF"/>
        <w:spacing w:before="0" w:beforeAutospacing="0" w:after="0" w:afterAutospacing="0"/>
        <w:rPr>
          <w:color w:val="000000"/>
          <w:sz w:val="27"/>
          <w:szCs w:val="27"/>
        </w:rPr>
      </w:pPr>
      <w:r>
        <w:rPr>
          <w:color w:val="000000"/>
        </w:rPr>
        <w:t> </w:t>
      </w:r>
    </w:p>
    <w:p w14:paraId="62346295" w14:textId="77777777" w:rsidR="00E1408D" w:rsidRDefault="00E1408D" w:rsidP="00E1408D">
      <w:pPr>
        <w:pStyle w:val="NormalWeb"/>
        <w:shd w:val="clear" w:color="auto" w:fill="FFFFFF"/>
        <w:spacing w:before="0" w:beforeAutospacing="0" w:after="0" w:afterAutospacing="0"/>
        <w:rPr>
          <w:color w:val="000000"/>
          <w:sz w:val="27"/>
          <w:szCs w:val="27"/>
        </w:rPr>
      </w:pPr>
      <w:r>
        <w:rPr>
          <w:color w:val="000000"/>
        </w:rPr>
        <w:t>By Council Members Brannan, Restler, Won, Hanif, Hudson and Williams</w:t>
      </w:r>
    </w:p>
    <w:p w14:paraId="0EB6CC2B" w14:textId="77777777" w:rsidR="00E1408D" w:rsidRDefault="00E1408D" w:rsidP="00E1408D">
      <w:pPr>
        <w:pStyle w:val="NormalWeb"/>
        <w:shd w:val="clear" w:color="auto" w:fill="FFFFFF"/>
        <w:spacing w:before="0" w:beforeAutospacing="0" w:after="0" w:afterAutospacing="0"/>
        <w:rPr>
          <w:color w:val="000000"/>
          <w:sz w:val="27"/>
          <w:szCs w:val="27"/>
        </w:rPr>
      </w:pPr>
      <w:r>
        <w:rPr>
          <w:color w:val="000000"/>
        </w:rPr>
        <w:t> </w:t>
      </w:r>
    </w:p>
    <w:p w14:paraId="15C33F87" w14:textId="77777777" w:rsidR="00E1408D" w:rsidRDefault="00E1408D" w:rsidP="00E1408D">
      <w:pPr>
        <w:pStyle w:val="NormalWeb"/>
        <w:shd w:val="clear" w:color="auto" w:fill="FFFFFF"/>
        <w:spacing w:before="0" w:beforeAutospacing="0" w:after="0" w:afterAutospacing="0"/>
        <w:rPr>
          <w:color w:val="000000"/>
          <w:sz w:val="27"/>
          <w:szCs w:val="27"/>
        </w:rPr>
      </w:pPr>
      <w:r>
        <w:rPr>
          <w:color w:val="000000"/>
        </w:rPr>
        <w:t>A Local Law in relation to establishing a day-fines pilot program in the office of administrative trials and hearings</w:t>
      </w:r>
    </w:p>
    <w:p w14:paraId="7E68D077" w14:textId="77777777" w:rsidR="00E1408D" w:rsidRDefault="00E1408D" w:rsidP="00E1408D">
      <w:pPr>
        <w:pStyle w:val="NormalWeb"/>
        <w:shd w:val="clear" w:color="auto" w:fill="FFFFFF"/>
        <w:spacing w:before="0" w:beforeAutospacing="0" w:after="0" w:afterAutospacing="0"/>
        <w:rPr>
          <w:color w:val="000000"/>
          <w:sz w:val="27"/>
          <w:szCs w:val="27"/>
        </w:rPr>
      </w:pPr>
      <w:r>
        <w:rPr>
          <w:color w:val="000000"/>
        </w:rPr>
        <w:t> </w:t>
      </w:r>
    </w:p>
    <w:p w14:paraId="16126ECD" w14:textId="77777777" w:rsidR="00E1408D" w:rsidRDefault="00E1408D" w:rsidP="00E1408D">
      <w:pPr>
        <w:pStyle w:val="NormalWeb"/>
        <w:shd w:val="clear" w:color="auto" w:fill="FFFFFF"/>
        <w:spacing w:before="0" w:beforeAutospacing="0" w:after="0" w:afterAutospacing="0"/>
        <w:rPr>
          <w:color w:val="000000"/>
          <w:sz w:val="27"/>
          <w:szCs w:val="27"/>
        </w:rPr>
      </w:pPr>
      <w:r>
        <w:rPr>
          <w:color w:val="000000"/>
          <w:u w:val="single"/>
        </w:rPr>
        <w:t>Be it enacted by the Council as follows:</w:t>
      </w:r>
    </w:p>
    <w:p w14:paraId="5C3174D4" w14:textId="77777777" w:rsidR="00E1408D" w:rsidRDefault="00E1408D" w:rsidP="00E1408D">
      <w:pPr>
        <w:pStyle w:val="NormalWeb"/>
        <w:shd w:val="clear" w:color="auto" w:fill="FFFFFF"/>
        <w:spacing w:before="0" w:beforeAutospacing="0" w:after="0" w:afterAutospacing="0"/>
        <w:ind w:firstLine="720"/>
        <w:rPr>
          <w:color w:val="000000"/>
          <w:sz w:val="27"/>
          <w:szCs w:val="27"/>
        </w:rPr>
      </w:pPr>
      <w:r>
        <w:rPr>
          <w:color w:val="000000"/>
        </w:rPr>
        <w:t> </w:t>
      </w:r>
    </w:p>
    <w:p w14:paraId="705BD85B" w14:textId="77777777" w:rsidR="00E1408D" w:rsidRDefault="00E1408D" w:rsidP="00E1408D">
      <w:pPr>
        <w:pStyle w:val="NormalWeb"/>
        <w:shd w:val="clear" w:color="auto" w:fill="FFFFFF"/>
        <w:spacing w:before="0" w:beforeAutospacing="0" w:after="0" w:afterAutospacing="0" w:line="480" w:lineRule="auto"/>
        <w:ind w:firstLine="720"/>
        <w:rPr>
          <w:color w:val="000000"/>
          <w:sz w:val="27"/>
          <w:szCs w:val="27"/>
        </w:rPr>
      </w:pPr>
      <w:r>
        <w:rPr>
          <w:color w:val="000000"/>
        </w:rPr>
        <w:t>Section 1. Definitions. As used in this local law, the following terms have the following meanings:</w:t>
      </w:r>
    </w:p>
    <w:p w14:paraId="0E88181E" w14:textId="77777777" w:rsidR="00E1408D" w:rsidRDefault="00E1408D" w:rsidP="00E1408D">
      <w:pPr>
        <w:pStyle w:val="NormalWeb"/>
        <w:shd w:val="clear" w:color="auto" w:fill="FFFFFF"/>
        <w:spacing w:before="0" w:beforeAutospacing="0" w:after="0" w:afterAutospacing="0" w:line="480" w:lineRule="auto"/>
        <w:ind w:firstLine="720"/>
        <w:rPr>
          <w:color w:val="000000"/>
          <w:sz w:val="27"/>
          <w:szCs w:val="27"/>
        </w:rPr>
      </w:pPr>
      <w:r>
        <w:rPr>
          <w:color w:val="000000"/>
        </w:rPr>
        <w:t>Agency. The term “agency” has the same meaning as provided in section 1150 of the New York city charter.</w:t>
      </w:r>
    </w:p>
    <w:p w14:paraId="1611F085" w14:textId="77777777" w:rsidR="00E1408D" w:rsidRDefault="00E1408D" w:rsidP="00E1408D">
      <w:pPr>
        <w:pStyle w:val="NormalWeb"/>
        <w:shd w:val="clear" w:color="auto" w:fill="FFFFFF"/>
        <w:spacing w:before="0" w:beforeAutospacing="0" w:after="0" w:afterAutospacing="0" w:line="480" w:lineRule="auto"/>
        <w:ind w:firstLine="720"/>
        <w:rPr>
          <w:color w:val="000000"/>
          <w:sz w:val="27"/>
          <w:szCs w:val="27"/>
        </w:rPr>
      </w:pPr>
      <w:r>
        <w:rPr>
          <w:color w:val="000000"/>
        </w:rPr>
        <w:t>Chief administrative law judge. The term “chief administrative law judge” means the chief administrative law judge of the office of administrative trials and hearings.</w:t>
      </w:r>
    </w:p>
    <w:p w14:paraId="4944EBF1" w14:textId="77777777" w:rsidR="00E1408D" w:rsidRDefault="00E1408D" w:rsidP="00E1408D">
      <w:pPr>
        <w:pStyle w:val="NormalWeb"/>
        <w:shd w:val="clear" w:color="auto" w:fill="FFFFFF"/>
        <w:spacing w:before="0" w:beforeAutospacing="0" w:after="0" w:afterAutospacing="0" w:line="480" w:lineRule="auto"/>
        <w:ind w:firstLine="720"/>
        <w:rPr>
          <w:color w:val="000000"/>
          <w:sz w:val="27"/>
          <w:szCs w:val="27"/>
        </w:rPr>
      </w:pPr>
      <w:r>
        <w:rPr>
          <w:color w:val="000000"/>
        </w:rPr>
        <w:t>Civil penalty. The term “civil penalty” means any monetary penalty imposed in connection with a notice of violation returnable to the office of administrative trials and hearings.</w:t>
      </w:r>
    </w:p>
    <w:p w14:paraId="741C5D48" w14:textId="77777777" w:rsidR="00E1408D" w:rsidRDefault="00E1408D" w:rsidP="00E1408D">
      <w:pPr>
        <w:pStyle w:val="NormalWeb"/>
        <w:shd w:val="clear" w:color="auto" w:fill="FFFFFF"/>
        <w:spacing w:before="0" w:beforeAutospacing="0" w:after="0" w:afterAutospacing="0" w:line="480" w:lineRule="auto"/>
        <w:ind w:firstLine="720"/>
        <w:rPr>
          <w:color w:val="000000"/>
          <w:sz w:val="27"/>
          <w:szCs w:val="27"/>
        </w:rPr>
      </w:pPr>
      <w:r>
        <w:rPr>
          <w:color w:val="000000"/>
        </w:rPr>
        <w:t>Day-fines. The term “day-fines” means a system for assessing civil penalties that takes into account a respondent’s daily disposable income.</w:t>
      </w:r>
    </w:p>
    <w:p w14:paraId="7F338019" w14:textId="77777777" w:rsidR="00E1408D" w:rsidRDefault="00E1408D" w:rsidP="00E1408D">
      <w:pPr>
        <w:pStyle w:val="NormalWeb"/>
        <w:shd w:val="clear" w:color="auto" w:fill="FFFFFF"/>
        <w:spacing w:before="0" w:beforeAutospacing="0" w:after="0" w:afterAutospacing="0" w:line="480" w:lineRule="auto"/>
        <w:ind w:firstLine="720"/>
        <w:rPr>
          <w:color w:val="000000"/>
          <w:sz w:val="27"/>
          <w:szCs w:val="27"/>
        </w:rPr>
      </w:pPr>
      <w:r>
        <w:rPr>
          <w:color w:val="000000"/>
        </w:rPr>
        <w:t>Designated agency. The term “designated agency” means any enforcement agency designated as such pursuant to section two of this local law.</w:t>
      </w:r>
    </w:p>
    <w:p w14:paraId="75C6437A" w14:textId="77777777" w:rsidR="00E1408D" w:rsidRDefault="00E1408D" w:rsidP="00E1408D">
      <w:pPr>
        <w:pStyle w:val="NormalWeb"/>
        <w:shd w:val="clear" w:color="auto" w:fill="FFFFFF"/>
        <w:spacing w:before="0" w:beforeAutospacing="0" w:after="0" w:afterAutospacing="0" w:line="480" w:lineRule="auto"/>
        <w:ind w:firstLine="720"/>
        <w:rPr>
          <w:color w:val="000000"/>
          <w:sz w:val="27"/>
          <w:szCs w:val="27"/>
        </w:rPr>
      </w:pPr>
      <w:r>
        <w:rPr>
          <w:color w:val="000000"/>
        </w:rPr>
        <w:t> Enforcement agency. The term “enforcement agency” means any agency that issues notices of violation returnable to the office of administrative trials and hearings.</w:t>
      </w:r>
    </w:p>
    <w:p w14:paraId="52179E06" w14:textId="77777777" w:rsidR="00E1408D" w:rsidRDefault="00E1408D" w:rsidP="00E1408D">
      <w:pPr>
        <w:pStyle w:val="NormalWeb"/>
        <w:shd w:val="clear" w:color="auto" w:fill="FFFFFF"/>
        <w:spacing w:before="0" w:beforeAutospacing="0" w:after="0" w:afterAutospacing="0" w:line="480" w:lineRule="auto"/>
        <w:ind w:firstLine="720"/>
        <w:rPr>
          <w:color w:val="000000"/>
          <w:sz w:val="27"/>
          <w:szCs w:val="27"/>
        </w:rPr>
      </w:pPr>
      <w:r>
        <w:rPr>
          <w:color w:val="000000"/>
        </w:rPr>
        <w:t>Fixed-fines. The term “fixed-fines” means a system for assessing civil penalties that does not take a respondent’s income into account.</w:t>
      </w:r>
    </w:p>
    <w:p w14:paraId="6F162C03" w14:textId="77777777" w:rsidR="00E1408D" w:rsidRDefault="00E1408D" w:rsidP="00E1408D">
      <w:pPr>
        <w:pStyle w:val="NormalWeb"/>
        <w:shd w:val="clear" w:color="auto" w:fill="FFFFFF"/>
        <w:spacing w:before="0" w:beforeAutospacing="0" w:after="0" w:afterAutospacing="0" w:line="480" w:lineRule="auto"/>
        <w:ind w:firstLine="720"/>
        <w:rPr>
          <w:color w:val="000000"/>
          <w:sz w:val="27"/>
          <w:szCs w:val="27"/>
        </w:rPr>
      </w:pPr>
      <w:r>
        <w:rPr>
          <w:color w:val="000000"/>
        </w:rPr>
        <w:t>§ 2. No later than 30 days after the effective date of this local law, the mayor shall designate two or more enforcement agencies to serve as designated agencies, notify the chief administrative law judge and the speaker of the council of such designations, and publish such designations on the city’s official website.</w:t>
      </w:r>
    </w:p>
    <w:p w14:paraId="40A35524" w14:textId="77777777" w:rsidR="00E1408D" w:rsidRDefault="00E1408D" w:rsidP="00E1408D">
      <w:pPr>
        <w:pStyle w:val="NormalWeb"/>
        <w:shd w:val="clear" w:color="auto" w:fill="FFFFFF"/>
        <w:spacing w:before="0" w:beforeAutospacing="0" w:after="0" w:afterAutospacing="0" w:line="480" w:lineRule="auto"/>
        <w:ind w:firstLine="720"/>
        <w:rPr>
          <w:color w:val="000000"/>
          <w:sz w:val="27"/>
          <w:szCs w:val="27"/>
        </w:rPr>
      </w:pPr>
      <w:r>
        <w:rPr>
          <w:color w:val="000000"/>
        </w:rPr>
        <w:t>§ 3. a. No later than one year after the effective date of this local law, the chief administrative law judge, in collaboration with the head of each designated agency, shall establish a pilot program pursuant to which day-fines shall be used in lieu of fixed-fines for violations of certain provisions of local law.</w:t>
      </w:r>
    </w:p>
    <w:p w14:paraId="55062F34" w14:textId="77777777" w:rsidR="00E1408D" w:rsidRDefault="00E1408D" w:rsidP="00E1408D">
      <w:pPr>
        <w:pStyle w:val="NormalWeb"/>
        <w:shd w:val="clear" w:color="auto" w:fill="FFFFFF"/>
        <w:spacing w:before="0" w:beforeAutospacing="0" w:after="0" w:afterAutospacing="0" w:line="480" w:lineRule="auto"/>
        <w:ind w:firstLine="720"/>
        <w:rPr>
          <w:color w:val="000000"/>
          <w:sz w:val="27"/>
          <w:szCs w:val="27"/>
        </w:rPr>
      </w:pPr>
      <w:r>
        <w:rPr>
          <w:color w:val="000000"/>
        </w:rPr>
        <w:t>b. At a minimum, such pilot program shall provide for the use day-fines in lieu of fixed-fines for violations of at least 10 distinct provisions of local law over the course of at least 12 months.</w:t>
      </w:r>
    </w:p>
    <w:p w14:paraId="694DB1A9" w14:textId="77777777" w:rsidR="00E1408D" w:rsidRDefault="00E1408D" w:rsidP="00E1408D">
      <w:pPr>
        <w:pStyle w:val="NormalWeb"/>
        <w:shd w:val="clear" w:color="auto" w:fill="FFFFFF"/>
        <w:spacing w:before="0" w:beforeAutospacing="0" w:after="0" w:afterAutospacing="0" w:line="480" w:lineRule="auto"/>
        <w:ind w:firstLine="720"/>
        <w:rPr>
          <w:color w:val="000000"/>
          <w:sz w:val="27"/>
          <w:szCs w:val="27"/>
        </w:rPr>
      </w:pPr>
      <w:r>
        <w:rPr>
          <w:color w:val="000000"/>
        </w:rPr>
        <w:t>c. To the greatest extent practicable, such pilot program shall not require a respondent to attend an in-person hearing in order for such respondent’s income to be taken into account in assessing a civil penalty.</w:t>
      </w:r>
    </w:p>
    <w:p w14:paraId="64A57D14" w14:textId="77777777" w:rsidR="00E1408D" w:rsidRDefault="00E1408D" w:rsidP="00E1408D">
      <w:pPr>
        <w:pStyle w:val="NormalWeb"/>
        <w:shd w:val="clear" w:color="auto" w:fill="FFFFFF"/>
        <w:spacing w:before="0" w:beforeAutospacing="0" w:after="0" w:afterAutospacing="0" w:line="480" w:lineRule="auto"/>
        <w:ind w:firstLine="720"/>
        <w:rPr>
          <w:color w:val="000000"/>
          <w:sz w:val="27"/>
          <w:szCs w:val="27"/>
        </w:rPr>
      </w:pPr>
      <w:r>
        <w:rPr>
          <w:color w:val="000000"/>
        </w:rPr>
        <w:t>§ 4. a. The chief administrative law judge and the head of each designated agency shall collaborate to promulgate rules to effectuate such pilot program.</w:t>
      </w:r>
    </w:p>
    <w:p w14:paraId="3BBC5C8E" w14:textId="77777777" w:rsidR="00E1408D" w:rsidRDefault="00E1408D" w:rsidP="00E1408D">
      <w:pPr>
        <w:pStyle w:val="NormalWeb"/>
        <w:shd w:val="clear" w:color="auto" w:fill="FFFFFF"/>
        <w:spacing w:before="0" w:beforeAutospacing="0" w:after="0" w:afterAutospacing="0" w:line="480" w:lineRule="auto"/>
        <w:ind w:firstLine="720"/>
        <w:rPr>
          <w:color w:val="000000"/>
          <w:sz w:val="27"/>
          <w:szCs w:val="27"/>
        </w:rPr>
      </w:pPr>
      <w:r>
        <w:rPr>
          <w:color w:val="000000"/>
        </w:rPr>
        <w:t>b. At a minimum, such rules shall establish which provisions of local law will be included in such program, how a respondent’s income will be determined for the purposes of such program, and how civil penalties will be calculated pursuant to such program.</w:t>
      </w:r>
    </w:p>
    <w:p w14:paraId="443789D4" w14:textId="77777777" w:rsidR="00E1408D" w:rsidRDefault="00E1408D" w:rsidP="00E1408D">
      <w:pPr>
        <w:pStyle w:val="NormalWeb"/>
        <w:shd w:val="clear" w:color="auto" w:fill="FFFFFF"/>
        <w:spacing w:before="0" w:beforeAutospacing="0" w:after="0" w:afterAutospacing="0" w:line="480" w:lineRule="auto"/>
        <w:ind w:firstLine="720"/>
        <w:rPr>
          <w:color w:val="000000"/>
          <w:sz w:val="27"/>
          <w:szCs w:val="27"/>
        </w:rPr>
      </w:pPr>
      <w:r>
        <w:rPr>
          <w:color w:val="000000"/>
        </w:rPr>
        <w:t>c. Notwithstanding any other provision of local law or rule in effect prior to the effective date of this local law, in order to effectuate the purposes of this local law, such rules may permit civil penalties to be assessed in amounts less than the minimum penalty set forth in local law or by rule, or greater than the maximum penalty set forth in local law or by rule, for the duration of the pilot program.</w:t>
      </w:r>
    </w:p>
    <w:p w14:paraId="21AF667B" w14:textId="77777777" w:rsidR="00E1408D" w:rsidRDefault="00E1408D" w:rsidP="00E1408D">
      <w:pPr>
        <w:pStyle w:val="NormalWeb"/>
        <w:shd w:val="clear" w:color="auto" w:fill="FFFFFF"/>
        <w:spacing w:before="0" w:beforeAutospacing="0" w:after="0" w:afterAutospacing="0" w:line="480" w:lineRule="auto"/>
        <w:ind w:firstLine="720"/>
        <w:rPr>
          <w:color w:val="000000"/>
          <w:sz w:val="27"/>
          <w:szCs w:val="27"/>
        </w:rPr>
      </w:pPr>
      <w:r>
        <w:rPr>
          <w:color w:val="000000"/>
        </w:rPr>
        <w:t>§ 5. No later than 180 days after the 2 year anniversary of the effective date of this local law, the chief administrative law judge, in collaboration with the head of each designated agency, shall submit to the mayor and the speaker of the council, and publish on the official website of the office of administrative trials and hearings, a report on the results of such pilot program. At a minimum, such report shall include:</w:t>
      </w:r>
    </w:p>
    <w:p w14:paraId="60FB35B4" w14:textId="77777777" w:rsidR="00E1408D" w:rsidRDefault="00E1408D" w:rsidP="00E1408D">
      <w:pPr>
        <w:pStyle w:val="NormalWeb"/>
        <w:shd w:val="clear" w:color="auto" w:fill="FFFFFF"/>
        <w:spacing w:before="0" w:beforeAutospacing="0" w:after="0" w:afterAutospacing="0" w:line="480" w:lineRule="auto"/>
        <w:ind w:firstLine="720"/>
        <w:rPr>
          <w:color w:val="000000"/>
          <w:sz w:val="27"/>
          <w:szCs w:val="27"/>
        </w:rPr>
      </w:pPr>
      <w:r>
        <w:rPr>
          <w:color w:val="000000"/>
        </w:rPr>
        <w:t>a. An analysis of the advantages and disadvantages of using day-fines in lieu of fixed-fines for assessing civil penalties, including, but not necessarily limited to, an assessment of whether doing so is likely to promote equity in the enforcement of local laws and ensure that civil penalties adequately deter persons of all income levels; and</w:t>
      </w:r>
    </w:p>
    <w:p w14:paraId="20481D00" w14:textId="77777777" w:rsidR="00E1408D" w:rsidRDefault="00E1408D" w:rsidP="00E1408D">
      <w:pPr>
        <w:pStyle w:val="NormalWeb"/>
        <w:shd w:val="clear" w:color="auto" w:fill="FFFFFF"/>
        <w:spacing w:before="0" w:beforeAutospacing="0" w:after="0" w:afterAutospacing="0" w:line="480" w:lineRule="auto"/>
        <w:ind w:firstLine="720"/>
        <w:rPr>
          <w:color w:val="000000"/>
          <w:sz w:val="27"/>
          <w:szCs w:val="27"/>
        </w:rPr>
      </w:pPr>
      <w:r>
        <w:rPr>
          <w:color w:val="000000"/>
        </w:rPr>
        <w:t>b. For each provision of local law included in the pilot program:</w:t>
      </w:r>
    </w:p>
    <w:p w14:paraId="098D3DFA" w14:textId="77777777" w:rsidR="00E1408D" w:rsidRDefault="00E1408D" w:rsidP="00E1408D">
      <w:pPr>
        <w:pStyle w:val="NormalWeb"/>
        <w:shd w:val="clear" w:color="auto" w:fill="FFFFFF"/>
        <w:spacing w:before="0" w:beforeAutospacing="0" w:after="0" w:afterAutospacing="0" w:line="480" w:lineRule="auto"/>
        <w:ind w:firstLine="720"/>
        <w:rPr>
          <w:color w:val="000000"/>
          <w:sz w:val="27"/>
          <w:szCs w:val="27"/>
        </w:rPr>
      </w:pPr>
      <w:r>
        <w:rPr>
          <w:color w:val="000000"/>
        </w:rPr>
        <w:t>1. The number of notices of violation issued pursuant to such provision over the course of the pilot program;</w:t>
      </w:r>
    </w:p>
    <w:p w14:paraId="0A8F6369" w14:textId="77777777" w:rsidR="00E1408D" w:rsidRDefault="00E1408D" w:rsidP="00E1408D">
      <w:pPr>
        <w:pStyle w:val="NormalWeb"/>
        <w:shd w:val="clear" w:color="auto" w:fill="FFFFFF"/>
        <w:spacing w:before="0" w:beforeAutospacing="0" w:after="0" w:afterAutospacing="0" w:line="480" w:lineRule="auto"/>
        <w:ind w:firstLine="720"/>
        <w:rPr>
          <w:color w:val="000000"/>
          <w:sz w:val="27"/>
          <w:szCs w:val="27"/>
        </w:rPr>
      </w:pPr>
      <w:r>
        <w:rPr>
          <w:color w:val="000000"/>
        </w:rPr>
        <w:t>2.  The number of such notices of violation that were dismissed;</w:t>
      </w:r>
    </w:p>
    <w:p w14:paraId="39E5607A" w14:textId="77777777" w:rsidR="00E1408D" w:rsidRDefault="00E1408D" w:rsidP="00E1408D">
      <w:pPr>
        <w:pStyle w:val="NormalWeb"/>
        <w:shd w:val="clear" w:color="auto" w:fill="FFFFFF"/>
        <w:spacing w:before="0" w:beforeAutospacing="0" w:after="0" w:afterAutospacing="0" w:line="480" w:lineRule="auto"/>
        <w:ind w:firstLine="720"/>
        <w:rPr>
          <w:color w:val="000000"/>
          <w:sz w:val="27"/>
          <w:szCs w:val="27"/>
        </w:rPr>
      </w:pPr>
      <w:r>
        <w:rPr>
          <w:color w:val="000000"/>
        </w:rPr>
        <w:t>3. The number of such notices of violation that resulted in civil penalties being assessed using day-fines; and</w:t>
      </w:r>
    </w:p>
    <w:p w14:paraId="2FB2FE0A" w14:textId="77777777" w:rsidR="00E1408D" w:rsidRDefault="00E1408D" w:rsidP="00E1408D">
      <w:pPr>
        <w:pStyle w:val="NormalWeb"/>
        <w:shd w:val="clear" w:color="auto" w:fill="FFFFFF"/>
        <w:spacing w:before="0" w:beforeAutospacing="0" w:after="0" w:afterAutospacing="0" w:line="480" w:lineRule="auto"/>
        <w:ind w:firstLine="720"/>
        <w:rPr>
          <w:color w:val="000000"/>
          <w:sz w:val="27"/>
          <w:szCs w:val="27"/>
        </w:rPr>
      </w:pPr>
      <w:r>
        <w:rPr>
          <w:color w:val="000000"/>
        </w:rPr>
        <w:t>4. If any such notices of violations resulted in civil penalties being assessed without taking the respondent’s income into account, the number of such notices of violations that so resulted, disaggregated by the reason why the respondent’s income could not be taken into account.</w:t>
      </w:r>
    </w:p>
    <w:p w14:paraId="00C897AF" w14:textId="77777777" w:rsidR="00E1408D" w:rsidRDefault="00E1408D" w:rsidP="00E1408D">
      <w:pPr>
        <w:pStyle w:val="NormalWeb"/>
        <w:shd w:val="clear" w:color="auto" w:fill="FFFFFF"/>
        <w:spacing w:before="0" w:beforeAutospacing="0" w:after="0" w:afterAutospacing="0" w:line="480" w:lineRule="auto"/>
        <w:rPr>
          <w:color w:val="000000"/>
          <w:sz w:val="27"/>
          <w:szCs w:val="27"/>
        </w:rPr>
      </w:pPr>
      <w:r>
        <w:rPr>
          <w:color w:val="000000"/>
          <w:sz w:val="14"/>
          <w:szCs w:val="14"/>
        </w:rPr>
        <w:t>                     </w:t>
      </w:r>
      <w:r>
        <w:rPr>
          <w:color w:val="000000"/>
        </w:rPr>
        <w:t>§ 7. This local law takes effect immediately.</w:t>
      </w:r>
    </w:p>
    <w:p w14:paraId="2A6FC415" w14:textId="77777777" w:rsidR="00E1408D" w:rsidRDefault="00E1408D" w:rsidP="00E1408D">
      <w:pPr>
        <w:pStyle w:val="NormalWeb"/>
        <w:shd w:val="clear" w:color="auto" w:fill="FFFFFF"/>
        <w:spacing w:before="0" w:beforeAutospacing="0" w:after="0" w:afterAutospacing="0"/>
        <w:rPr>
          <w:color w:val="000000"/>
          <w:sz w:val="27"/>
          <w:szCs w:val="27"/>
        </w:rPr>
      </w:pPr>
      <w:r>
        <w:rPr>
          <w:color w:val="000000"/>
          <w:sz w:val="18"/>
          <w:szCs w:val="18"/>
          <w:u w:val="single"/>
        </w:rPr>
        <w:t>Session 13</w:t>
      </w:r>
    </w:p>
    <w:p w14:paraId="1CC21341" w14:textId="77777777" w:rsidR="00E1408D" w:rsidRDefault="00E1408D" w:rsidP="00E1408D">
      <w:pPr>
        <w:pStyle w:val="NormalWeb"/>
        <w:shd w:val="clear" w:color="auto" w:fill="FFFFFF"/>
        <w:spacing w:before="0" w:beforeAutospacing="0" w:after="0" w:afterAutospacing="0"/>
        <w:rPr>
          <w:color w:val="000000"/>
          <w:sz w:val="27"/>
          <w:szCs w:val="27"/>
        </w:rPr>
      </w:pPr>
      <w:r>
        <w:rPr>
          <w:color w:val="000000"/>
          <w:sz w:val="18"/>
          <w:szCs w:val="18"/>
        </w:rPr>
        <w:t>LS # 2998, 7979, 12175</w:t>
      </w:r>
    </w:p>
    <w:p w14:paraId="5C695760" w14:textId="77777777" w:rsidR="00E1408D" w:rsidRDefault="00E1408D" w:rsidP="00E1408D">
      <w:pPr>
        <w:pStyle w:val="NormalWeb"/>
        <w:shd w:val="clear" w:color="auto" w:fill="FFFFFF"/>
        <w:spacing w:before="0" w:beforeAutospacing="0" w:after="0" w:afterAutospacing="0"/>
        <w:rPr>
          <w:color w:val="000000"/>
          <w:sz w:val="27"/>
          <w:szCs w:val="27"/>
        </w:rPr>
      </w:pPr>
      <w:r>
        <w:rPr>
          <w:color w:val="000000"/>
          <w:sz w:val="18"/>
          <w:szCs w:val="18"/>
        </w:rPr>
        <w:t>1/22/24</w:t>
      </w:r>
    </w:p>
    <w:p w14:paraId="5049ED41" w14:textId="77777777" w:rsidR="00E1408D" w:rsidRDefault="00E1408D" w:rsidP="00E1408D">
      <w:pPr>
        <w:pStyle w:val="NormalWeb"/>
        <w:shd w:val="clear" w:color="auto" w:fill="FFFFFF"/>
        <w:spacing w:before="0" w:beforeAutospacing="0" w:after="0" w:afterAutospacing="0"/>
        <w:rPr>
          <w:color w:val="000000"/>
          <w:sz w:val="27"/>
          <w:szCs w:val="27"/>
        </w:rPr>
      </w:pPr>
      <w:r>
        <w:rPr>
          <w:color w:val="000000"/>
          <w:sz w:val="18"/>
          <w:szCs w:val="18"/>
        </w:rPr>
        <w:t> </w:t>
      </w:r>
    </w:p>
    <w:p w14:paraId="3F1FC402" w14:textId="77777777" w:rsidR="00E1408D" w:rsidRDefault="00E1408D" w:rsidP="00E1408D">
      <w:pPr>
        <w:pStyle w:val="NormalWeb"/>
        <w:shd w:val="clear" w:color="auto" w:fill="FFFFFF"/>
        <w:spacing w:before="0" w:beforeAutospacing="0" w:after="0" w:afterAutospacing="0"/>
        <w:rPr>
          <w:color w:val="000000"/>
          <w:sz w:val="27"/>
          <w:szCs w:val="27"/>
        </w:rPr>
      </w:pPr>
      <w:r>
        <w:rPr>
          <w:color w:val="000000"/>
          <w:sz w:val="18"/>
          <w:szCs w:val="18"/>
          <w:u w:val="single"/>
        </w:rPr>
        <w:t>Session 12</w:t>
      </w:r>
    </w:p>
    <w:p w14:paraId="40AF620F" w14:textId="77777777" w:rsidR="00E1408D" w:rsidRDefault="00E1408D" w:rsidP="00E1408D">
      <w:pPr>
        <w:pStyle w:val="NormalWeb"/>
        <w:shd w:val="clear" w:color="auto" w:fill="FFFFFF"/>
        <w:spacing w:before="0" w:beforeAutospacing="0" w:after="0" w:afterAutospacing="0"/>
        <w:rPr>
          <w:color w:val="000000"/>
          <w:sz w:val="27"/>
          <w:szCs w:val="27"/>
        </w:rPr>
      </w:pPr>
      <w:r>
        <w:rPr>
          <w:color w:val="000000"/>
          <w:sz w:val="18"/>
          <w:szCs w:val="18"/>
        </w:rPr>
        <w:t>CJM</w:t>
      </w:r>
    </w:p>
    <w:p w14:paraId="2351B16B" w14:textId="77777777" w:rsidR="00E1408D" w:rsidRDefault="00E1408D" w:rsidP="00E1408D">
      <w:pPr>
        <w:pStyle w:val="NormalWeb"/>
        <w:shd w:val="clear" w:color="auto" w:fill="FFFFFF"/>
        <w:spacing w:before="0" w:beforeAutospacing="0" w:after="0" w:afterAutospacing="0"/>
        <w:rPr>
          <w:color w:val="000000"/>
          <w:sz w:val="27"/>
          <w:szCs w:val="27"/>
        </w:rPr>
      </w:pPr>
      <w:r>
        <w:rPr>
          <w:color w:val="000000"/>
          <w:sz w:val="18"/>
          <w:szCs w:val="18"/>
        </w:rPr>
        <w:t>LS # 2998, 7979, 12175</w:t>
      </w:r>
    </w:p>
    <w:p w14:paraId="1B6009C6" w14:textId="2DB56BE3" w:rsidR="008F585B" w:rsidRDefault="00E1408D" w:rsidP="00E1408D">
      <w:pPr>
        <w:spacing w:after="160" w:line="259" w:lineRule="auto"/>
        <w:rPr>
          <w:sz w:val="18"/>
          <w:szCs w:val="18"/>
        </w:rPr>
      </w:pPr>
      <w:r>
        <w:rPr>
          <w:color w:val="000000"/>
          <w:sz w:val="18"/>
          <w:szCs w:val="18"/>
        </w:rPr>
        <w:t>March 16, 2023</w:t>
      </w:r>
    </w:p>
    <w:p w14:paraId="50D1ABDC" w14:textId="14D9DF6E" w:rsidR="008F585B" w:rsidRDefault="008F585B" w:rsidP="008F585B"/>
    <w:p w14:paraId="055D44B9" w14:textId="107FFA5B" w:rsidR="008F585B" w:rsidRDefault="008F585B" w:rsidP="008F585B"/>
    <w:p w14:paraId="18B4308F" w14:textId="4F7B288E" w:rsidR="008F585B" w:rsidRDefault="008F585B" w:rsidP="008F585B"/>
    <w:p w14:paraId="42CFA3E1" w14:textId="7D1EB142" w:rsidR="008F585B" w:rsidRDefault="008F585B" w:rsidP="008F585B"/>
    <w:p w14:paraId="1D831EE6" w14:textId="3307D560" w:rsidR="008F585B" w:rsidRDefault="008F585B" w:rsidP="008F585B"/>
    <w:p w14:paraId="4E918549" w14:textId="2B2D75E5" w:rsidR="008F585B" w:rsidRDefault="008F585B" w:rsidP="008F585B"/>
    <w:p w14:paraId="0A109ABA" w14:textId="4C4ADE89" w:rsidR="008F585B" w:rsidRDefault="008F585B" w:rsidP="008F585B"/>
    <w:p w14:paraId="6F481DDC" w14:textId="20C9B398" w:rsidR="008F585B" w:rsidRDefault="008F585B" w:rsidP="008F585B"/>
    <w:p w14:paraId="74FB99D2" w14:textId="5EA9DAB5" w:rsidR="008F585B" w:rsidRDefault="008F585B" w:rsidP="008F585B"/>
    <w:p w14:paraId="353833E9" w14:textId="45BF6BC9" w:rsidR="008F585B" w:rsidRDefault="008F585B" w:rsidP="008F585B"/>
    <w:p w14:paraId="5B96E233" w14:textId="486642F6" w:rsidR="008F585B" w:rsidRDefault="008F585B" w:rsidP="008F585B"/>
    <w:p w14:paraId="1623B375" w14:textId="27F8708A" w:rsidR="008F585B" w:rsidRDefault="008F585B" w:rsidP="008F585B"/>
    <w:p w14:paraId="01021476" w14:textId="09D00CB1" w:rsidR="008F585B" w:rsidRDefault="008F585B" w:rsidP="008F585B"/>
    <w:p w14:paraId="0D8395B4" w14:textId="779574F3" w:rsidR="008F585B" w:rsidRDefault="008F585B" w:rsidP="008F585B"/>
    <w:p w14:paraId="3BB4875D" w14:textId="2FED11D7" w:rsidR="008F585B" w:rsidRDefault="008F585B" w:rsidP="008F585B"/>
    <w:p w14:paraId="34D22612" w14:textId="23DE3C6F" w:rsidR="008F585B" w:rsidRDefault="008F585B" w:rsidP="008F585B"/>
    <w:p w14:paraId="1FC14252" w14:textId="77777777" w:rsidR="008F585B" w:rsidRDefault="008F585B" w:rsidP="008F585B"/>
    <w:p w14:paraId="0BC7D0CE" w14:textId="5A91D058" w:rsidR="008F585B" w:rsidRDefault="008F585B" w:rsidP="008F585B"/>
    <w:p w14:paraId="68878457" w14:textId="77777777" w:rsidR="008F585B" w:rsidRDefault="008F585B" w:rsidP="008F585B">
      <w:pPr>
        <w:jc w:val="center"/>
      </w:pPr>
      <w:r>
        <w:t>[This page intentionally left blank]</w:t>
      </w:r>
    </w:p>
    <w:p w14:paraId="672035ED" w14:textId="77777777" w:rsidR="008F585B" w:rsidRDefault="008F585B">
      <w:pPr>
        <w:spacing w:after="160" w:line="259" w:lineRule="auto"/>
      </w:pPr>
      <w:r>
        <w:br w:type="page"/>
      </w:r>
    </w:p>
    <w:p w14:paraId="67C27DB6" w14:textId="6B71A42A" w:rsidR="008F585B" w:rsidRDefault="008F585B" w:rsidP="008F585B">
      <w:pPr>
        <w:jc w:val="center"/>
      </w:pPr>
      <w:r w:rsidRPr="008F585B">
        <w:t>Int. No. 1</w:t>
      </w:r>
      <w:r w:rsidR="000E2A24">
        <w:t>038</w:t>
      </w:r>
    </w:p>
    <w:p w14:paraId="2B5D9FF6" w14:textId="77777777" w:rsidR="008F585B" w:rsidRPr="008F585B" w:rsidRDefault="008F585B" w:rsidP="008F585B">
      <w:pPr>
        <w:jc w:val="center"/>
      </w:pPr>
    </w:p>
    <w:p w14:paraId="2F2544EB" w14:textId="77777777" w:rsidR="00842092" w:rsidRPr="00842092" w:rsidRDefault="008F585B" w:rsidP="00842092">
      <w:pPr>
        <w:rPr>
          <w:color w:val="000000"/>
          <w:shd w:val="clear" w:color="auto" w:fill="FFFFFF"/>
        </w:rPr>
      </w:pPr>
      <w:r w:rsidRPr="008F585B">
        <w:t xml:space="preserve">By Council Members </w:t>
      </w:r>
      <w:r w:rsidR="00842092" w:rsidRPr="00842092">
        <w:rPr>
          <w:color w:val="000000"/>
          <w:shd w:val="clear" w:color="auto" w:fill="FFFFFF"/>
        </w:rPr>
        <w:t>Nurse, Restler, Hanif, Cabán, Brewer, Ossé, Avilés, Gutiérrez, Hudson, Banks, Lee, Louis and Stevens</w:t>
      </w:r>
    </w:p>
    <w:p w14:paraId="269DF2AC" w14:textId="6AE42EA5" w:rsidR="008F585B" w:rsidRPr="00C50960" w:rsidRDefault="00842092" w:rsidP="008F585B">
      <w:pPr>
        <w:jc w:val="both"/>
        <w:rPr>
          <w:color w:val="000000"/>
          <w:shd w:val="clear" w:color="auto" w:fill="FFFFFF"/>
        </w:rPr>
      </w:pPr>
      <w:r w:rsidRPr="00842092">
        <w:rPr>
          <w:color w:val="000000"/>
          <w:shd w:val="clear" w:color="auto" w:fill="FFFFFF"/>
        </w:rPr>
        <w:t> </w:t>
      </w:r>
    </w:p>
    <w:p w14:paraId="14737EA3" w14:textId="77777777" w:rsidR="008F585B" w:rsidRPr="008F585B" w:rsidRDefault="008F585B" w:rsidP="008F585B">
      <w:pPr>
        <w:jc w:val="both"/>
        <w:rPr>
          <w:vanish/>
        </w:rPr>
      </w:pPr>
      <w:r w:rsidRPr="008F585B">
        <w:rPr>
          <w:vanish/>
        </w:rPr>
        <w:t>..Title</w:t>
      </w:r>
    </w:p>
    <w:p w14:paraId="03AB7D0A" w14:textId="77777777" w:rsidR="00842092" w:rsidRDefault="008F585B" w:rsidP="00842092">
      <w:pPr>
        <w:jc w:val="both"/>
      </w:pPr>
      <w:r w:rsidRPr="008F585B">
        <w:t xml:space="preserve">A Local Law </w:t>
      </w:r>
      <w:r w:rsidR="00842092" w:rsidRPr="00842092">
        <w:t>in relation to a master plan for the redevelopment of Rikers Island for sustainability and resiliency purposes</w:t>
      </w:r>
    </w:p>
    <w:p w14:paraId="492D01B1" w14:textId="77777777" w:rsidR="00842092" w:rsidRDefault="00842092" w:rsidP="00842092">
      <w:pPr>
        <w:jc w:val="both"/>
      </w:pPr>
    </w:p>
    <w:p w14:paraId="012C63E6" w14:textId="64E891C4" w:rsidR="008F585B" w:rsidRPr="008F585B" w:rsidRDefault="008F585B" w:rsidP="00842092">
      <w:pPr>
        <w:jc w:val="both"/>
      </w:pPr>
      <w:r w:rsidRPr="008F585B">
        <w:rPr>
          <w:u w:val="single"/>
        </w:rPr>
        <w:t>Be it enacted by the Council as follows:</w:t>
      </w:r>
    </w:p>
    <w:p w14:paraId="1F013271" w14:textId="77777777" w:rsidR="008F585B" w:rsidRPr="008F585B" w:rsidRDefault="008F585B" w:rsidP="008F585B">
      <w:pPr>
        <w:ind w:firstLine="720"/>
        <w:jc w:val="both"/>
      </w:pPr>
    </w:p>
    <w:p w14:paraId="40EB4127" w14:textId="77777777" w:rsidR="00B227CC" w:rsidRDefault="00B227CC" w:rsidP="00B227CC">
      <w:pPr>
        <w:pStyle w:val="NormalWeb"/>
        <w:shd w:val="clear" w:color="auto" w:fill="FFFFFF"/>
        <w:spacing w:before="0" w:beforeAutospacing="0" w:after="0" w:afterAutospacing="0" w:line="480" w:lineRule="auto"/>
        <w:ind w:firstLine="720"/>
        <w:rPr>
          <w:color w:val="000000"/>
          <w:sz w:val="27"/>
          <w:szCs w:val="27"/>
        </w:rPr>
      </w:pPr>
      <w:r>
        <w:rPr>
          <w:color w:val="000000"/>
        </w:rPr>
        <w:t>Section 1. a. Definitions. For purposes of this section:</w:t>
      </w:r>
    </w:p>
    <w:p w14:paraId="1C2F541B" w14:textId="77777777" w:rsidR="00B227CC" w:rsidRDefault="00B227CC" w:rsidP="00B227CC">
      <w:pPr>
        <w:pStyle w:val="NormalWeb"/>
        <w:shd w:val="clear" w:color="auto" w:fill="FFFFFF"/>
        <w:spacing w:before="0" w:beforeAutospacing="0" w:after="0" w:afterAutospacing="0" w:line="480" w:lineRule="auto"/>
        <w:ind w:firstLine="720"/>
        <w:rPr>
          <w:color w:val="000000"/>
          <w:sz w:val="27"/>
          <w:szCs w:val="27"/>
        </w:rPr>
      </w:pPr>
      <w:r>
        <w:rPr>
          <w:color w:val="000000"/>
        </w:rPr>
        <w:t>The terms “capital project,” “scope of project,” “proposed scope of project,” and “cost” have the same meanings as set forth in section 210 of the New York city charter.</w:t>
      </w:r>
    </w:p>
    <w:p w14:paraId="5EBA489A" w14:textId="77777777" w:rsidR="00B227CC" w:rsidRDefault="00B227CC" w:rsidP="00B227CC">
      <w:pPr>
        <w:pStyle w:val="NormalWeb"/>
        <w:shd w:val="clear" w:color="auto" w:fill="FFFFFF"/>
        <w:spacing w:before="0" w:beforeAutospacing="0" w:after="0" w:afterAutospacing="0" w:line="480" w:lineRule="auto"/>
        <w:ind w:firstLine="720"/>
        <w:rPr>
          <w:color w:val="000000"/>
          <w:sz w:val="27"/>
          <w:szCs w:val="27"/>
        </w:rPr>
      </w:pPr>
      <w:r>
        <w:rPr>
          <w:color w:val="000000"/>
        </w:rPr>
        <w:t>The term “departmental estimate” has the same meaning as set forth in section 212 of the New York city charter.</w:t>
      </w:r>
    </w:p>
    <w:p w14:paraId="2B803003" w14:textId="77777777" w:rsidR="00B227CC" w:rsidRDefault="00B227CC" w:rsidP="00B227CC">
      <w:pPr>
        <w:pStyle w:val="NormalWeb"/>
        <w:shd w:val="clear" w:color="auto" w:fill="FFFFFF"/>
        <w:spacing w:before="0" w:beforeAutospacing="0" w:after="0" w:afterAutospacing="0" w:line="480" w:lineRule="auto"/>
        <w:ind w:firstLine="720"/>
        <w:rPr>
          <w:color w:val="000000"/>
          <w:sz w:val="27"/>
          <w:szCs w:val="27"/>
        </w:rPr>
      </w:pPr>
      <w:r>
        <w:rPr>
          <w:color w:val="000000"/>
        </w:rPr>
        <w:t>b. No later than December 31, 2026, the department of citywide administrative services shall submit to the mayor and to the speaker of the council a master plan for the redevelopment of Rikers Island for sustainability and resiliency purposes. Such master plan shall include but need not be limited to use of Rikers Island for wastewater treatment, renewable energy generation and storage, and off-shore wind converter stations. Such master plan shall contain a proposed capital project plan, estimated implementation timeline if such master plan were implemented, and detailed estimate of the costs to design or construct and maintain each proposed capital project. In addition, such master plan shall include, at a minimum, the following information:</w:t>
      </w:r>
    </w:p>
    <w:p w14:paraId="6FBEA46D" w14:textId="77777777" w:rsidR="00B227CC" w:rsidRDefault="00B227CC" w:rsidP="00B227CC">
      <w:pPr>
        <w:pStyle w:val="NormalWeb"/>
        <w:shd w:val="clear" w:color="auto" w:fill="FFFFFF"/>
        <w:spacing w:before="0" w:beforeAutospacing="0" w:after="0" w:afterAutospacing="0" w:line="480" w:lineRule="auto"/>
        <w:ind w:firstLine="720"/>
        <w:rPr>
          <w:color w:val="000000"/>
          <w:sz w:val="27"/>
          <w:szCs w:val="27"/>
        </w:rPr>
      </w:pPr>
      <w:r>
        <w:rPr>
          <w:color w:val="000000"/>
        </w:rPr>
        <w:t>1. For each proposed capital project, a preliminary scope of project that conforms to the standards and limits set out under section 221 of the New York city charter;</w:t>
      </w:r>
    </w:p>
    <w:p w14:paraId="7FB6D26B" w14:textId="77777777" w:rsidR="00B227CC" w:rsidRDefault="00B227CC" w:rsidP="00B227CC">
      <w:pPr>
        <w:pStyle w:val="NormalWeb"/>
        <w:shd w:val="clear" w:color="auto" w:fill="FFFFFF"/>
        <w:spacing w:before="0" w:beforeAutospacing="0" w:after="0" w:afterAutospacing="0" w:line="480" w:lineRule="auto"/>
        <w:ind w:firstLine="720"/>
        <w:rPr>
          <w:color w:val="000000"/>
          <w:sz w:val="27"/>
          <w:szCs w:val="27"/>
        </w:rPr>
      </w:pPr>
      <w:r>
        <w:rPr>
          <w:color w:val="000000"/>
        </w:rPr>
        <w:t>2. For each proposed capital project, a recommendation as to whether such proposed capital project should be included in the relevant agency’s departmental estimate for the ensuing fiscal year;</w:t>
      </w:r>
    </w:p>
    <w:p w14:paraId="23B35792" w14:textId="77777777" w:rsidR="00B227CC" w:rsidRDefault="00B227CC" w:rsidP="00B227CC">
      <w:pPr>
        <w:pStyle w:val="NormalWeb"/>
        <w:shd w:val="clear" w:color="auto" w:fill="FFFFFF"/>
        <w:spacing w:before="0" w:beforeAutospacing="0" w:after="0" w:afterAutospacing="0" w:line="480" w:lineRule="auto"/>
        <w:ind w:firstLine="720"/>
        <w:rPr>
          <w:color w:val="000000"/>
          <w:sz w:val="27"/>
          <w:szCs w:val="27"/>
        </w:rPr>
      </w:pPr>
      <w:r>
        <w:rPr>
          <w:color w:val="000000"/>
        </w:rPr>
        <w:t>3. A proposed schedule for the preparation and acquisition of all necessary land use approvals and environmental reviews;</w:t>
      </w:r>
    </w:p>
    <w:p w14:paraId="323349E4" w14:textId="77777777" w:rsidR="00B227CC" w:rsidRDefault="00B227CC" w:rsidP="00B227CC">
      <w:pPr>
        <w:pStyle w:val="NormalWeb"/>
        <w:shd w:val="clear" w:color="auto" w:fill="FFFFFF"/>
        <w:spacing w:before="0" w:beforeAutospacing="0" w:after="0" w:afterAutospacing="0" w:line="480" w:lineRule="auto"/>
        <w:ind w:firstLine="720"/>
        <w:rPr>
          <w:color w:val="000000"/>
          <w:sz w:val="27"/>
          <w:szCs w:val="27"/>
        </w:rPr>
      </w:pPr>
      <w:r>
        <w:rPr>
          <w:color w:val="000000"/>
        </w:rPr>
        <w:t>4. The proposed sources of funding for each proposed project, including estimated expenditures for each fiscal year until its completion;</w:t>
      </w:r>
    </w:p>
    <w:p w14:paraId="74A67F19" w14:textId="77777777" w:rsidR="00B227CC" w:rsidRDefault="00B227CC" w:rsidP="00B227CC">
      <w:pPr>
        <w:pStyle w:val="NormalWeb"/>
        <w:shd w:val="clear" w:color="auto" w:fill="FFFFFF"/>
        <w:spacing w:before="0" w:beforeAutospacing="0" w:after="0" w:afterAutospacing="0" w:line="480" w:lineRule="auto"/>
        <w:ind w:firstLine="720"/>
        <w:rPr>
          <w:color w:val="000000"/>
          <w:sz w:val="27"/>
          <w:szCs w:val="27"/>
        </w:rPr>
      </w:pPr>
      <w:r>
        <w:rPr>
          <w:color w:val="000000"/>
        </w:rPr>
        <w:t>5. An evaluation of any alterations to the surface elevation of Rikers Island that may be necessary to accommodate the proposed projects;</w:t>
      </w:r>
    </w:p>
    <w:p w14:paraId="3266E907" w14:textId="77777777" w:rsidR="00B227CC" w:rsidRDefault="00B227CC" w:rsidP="00B227CC">
      <w:pPr>
        <w:pStyle w:val="NormalWeb"/>
        <w:shd w:val="clear" w:color="auto" w:fill="FFFFFF"/>
        <w:spacing w:before="0" w:beforeAutospacing="0" w:after="0" w:afterAutospacing="0" w:line="480" w:lineRule="auto"/>
        <w:ind w:firstLine="720"/>
        <w:rPr>
          <w:color w:val="000000"/>
          <w:sz w:val="27"/>
          <w:szCs w:val="27"/>
        </w:rPr>
      </w:pPr>
      <w:r>
        <w:rPr>
          <w:color w:val="000000"/>
        </w:rPr>
        <w:t>6. An evaluation of whether energy infrastructure or battery storage can be co-located with other proposed projects; and</w:t>
      </w:r>
    </w:p>
    <w:p w14:paraId="310690A1" w14:textId="77777777" w:rsidR="00B227CC" w:rsidRDefault="00B227CC" w:rsidP="00B227CC">
      <w:pPr>
        <w:pStyle w:val="NormalWeb"/>
        <w:shd w:val="clear" w:color="auto" w:fill="FFFFFF"/>
        <w:spacing w:before="0" w:beforeAutospacing="0" w:after="0" w:afterAutospacing="0" w:line="480" w:lineRule="auto"/>
        <w:ind w:firstLine="720"/>
        <w:rPr>
          <w:color w:val="000000"/>
          <w:sz w:val="27"/>
          <w:szCs w:val="27"/>
        </w:rPr>
      </w:pPr>
      <w:r>
        <w:rPr>
          <w:color w:val="000000"/>
        </w:rPr>
        <w:t>7. An evaluation of the electric infrastructure capacity and ability to transmit power from Rikers Island into the electric grid, including potential points of interconnection and related costs and the potential need to add transmission capacity.</w:t>
      </w:r>
    </w:p>
    <w:p w14:paraId="63E73738" w14:textId="77777777" w:rsidR="00B227CC" w:rsidRDefault="00B227CC" w:rsidP="00B227CC">
      <w:pPr>
        <w:pStyle w:val="NormalWeb"/>
        <w:shd w:val="clear" w:color="auto" w:fill="FFFFFF"/>
        <w:spacing w:before="0" w:beforeAutospacing="0" w:after="0" w:afterAutospacing="0" w:line="480" w:lineRule="auto"/>
        <w:ind w:firstLine="720"/>
        <w:rPr>
          <w:color w:val="000000"/>
          <w:sz w:val="27"/>
          <w:szCs w:val="27"/>
        </w:rPr>
      </w:pPr>
      <w:r>
        <w:rPr>
          <w:color w:val="000000"/>
        </w:rPr>
        <w:t>c. In preparing the master plan, the department of citywide administrative services shall consult with the department of environmental protection, the office of long-term planning and sustainability, the department of city planning, the department of design and construction, the office of management and budget, the mayor’s office of contract services, the Rikers Island advisory committee as established pursuant to subdivision b of section 4-215 of the administrative code of the city of New York, and any other city agency, office, or entity that may aid or influence the siting, planning, construction or maintenance of each proposed project.</w:t>
      </w:r>
    </w:p>
    <w:p w14:paraId="383E4B2B" w14:textId="77777777" w:rsidR="00B227CC" w:rsidRDefault="00B227CC" w:rsidP="00B227CC">
      <w:pPr>
        <w:pStyle w:val="NormalWeb"/>
        <w:shd w:val="clear" w:color="auto" w:fill="FFFFFF"/>
        <w:spacing w:before="0" w:beforeAutospacing="0" w:after="0" w:afterAutospacing="0" w:line="480" w:lineRule="auto"/>
        <w:ind w:firstLine="720"/>
        <w:rPr>
          <w:color w:val="000000"/>
          <w:sz w:val="27"/>
          <w:szCs w:val="27"/>
        </w:rPr>
      </w:pPr>
      <w:r>
        <w:rPr>
          <w:color w:val="000000"/>
        </w:rPr>
        <w:t>§ 2. This local law takes effect immediately.</w:t>
      </w:r>
    </w:p>
    <w:p w14:paraId="65FB6B89" w14:textId="2961E5B3" w:rsidR="00B227CC" w:rsidRDefault="00B227CC" w:rsidP="00B227CC">
      <w:pPr>
        <w:pStyle w:val="NormalWeb"/>
        <w:shd w:val="clear" w:color="auto" w:fill="FFFFFF"/>
        <w:spacing w:before="0" w:beforeAutospacing="0" w:after="0" w:afterAutospacing="0"/>
        <w:rPr>
          <w:color w:val="000000"/>
          <w:sz w:val="27"/>
          <w:szCs w:val="27"/>
        </w:rPr>
      </w:pPr>
      <w:r>
        <w:rPr>
          <w:color w:val="000000"/>
          <w:sz w:val="18"/>
          <w:szCs w:val="18"/>
        </w:rPr>
        <w:t>CCM</w:t>
      </w:r>
    </w:p>
    <w:p w14:paraId="7959422E" w14:textId="77777777" w:rsidR="00B227CC" w:rsidRDefault="00B227CC" w:rsidP="00B227CC">
      <w:pPr>
        <w:pStyle w:val="NormalWeb"/>
        <w:shd w:val="clear" w:color="auto" w:fill="FFFFFF"/>
        <w:spacing w:before="0" w:beforeAutospacing="0" w:after="0" w:afterAutospacing="0"/>
        <w:rPr>
          <w:color w:val="000000"/>
          <w:sz w:val="27"/>
          <w:szCs w:val="27"/>
        </w:rPr>
      </w:pPr>
      <w:r>
        <w:rPr>
          <w:color w:val="000000"/>
          <w:sz w:val="18"/>
          <w:szCs w:val="18"/>
        </w:rPr>
        <w:t>LS #16630</w:t>
      </w:r>
    </w:p>
    <w:p w14:paraId="3E1B85C6" w14:textId="689BCC2C" w:rsidR="00B227CC" w:rsidRDefault="00B227CC" w:rsidP="00B227CC">
      <w:pPr>
        <w:rPr>
          <w:color w:val="000000"/>
          <w:sz w:val="18"/>
          <w:szCs w:val="18"/>
        </w:rPr>
      </w:pPr>
      <w:r>
        <w:rPr>
          <w:color w:val="000000"/>
          <w:sz w:val="18"/>
          <w:szCs w:val="18"/>
        </w:rPr>
        <w:t>8/14/2024 2:09 PM</w:t>
      </w:r>
    </w:p>
    <w:p w14:paraId="7786AB7F" w14:textId="17EC88F2" w:rsidR="00B7141A" w:rsidRPr="00B7141A" w:rsidRDefault="008F585B" w:rsidP="00B7141A">
      <w:pPr>
        <w:suppressLineNumbers/>
        <w:jc w:val="center"/>
        <w:outlineLvl w:val="0"/>
        <w:rPr>
          <w:rFonts w:eastAsia="Calibri"/>
        </w:rPr>
      </w:pPr>
      <w:r w:rsidRPr="008F585B">
        <w:rPr>
          <w:rFonts w:eastAsia="Calibri"/>
        </w:rPr>
        <w:t>Int. No. 1</w:t>
      </w:r>
      <w:r w:rsidR="009D484B">
        <w:rPr>
          <w:rFonts w:eastAsia="Calibri"/>
        </w:rPr>
        <w:t>378</w:t>
      </w:r>
    </w:p>
    <w:p w14:paraId="046E3175" w14:textId="77777777" w:rsidR="00B7141A" w:rsidRPr="00B7141A" w:rsidRDefault="00B7141A" w:rsidP="00B7141A">
      <w:pPr>
        <w:jc w:val="center"/>
      </w:pPr>
    </w:p>
    <w:p w14:paraId="126C14F9" w14:textId="77777777" w:rsidR="00B7141A" w:rsidRPr="00B7141A" w:rsidRDefault="00B7141A" w:rsidP="00B7141A">
      <w:pPr>
        <w:autoSpaceDE w:val="0"/>
        <w:autoSpaceDN w:val="0"/>
        <w:adjustRightInd w:val="0"/>
        <w:jc w:val="both"/>
        <w:rPr>
          <w:rFonts w:eastAsia="Calibri"/>
        </w:rPr>
      </w:pPr>
      <w:r w:rsidRPr="00B7141A">
        <w:rPr>
          <w:rFonts w:eastAsia="Calibri"/>
        </w:rPr>
        <w:t>By Council Members Feliz, Restler, Hanif and Brannan</w:t>
      </w:r>
    </w:p>
    <w:p w14:paraId="576D422A" w14:textId="77777777" w:rsidR="00B7141A" w:rsidRPr="00B7141A" w:rsidRDefault="00B7141A" w:rsidP="00B7141A">
      <w:pPr>
        <w:jc w:val="both"/>
      </w:pPr>
    </w:p>
    <w:p w14:paraId="15901775" w14:textId="77777777" w:rsidR="00B7141A" w:rsidRPr="00B7141A" w:rsidRDefault="00B7141A" w:rsidP="00B7141A">
      <w:pPr>
        <w:jc w:val="both"/>
        <w:rPr>
          <w:vanish/>
        </w:rPr>
      </w:pPr>
      <w:r w:rsidRPr="00B7141A">
        <w:rPr>
          <w:vanish/>
        </w:rPr>
        <w:t>..Title</w:t>
      </w:r>
    </w:p>
    <w:p w14:paraId="53E0A0F2" w14:textId="77777777" w:rsidR="00B7141A" w:rsidRPr="00B7141A" w:rsidRDefault="00B7141A" w:rsidP="00B7141A">
      <w:pPr>
        <w:jc w:val="both"/>
      </w:pPr>
      <w:r w:rsidRPr="00B7141A">
        <w:t>A Local Law to amend the administrative code of the city of New York, in relation to requiring the department of citywide administrative services to report on the use or vacancy of space in city buildings</w:t>
      </w:r>
    </w:p>
    <w:p w14:paraId="6B8B3BA7" w14:textId="77777777" w:rsidR="00B7141A" w:rsidRPr="00B7141A" w:rsidRDefault="00B7141A" w:rsidP="00B7141A">
      <w:pPr>
        <w:jc w:val="both"/>
        <w:rPr>
          <w:vanish/>
        </w:rPr>
      </w:pPr>
      <w:r w:rsidRPr="00B7141A">
        <w:rPr>
          <w:vanish/>
        </w:rPr>
        <w:t>..Body</w:t>
      </w:r>
    </w:p>
    <w:p w14:paraId="577C6A68" w14:textId="77777777" w:rsidR="00B7141A" w:rsidRPr="00B7141A" w:rsidRDefault="00B7141A" w:rsidP="00B7141A">
      <w:pPr>
        <w:jc w:val="both"/>
        <w:rPr>
          <w:u w:val="single"/>
        </w:rPr>
      </w:pPr>
    </w:p>
    <w:p w14:paraId="5B0AF19E" w14:textId="77777777" w:rsidR="00B7141A" w:rsidRPr="00B7141A" w:rsidRDefault="00B7141A" w:rsidP="00B7141A">
      <w:pPr>
        <w:jc w:val="both"/>
      </w:pPr>
      <w:r w:rsidRPr="00B7141A">
        <w:rPr>
          <w:u w:val="single"/>
        </w:rPr>
        <w:t>Be it enacted by the Council as follows:</w:t>
      </w:r>
    </w:p>
    <w:p w14:paraId="52904076" w14:textId="77777777" w:rsidR="00A81290" w:rsidRDefault="00A81290" w:rsidP="00B7141A">
      <w:pPr>
        <w:spacing w:line="480" w:lineRule="auto"/>
        <w:ind w:firstLine="720"/>
        <w:jc w:val="both"/>
      </w:pPr>
    </w:p>
    <w:p w14:paraId="44352BB5" w14:textId="46AF6A5D" w:rsidR="00B7141A" w:rsidRPr="00B7141A" w:rsidRDefault="00B7141A" w:rsidP="00B7141A">
      <w:pPr>
        <w:spacing w:line="480" w:lineRule="auto"/>
        <w:ind w:firstLine="720"/>
        <w:jc w:val="both"/>
      </w:pPr>
      <w:r w:rsidRPr="00B7141A">
        <w:t>Section 1. Subdivision a of section 4-208 of the administrative code of the city of New York, as added by local law number 48 for the year 2011, is amended to read as follows:</w:t>
      </w:r>
    </w:p>
    <w:p w14:paraId="46DA8A82" w14:textId="77777777" w:rsidR="00B7141A" w:rsidRPr="00B7141A" w:rsidRDefault="00B7141A" w:rsidP="00B7141A">
      <w:pPr>
        <w:spacing w:line="480" w:lineRule="auto"/>
        <w:ind w:firstLine="720"/>
        <w:jc w:val="both"/>
      </w:pPr>
      <w:r w:rsidRPr="00B7141A">
        <w:t>a. The department of citywide administrative services shall keep and maintain a complete list of the location and current use of all real property owned or leased by the city. For each parcel of property, such list shall include, but need not be limited to, the following information to the extent such information is available:</w:t>
      </w:r>
    </w:p>
    <w:p w14:paraId="49006934" w14:textId="77777777" w:rsidR="00B7141A" w:rsidRPr="00B7141A" w:rsidRDefault="00B7141A" w:rsidP="00B7141A">
      <w:pPr>
        <w:spacing w:line="480" w:lineRule="auto"/>
        <w:ind w:firstLine="720"/>
        <w:jc w:val="both"/>
      </w:pPr>
      <w:r w:rsidRPr="00B7141A">
        <w:t>(1) the map on which the property appears in the most recent atlas of the property;</w:t>
      </w:r>
    </w:p>
    <w:p w14:paraId="2FD0D0C6" w14:textId="77777777" w:rsidR="00B7141A" w:rsidRPr="00B7141A" w:rsidRDefault="00B7141A" w:rsidP="00B7141A">
      <w:pPr>
        <w:spacing w:line="480" w:lineRule="auto"/>
        <w:ind w:firstLine="720"/>
        <w:jc w:val="both"/>
      </w:pPr>
      <w:r w:rsidRPr="00B7141A">
        <w:t>(2) the tax block number;</w:t>
      </w:r>
    </w:p>
    <w:p w14:paraId="78E61072" w14:textId="77777777" w:rsidR="00B7141A" w:rsidRPr="00B7141A" w:rsidRDefault="00B7141A" w:rsidP="00B7141A">
      <w:pPr>
        <w:spacing w:line="480" w:lineRule="auto"/>
        <w:ind w:firstLine="720"/>
        <w:jc w:val="both"/>
      </w:pPr>
      <w:r w:rsidRPr="00B7141A">
        <w:t>(3) the tax lot number;</w:t>
      </w:r>
    </w:p>
    <w:p w14:paraId="2D11E16C" w14:textId="77777777" w:rsidR="00B7141A" w:rsidRPr="00B7141A" w:rsidRDefault="00B7141A" w:rsidP="00B7141A">
      <w:pPr>
        <w:spacing w:line="480" w:lineRule="auto"/>
        <w:ind w:firstLine="720"/>
        <w:jc w:val="both"/>
      </w:pPr>
      <w:r w:rsidRPr="00B7141A">
        <w:t>(4) the address or name of the property, if applicable;</w:t>
      </w:r>
    </w:p>
    <w:p w14:paraId="2201B764" w14:textId="77777777" w:rsidR="00B7141A" w:rsidRPr="00B7141A" w:rsidRDefault="00B7141A" w:rsidP="00B7141A">
      <w:pPr>
        <w:spacing w:line="480" w:lineRule="auto"/>
        <w:ind w:firstLine="720"/>
        <w:jc w:val="both"/>
      </w:pPr>
      <w:r w:rsidRPr="00B7141A">
        <w:t xml:space="preserve">(5) the agency </w:t>
      </w:r>
      <w:r w:rsidRPr="00B7141A">
        <w:rPr>
          <w:u w:val="single"/>
        </w:rPr>
        <w:t>or agencies</w:t>
      </w:r>
      <w:r w:rsidRPr="00B7141A">
        <w:t xml:space="preserve"> to which the property is assigned;</w:t>
      </w:r>
    </w:p>
    <w:p w14:paraId="36E531EC" w14:textId="77777777" w:rsidR="00B7141A" w:rsidRPr="00B7141A" w:rsidRDefault="00B7141A" w:rsidP="00B7141A">
      <w:pPr>
        <w:spacing w:line="480" w:lineRule="auto"/>
        <w:ind w:firstLine="720"/>
        <w:jc w:val="both"/>
      </w:pPr>
      <w:r w:rsidRPr="00B7141A">
        <w:t>(6) sufficient information to determine the property's current use or to determine that it has no current use;</w:t>
      </w:r>
    </w:p>
    <w:p w14:paraId="11B9063A" w14:textId="77777777" w:rsidR="00B7141A" w:rsidRPr="00B7141A" w:rsidRDefault="00B7141A" w:rsidP="00B7141A">
      <w:pPr>
        <w:spacing w:line="480" w:lineRule="auto"/>
        <w:ind w:firstLine="720"/>
        <w:jc w:val="both"/>
      </w:pPr>
      <w:r w:rsidRPr="00B7141A">
        <w:t>(7) total area of the property, expressed in square feet and rounded to the nearest integer;</w:t>
      </w:r>
    </w:p>
    <w:p w14:paraId="02308A3C" w14:textId="77777777" w:rsidR="00B7141A" w:rsidRPr="00B7141A" w:rsidRDefault="00B7141A" w:rsidP="00B7141A">
      <w:pPr>
        <w:spacing w:line="480" w:lineRule="auto"/>
        <w:ind w:firstLine="720"/>
        <w:jc w:val="both"/>
      </w:pPr>
      <w:r w:rsidRPr="00B7141A">
        <w:t>(8) whether the property contains the presence of an open petroleum spill;</w:t>
      </w:r>
    </w:p>
    <w:p w14:paraId="1B33C4E4" w14:textId="77777777" w:rsidR="00B7141A" w:rsidRPr="00B7141A" w:rsidRDefault="00B7141A" w:rsidP="00B7141A">
      <w:pPr>
        <w:spacing w:line="480" w:lineRule="auto"/>
        <w:ind w:firstLine="720"/>
        <w:jc w:val="both"/>
      </w:pPr>
      <w:r w:rsidRPr="00B7141A">
        <w:t>(9) whether the property is enrolled in a government cleanup program, and if so, the name of such program;</w:t>
      </w:r>
    </w:p>
    <w:p w14:paraId="2C150EF0" w14:textId="77777777" w:rsidR="00B7141A" w:rsidRPr="00B7141A" w:rsidRDefault="00B7141A" w:rsidP="00B7141A">
      <w:pPr>
        <w:spacing w:line="480" w:lineRule="auto"/>
        <w:ind w:firstLine="720"/>
        <w:jc w:val="both"/>
      </w:pPr>
      <w:r w:rsidRPr="00B7141A">
        <w:t>(10) the year construction of the structure or structures was completed and whether such year is an estimate, where applicable;</w:t>
      </w:r>
    </w:p>
    <w:p w14:paraId="3EEAC8D5" w14:textId="77777777" w:rsidR="00B7141A" w:rsidRPr="00B7141A" w:rsidRDefault="00B7141A" w:rsidP="00B7141A">
      <w:pPr>
        <w:spacing w:line="480" w:lineRule="auto"/>
        <w:ind w:firstLine="720"/>
        <w:jc w:val="both"/>
      </w:pPr>
      <w:r w:rsidRPr="00B7141A">
        <w:t>(11) the number of structures, where applicable;</w:t>
      </w:r>
    </w:p>
    <w:p w14:paraId="50275D55" w14:textId="77777777" w:rsidR="00B7141A" w:rsidRPr="00B7141A" w:rsidRDefault="00B7141A" w:rsidP="00B7141A">
      <w:pPr>
        <w:spacing w:line="480" w:lineRule="auto"/>
        <w:ind w:firstLine="720"/>
        <w:jc w:val="both"/>
      </w:pPr>
      <w:r w:rsidRPr="00B7141A">
        <w:t>(12) total gross area of all structures expressed in square feet and rounded to the nearest integer, where applicable;</w:t>
      </w:r>
    </w:p>
    <w:p w14:paraId="11346A70" w14:textId="77777777" w:rsidR="00B7141A" w:rsidRPr="00B7141A" w:rsidRDefault="00B7141A" w:rsidP="00B7141A">
      <w:pPr>
        <w:spacing w:line="480" w:lineRule="auto"/>
        <w:ind w:firstLine="720"/>
        <w:jc w:val="both"/>
      </w:pPr>
      <w:r w:rsidRPr="00B7141A">
        <w:t>(13) ratio of building floor area to the area of the property, where applicable;</w:t>
      </w:r>
    </w:p>
    <w:p w14:paraId="22E3F506" w14:textId="77777777" w:rsidR="00B7141A" w:rsidRPr="00B7141A" w:rsidRDefault="00B7141A" w:rsidP="00B7141A">
      <w:pPr>
        <w:spacing w:line="480" w:lineRule="auto"/>
        <w:ind w:firstLine="720"/>
        <w:jc w:val="both"/>
      </w:pPr>
      <w:r w:rsidRPr="00B7141A">
        <w:t>(14) allowable ratio of building floor area to the area of the property, where applicable;</w:t>
      </w:r>
    </w:p>
    <w:p w14:paraId="1E3BB2B6" w14:textId="77777777" w:rsidR="00B7141A" w:rsidRPr="00B7141A" w:rsidRDefault="00B7141A" w:rsidP="00B7141A">
      <w:pPr>
        <w:spacing w:line="480" w:lineRule="auto"/>
        <w:ind w:firstLine="720"/>
        <w:jc w:val="both"/>
      </w:pPr>
      <w:r w:rsidRPr="00B7141A">
        <w:t>(15) land use category as defined by the department of city planning;</w:t>
      </w:r>
    </w:p>
    <w:p w14:paraId="7343A730" w14:textId="77777777" w:rsidR="00B7141A" w:rsidRPr="00B7141A" w:rsidRDefault="00B7141A" w:rsidP="00B7141A">
      <w:pPr>
        <w:spacing w:line="480" w:lineRule="auto"/>
        <w:ind w:firstLine="720"/>
        <w:jc w:val="both"/>
      </w:pPr>
      <w:r w:rsidRPr="00B7141A">
        <w:t>(16) the community district;</w:t>
      </w:r>
    </w:p>
    <w:p w14:paraId="0571C9B0" w14:textId="77777777" w:rsidR="00B7141A" w:rsidRPr="00B7141A" w:rsidRDefault="00B7141A" w:rsidP="00B7141A">
      <w:pPr>
        <w:spacing w:line="480" w:lineRule="auto"/>
        <w:ind w:firstLine="720"/>
        <w:jc w:val="both"/>
      </w:pPr>
      <w:r w:rsidRPr="00B7141A">
        <w:t>(17) the most recent census tract;</w:t>
      </w:r>
    </w:p>
    <w:p w14:paraId="7953121E" w14:textId="77777777" w:rsidR="00B7141A" w:rsidRPr="00B7141A" w:rsidRDefault="00B7141A" w:rsidP="00B7141A">
      <w:pPr>
        <w:spacing w:line="480" w:lineRule="auto"/>
        <w:ind w:firstLine="720"/>
        <w:jc w:val="both"/>
      </w:pPr>
      <w:r w:rsidRPr="00B7141A">
        <w:t>(18) the most recent census block;</w:t>
      </w:r>
    </w:p>
    <w:p w14:paraId="02EAF70C" w14:textId="77777777" w:rsidR="00B7141A" w:rsidRPr="00B7141A" w:rsidRDefault="00B7141A" w:rsidP="00B7141A">
      <w:pPr>
        <w:spacing w:line="480" w:lineRule="auto"/>
        <w:ind w:firstLine="720"/>
        <w:jc w:val="both"/>
      </w:pPr>
      <w:r w:rsidRPr="00B7141A">
        <w:t>(19) the community school district;</w:t>
      </w:r>
    </w:p>
    <w:p w14:paraId="0B143B70" w14:textId="77777777" w:rsidR="00B7141A" w:rsidRPr="00B7141A" w:rsidRDefault="00B7141A" w:rsidP="00B7141A">
      <w:pPr>
        <w:spacing w:line="480" w:lineRule="auto"/>
        <w:ind w:firstLine="720"/>
        <w:jc w:val="both"/>
      </w:pPr>
      <w:r w:rsidRPr="00B7141A">
        <w:t>(20) the city council district;</w:t>
      </w:r>
    </w:p>
    <w:p w14:paraId="2238F462" w14:textId="77777777" w:rsidR="00B7141A" w:rsidRPr="00B7141A" w:rsidRDefault="00B7141A" w:rsidP="00B7141A">
      <w:pPr>
        <w:spacing w:line="480" w:lineRule="auto"/>
        <w:ind w:firstLine="720"/>
        <w:jc w:val="both"/>
      </w:pPr>
      <w:r w:rsidRPr="00B7141A">
        <w:t>(21) the zip code;</w:t>
      </w:r>
    </w:p>
    <w:p w14:paraId="7E042303" w14:textId="77777777" w:rsidR="00B7141A" w:rsidRPr="00B7141A" w:rsidRDefault="00B7141A" w:rsidP="00B7141A">
      <w:pPr>
        <w:spacing w:line="480" w:lineRule="auto"/>
        <w:ind w:firstLine="720"/>
        <w:jc w:val="both"/>
      </w:pPr>
      <w:r w:rsidRPr="00B7141A">
        <w:t>(22) the fire company that services the property;</w:t>
      </w:r>
    </w:p>
    <w:p w14:paraId="7FC02FB9" w14:textId="77777777" w:rsidR="00B7141A" w:rsidRPr="00B7141A" w:rsidRDefault="00B7141A" w:rsidP="00B7141A">
      <w:pPr>
        <w:spacing w:line="480" w:lineRule="auto"/>
        <w:ind w:firstLine="720"/>
        <w:jc w:val="both"/>
      </w:pPr>
      <w:r w:rsidRPr="00B7141A">
        <w:t>(23) the health area;</w:t>
      </w:r>
    </w:p>
    <w:p w14:paraId="0AF3B795" w14:textId="77777777" w:rsidR="00B7141A" w:rsidRPr="00B7141A" w:rsidRDefault="00B7141A" w:rsidP="00B7141A">
      <w:pPr>
        <w:spacing w:line="480" w:lineRule="auto"/>
        <w:ind w:firstLine="720"/>
        <w:jc w:val="both"/>
      </w:pPr>
      <w:r w:rsidRPr="00B7141A">
        <w:t>(24) the health center district;</w:t>
      </w:r>
    </w:p>
    <w:p w14:paraId="42D68DD8" w14:textId="77777777" w:rsidR="00B7141A" w:rsidRPr="00B7141A" w:rsidRDefault="00B7141A" w:rsidP="00B7141A">
      <w:pPr>
        <w:spacing w:line="480" w:lineRule="auto"/>
        <w:ind w:firstLine="720"/>
        <w:jc w:val="both"/>
      </w:pPr>
      <w:r w:rsidRPr="00B7141A">
        <w:t>(25) the police precinct;</w:t>
      </w:r>
    </w:p>
    <w:p w14:paraId="3C0C7295" w14:textId="77777777" w:rsidR="00B7141A" w:rsidRPr="00B7141A" w:rsidRDefault="00B7141A" w:rsidP="00B7141A">
      <w:pPr>
        <w:spacing w:line="480" w:lineRule="auto"/>
        <w:ind w:firstLine="720"/>
        <w:jc w:val="both"/>
      </w:pPr>
      <w:r w:rsidRPr="00B7141A">
        <w:t xml:space="preserve">(26) [the] </w:t>
      </w:r>
      <w:r w:rsidRPr="00B7141A">
        <w:rPr>
          <w:u w:val="single"/>
        </w:rPr>
        <w:t>a detailed description of each</w:t>
      </w:r>
      <w:r w:rsidRPr="00B7141A">
        <w:t xml:space="preserve"> major </w:t>
      </w:r>
      <w:r w:rsidRPr="00B7141A">
        <w:rPr>
          <w:u w:val="single"/>
        </w:rPr>
        <w:t>and secondary</w:t>
      </w:r>
      <w:r w:rsidRPr="00B7141A">
        <w:t xml:space="preserve"> use of the structure or structures, where applicable;</w:t>
      </w:r>
    </w:p>
    <w:p w14:paraId="4494932C" w14:textId="77777777" w:rsidR="00B7141A" w:rsidRPr="00B7141A" w:rsidRDefault="00B7141A" w:rsidP="00B7141A">
      <w:pPr>
        <w:spacing w:line="480" w:lineRule="auto"/>
        <w:ind w:firstLine="720"/>
        <w:jc w:val="both"/>
      </w:pPr>
      <w:r w:rsidRPr="00B7141A">
        <w:t>(27) the number of easements, where applicable;</w:t>
      </w:r>
    </w:p>
    <w:p w14:paraId="12DEDF0C" w14:textId="77777777" w:rsidR="00B7141A" w:rsidRPr="00B7141A" w:rsidRDefault="00B7141A" w:rsidP="00B7141A">
      <w:pPr>
        <w:spacing w:line="480" w:lineRule="auto"/>
        <w:ind w:firstLine="720"/>
        <w:jc w:val="both"/>
      </w:pPr>
      <w:r w:rsidRPr="00B7141A">
        <w:t>(28) the exterior dimensions of the portion of the structure or structures allocated for commercial use, where applicable;</w:t>
      </w:r>
    </w:p>
    <w:p w14:paraId="0B1F7D98" w14:textId="77777777" w:rsidR="00B7141A" w:rsidRPr="00B7141A" w:rsidRDefault="00B7141A" w:rsidP="00B7141A">
      <w:pPr>
        <w:spacing w:line="480" w:lineRule="auto"/>
        <w:ind w:firstLine="720"/>
        <w:jc w:val="both"/>
      </w:pPr>
      <w:r w:rsidRPr="00B7141A">
        <w:t>(29) the exterior dimensions of the portion of the structure or structures allocated for residential use, where applicable;</w:t>
      </w:r>
    </w:p>
    <w:p w14:paraId="5221E677" w14:textId="77777777" w:rsidR="00B7141A" w:rsidRPr="00B7141A" w:rsidRDefault="00B7141A" w:rsidP="00B7141A">
      <w:pPr>
        <w:spacing w:line="480" w:lineRule="auto"/>
        <w:ind w:firstLine="720"/>
        <w:jc w:val="both"/>
      </w:pPr>
      <w:r w:rsidRPr="00B7141A">
        <w:t>(30) the exterior dimensions of the portion of the structure or structures allocated for office use, where applicable;</w:t>
      </w:r>
    </w:p>
    <w:p w14:paraId="7993508C" w14:textId="77777777" w:rsidR="00B7141A" w:rsidRPr="00B7141A" w:rsidRDefault="00B7141A" w:rsidP="00B7141A">
      <w:pPr>
        <w:spacing w:line="480" w:lineRule="auto"/>
        <w:ind w:firstLine="720"/>
        <w:jc w:val="both"/>
      </w:pPr>
      <w:r w:rsidRPr="00B7141A">
        <w:t>(31) the exterior dimensions of the portion of the structure or structures allocated for retail use, where applicable;</w:t>
      </w:r>
    </w:p>
    <w:p w14:paraId="23860B97" w14:textId="77777777" w:rsidR="00B7141A" w:rsidRPr="00B7141A" w:rsidRDefault="00B7141A" w:rsidP="00B7141A">
      <w:pPr>
        <w:spacing w:line="480" w:lineRule="auto"/>
        <w:ind w:firstLine="720"/>
        <w:jc w:val="both"/>
      </w:pPr>
      <w:r w:rsidRPr="00B7141A">
        <w:t>(32) the exterior dimensions of the portion of the structure or structures allocated for garage use, where applicable;</w:t>
      </w:r>
    </w:p>
    <w:p w14:paraId="687755BA" w14:textId="77777777" w:rsidR="00B7141A" w:rsidRPr="00B7141A" w:rsidRDefault="00B7141A" w:rsidP="00B7141A">
      <w:pPr>
        <w:spacing w:line="480" w:lineRule="auto"/>
        <w:ind w:firstLine="720"/>
        <w:jc w:val="both"/>
      </w:pPr>
      <w:r w:rsidRPr="00B7141A">
        <w:t>(33) the exterior dimensions of the portion of the structure or structures allocated for storage or loft use, where applicable;</w:t>
      </w:r>
    </w:p>
    <w:p w14:paraId="4520B16A" w14:textId="77777777" w:rsidR="00B7141A" w:rsidRPr="00B7141A" w:rsidRDefault="00B7141A" w:rsidP="00B7141A">
      <w:pPr>
        <w:spacing w:line="480" w:lineRule="auto"/>
        <w:ind w:firstLine="720"/>
        <w:jc w:val="both"/>
      </w:pPr>
      <w:r w:rsidRPr="00B7141A">
        <w:t>(34) the exterior dimensions of the portion of the structure or structures allocated for factory use, where applicable;</w:t>
      </w:r>
    </w:p>
    <w:p w14:paraId="1242F81E" w14:textId="77777777" w:rsidR="00B7141A" w:rsidRPr="00B7141A" w:rsidRDefault="00B7141A" w:rsidP="00B7141A">
      <w:pPr>
        <w:spacing w:line="480" w:lineRule="auto"/>
        <w:ind w:firstLine="720"/>
        <w:jc w:val="both"/>
      </w:pPr>
      <w:r w:rsidRPr="00B7141A">
        <w:t>(35) the exterior dimensions of the portion of the structure or structures allocated for a use or uses other than residential, office, retail, garage, storage, loft or factory use, where applicable;</w:t>
      </w:r>
    </w:p>
    <w:p w14:paraId="2E354AC0" w14:textId="77777777" w:rsidR="00B7141A" w:rsidRPr="00B7141A" w:rsidRDefault="00B7141A" w:rsidP="00B7141A">
      <w:pPr>
        <w:spacing w:line="480" w:lineRule="auto"/>
        <w:ind w:firstLine="720"/>
        <w:jc w:val="both"/>
      </w:pPr>
      <w:r w:rsidRPr="00B7141A">
        <w:t xml:space="preserve">(36) the number of full and partial stories starting from the ground floor in [the primary structure] </w:t>
      </w:r>
      <w:r w:rsidRPr="00B7141A">
        <w:rPr>
          <w:u w:val="single"/>
        </w:rPr>
        <w:t>each of the structures on the property</w:t>
      </w:r>
      <w:r w:rsidRPr="00B7141A">
        <w:t>, where applicable;</w:t>
      </w:r>
    </w:p>
    <w:p w14:paraId="4D8175E6" w14:textId="77777777" w:rsidR="00B7141A" w:rsidRPr="00B7141A" w:rsidRDefault="00B7141A" w:rsidP="00B7141A">
      <w:pPr>
        <w:spacing w:line="480" w:lineRule="auto"/>
        <w:ind w:firstLine="720"/>
        <w:jc w:val="both"/>
      </w:pPr>
      <w:r w:rsidRPr="00B7141A">
        <w:t>(37) the sum of residential units in all structures, where applicable;</w:t>
      </w:r>
    </w:p>
    <w:p w14:paraId="7A94E3B3" w14:textId="77777777" w:rsidR="00B7141A" w:rsidRPr="00B7141A" w:rsidRDefault="00B7141A" w:rsidP="00B7141A">
      <w:pPr>
        <w:spacing w:line="480" w:lineRule="auto"/>
        <w:ind w:firstLine="720"/>
        <w:jc w:val="both"/>
      </w:pPr>
      <w:r w:rsidRPr="00B7141A">
        <w:t>(38) the sum of residential and non-residential units in all structures, where applicable;</w:t>
      </w:r>
    </w:p>
    <w:p w14:paraId="3CF0407D" w14:textId="77777777" w:rsidR="00B7141A" w:rsidRPr="00B7141A" w:rsidRDefault="00B7141A" w:rsidP="00B7141A">
      <w:pPr>
        <w:spacing w:line="480" w:lineRule="auto"/>
        <w:ind w:firstLine="720"/>
        <w:jc w:val="both"/>
      </w:pPr>
      <w:r w:rsidRPr="00B7141A">
        <w:t>(39) the frontage, measured in feet;</w:t>
      </w:r>
    </w:p>
    <w:p w14:paraId="67E6DBFE" w14:textId="77777777" w:rsidR="00B7141A" w:rsidRPr="00B7141A" w:rsidRDefault="00B7141A" w:rsidP="00B7141A">
      <w:pPr>
        <w:spacing w:line="480" w:lineRule="auto"/>
        <w:ind w:firstLine="720"/>
        <w:jc w:val="both"/>
      </w:pPr>
      <w:r w:rsidRPr="00B7141A">
        <w:t>(40) the depth, measured in feet;</w:t>
      </w:r>
    </w:p>
    <w:p w14:paraId="1E927E49" w14:textId="77777777" w:rsidR="00B7141A" w:rsidRPr="00B7141A" w:rsidRDefault="00B7141A" w:rsidP="00B7141A">
      <w:pPr>
        <w:spacing w:line="480" w:lineRule="auto"/>
        <w:ind w:firstLine="720"/>
        <w:jc w:val="both"/>
      </w:pPr>
      <w:r w:rsidRPr="00B7141A">
        <w:t>(41) the frontage along the street, measured in feet;</w:t>
      </w:r>
    </w:p>
    <w:p w14:paraId="75037648" w14:textId="77777777" w:rsidR="00B7141A" w:rsidRPr="00B7141A" w:rsidRDefault="00B7141A" w:rsidP="00B7141A">
      <w:pPr>
        <w:spacing w:line="480" w:lineRule="auto"/>
        <w:ind w:firstLine="720"/>
        <w:jc w:val="both"/>
      </w:pPr>
      <w:r w:rsidRPr="00B7141A">
        <w:t>(42) the depth of the structure or structures, which is the effective perpendicular distance, measured in feet, where applicable;</w:t>
      </w:r>
    </w:p>
    <w:p w14:paraId="20DD981A" w14:textId="77777777" w:rsidR="00B7141A" w:rsidRPr="00B7141A" w:rsidRDefault="00B7141A" w:rsidP="00B7141A">
      <w:pPr>
        <w:spacing w:line="480" w:lineRule="auto"/>
        <w:ind w:firstLine="720"/>
        <w:jc w:val="both"/>
      </w:pPr>
      <w:r w:rsidRPr="00B7141A">
        <w:t>(43) whether the structure or structures are detached, semi-detached or attached to neighboring structures, where applicable;</w:t>
      </w:r>
    </w:p>
    <w:p w14:paraId="7020DF4E" w14:textId="77777777" w:rsidR="00B7141A" w:rsidRPr="00B7141A" w:rsidRDefault="00B7141A" w:rsidP="00B7141A">
      <w:pPr>
        <w:spacing w:line="480" w:lineRule="auto"/>
        <w:ind w:firstLine="720"/>
        <w:jc w:val="both"/>
      </w:pPr>
      <w:r w:rsidRPr="00B7141A">
        <w:t>(44) whether the property is irregularly shaped;</w:t>
      </w:r>
    </w:p>
    <w:p w14:paraId="3823A694" w14:textId="77777777" w:rsidR="00B7141A" w:rsidRPr="00B7141A" w:rsidRDefault="00B7141A" w:rsidP="00B7141A">
      <w:pPr>
        <w:spacing w:line="480" w:lineRule="auto"/>
        <w:ind w:firstLine="720"/>
        <w:jc w:val="both"/>
      </w:pPr>
      <w:r w:rsidRPr="00B7141A">
        <w:t>(45) the location relative to another lot or the water, expressed as mixed or unknown, block assemblage, waterfront, corner, through, inside, interior, island, alley or submerged land;</w:t>
      </w:r>
    </w:p>
    <w:p w14:paraId="4ABA3D54" w14:textId="77777777" w:rsidR="00B7141A" w:rsidRPr="00B7141A" w:rsidRDefault="00B7141A" w:rsidP="00B7141A">
      <w:pPr>
        <w:spacing w:line="480" w:lineRule="auto"/>
        <w:ind w:firstLine="720"/>
        <w:jc w:val="both"/>
      </w:pPr>
      <w:r w:rsidRPr="00B7141A">
        <w:t>(46) a description of the basement, expressed as none, full basement that is above grade, full basement that is below grade, partial basement that is above grade, partial basement that is below grade or unknown;</w:t>
      </w:r>
    </w:p>
    <w:p w14:paraId="65CF96E1" w14:textId="77777777" w:rsidR="00B7141A" w:rsidRPr="00B7141A" w:rsidRDefault="00B7141A" w:rsidP="00B7141A">
      <w:pPr>
        <w:spacing w:line="480" w:lineRule="auto"/>
        <w:ind w:firstLine="720"/>
        <w:jc w:val="both"/>
      </w:pPr>
      <w:r w:rsidRPr="00B7141A">
        <w:t>(47) the actual assessed value as of the most recent fiscal year;</w:t>
      </w:r>
    </w:p>
    <w:p w14:paraId="67DC2DFF" w14:textId="77777777" w:rsidR="00B7141A" w:rsidRPr="00B7141A" w:rsidRDefault="00B7141A" w:rsidP="00B7141A">
      <w:pPr>
        <w:spacing w:line="480" w:lineRule="auto"/>
        <w:ind w:firstLine="720"/>
        <w:jc w:val="both"/>
      </w:pPr>
      <w:r w:rsidRPr="00B7141A">
        <w:t>(48) the actual exempt land value as of the most recent fiscal year;</w:t>
      </w:r>
    </w:p>
    <w:p w14:paraId="04DD7DEF" w14:textId="77777777" w:rsidR="00B7141A" w:rsidRPr="00B7141A" w:rsidRDefault="00B7141A" w:rsidP="00B7141A">
      <w:pPr>
        <w:spacing w:line="480" w:lineRule="auto"/>
        <w:ind w:firstLine="720"/>
        <w:jc w:val="both"/>
      </w:pPr>
      <w:r w:rsidRPr="00B7141A">
        <w:t>(49) the actual exempt total value as of the most recent fiscal year;</w:t>
      </w:r>
    </w:p>
    <w:p w14:paraId="4034FBB0" w14:textId="77777777" w:rsidR="00B7141A" w:rsidRPr="00B7141A" w:rsidRDefault="00B7141A" w:rsidP="00B7141A">
      <w:pPr>
        <w:spacing w:line="480" w:lineRule="auto"/>
        <w:ind w:firstLine="720"/>
        <w:jc w:val="both"/>
      </w:pPr>
      <w:r w:rsidRPr="00B7141A">
        <w:t>(50) the year of the most recent alteration, where applicable;</w:t>
      </w:r>
    </w:p>
    <w:p w14:paraId="4BA85BD0" w14:textId="77777777" w:rsidR="00B7141A" w:rsidRPr="00B7141A" w:rsidRDefault="00B7141A" w:rsidP="00B7141A">
      <w:pPr>
        <w:spacing w:line="480" w:lineRule="auto"/>
        <w:ind w:firstLine="720"/>
        <w:jc w:val="both"/>
      </w:pPr>
      <w:r w:rsidRPr="00B7141A">
        <w:t>(51) the year of the second most recent alteration, where applicable;</w:t>
      </w:r>
    </w:p>
    <w:p w14:paraId="14D72257" w14:textId="77777777" w:rsidR="00B7141A" w:rsidRPr="00B7141A" w:rsidRDefault="00B7141A" w:rsidP="00B7141A">
      <w:pPr>
        <w:spacing w:line="480" w:lineRule="auto"/>
        <w:ind w:firstLine="720"/>
        <w:jc w:val="both"/>
      </w:pPr>
      <w:r w:rsidRPr="00B7141A">
        <w:t>(52) the name of the historic district, where applicable;</w:t>
      </w:r>
    </w:p>
    <w:p w14:paraId="1C4D2D0A" w14:textId="77777777" w:rsidR="00B7141A" w:rsidRPr="00B7141A" w:rsidRDefault="00B7141A" w:rsidP="00B7141A">
      <w:pPr>
        <w:spacing w:line="480" w:lineRule="auto"/>
        <w:ind w:firstLine="720"/>
        <w:jc w:val="both"/>
      </w:pPr>
      <w:r w:rsidRPr="00B7141A">
        <w:t>(53) whether the property is a landmark and, if so, the name of such landmark, where applicable;</w:t>
      </w:r>
    </w:p>
    <w:p w14:paraId="57C58C68" w14:textId="77777777" w:rsidR="00B7141A" w:rsidRPr="00B7141A" w:rsidRDefault="00B7141A" w:rsidP="00B7141A">
      <w:pPr>
        <w:spacing w:line="480" w:lineRule="auto"/>
        <w:ind w:firstLine="720"/>
        <w:jc w:val="both"/>
      </w:pPr>
      <w:r w:rsidRPr="00B7141A">
        <w:t>(54) the condominium number assigned to the complex, where applicable;</w:t>
      </w:r>
    </w:p>
    <w:p w14:paraId="50A85F53" w14:textId="77777777" w:rsidR="00B7141A" w:rsidRPr="00B7141A" w:rsidRDefault="00B7141A" w:rsidP="00B7141A">
      <w:pPr>
        <w:spacing w:line="480" w:lineRule="auto"/>
        <w:ind w:firstLine="720"/>
        <w:jc w:val="both"/>
      </w:pPr>
      <w:r w:rsidRPr="00B7141A">
        <w:t>(55) the coordinate of the XY coordinate pair that depicts the property's approximate location as expressed in the New York-Long Island state plane coordination system;</w:t>
      </w:r>
    </w:p>
    <w:p w14:paraId="665DE26B" w14:textId="77777777" w:rsidR="00B7141A" w:rsidRPr="00B7141A" w:rsidRDefault="00B7141A" w:rsidP="00B7141A">
      <w:pPr>
        <w:spacing w:line="480" w:lineRule="auto"/>
        <w:ind w:firstLine="720"/>
        <w:jc w:val="both"/>
      </w:pPr>
      <w:r w:rsidRPr="00B7141A">
        <w:t>(56) the e-designation number associated with the property, where applicable;</w:t>
      </w:r>
    </w:p>
    <w:p w14:paraId="3AC418F5" w14:textId="77777777" w:rsidR="00B7141A" w:rsidRPr="00B7141A" w:rsidRDefault="00B7141A" w:rsidP="00B7141A">
      <w:pPr>
        <w:spacing w:line="480" w:lineRule="auto"/>
        <w:ind w:firstLine="720"/>
        <w:jc w:val="both"/>
      </w:pPr>
      <w:r w:rsidRPr="00B7141A">
        <w:t>(57) whether the property is located in an industrial business zone;</w:t>
      </w:r>
    </w:p>
    <w:p w14:paraId="0FFE5309" w14:textId="77777777" w:rsidR="00B7141A" w:rsidRPr="00B7141A" w:rsidRDefault="00B7141A" w:rsidP="00B7141A">
      <w:pPr>
        <w:spacing w:line="480" w:lineRule="auto"/>
        <w:ind w:firstLine="720"/>
        <w:jc w:val="both"/>
      </w:pPr>
      <w:r w:rsidRPr="00B7141A">
        <w:t>(58) the primary zoning classification of the property;</w:t>
      </w:r>
    </w:p>
    <w:p w14:paraId="2AC4468E" w14:textId="77777777" w:rsidR="00B7141A" w:rsidRPr="00B7141A" w:rsidRDefault="00B7141A" w:rsidP="00B7141A">
      <w:pPr>
        <w:spacing w:line="480" w:lineRule="auto"/>
        <w:ind w:firstLine="720"/>
        <w:jc w:val="both"/>
      </w:pPr>
      <w:r w:rsidRPr="00B7141A">
        <w:t>(59) the zoning designation occupying the second greatest percentage of the property's area, where applicable;</w:t>
      </w:r>
    </w:p>
    <w:p w14:paraId="46D37799" w14:textId="77777777" w:rsidR="00B7141A" w:rsidRPr="00B7141A" w:rsidRDefault="00B7141A" w:rsidP="00B7141A">
      <w:pPr>
        <w:spacing w:line="480" w:lineRule="auto"/>
        <w:ind w:firstLine="720"/>
        <w:jc w:val="both"/>
      </w:pPr>
      <w:r w:rsidRPr="00B7141A">
        <w:t>(60) the primary commercial overlay assigned to the property, where applicable;</w:t>
      </w:r>
    </w:p>
    <w:p w14:paraId="39A00365" w14:textId="77777777" w:rsidR="00B7141A" w:rsidRPr="00B7141A" w:rsidRDefault="00B7141A" w:rsidP="00B7141A">
      <w:pPr>
        <w:spacing w:line="480" w:lineRule="auto"/>
        <w:ind w:firstLine="720"/>
        <w:jc w:val="both"/>
      </w:pPr>
      <w:r w:rsidRPr="00B7141A">
        <w:t>(61) the commercial overlay occupying the second greatest percentage of the property's area, where applicable;</w:t>
      </w:r>
    </w:p>
    <w:p w14:paraId="4AAF193A" w14:textId="77777777" w:rsidR="00B7141A" w:rsidRPr="00B7141A" w:rsidRDefault="00B7141A" w:rsidP="00B7141A">
      <w:pPr>
        <w:spacing w:line="480" w:lineRule="auto"/>
        <w:ind w:firstLine="720"/>
        <w:jc w:val="both"/>
      </w:pPr>
      <w:r w:rsidRPr="00B7141A">
        <w:t>(62) the special purpose or limited height district assigned to the property, where applicable;</w:t>
      </w:r>
    </w:p>
    <w:p w14:paraId="3A679040" w14:textId="77777777" w:rsidR="00B7141A" w:rsidRPr="00B7141A" w:rsidRDefault="00B7141A" w:rsidP="00B7141A">
      <w:pPr>
        <w:spacing w:line="480" w:lineRule="auto"/>
        <w:ind w:firstLine="720"/>
        <w:jc w:val="both"/>
      </w:pPr>
      <w:r w:rsidRPr="00B7141A">
        <w:t>(63) the special purpose or limited height district assigned to the property occupying the second greatest percentage of the property's area, where applicable;</w:t>
      </w:r>
    </w:p>
    <w:p w14:paraId="3215BA59" w14:textId="77777777" w:rsidR="00B7141A" w:rsidRPr="00B7141A" w:rsidRDefault="00B7141A" w:rsidP="00B7141A">
      <w:pPr>
        <w:spacing w:line="480" w:lineRule="auto"/>
        <w:ind w:firstLine="720"/>
        <w:jc w:val="both"/>
      </w:pPr>
      <w:r w:rsidRPr="00B7141A">
        <w:t>(64) whether the land is potentially suitable for urban agriculture; [and]</w:t>
      </w:r>
    </w:p>
    <w:p w14:paraId="069AACAC" w14:textId="77777777" w:rsidR="00B7141A" w:rsidRPr="00B7141A" w:rsidRDefault="00B7141A" w:rsidP="00B7141A">
      <w:pPr>
        <w:spacing w:line="480" w:lineRule="auto"/>
        <w:ind w:firstLine="720"/>
        <w:jc w:val="both"/>
        <w:rPr>
          <w:u w:val="single"/>
        </w:rPr>
      </w:pPr>
      <w:r w:rsidRPr="00B7141A">
        <w:t>(65) agency contact information, including name, telephone number and email address</w:t>
      </w:r>
      <w:r w:rsidRPr="00B7141A">
        <w:rPr>
          <w:u w:val="single"/>
        </w:rPr>
        <w:t>;</w:t>
      </w:r>
    </w:p>
    <w:p w14:paraId="76DEE8C5" w14:textId="77777777" w:rsidR="00B7141A" w:rsidRPr="00B7141A" w:rsidRDefault="00B7141A" w:rsidP="00B7141A">
      <w:pPr>
        <w:spacing w:line="480" w:lineRule="auto"/>
        <w:ind w:firstLine="720"/>
        <w:jc w:val="both"/>
        <w:rPr>
          <w:u w:val="single"/>
        </w:rPr>
      </w:pPr>
      <w:r w:rsidRPr="00B7141A">
        <w:rPr>
          <w:u w:val="single"/>
        </w:rPr>
        <w:t>(66) whether the property is owned or leased by the city;</w:t>
      </w:r>
    </w:p>
    <w:p w14:paraId="6094C6CC" w14:textId="77777777" w:rsidR="00B7141A" w:rsidRPr="00B7141A" w:rsidRDefault="00B7141A" w:rsidP="00B7141A">
      <w:pPr>
        <w:spacing w:line="480" w:lineRule="auto"/>
        <w:ind w:firstLine="720"/>
        <w:jc w:val="both"/>
        <w:rPr>
          <w:u w:val="single"/>
        </w:rPr>
      </w:pPr>
      <w:r w:rsidRPr="00B7141A">
        <w:rPr>
          <w:u w:val="single"/>
        </w:rPr>
        <w:t>(67) whether each of the full or partial stories enumerated pursuant to paragraph 36 of this subdivision is currently occupied and in use or vacant;</w:t>
      </w:r>
    </w:p>
    <w:p w14:paraId="469B7C6A" w14:textId="77777777" w:rsidR="00B7141A" w:rsidRPr="00B7141A" w:rsidRDefault="00B7141A" w:rsidP="00B7141A">
      <w:pPr>
        <w:spacing w:line="480" w:lineRule="auto"/>
        <w:ind w:firstLine="720"/>
        <w:jc w:val="both"/>
        <w:rPr>
          <w:u w:val="single"/>
        </w:rPr>
      </w:pPr>
      <w:r w:rsidRPr="00B7141A">
        <w:rPr>
          <w:u w:val="single"/>
        </w:rPr>
        <w:t>(68) the total area of the vacant or otherwise unused or underused property, expressed in square feet and rounded to the nearest integer, where applicable;</w:t>
      </w:r>
    </w:p>
    <w:p w14:paraId="5600D575" w14:textId="77777777" w:rsidR="00B7141A" w:rsidRPr="00B7141A" w:rsidRDefault="00B7141A" w:rsidP="00B7141A">
      <w:pPr>
        <w:spacing w:line="480" w:lineRule="auto"/>
        <w:ind w:firstLine="720"/>
        <w:jc w:val="both"/>
        <w:rPr>
          <w:u w:val="single"/>
        </w:rPr>
      </w:pPr>
      <w:r w:rsidRPr="00B7141A">
        <w:rPr>
          <w:u w:val="single"/>
        </w:rPr>
        <w:t>(69) the length of time, expressed in weeks, each vacant or otherwise unused or underused property has been vacant or otherwise unused or underused, where applicable;</w:t>
      </w:r>
    </w:p>
    <w:p w14:paraId="7909D95E" w14:textId="77777777" w:rsidR="00B7141A" w:rsidRPr="00B7141A" w:rsidRDefault="00B7141A" w:rsidP="00B7141A">
      <w:pPr>
        <w:spacing w:line="480" w:lineRule="auto"/>
        <w:ind w:firstLine="720"/>
        <w:jc w:val="both"/>
        <w:rPr>
          <w:u w:val="single"/>
        </w:rPr>
      </w:pPr>
      <w:r w:rsidRPr="00B7141A">
        <w:rPr>
          <w:u w:val="single"/>
        </w:rPr>
        <w:t>(70) a description of repair work needed to bring vacant or otherwise unused or underused property into usable condition, where applicable; and</w:t>
      </w:r>
    </w:p>
    <w:p w14:paraId="09E4F29F" w14:textId="77777777" w:rsidR="00B7141A" w:rsidRPr="00B7141A" w:rsidRDefault="00B7141A" w:rsidP="00B7141A">
      <w:pPr>
        <w:spacing w:line="480" w:lineRule="auto"/>
        <w:ind w:firstLine="720"/>
        <w:jc w:val="both"/>
      </w:pPr>
      <w:r w:rsidRPr="00B7141A">
        <w:rPr>
          <w:u w:val="single"/>
        </w:rPr>
        <w:t>(71) a description of plans to utilize vacant or otherwise unused or underused property, or where no plans currently exist, potential ideas to utilize such space for the benefit of surrounding neighborhoods, where applicable</w:t>
      </w:r>
      <w:r w:rsidRPr="00B7141A">
        <w:t>.</w:t>
      </w:r>
    </w:p>
    <w:p w14:paraId="2F3C80D3" w14:textId="77777777" w:rsidR="00B7141A" w:rsidRPr="00B7141A" w:rsidRDefault="00B7141A" w:rsidP="00B7141A">
      <w:pPr>
        <w:spacing w:line="480" w:lineRule="auto"/>
        <w:ind w:firstLine="720"/>
        <w:jc w:val="both"/>
      </w:pPr>
      <w:r w:rsidRPr="00B7141A">
        <w:t>§ 2. This local law takes effect 120 days after it becomes law.</w:t>
      </w:r>
    </w:p>
    <w:p w14:paraId="529C8807" w14:textId="77777777" w:rsidR="00B7141A" w:rsidRPr="00B7141A" w:rsidRDefault="00B7141A" w:rsidP="00B7141A">
      <w:pPr>
        <w:jc w:val="both"/>
        <w:rPr>
          <w:sz w:val="18"/>
          <w:szCs w:val="18"/>
        </w:rPr>
      </w:pPr>
    </w:p>
    <w:p w14:paraId="5A1B43F7" w14:textId="77777777" w:rsidR="00B7141A" w:rsidRPr="00B7141A" w:rsidRDefault="00B7141A" w:rsidP="00B7141A">
      <w:pPr>
        <w:jc w:val="both"/>
        <w:rPr>
          <w:sz w:val="18"/>
          <w:szCs w:val="18"/>
        </w:rPr>
      </w:pPr>
    </w:p>
    <w:p w14:paraId="630B493F" w14:textId="77777777" w:rsidR="00B7141A" w:rsidRPr="00B7141A" w:rsidRDefault="00B7141A" w:rsidP="00B7141A">
      <w:pPr>
        <w:jc w:val="both"/>
        <w:rPr>
          <w:sz w:val="18"/>
          <w:szCs w:val="18"/>
        </w:rPr>
      </w:pPr>
    </w:p>
    <w:p w14:paraId="4305F304" w14:textId="77777777" w:rsidR="00B7141A" w:rsidRPr="00B7141A" w:rsidRDefault="00B7141A" w:rsidP="00B7141A">
      <w:pPr>
        <w:jc w:val="both"/>
        <w:rPr>
          <w:sz w:val="18"/>
          <w:szCs w:val="18"/>
        </w:rPr>
      </w:pPr>
    </w:p>
    <w:p w14:paraId="5648C754" w14:textId="77777777" w:rsidR="00B7141A" w:rsidRPr="00B7141A" w:rsidRDefault="00B7141A" w:rsidP="00B7141A">
      <w:pPr>
        <w:jc w:val="both"/>
        <w:rPr>
          <w:sz w:val="18"/>
          <w:szCs w:val="18"/>
        </w:rPr>
      </w:pPr>
    </w:p>
    <w:p w14:paraId="4113CA6A" w14:textId="77777777" w:rsidR="00B7141A" w:rsidRPr="00B7141A" w:rsidRDefault="00B7141A" w:rsidP="00B7141A">
      <w:pPr>
        <w:jc w:val="both"/>
        <w:rPr>
          <w:sz w:val="18"/>
          <w:szCs w:val="18"/>
        </w:rPr>
      </w:pPr>
      <w:r w:rsidRPr="00B7141A">
        <w:rPr>
          <w:sz w:val="18"/>
          <w:szCs w:val="18"/>
        </w:rPr>
        <w:t>MBB</w:t>
      </w:r>
    </w:p>
    <w:p w14:paraId="2F4929BD" w14:textId="77777777" w:rsidR="00B7141A" w:rsidRPr="00B7141A" w:rsidRDefault="00B7141A" w:rsidP="00B7141A">
      <w:pPr>
        <w:jc w:val="both"/>
        <w:rPr>
          <w:sz w:val="18"/>
          <w:szCs w:val="18"/>
        </w:rPr>
      </w:pPr>
      <w:r w:rsidRPr="00B7141A">
        <w:rPr>
          <w:sz w:val="18"/>
          <w:szCs w:val="18"/>
        </w:rPr>
        <w:t>LS # 14055</w:t>
      </w:r>
    </w:p>
    <w:p w14:paraId="24D2FA59" w14:textId="77777777" w:rsidR="00B7141A" w:rsidRPr="00B7141A" w:rsidRDefault="00B7141A" w:rsidP="00B7141A">
      <w:pPr>
        <w:jc w:val="both"/>
        <w:rPr>
          <w:sz w:val="18"/>
          <w:szCs w:val="18"/>
        </w:rPr>
      </w:pPr>
      <w:r w:rsidRPr="00B7141A">
        <w:rPr>
          <w:sz w:val="18"/>
          <w:szCs w:val="18"/>
        </w:rPr>
        <w:t>10/19/2023</w:t>
      </w:r>
    </w:p>
    <w:p w14:paraId="4CDAF522" w14:textId="77777777" w:rsidR="00B7141A" w:rsidRPr="00B7141A" w:rsidRDefault="00B7141A" w:rsidP="00B7141A">
      <w:pPr>
        <w:rPr>
          <w:sz w:val="18"/>
          <w:szCs w:val="18"/>
        </w:rPr>
      </w:pPr>
    </w:p>
    <w:p w14:paraId="5312C9BA" w14:textId="1AF5B098" w:rsidR="00870FD5" w:rsidRPr="00227FF9" w:rsidRDefault="00870FD5" w:rsidP="002D6BD2">
      <w:pPr>
        <w:rPr>
          <w:sz w:val="18"/>
          <w:szCs w:val="18"/>
        </w:rPr>
      </w:pPr>
    </w:p>
    <w:sectPr w:rsidR="00870FD5" w:rsidRPr="00227FF9" w:rsidSect="00CA6481">
      <w:footerReference w:type="default" r:id="rId1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4459F6" w14:textId="77777777" w:rsidR="00114E3E" w:rsidRDefault="00114E3E" w:rsidP="00F64A28">
      <w:r>
        <w:separator/>
      </w:r>
    </w:p>
    <w:p w14:paraId="313C08C3" w14:textId="77777777" w:rsidR="00114E3E" w:rsidRDefault="00114E3E"/>
  </w:endnote>
  <w:endnote w:type="continuationSeparator" w:id="0">
    <w:p w14:paraId="26E13C85" w14:textId="77777777" w:rsidR="00114E3E" w:rsidRDefault="00114E3E" w:rsidP="00F64A28">
      <w:r>
        <w:continuationSeparator/>
      </w:r>
    </w:p>
    <w:p w14:paraId="29DB774F" w14:textId="77777777" w:rsidR="00114E3E" w:rsidRDefault="00114E3E"/>
  </w:endnote>
  <w:endnote w:type="continuationNotice" w:id="1">
    <w:p w14:paraId="49902860" w14:textId="77777777" w:rsidR="00114E3E" w:rsidRDefault="00114E3E"/>
    <w:p w14:paraId="3A69C251" w14:textId="77777777" w:rsidR="00114E3E" w:rsidRDefault="00114E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9271333"/>
      <w:docPartObj>
        <w:docPartGallery w:val="Page Numbers (Bottom of Page)"/>
        <w:docPartUnique/>
      </w:docPartObj>
    </w:sdtPr>
    <w:sdtEndPr>
      <w:rPr>
        <w:noProof/>
      </w:rPr>
    </w:sdtEndPr>
    <w:sdtContent>
      <w:p w14:paraId="2ECE5CC4" w14:textId="4E8E0A94" w:rsidR="006B5A44" w:rsidRDefault="006B5A44">
        <w:pPr>
          <w:pStyle w:val="Footer"/>
          <w:jc w:val="center"/>
        </w:pPr>
        <w:r>
          <w:fldChar w:fldCharType="begin"/>
        </w:r>
        <w:r>
          <w:instrText xml:space="preserve"> PAGE   \* MERGEFORMAT </w:instrText>
        </w:r>
        <w:r>
          <w:fldChar w:fldCharType="separate"/>
        </w:r>
        <w:r w:rsidR="00D70907">
          <w:rPr>
            <w:noProof/>
          </w:rPr>
          <w:t>1</w:t>
        </w:r>
        <w:r>
          <w:rPr>
            <w:noProof/>
          </w:rPr>
          <w:fldChar w:fldCharType="end"/>
        </w:r>
      </w:p>
    </w:sdtContent>
  </w:sdt>
  <w:p w14:paraId="4C7F46AF" w14:textId="32E4F019" w:rsidR="00F56803" w:rsidRDefault="00F56803" w:rsidP="003A2F58">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6E56A8" w14:textId="77777777" w:rsidR="00114E3E" w:rsidRDefault="00114E3E" w:rsidP="00F64A28">
      <w:r>
        <w:separator/>
      </w:r>
    </w:p>
    <w:p w14:paraId="55FF6444" w14:textId="77777777" w:rsidR="00114E3E" w:rsidRDefault="00114E3E"/>
  </w:footnote>
  <w:footnote w:type="continuationSeparator" w:id="0">
    <w:p w14:paraId="0BBA9328" w14:textId="77777777" w:rsidR="00114E3E" w:rsidRDefault="00114E3E" w:rsidP="00F64A28">
      <w:r>
        <w:continuationSeparator/>
      </w:r>
    </w:p>
    <w:p w14:paraId="0FAC10EB" w14:textId="77777777" w:rsidR="00114E3E" w:rsidRDefault="00114E3E"/>
  </w:footnote>
  <w:footnote w:type="continuationNotice" w:id="1">
    <w:p w14:paraId="5F33FD40" w14:textId="77777777" w:rsidR="00114E3E" w:rsidRDefault="00114E3E"/>
    <w:p w14:paraId="688772BD" w14:textId="77777777" w:rsidR="00114E3E" w:rsidRDefault="00114E3E"/>
  </w:footnote>
  <w:footnote w:id="2">
    <w:p w14:paraId="753698B0" w14:textId="77777777" w:rsidR="00F202AB" w:rsidRDefault="00F202AB" w:rsidP="00F202AB">
      <w:pPr>
        <w:pStyle w:val="FootnoteText"/>
      </w:pPr>
      <w:r>
        <w:rPr>
          <w:rStyle w:val="FootnoteReference"/>
        </w:rPr>
        <w:footnoteRef/>
      </w:r>
      <w:r>
        <w:t xml:space="preserve"> NYC Department of Administrative Services “Who We Are” available at </w:t>
      </w:r>
      <w:hyperlink r:id="rId1" w:history="1">
        <w:r w:rsidRPr="000C14D1">
          <w:rPr>
            <w:rStyle w:val="Hyperlink"/>
          </w:rPr>
          <w:t>https://www.nyc.gov/site/dcas/about/who-we-are.page</w:t>
        </w:r>
      </w:hyperlink>
    </w:p>
  </w:footnote>
  <w:footnote w:id="3">
    <w:p w14:paraId="00590663" w14:textId="4AB4295D" w:rsidR="00E33C91" w:rsidRDefault="00E33C91" w:rsidP="00E33C91">
      <w:pPr>
        <w:pStyle w:val="FootnoteText"/>
      </w:pPr>
      <w:r>
        <w:rPr>
          <w:rStyle w:val="FootnoteReference"/>
        </w:rPr>
        <w:footnoteRef/>
      </w:r>
      <w:r>
        <w:t xml:space="preserve"> </w:t>
      </w:r>
      <w:r w:rsidR="00172975">
        <w:t>Id.</w:t>
      </w:r>
    </w:p>
  </w:footnote>
  <w:footnote w:id="4">
    <w:p w14:paraId="75D6F3A0" w14:textId="77777777" w:rsidR="000C0574" w:rsidRPr="00D924BE" w:rsidRDefault="000C0574" w:rsidP="000C0574">
      <w:pPr>
        <w:pStyle w:val="FootnoteText"/>
      </w:pPr>
      <w:r w:rsidRPr="00D924BE">
        <w:rPr>
          <w:rStyle w:val="FootnoteReference"/>
        </w:rPr>
        <w:footnoteRef/>
      </w:r>
      <w:r w:rsidRPr="00D924BE">
        <w:t xml:space="preserve"> </w:t>
      </w:r>
      <w:r>
        <w:t xml:space="preserve">Mayor’s Office of Long-Term Planning and Sustainability, “One City: Built to Last,” September 2014, </w:t>
      </w:r>
      <w:hyperlink r:id="rId2" w:history="1">
        <w:r w:rsidRPr="008E7590">
          <w:t>https://www.nyc.gov/assets/builttolast/downloads/OneCity.pdf</w:t>
        </w:r>
      </w:hyperlink>
      <w:r>
        <w:t xml:space="preserve"> (last accessed 12/8/23)</w:t>
      </w:r>
    </w:p>
  </w:footnote>
  <w:footnote w:id="5">
    <w:p w14:paraId="524D363D" w14:textId="5EED2279" w:rsidR="000C0574" w:rsidRDefault="000C0574" w:rsidP="000C0574">
      <w:pPr>
        <w:pStyle w:val="FootnoteText"/>
      </w:pPr>
      <w:r w:rsidRPr="00D924BE">
        <w:rPr>
          <w:rStyle w:val="FootnoteReference"/>
        </w:rPr>
        <w:footnoteRef/>
      </w:r>
      <w:r w:rsidRPr="00D924BE">
        <w:t xml:space="preserve"> DCAS. Clean Energy Generation. </w:t>
      </w:r>
      <w:hyperlink r:id="rId3" w:history="1">
        <w:r w:rsidRPr="00F31790">
          <w:rPr>
            <w:rStyle w:val="Hyperlink"/>
          </w:rPr>
          <w:t>https://www.nyc.gov/site/dcas/agencies/clean-energy-generation.page</w:t>
        </w:r>
      </w:hyperlink>
    </w:p>
  </w:footnote>
  <w:footnote w:id="6">
    <w:p w14:paraId="53098175" w14:textId="5057540A" w:rsidR="00EB7A5B" w:rsidRDefault="00EB7A5B">
      <w:pPr>
        <w:pStyle w:val="FootnoteText"/>
      </w:pPr>
      <w:r>
        <w:rPr>
          <w:rStyle w:val="FootnoteReference"/>
        </w:rPr>
        <w:footnoteRef/>
      </w:r>
      <w:r>
        <w:t xml:space="preserve"> Id. </w:t>
      </w:r>
    </w:p>
  </w:footnote>
  <w:footnote w:id="7">
    <w:p w14:paraId="77269866" w14:textId="11DB4616" w:rsidR="000C0574" w:rsidRPr="00D924BE" w:rsidRDefault="000C0574" w:rsidP="000C0574">
      <w:pPr>
        <w:pStyle w:val="FootnoteText"/>
      </w:pPr>
      <w:r w:rsidRPr="00D924BE">
        <w:rPr>
          <w:rStyle w:val="FootnoteReference"/>
        </w:rPr>
        <w:footnoteRef/>
      </w:r>
      <w:r w:rsidRPr="00D924BE">
        <w:t xml:space="preserve"> Id. </w:t>
      </w:r>
      <w:r w:rsidR="00C64234" w:rsidRPr="00F14478">
        <w:t>In 2014, then-Mayor Bill de Blasio’s administration announced a goal of installing 100 megawatts of solar power generation on City buildings by 2025</w:t>
      </w:r>
      <w:r w:rsidR="00C43E43" w:rsidRPr="00F14478">
        <w:t xml:space="preserve">.  This deadline was later pushed back to 2030 by Local </w:t>
      </w:r>
      <w:r w:rsidR="00F14478" w:rsidRPr="00F14478">
        <w:t>Law 99 of 2024.</w:t>
      </w:r>
      <w:r w:rsidR="00F14478">
        <w:rPr>
          <w:sz w:val="24"/>
          <w:szCs w:val="24"/>
        </w:rPr>
        <w:t xml:space="preserve"> </w:t>
      </w:r>
    </w:p>
  </w:footnote>
  <w:footnote w:id="8">
    <w:p w14:paraId="1EB183E2" w14:textId="036F78C1" w:rsidR="000C0574" w:rsidRPr="00D924BE" w:rsidRDefault="000C0574" w:rsidP="000C0574">
      <w:pPr>
        <w:pStyle w:val="FootnoteText"/>
      </w:pPr>
      <w:r w:rsidRPr="00D924BE">
        <w:rPr>
          <w:rStyle w:val="FootnoteReference"/>
        </w:rPr>
        <w:footnoteRef/>
      </w:r>
      <w:r w:rsidRPr="00D924BE">
        <w:t xml:space="preserve"> DCAS. Current Solar Installations by Borough. </w:t>
      </w:r>
      <w:hyperlink r:id="rId4" w:history="1">
        <w:r w:rsidRPr="003D12FE">
          <w:rPr>
            <w:rStyle w:val="Hyperlink"/>
          </w:rPr>
          <w:t>https://www.nyc.gov/site/dcas/agencies/clean-energy-generation-bronx.page</w:t>
        </w:r>
      </w:hyperlink>
    </w:p>
  </w:footnote>
  <w:footnote w:id="9">
    <w:p w14:paraId="0564B8F3" w14:textId="04586CC6" w:rsidR="004D7704" w:rsidRDefault="004D7704">
      <w:pPr>
        <w:pStyle w:val="FootnoteText"/>
      </w:pPr>
      <w:r>
        <w:rPr>
          <w:rStyle w:val="FootnoteReference"/>
        </w:rPr>
        <w:footnoteRef/>
      </w:r>
      <w:r>
        <w:t xml:space="preserve"> </w:t>
      </w:r>
      <w:r w:rsidR="00D55757">
        <w:t xml:space="preserve">2025 MMR available at </w:t>
      </w:r>
      <w:hyperlink r:id="rId5" w:history="1">
        <w:r w:rsidR="00D55757" w:rsidRPr="008D2EA0">
          <w:rPr>
            <w:rStyle w:val="Hyperlink"/>
          </w:rPr>
          <w:t>https://www.nyc.gov/assets/operations/downloads/pdf/mmr2025/2025_mmr.pdf</w:t>
        </w:r>
      </w:hyperlink>
    </w:p>
  </w:footnote>
  <w:footnote w:id="10">
    <w:p w14:paraId="6F1724A4" w14:textId="301DE69B" w:rsidR="00666A7D" w:rsidRDefault="00666A7D">
      <w:pPr>
        <w:pStyle w:val="FootnoteText"/>
      </w:pPr>
      <w:r>
        <w:rPr>
          <w:rStyle w:val="FootnoteReference"/>
        </w:rPr>
        <w:footnoteRef/>
      </w:r>
      <w:r>
        <w:t xml:space="preserve"> </w:t>
      </w:r>
      <w:r w:rsidR="00172975">
        <w:t>Id.</w:t>
      </w:r>
    </w:p>
  </w:footnote>
  <w:footnote w:id="11">
    <w:p w14:paraId="14DC67EB" w14:textId="6BFD6727" w:rsidR="007F61C8" w:rsidRDefault="007F61C8">
      <w:pPr>
        <w:pStyle w:val="FootnoteText"/>
      </w:pPr>
      <w:r>
        <w:rPr>
          <w:rStyle w:val="FootnoteReference"/>
        </w:rPr>
        <w:footnoteRef/>
      </w:r>
      <w:r w:rsidR="00172975">
        <w:t>Id.</w:t>
      </w:r>
    </w:p>
  </w:footnote>
  <w:footnote w:id="12">
    <w:p w14:paraId="70EDEE39" w14:textId="2F956BB9" w:rsidR="005C584E" w:rsidRDefault="005C584E">
      <w:pPr>
        <w:pStyle w:val="FootnoteText"/>
      </w:pPr>
      <w:r>
        <w:rPr>
          <w:rStyle w:val="FootnoteReference"/>
        </w:rPr>
        <w:footnoteRef/>
      </w:r>
      <w:r>
        <w:t xml:space="preserve"> NYC Department of </w:t>
      </w:r>
      <w:r w:rsidR="00B900B9">
        <w:t xml:space="preserve">Citywide </w:t>
      </w:r>
      <w:r>
        <w:t>Administrative Services</w:t>
      </w:r>
      <w:r w:rsidR="00E04920">
        <w:t xml:space="preserve"> “Energy-Efficient Operations and Maintenance</w:t>
      </w:r>
      <w:r w:rsidR="0046231D">
        <w:t xml:space="preserve">” available at </w:t>
      </w:r>
      <w:hyperlink r:id="rId6" w:history="1">
        <w:r w:rsidR="0046231D" w:rsidRPr="0046231D">
          <w:rPr>
            <w:rStyle w:val="Hyperlink"/>
          </w:rPr>
          <w:t>https://www.nyc.gov/site/dcas/agencies/energy-efficient-operations-and-maintenance.page</w:t>
        </w:r>
      </w:hyperlink>
    </w:p>
  </w:footnote>
  <w:footnote w:id="13">
    <w:p w14:paraId="499D5497" w14:textId="35F1624D" w:rsidR="006B037F" w:rsidRDefault="006B037F">
      <w:pPr>
        <w:pStyle w:val="FootnoteText"/>
      </w:pPr>
      <w:r>
        <w:rPr>
          <w:rStyle w:val="FootnoteReference"/>
        </w:rPr>
        <w:footnoteRef/>
      </w:r>
      <w:r>
        <w:t xml:space="preserve"> NYC Department of Administrative Services “Retro-Commissioning Work” available at </w:t>
      </w:r>
      <w:hyperlink r:id="rId7" w:history="1">
        <w:r w:rsidR="008B24FD" w:rsidRPr="008B24FD">
          <w:rPr>
            <w:rStyle w:val="Hyperlink"/>
          </w:rPr>
          <w:t>https://www.nyc.gov/site/dcas/agencies/retro-commissioning-work.page</w:t>
        </w:r>
      </w:hyperlink>
    </w:p>
  </w:footnote>
  <w:footnote w:id="14">
    <w:p w14:paraId="68990E02" w14:textId="5B056E22" w:rsidR="000C37B1" w:rsidRDefault="000C37B1">
      <w:pPr>
        <w:pStyle w:val="FootnoteText"/>
      </w:pPr>
      <w:r>
        <w:rPr>
          <w:rStyle w:val="FootnoteReference"/>
        </w:rPr>
        <w:footnoteRef/>
      </w:r>
      <w:r>
        <w:t xml:space="preserve"> NYC Depa</w:t>
      </w:r>
      <w:r w:rsidR="008C2B80">
        <w:t xml:space="preserve">rtment of </w:t>
      </w:r>
      <w:r w:rsidR="00B900B9">
        <w:t xml:space="preserve">Citywide Administrative Services “Preventative Maintenance Collaborative” available at </w:t>
      </w:r>
      <w:hyperlink r:id="rId8" w:history="1">
        <w:r w:rsidR="00E528CF" w:rsidRPr="00E528CF">
          <w:rPr>
            <w:rStyle w:val="Hyperlink"/>
          </w:rPr>
          <w:t>https://www.nyc.gov/site/dcas/agencies/preventative-maintenance-collaborative.page</w:t>
        </w:r>
      </w:hyperlink>
    </w:p>
  </w:footnote>
  <w:footnote w:id="15">
    <w:p w14:paraId="10489654" w14:textId="63DB3F84" w:rsidR="002D1D3C" w:rsidRDefault="002D1D3C">
      <w:pPr>
        <w:pStyle w:val="FootnoteText"/>
      </w:pPr>
      <w:r>
        <w:rPr>
          <w:rStyle w:val="FootnoteReference"/>
        </w:rPr>
        <w:footnoteRef/>
      </w:r>
      <w:r>
        <w:t xml:space="preserve"> </w:t>
      </w:r>
      <w:r w:rsidR="001635AC">
        <w:t xml:space="preserve">NYC Department of </w:t>
      </w:r>
      <w:r w:rsidR="00172975">
        <w:t xml:space="preserve">Citywide </w:t>
      </w:r>
      <w:r w:rsidR="001635AC">
        <w:t xml:space="preserve">Administrative Services “Who We Are” available at </w:t>
      </w:r>
      <w:hyperlink r:id="rId9" w:history="1">
        <w:r w:rsidR="001635AC" w:rsidRPr="000C14D1">
          <w:rPr>
            <w:rStyle w:val="Hyperlink"/>
          </w:rPr>
          <w:t>https://www.nyc.gov/site/dcas/about/who-we-are.page</w:t>
        </w:r>
      </w:hyperlink>
    </w:p>
  </w:footnote>
  <w:footnote w:id="16">
    <w:p w14:paraId="081B12EA" w14:textId="380B3B34" w:rsidR="000C0574" w:rsidRPr="004D1500" w:rsidRDefault="000C0574" w:rsidP="000C0574">
      <w:pPr>
        <w:pStyle w:val="FootnoteText"/>
      </w:pPr>
      <w:r w:rsidRPr="004D1500">
        <w:rPr>
          <w:rStyle w:val="FootnoteReference"/>
        </w:rPr>
        <w:footnoteRef/>
      </w:r>
      <w:r w:rsidRPr="004D1500">
        <w:t xml:space="preserve"> </w:t>
      </w:r>
      <w:r w:rsidR="00172975">
        <w:t>NYC Department of Citywide Administrative Services</w:t>
      </w:r>
      <w:r w:rsidRPr="004D1500">
        <w:t xml:space="preserve">, “NYC Clean Fleet,” December 2015, </w:t>
      </w:r>
      <w:hyperlink r:id="rId10" w:history="1">
        <w:r w:rsidRPr="004D1500">
          <w:rPr>
            <w:rStyle w:val="Hyperlink"/>
          </w:rPr>
          <w:t>https://www.nyc.gov/assets/dcas/downloads/pdf/fleet/NYC_clean_fleet_plan.pdf</w:t>
        </w:r>
      </w:hyperlink>
      <w:r w:rsidRPr="004D1500">
        <w:t>, pg. 2</w:t>
      </w:r>
    </w:p>
  </w:footnote>
  <w:footnote w:id="17">
    <w:p w14:paraId="11B16172" w14:textId="0DC7EA88" w:rsidR="000C0574" w:rsidRPr="004D1500" w:rsidRDefault="000C0574" w:rsidP="000C0574">
      <w:pPr>
        <w:pStyle w:val="FootnoteText"/>
      </w:pPr>
      <w:r w:rsidRPr="004D1500">
        <w:rPr>
          <w:rStyle w:val="FootnoteReference"/>
        </w:rPr>
        <w:footnoteRef/>
      </w:r>
      <w:r w:rsidRPr="004D1500">
        <w:t xml:space="preserve"> </w:t>
      </w:r>
      <w:r w:rsidR="00172975">
        <w:t xml:space="preserve">NYC Department of Citywide Administrative </w:t>
      </w:r>
      <w:r w:rsidRPr="004D1500">
        <w:t xml:space="preserve">, “2021 Clean Fleet Update,” September 2021, </w:t>
      </w:r>
      <w:hyperlink r:id="rId11" w:history="1">
        <w:r w:rsidRPr="004D1500">
          <w:rPr>
            <w:rStyle w:val="Hyperlink"/>
          </w:rPr>
          <w:t>https://www.nyc.gov/assets/dcas/downloads/pdf/fleet/NYC-Clean-Fleet-Update-September-2021.pdf</w:t>
        </w:r>
      </w:hyperlink>
      <w:r w:rsidRPr="004D1500">
        <w:t>, pg. 3</w:t>
      </w:r>
    </w:p>
  </w:footnote>
  <w:footnote w:id="18">
    <w:p w14:paraId="5CF3FBFF" w14:textId="77777777" w:rsidR="000C0574" w:rsidRPr="004D1500" w:rsidRDefault="000C0574" w:rsidP="000C0574">
      <w:pPr>
        <w:pStyle w:val="FootnoteText"/>
      </w:pPr>
      <w:r w:rsidRPr="004D1500">
        <w:rPr>
          <w:rStyle w:val="FootnoteReference"/>
        </w:rPr>
        <w:footnoteRef/>
      </w:r>
      <w:r w:rsidRPr="004D1500">
        <w:t xml:space="preserve"> Local Laws of 2023, No. 140, https://legistar.council.nyc.gov/LegislationDetail.aspx?ID=5570518&amp;GUID=7D043D66-332E-4243-9083-D9CA6A202E4D&amp;Options=ID|Text|&amp;Search=0279-2022</w:t>
      </w:r>
    </w:p>
  </w:footnote>
  <w:footnote w:id="19">
    <w:p w14:paraId="764F519E" w14:textId="2AA2C94C" w:rsidR="00B91AE8" w:rsidRDefault="00B91AE8">
      <w:pPr>
        <w:pStyle w:val="FootnoteText"/>
      </w:pPr>
      <w:r>
        <w:rPr>
          <w:rStyle w:val="FootnoteReference"/>
        </w:rPr>
        <w:footnoteRef/>
      </w:r>
      <w:r>
        <w:t xml:space="preserve"> NYC D</w:t>
      </w:r>
      <w:r w:rsidR="00172975">
        <w:t>epartment of Citywide Administrative Services</w:t>
      </w:r>
      <w:r>
        <w:t xml:space="preserve"> “Fleet </w:t>
      </w:r>
      <w:r w:rsidR="00BE58E6">
        <w:t xml:space="preserve">Sustainability” available at </w:t>
      </w:r>
      <w:hyperlink r:id="rId12" w:history="1">
        <w:r w:rsidR="00BE58E6" w:rsidRPr="00BE58E6">
          <w:rPr>
            <w:rStyle w:val="Hyperlink"/>
          </w:rPr>
          <w:t>https://www.nyc.gov/site/dcas/agencies/fleet-sustainability.page</w:t>
        </w:r>
      </w:hyperlink>
    </w:p>
  </w:footnote>
  <w:footnote w:id="20">
    <w:p w14:paraId="17D60E7D" w14:textId="4D5BA6BA" w:rsidR="00F04E1C" w:rsidRDefault="00F04E1C">
      <w:pPr>
        <w:pStyle w:val="FootnoteText"/>
      </w:pPr>
      <w:r>
        <w:rPr>
          <w:rStyle w:val="FootnoteReference"/>
        </w:rPr>
        <w:footnoteRef/>
      </w:r>
      <w:r>
        <w:t xml:space="preserve"> 2025 MMR available at </w:t>
      </w:r>
      <w:hyperlink r:id="rId13" w:history="1">
        <w:r w:rsidR="008D2EA0" w:rsidRPr="008D2EA0">
          <w:rPr>
            <w:rStyle w:val="Hyperlink"/>
          </w:rPr>
          <w:t>https://www.nyc.gov/assets/operations/downloads/pdf/mmr2025/2025_mmr.pdf</w:t>
        </w:r>
      </w:hyperlink>
    </w:p>
  </w:footnote>
  <w:footnote w:id="21">
    <w:p w14:paraId="6FE51319" w14:textId="48516C7A" w:rsidR="00BB4FBF" w:rsidRDefault="00BB4FBF">
      <w:pPr>
        <w:pStyle w:val="FootnoteText"/>
      </w:pPr>
      <w:r>
        <w:rPr>
          <w:rStyle w:val="FootnoteReference"/>
        </w:rPr>
        <w:footnoteRef/>
      </w:r>
      <w:r>
        <w:t xml:space="preserve">  </w:t>
      </w:r>
      <w:r w:rsidR="00172975">
        <w:t xml:space="preserve">Id. </w:t>
      </w:r>
    </w:p>
  </w:footnote>
  <w:footnote w:id="22">
    <w:p w14:paraId="16957A11" w14:textId="77777777" w:rsidR="00D754CE" w:rsidRDefault="00D754CE" w:rsidP="00D754CE">
      <w:pPr>
        <w:pStyle w:val="FootnoteText"/>
      </w:pPr>
      <w:r>
        <w:rPr>
          <w:rStyle w:val="FootnoteReference"/>
        </w:rPr>
        <w:footnoteRef/>
      </w:r>
      <w:r>
        <w:t xml:space="preserve"> Local Law 140 of 2023 available at </w:t>
      </w:r>
      <w:hyperlink r:id="rId14" w:history="1">
        <w:r w:rsidRPr="00CD68E5">
          <w:rPr>
            <w:rStyle w:val="Hyperlink"/>
          </w:rPr>
          <w:t>https://legistar.council.nyc.gov/LegislationDetail.aspx?ID=5570518&amp;GUID=7D043D66-332E-4243-9083-D9CA6A202E4D&amp;Options=ID|Text|&amp;Search=</w:t>
        </w:r>
      </w:hyperlink>
    </w:p>
  </w:footnote>
  <w:footnote w:id="23">
    <w:p w14:paraId="7F789BFD" w14:textId="77777777" w:rsidR="00D754CE" w:rsidRDefault="00D754CE" w:rsidP="00D754CE">
      <w:pPr>
        <w:pStyle w:val="FootnoteText"/>
      </w:pPr>
      <w:r>
        <w:rPr>
          <w:rStyle w:val="FootnoteReference"/>
        </w:rPr>
        <w:footnoteRef/>
      </w:r>
      <w:r>
        <w:t xml:space="preserve"> 2025 MMR available at </w:t>
      </w:r>
      <w:hyperlink r:id="rId15" w:history="1">
        <w:r w:rsidRPr="008D2EA0">
          <w:rPr>
            <w:rStyle w:val="Hyperlink"/>
          </w:rPr>
          <w:t>https://www.nyc.gov/assets/operations/downloads/pdf/mmr2025/2025_mmr.pdf</w:t>
        </w:r>
      </w:hyperlink>
    </w:p>
  </w:footnote>
  <w:footnote w:id="24">
    <w:p w14:paraId="5105337E" w14:textId="2CD143DD" w:rsidR="00D754CE" w:rsidRDefault="00D754CE" w:rsidP="00D754CE">
      <w:pPr>
        <w:pStyle w:val="FootnoteText"/>
      </w:pPr>
      <w:r>
        <w:rPr>
          <w:rStyle w:val="FootnoteReference"/>
        </w:rPr>
        <w:footnoteRef/>
      </w:r>
      <w:r>
        <w:t xml:space="preserve"> </w:t>
      </w:r>
      <w:r w:rsidR="00172975">
        <w:t xml:space="preserve">Id. </w:t>
      </w:r>
    </w:p>
  </w:footnote>
  <w:footnote w:id="25">
    <w:p w14:paraId="298147DA" w14:textId="001C1AA0" w:rsidR="00917241" w:rsidRDefault="00917241">
      <w:pPr>
        <w:pStyle w:val="FootnoteText"/>
      </w:pPr>
      <w:r>
        <w:rPr>
          <w:rStyle w:val="FootnoteReference"/>
        </w:rPr>
        <w:footnoteRef/>
      </w:r>
      <w:r>
        <w:t xml:space="preserve"> </w:t>
      </w:r>
      <w:r w:rsidR="001776EE">
        <w:t xml:space="preserve">Charles Lane “NYPD Fleet is nearly halfway to hybrid, but full electric transition faces big hurdles” </w:t>
      </w:r>
      <w:r w:rsidR="00E265B1">
        <w:t>Gothamist</w:t>
      </w:r>
      <w:r w:rsidR="001776EE">
        <w:t xml:space="preserve"> </w:t>
      </w:r>
      <w:r w:rsidR="00E265B1">
        <w:t xml:space="preserve">October 10, 2025. Available at </w:t>
      </w:r>
      <w:hyperlink r:id="rId16" w:history="1">
        <w:r w:rsidR="00E265B1" w:rsidRPr="00E265B1">
          <w:rPr>
            <w:rStyle w:val="Hyperlink"/>
          </w:rPr>
          <w:t>https://gothamist.com/news/nypd-fleet-is-nearly-halfway-to-hybrid-but-full-electric-transition-faces-big-hurdles</w:t>
        </w:r>
      </w:hyperlink>
    </w:p>
  </w:footnote>
  <w:footnote w:id="26">
    <w:p w14:paraId="162C8431" w14:textId="5E1E61D0" w:rsidR="00831EE0" w:rsidRDefault="00831EE0">
      <w:pPr>
        <w:pStyle w:val="FootnoteText"/>
      </w:pPr>
      <w:r>
        <w:rPr>
          <w:rStyle w:val="FootnoteReference"/>
        </w:rPr>
        <w:footnoteRef/>
      </w:r>
      <w:r>
        <w:t xml:space="preserve"> </w:t>
      </w:r>
      <w:r w:rsidR="00253F71">
        <w:t xml:space="preserve">Id. </w:t>
      </w:r>
    </w:p>
  </w:footnote>
  <w:footnote w:id="27">
    <w:p w14:paraId="1E1C8A61" w14:textId="344E363A" w:rsidR="007C33D1" w:rsidRDefault="007C33D1">
      <w:pPr>
        <w:pStyle w:val="FootnoteText"/>
      </w:pPr>
      <w:r>
        <w:rPr>
          <w:rStyle w:val="FootnoteReference"/>
        </w:rPr>
        <w:footnoteRef/>
      </w:r>
      <w:r>
        <w:t xml:space="preserve"> Id. </w:t>
      </w:r>
    </w:p>
  </w:footnote>
  <w:footnote w:id="28">
    <w:p w14:paraId="527E9EC7" w14:textId="60537088" w:rsidR="00A87734" w:rsidRDefault="00A87734">
      <w:pPr>
        <w:pStyle w:val="FootnoteText"/>
      </w:pPr>
      <w:r>
        <w:rPr>
          <w:rStyle w:val="FootnoteReference"/>
        </w:rPr>
        <w:footnoteRef/>
      </w:r>
      <w:r>
        <w:t xml:space="preserve"> </w:t>
      </w:r>
      <w:r w:rsidR="00444467">
        <w:t>NYC D</w:t>
      </w:r>
      <w:r w:rsidR="00172975">
        <w:t xml:space="preserve">epartment of Citywide Administrative Services </w:t>
      </w:r>
      <w:r w:rsidR="00444467">
        <w:t xml:space="preserve">“Renewable Fleet Update” May 2024 available at </w:t>
      </w:r>
      <w:hyperlink r:id="rId17" w:history="1">
        <w:r w:rsidR="008B09CB" w:rsidRPr="008B09CB">
          <w:rPr>
            <w:rStyle w:val="Hyperlink"/>
          </w:rPr>
          <w:t>https://www.nyc.gov/assets/dcas/downloads/pdf/fleet/nyc-dcas-clean-fleet-update-report-2024.pdf</w:t>
        </w:r>
      </w:hyperlink>
    </w:p>
  </w:footnote>
  <w:footnote w:id="29">
    <w:p w14:paraId="026969A8" w14:textId="5E83D349" w:rsidR="00D60D58" w:rsidRDefault="00D60D58">
      <w:pPr>
        <w:pStyle w:val="FootnoteText"/>
      </w:pPr>
      <w:r>
        <w:rPr>
          <w:rStyle w:val="FootnoteReference"/>
        </w:rPr>
        <w:footnoteRef/>
      </w:r>
      <w:r>
        <w:t xml:space="preserve"> </w:t>
      </w:r>
      <w:r w:rsidR="00172975">
        <w:t xml:space="preserve">Id. </w:t>
      </w:r>
    </w:p>
  </w:footnote>
  <w:footnote w:id="30">
    <w:p w14:paraId="1F0C483E" w14:textId="36744CB7" w:rsidR="006113EE" w:rsidRDefault="006113EE">
      <w:pPr>
        <w:pStyle w:val="FootnoteText"/>
      </w:pPr>
      <w:r>
        <w:rPr>
          <w:rStyle w:val="FootnoteReference"/>
        </w:rPr>
        <w:footnoteRef/>
      </w:r>
      <w:r>
        <w:t xml:space="preserve"> </w:t>
      </w:r>
      <w:r w:rsidR="00B075AB">
        <w:t xml:space="preserve"> 2025 MMR available at </w:t>
      </w:r>
      <w:hyperlink r:id="rId18" w:history="1">
        <w:r w:rsidR="00B075AB" w:rsidRPr="008D2EA0">
          <w:rPr>
            <w:rStyle w:val="Hyperlink"/>
          </w:rPr>
          <w:t>https://www.nyc.gov/assets/operations/downloads/pdf/mmr2025/2025_mmr.pdf</w:t>
        </w:r>
      </w:hyperlink>
    </w:p>
  </w:footnote>
  <w:footnote w:id="31">
    <w:p w14:paraId="5FFCEC5D" w14:textId="3AA7519F" w:rsidR="00632597" w:rsidRDefault="00632597">
      <w:pPr>
        <w:pStyle w:val="FootnoteText"/>
      </w:pPr>
      <w:r>
        <w:rPr>
          <w:rStyle w:val="FootnoteReference"/>
        </w:rPr>
        <w:footnoteRef/>
      </w:r>
      <w:r>
        <w:t xml:space="preserve"> </w:t>
      </w:r>
      <w:r w:rsidR="006E6498">
        <w:t xml:space="preserve">James Barron “ Rikers: A Bright Green Future for a Dark Place” New York Times, November 2, 2022 </w:t>
      </w:r>
      <w:hyperlink r:id="rId19" w:history="1">
        <w:r w:rsidR="00727C50" w:rsidRPr="00727C50">
          <w:rPr>
            <w:rStyle w:val="Hyperlink"/>
          </w:rPr>
          <w:t>https://www.nytimes.com/2022/11/02/nyregion/rikers-a-bright-green-future-for-a-dark-place.html?searchResultPosition=2</w:t>
        </w:r>
      </w:hyperlink>
    </w:p>
  </w:footnote>
  <w:footnote w:id="32">
    <w:p w14:paraId="08DE6E3E" w14:textId="7518CD82" w:rsidR="00D426CE" w:rsidRDefault="00D426CE">
      <w:pPr>
        <w:pStyle w:val="FootnoteText"/>
      </w:pPr>
      <w:r>
        <w:rPr>
          <w:rStyle w:val="FootnoteReference"/>
        </w:rPr>
        <w:footnoteRef/>
      </w:r>
      <w:r>
        <w:t xml:space="preserve"> Local La</w:t>
      </w:r>
      <w:r w:rsidR="00172975">
        <w:t>w</w:t>
      </w:r>
      <w:r>
        <w:t xml:space="preserve"> 16 of 2021 available at </w:t>
      </w:r>
      <w:hyperlink r:id="rId20" w:history="1">
        <w:r w:rsidRPr="00D426CE">
          <w:rPr>
            <w:rStyle w:val="Hyperlink"/>
          </w:rPr>
          <w:t>https://intro.nyc/local-laws/2021-16</w:t>
        </w:r>
      </w:hyperlink>
    </w:p>
  </w:footnote>
  <w:footnote w:id="33">
    <w:p w14:paraId="25B7E683" w14:textId="3D55F8D6" w:rsidR="00E8368A" w:rsidRDefault="00E8368A">
      <w:pPr>
        <w:pStyle w:val="FootnoteText"/>
      </w:pPr>
      <w:r>
        <w:rPr>
          <w:rStyle w:val="FootnoteReference"/>
        </w:rPr>
        <w:footnoteRef/>
      </w:r>
      <w:r>
        <w:t xml:space="preserve"> Local Law 17 of 2021 </w:t>
      </w:r>
      <w:r w:rsidR="00FF1DC5">
        <w:t xml:space="preserve">available at </w:t>
      </w:r>
      <w:hyperlink r:id="rId21" w:history="1">
        <w:r w:rsidR="00FF1DC5" w:rsidRPr="00FF1DC5">
          <w:rPr>
            <w:rStyle w:val="Hyperlink"/>
          </w:rPr>
          <w:t>https://intro.nyc/local-laws/2021-17</w:t>
        </w:r>
      </w:hyperlink>
    </w:p>
  </w:footnote>
  <w:footnote w:id="34">
    <w:p w14:paraId="3CFB9F16" w14:textId="07F63D74" w:rsidR="00367B79" w:rsidRDefault="00367B79">
      <w:pPr>
        <w:pStyle w:val="FootnoteText"/>
      </w:pPr>
      <w:r>
        <w:rPr>
          <w:rStyle w:val="FootnoteReference"/>
        </w:rPr>
        <w:footnoteRef/>
      </w:r>
      <w:r>
        <w:t xml:space="preserve"> Mayor’s Office of Climate &amp; </w:t>
      </w:r>
      <w:r w:rsidR="00ED07EC">
        <w:t>Environmental</w:t>
      </w:r>
      <w:r>
        <w:t xml:space="preserve"> Justice “ </w:t>
      </w:r>
      <w:r w:rsidR="00ED07EC">
        <w:t xml:space="preserve">Renewable Rikers Feasibility Study Report” February 2024 available at </w:t>
      </w:r>
      <w:hyperlink r:id="rId22" w:history="1">
        <w:r w:rsidR="00ED07EC" w:rsidRPr="00ED07EC">
          <w:rPr>
            <w:rStyle w:val="Hyperlink"/>
          </w:rPr>
          <w:t>https://www.nyc.gov/assets/climate/downloads/pdfs/Rikers-Report.pdf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D3BDA"/>
    <w:multiLevelType w:val="hybridMultilevel"/>
    <w:tmpl w:val="F5A0A416"/>
    <w:lvl w:ilvl="0" w:tplc="5566B074">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2A05FBA"/>
    <w:multiLevelType w:val="multilevel"/>
    <w:tmpl w:val="7904109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76E403E"/>
    <w:multiLevelType w:val="hybridMultilevel"/>
    <w:tmpl w:val="B91AA9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4559FA"/>
    <w:multiLevelType w:val="multilevel"/>
    <w:tmpl w:val="2C4E07F0"/>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10B356A2"/>
    <w:multiLevelType w:val="hybridMultilevel"/>
    <w:tmpl w:val="E2789BB2"/>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662233"/>
    <w:multiLevelType w:val="hybridMultilevel"/>
    <w:tmpl w:val="4CA6CB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FE5468"/>
    <w:multiLevelType w:val="hybridMultilevel"/>
    <w:tmpl w:val="ACAE13A2"/>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420D53"/>
    <w:multiLevelType w:val="hybridMultilevel"/>
    <w:tmpl w:val="922AF7F8"/>
    <w:lvl w:ilvl="0" w:tplc="EA185FFA">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6D7CC2"/>
    <w:multiLevelType w:val="hybridMultilevel"/>
    <w:tmpl w:val="D66C7F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43017F"/>
    <w:multiLevelType w:val="hybridMultilevel"/>
    <w:tmpl w:val="39E0A82C"/>
    <w:lvl w:ilvl="0" w:tplc="0409000F">
      <w:start w:val="1"/>
      <w:numFmt w:val="decimal"/>
      <w:lvlText w:val="%1."/>
      <w:lvlJc w:val="left"/>
      <w:pPr>
        <w:ind w:left="1080" w:hanging="72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961F60"/>
    <w:multiLevelType w:val="hybridMultilevel"/>
    <w:tmpl w:val="E0B04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7C6498"/>
    <w:multiLevelType w:val="hybridMultilevel"/>
    <w:tmpl w:val="F0DA8A9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24905AE8"/>
    <w:multiLevelType w:val="hybridMultilevel"/>
    <w:tmpl w:val="CC4624C8"/>
    <w:lvl w:ilvl="0" w:tplc="60E800A4">
      <w:start w:val="2"/>
      <w:numFmt w:val="lowerRoman"/>
      <w:lvlText w:val="%1."/>
      <w:lvlJc w:val="left"/>
      <w:pPr>
        <w:ind w:left="2160" w:hanging="720"/>
      </w:pPr>
      <w:rPr>
        <w:rFonts w:ascii="Times New Roman" w:hAnsi="Times New Roman" w:cs="Times New Roman" w:hint="default"/>
        <w:b w:val="0"/>
        <w:i/>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6234C42"/>
    <w:multiLevelType w:val="hybridMultilevel"/>
    <w:tmpl w:val="84E6EB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146350"/>
    <w:multiLevelType w:val="hybridMultilevel"/>
    <w:tmpl w:val="922AF7F8"/>
    <w:lvl w:ilvl="0" w:tplc="EA185FFA">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4112E0"/>
    <w:multiLevelType w:val="hybridMultilevel"/>
    <w:tmpl w:val="7F80BA3A"/>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773447"/>
    <w:multiLevelType w:val="hybridMultilevel"/>
    <w:tmpl w:val="B302FC12"/>
    <w:lvl w:ilvl="0" w:tplc="6256DAF0">
      <w:start w:val="1"/>
      <w:numFmt w:val="upperRoman"/>
      <w:lvlText w:val="%1."/>
      <w:lvlJc w:val="left"/>
      <w:pPr>
        <w:ind w:left="1080" w:hanging="720"/>
      </w:pPr>
      <w:rPr>
        <w:rFonts w:hint="default"/>
        <w:b/>
      </w:rPr>
    </w:lvl>
    <w:lvl w:ilvl="1" w:tplc="EA185FFA">
      <w:start w:val="1"/>
      <w:numFmt w:val="lowerLetter"/>
      <w:lvlText w:val="%2."/>
      <w:lvlJc w:val="left"/>
      <w:pPr>
        <w:ind w:left="1440" w:hanging="360"/>
      </w:pPr>
      <w:rPr>
        <w:i w:val="0"/>
      </w:rPr>
    </w:lvl>
    <w:lvl w:ilvl="2" w:tplc="819E2FF8">
      <w:start w:val="1"/>
      <w:numFmt w:val="lowerRoman"/>
      <w:lvlText w:val="%3."/>
      <w:lvlJc w:val="right"/>
      <w:pPr>
        <w:ind w:left="2160" w:hanging="180"/>
      </w:pPr>
      <w:rPr>
        <w: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891D5E"/>
    <w:multiLevelType w:val="hybridMultilevel"/>
    <w:tmpl w:val="3C305FCA"/>
    <w:lvl w:ilvl="0" w:tplc="02CED1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88A7715"/>
    <w:multiLevelType w:val="hybridMultilevel"/>
    <w:tmpl w:val="71FE92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150D17"/>
    <w:multiLevelType w:val="hybridMultilevel"/>
    <w:tmpl w:val="A06026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4A0CEC"/>
    <w:multiLevelType w:val="hybridMultilevel"/>
    <w:tmpl w:val="B8F4181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55A7678"/>
    <w:multiLevelType w:val="multilevel"/>
    <w:tmpl w:val="490245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6992493A"/>
    <w:multiLevelType w:val="hybridMultilevel"/>
    <w:tmpl w:val="DDB4B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AF7760"/>
    <w:multiLevelType w:val="hybridMultilevel"/>
    <w:tmpl w:val="E27E8B5A"/>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3B0FBE"/>
    <w:multiLevelType w:val="hybridMultilevel"/>
    <w:tmpl w:val="B6069154"/>
    <w:lvl w:ilvl="0" w:tplc="EA10EC02">
      <w:start w:val="1"/>
      <w:numFmt w:val="upperRoman"/>
      <w:pStyle w:val="Heading1"/>
      <w:lvlText w:val="%1."/>
      <w:lvlJc w:val="left"/>
      <w:pPr>
        <w:ind w:left="1080" w:hanging="720"/>
      </w:pPr>
      <w:rPr>
        <w:rFonts w:hint="default"/>
        <w:b/>
        <w:i w:val="0"/>
        <w:color w:val="auto"/>
        <w:sz w:val="24"/>
        <w:szCs w:val="24"/>
      </w:rPr>
    </w:lvl>
    <w:lvl w:ilvl="1" w:tplc="580E8136">
      <w:start w:val="1"/>
      <w:numFmt w:val="lowerLetter"/>
      <w:pStyle w:val="Heading2"/>
      <w:lvlText w:val="%2."/>
      <w:lvlJc w:val="left"/>
      <w:pPr>
        <w:ind w:left="1440" w:hanging="360"/>
      </w:pPr>
      <w:rPr>
        <w:rFonts w:ascii="Times New Roman" w:hAnsi="Times New Roman" w:cs="Times New Roman" w:hint="default"/>
        <w:i/>
        <w:color w:val="auto"/>
        <w:sz w:val="24"/>
        <w:szCs w:val="24"/>
      </w:rPr>
    </w:lvl>
    <w:lvl w:ilvl="2" w:tplc="32624BF8">
      <w:start w:val="1"/>
      <w:numFmt w:val="lowerRoman"/>
      <w:pStyle w:val="Heading3"/>
      <w:lvlText w:val="%3."/>
      <w:lvlJc w:val="right"/>
      <w:pPr>
        <w:ind w:left="2160" w:hanging="180"/>
      </w:pPr>
      <w:rPr>
        <w:rFonts w:ascii="Times New Roman" w:hAnsi="Times New Roman" w:cs="Times New Roman" w:hint="default"/>
        <w:b w:val="0"/>
        <w:i/>
        <w:color w:val="auto"/>
        <w:sz w:val="24"/>
        <w:szCs w:val="24"/>
        <w:u w:val="none"/>
      </w:rPr>
    </w:lvl>
    <w:lvl w:ilvl="3" w:tplc="51E645A6">
      <w:start w:val="1"/>
      <w:numFmt w:val="decimal"/>
      <w:lvlText w:val="%4."/>
      <w:lvlJc w:val="left"/>
      <w:pPr>
        <w:ind w:left="2880" w:hanging="360"/>
      </w:pPr>
      <w:rPr>
        <w:rFonts w:ascii="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4C621E"/>
    <w:multiLevelType w:val="hybridMultilevel"/>
    <w:tmpl w:val="428687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8A1B83"/>
    <w:multiLevelType w:val="hybridMultilevel"/>
    <w:tmpl w:val="2A069A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25"/>
  </w:num>
  <w:num w:numId="3">
    <w:abstractNumId w:val="17"/>
  </w:num>
  <w:num w:numId="4">
    <w:abstractNumId w:val="9"/>
  </w:num>
  <w:num w:numId="5">
    <w:abstractNumId w:val="15"/>
  </w:num>
  <w:num w:numId="6">
    <w:abstractNumId w:val="22"/>
  </w:num>
  <w:num w:numId="7">
    <w:abstractNumId w:val="26"/>
  </w:num>
  <w:num w:numId="8">
    <w:abstractNumId w:val="24"/>
  </w:num>
  <w:num w:numId="9">
    <w:abstractNumId w:val="7"/>
  </w:num>
  <w:num w:numId="10">
    <w:abstractNumId w:val="14"/>
  </w:num>
  <w:num w:numId="11">
    <w:abstractNumId w:val="10"/>
  </w:num>
  <w:num w:numId="12">
    <w:abstractNumId w:val="20"/>
  </w:num>
  <w:num w:numId="13">
    <w:abstractNumId w:val="5"/>
  </w:num>
  <w:num w:numId="14">
    <w:abstractNumId w:val="13"/>
  </w:num>
  <w:num w:numId="15">
    <w:abstractNumId w:val="8"/>
  </w:num>
  <w:num w:numId="16">
    <w:abstractNumId w:val="11"/>
  </w:num>
  <w:num w:numId="17">
    <w:abstractNumId w:val="18"/>
  </w:num>
  <w:num w:numId="18">
    <w:abstractNumId w:val="19"/>
  </w:num>
  <w:num w:numId="19">
    <w:abstractNumId w:val="2"/>
  </w:num>
  <w:num w:numId="20">
    <w:abstractNumId w:val="6"/>
  </w:num>
  <w:num w:numId="21">
    <w:abstractNumId w:val="4"/>
  </w:num>
  <w:num w:numId="22">
    <w:abstractNumId w:val="23"/>
  </w:num>
  <w:num w:numId="23">
    <w:abstractNumId w:val="3"/>
  </w:num>
  <w:num w:numId="24">
    <w:abstractNumId w:val="21"/>
  </w:num>
  <w:num w:numId="25">
    <w:abstractNumId w:val="1"/>
  </w:num>
  <w:num w:numId="26">
    <w:abstractNumId w:val="12"/>
  </w:num>
  <w:num w:numId="27">
    <w:abstractNumId w:val="0"/>
  </w:num>
  <w:num w:numId="28">
    <w:abstractNumId w:val="24"/>
    <w:lvlOverride w:ilvl="0">
      <w:startOverride w:val="1"/>
    </w:lvlOverride>
  </w:num>
  <w:num w:numId="29">
    <w:abstractNumId w:val="24"/>
    <w:lvlOverride w:ilvl="0">
      <w:startOverride w:val="1"/>
    </w:lvlOverride>
  </w:num>
  <w:num w:numId="30">
    <w:abstractNumId w:val="24"/>
    <w:lvlOverride w:ilvl="0">
      <w:startOverride w:val="1"/>
    </w:lvlOverride>
  </w:num>
  <w:num w:numId="31">
    <w:abstractNumId w:val="2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7BC"/>
    <w:rsid w:val="00001EA0"/>
    <w:rsid w:val="00003064"/>
    <w:rsid w:val="0000480A"/>
    <w:rsid w:val="0000554A"/>
    <w:rsid w:val="00010025"/>
    <w:rsid w:val="00011093"/>
    <w:rsid w:val="00011ADC"/>
    <w:rsid w:val="000133DB"/>
    <w:rsid w:val="0001643E"/>
    <w:rsid w:val="000169E4"/>
    <w:rsid w:val="00017CE8"/>
    <w:rsid w:val="00022375"/>
    <w:rsid w:val="00022F34"/>
    <w:rsid w:val="000231B4"/>
    <w:rsid w:val="00024AAF"/>
    <w:rsid w:val="000256D9"/>
    <w:rsid w:val="00026142"/>
    <w:rsid w:val="0002681A"/>
    <w:rsid w:val="00026C3F"/>
    <w:rsid w:val="000277BC"/>
    <w:rsid w:val="0003010E"/>
    <w:rsid w:val="000309B5"/>
    <w:rsid w:val="00033330"/>
    <w:rsid w:val="00033455"/>
    <w:rsid w:val="000365B4"/>
    <w:rsid w:val="000370BA"/>
    <w:rsid w:val="00037D43"/>
    <w:rsid w:val="00042776"/>
    <w:rsid w:val="000430E3"/>
    <w:rsid w:val="00044399"/>
    <w:rsid w:val="00045644"/>
    <w:rsid w:val="000464E5"/>
    <w:rsid w:val="00046904"/>
    <w:rsid w:val="000510FC"/>
    <w:rsid w:val="0005190A"/>
    <w:rsid w:val="000539F1"/>
    <w:rsid w:val="0005503F"/>
    <w:rsid w:val="0005795B"/>
    <w:rsid w:val="000603B9"/>
    <w:rsid w:val="000616BF"/>
    <w:rsid w:val="0006176B"/>
    <w:rsid w:val="0006206A"/>
    <w:rsid w:val="00063244"/>
    <w:rsid w:val="0006389D"/>
    <w:rsid w:val="00063EA5"/>
    <w:rsid w:val="00064F8A"/>
    <w:rsid w:val="00065C46"/>
    <w:rsid w:val="0006626F"/>
    <w:rsid w:val="000668DD"/>
    <w:rsid w:val="00066BB7"/>
    <w:rsid w:val="00066C41"/>
    <w:rsid w:val="00071BF5"/>
    <w:rsid w:val="00071C68"/>
    <w:rsid w:val="000730B0"/>
    <w:rsid w:val="00073AA0"/>
    <w:rsid w:val="00074DFD"/>
    <w:rsid w:val="00075344"/>
    <w:rsid w:val="00075663"/>
    <w:rsid w:val="000758AE"/>
    <w:rsid w:val="00077B5B"/>
    <w:rsid w:val="00082CD1"/>
    <w:rsid w:val="00082D68"/>
    <w:rsid w:val="00083600"/>
    <w:rsid w:val="0008379C"/>
    <w:rsid w:val="00084383"/>
    <w:rsid w:val="0008440F"/>
    <w:rsid w:val="00085468"/>
    <w:rsid w:val="000854E4"/>
    <w:rsid w:val="0008574B"/>
    <w:rsid w:val="000865AB"/>
    <w:rsid w:val="00086D71"/>
    <w:rsid w:val="00090427"/>
    <w:rsid w:val="000926C1"/>
    <w:rsid w:val="00092BD2"/>
    <w:rsid w:val="00095EA4"/>
    <w:rsid w:val="00096137"/>
    <w:rsid w:val="0009613C"/>
    <w:rsid w:val="000969B3"/>
    <w:rsid w:val="000A0331"/>
    <w:rsid w:val="000A08E0"/>
    <w:rsid w:val="000A2085"/>
    <w:rsid w:val="000A2274"/>
    <w:rsid w:val="000A2A05"/>
    <w:rsid w:val="000A2C30"/>
    <w:rsid w:val="000A2CB1"/>
    <w:rsid w:val="000A3AFF"/>
    <w:rsid w:val="000A3CEF"/>
    <w:rsid w:val="000A3EE9"/>
    <w:rsid w:val="000A5369"/>
    <w:rsid w:val="000A5D8E"/>
    <w:rsid w:val="000A66D6"/>
    <w:rsid w:val="000A7EE6"/>
    <w:rsid w:val="000B0034"/>
    <w:rsid w:val="000B04BD"/>
    <w:rsid w:val="000B061F"/>
    <w:rsid w:val="000B0F66"/>
    <w:rsid w:val="000B24FF"/>
    <w:rsid w:val="000B5D92"/>
    <w:rsid w:val="000C0574"/>
    <w:rsid w:val="000C14D1"/>
    <w:rsid w:val="000C17F8"/>
    <w:rsid w:val="000C185B"/>
    <w:rsid w:val="000C37B1"/>
    <w:rsid w:val="000C5744"/>
    <w:rsid w:val="000C57E2"/>
    <w:rsid w:val="000C5880"/>
    <w:rsid w:val="000C5BB1"/>
    <w:rsid w:val="000C67E3"/>
    <w:rsid w:val="000C72DF"/>
    <w:rsid w:val="000D0E53"/>
    <w:rsid w:val="000D1058"/>
    <w:rsid w:val="000D1E87"/>
    <w:rsid w:val="000D5A15"/>
    <w:rsid w:val="000D6043"/>
    <w:rsid w:val="000D645A"/>
    <w:rsid w:val="000D7F27"/>
    <w:rsid w:val="000E1969"/>
    <w:rsid w:val="000E2A24"/>
    <w:rsid w:val="000E3CD6"/>
    <w:rsid w:val="000E4347"/>
    <w:rsid w:val="000E5C36"/>
    <w:rsid w:val="000E6215"/>
    <w:rsid w:val="000E6994"/>
    <w:rsid w:val="000E7F2A"/>
    <w:rsid w:val="000F11E7"/>
    <w:rsid w:val="000F2036"/>
    <w:rsid w:val="000F2437"/>
    <w:rsid w:val="000F4CBA"/>
    <w:rsid w:val="000F5CC0"/>
    <w:rsid w:val="000F6123"/>
    <w:rsid w:val="000F7CEA"/>
    <w:rsid w:val="000F7FCE"/>
    <w:rsid w:val="00100490"/>
    <w:rsid w:val="0010125B"/>
    <w:rsid w:val="00102B83"/>
    <w:rsid w:val="001035FB"/>
    <w:rsid w:val="00103A06"/>
    <w:rsid w:val="00104D5D"/>
    <w:rsid w:val="00105E64"/>
    <w:rsid w:val="00106006"/>
    <w:rsid w:val="00106E03"/>
    <w:rsid w:val="00107334"/>
    <w:rsid w:val="001100BC"/>
    <w:rsid w:val="0011220E"/>
    <w:rsid w:val="001127FF"/>
    <w:rsid w:val="00112888"/>
    <w:rsid w:val="001139C5"/>
    <w:rsid w:val="00114E3E"/>
    <w:rsid w:val="00116F89"/>
    <w:rsid w:val="00121207"/>
    <w:rsid w:val="00121850"/>
    <w:rsid w:val="0012206B"/>
    <w:rsid w:val="00125058"/>
    <w:rsid w:val="0012516A"/>
    <w:rsid w:val="00125240"/>
    <w:rsid w:val="00127FD9"/>
    <w:rsid w:val="0013200D"/>
    <w:rsid w:val="00132574"/>
    <w:rsid w:val="0013273B"/>
    <w:rsid w:val="00133365"/>
    <w:rsid w:val="00133C80"/>
    <w:rsid w:val="00135315"/>
    <w:rsid w:val="001356F7"/>
    <w:rsid w:val="00136013"/>
    <w:rsid w:val="001413CD"/>
    <w:rsid w:val="00143092"/>
    <w:rsid w:val="001442A4"/>
    <w:rsid w:val="00145AB9"/>
    <w:rsid w:val="00145E4A"/>
    <w:rsid w:val="00146A62"/>
    <w:rsid w:val="00146D58"/>
    <w:rsid w:val="00152135"/>
    <w:rsid w:val="001530F4"/>
    <w:rsid w:val="0015466F"/>
    <w:rsid w:val="00154915"/>
    <w:rsid w:val="00154E0C"/>
    <w:rsid w:val="00154F2D"/>
    <w:rsid w:val="001573B4"/>
    <w:rsid w:val="00157FD4"/>
    <w:rsid w:val="001614C6"/>
    <w:rsid w:val="00162EC6"/>
    <w:rsid w:val="0016314B"/>
    <w:rsid w:val="001635AC"/>
    <w:rsid w:val="00163683"/>
    <w:rsid w:val="00165011"/>
    <w:rsid w:val="00166974"/>
    <w:rsid w:val="00167DC3"/>
    <w:rsid w:val="00170344"/>
    <w:rsid w:val="001711EB"/>
    <w:rsid w:val="00172975"/>
    <w:rsid w:val="00172AB0"/>
    <w:rsid w:val="00173D94"/>
    <w:rsid w:val="001755C2"/>
    <w:rsid w:val="001776EE"/>
    <w:rsid w:val="001779CE"/>
    <w:rsid w:val="00182125"/>
    <w:rsid w:val="00182D5E"/>
    <w:rsid w:val="0018507A"/>
    <w:rsid w:val="00185445"/>
    <w:rsid w:val="00187C66"/>
    <w:rsid w:val="00190107"/>
    <w:rsid w:val="00190956"/>
    <w:rsid w:val="00190EEF"/>
    <w:rsid w:val="001911AD"/>
    <w:rsid w:val="00191738"/>
    <w:rsid w:val="00192683"/>
    <w:rsid w:val="00194140"/>
    <w:rsid w:val="0019502D"/>
    <w:rsid w:val="00195473"/>
    <w:rsid w:val="00197680"/>
    <w:rsid w:val="00197EE7"/>
    <w:rsid w:val="001A0767"/>
    <w:rsid w:val="001A26DF"/>
    <w:rsid w:val="001A271D"/>
    <w:rsid w:val="001A29CC"/>
    <w:rsid w:val="001A2A0D"/>
    <w:rsid w:val="001A3D44"/>
    <w:rsid w:val="001A4B46"/>
    <w:rsid w:val="001A58F4"/>
    <w:rsid w:val="001A7C85"/>
    <w:rsid w:val="001B1DEA"/>
    <w:rsid w:val="001B7E1A"/>
    <w:rsid w:val="001C0939"/>
    <w:rsid w:val="001C21AD"/>
    <w:rsid w:val="001C2A94"/>
    <w:rsid w:val="001C2F7F"/>
    <w:rsid w:val="001C5078"/>
    <w:rsid w:val="001C529E"/>
    <w:rsid w:val="001C59D6"/>
    <w:rsid w:val="001C7200"/>
    <w:rsid w:val="001C7BF5"/>
    <w:rsid w:val="001D36A0"/>
    <w:rsid w:val="001D3C37"/>
    <w:rsid w:val="001D4C90"/>
    <w:rsid w:val="001D5750"/>
    <w:rsid w:val="001D5B94"/>
    <w:rsid w:val="001D60E4"/>
    <w:rsid w:val="001D610C"/>
    <w:rsid w:val="001D7323"/>
    <w:rsid w:val="001D79CC"/>
    <w:rsid w:val="001E39E1"/>
    <w:rsid w:val="001E4E1D"/>
    <w:rsid w:val="001E52F2"/>
    <w:rsid w:val="001E6AF2"/>
    <w:rsid w:val="001E723F"/>
    <w:rsid w:val="001E77DA"/>
    <w:rsid w:val="001E7EFD"/>
    <w:rsid w:val="001F1543"/>
    <w:rsid w:val="001F18DE"/>
    <w:rsid w:val="001F208B"/>
    <w:rsid w:val="001F2365"/>
    <w:rsid w:val="001F2C0A"/>
    <w:rsid w:val="001F5209"/>
    <w:rsid w:val="001F555E"/>
    <w:rsid w:val="001F6577"/>
    <w:rsid w:val="001F7519"/>
    <w:rsid w:val="0020042D"/>
    <w:rsid w:val="002012DF"/>
    <w:rsid w:val="00201693"/>
    <w:rsid w:val="00201DFE"/>
    <w:rsid w:val="0020213F"/>
    <w:rsid w:val="00202838"/>
    <w:rsid w:val="00203B4E"/>
    <w:rsid w:val="002068F1"/>
    <w:rsid w:val="00207228"/>
    <w:rsid w:val="00210BD0"/>
    <w:rsid w:val="00211C22"/>
    <w:rsid w:val="00212144"/>
    <w:rsid w:val="002126F8"/>
    <w:rsid w:val="0021313F"/>
    <w:rsid w:val="0021580A"/>
    <w:rsid w:val="00216710"/>
    <w:rsid w:val="00216A87"/>
    <w:rsid w:val="002179C1"/>
    <w:rsid w:val="00217B8A"/>
    <w:rsid w:val="0022100F"/>
    <w:rsid w:val="00221FEA"/>
    <w:rsid w:val="00224EC8"/>
    <w:rsid w:val="002254CD"/>
    <w:rsid w:val="00226C3E"/>
    <w:rsid w:val="0022795D"/>
    <w:rsid w:val="00227C0A"/>
    <w:rsid w:val="00227FF9"/>
    <w:rsid w:val="0023025B"/>
    <w:rsid w:val="00232ED3"/>
    <w:rsid w:val="00233E58"/>
    <w:rsid w:val="0023416B"/>
    <w:rsid w:val="00236B07"/>
    <w:rsid w:val="00240E28"/>
    <w:rsid w:val="0024160D"/>
    <w:rsid w:val="0024312B"/>
    <w:rsid w:val="0024410B"/>
    <w:rsid w:val="0024447E"/>
    <w:rsid w:val="00244C0B"/>
    <w:rsid w:val="002451BB"/>
    <w:rsid w:val="00245322"/>
    <w:rsid w:val="00246CB5"/>
    <w:rsid w:val="00247576"/>
    <w:rsid w:val="00251D27"/>
    <w:rsid w:val="00252E2C"/>
    <w:rsid w:val="00253F71"/>
    <w:rsid w:val="002551E6"/>
    <w:rsid w:val="002561DD"/>
    <w:rsid w:val="0025652D"/>
    <w:rsid w:val="00256708"/>
    <w:rsid w:val="002567C5"/>
    <w:rsid w:val="00257143"/>
    <w:rsid w:val="002571F7"/>
    <w:rsid w:val="002574C4"/>
    <w:rsid w:val="002604DE"/>
    <w:rsid w:val="00260850"/>
    <w:rsid w:val="002637C3"/>
    <w:rsid w:val="00264304"/>
    <w:rsid w:val="002649BA"/>
    <w:rsid w:val="0026574F"/>
    <w:rsid w:val="00266EE2"/>
    <w:rsid w:val="002673CC"/>
    <w:rsid w:val="00267DEC"/>
    <w:rsid w:val="00270A4C"/>
    <w:rsid w:val="00271354"/>
    <w:rsid w:val="00275515"/>
    <w:rsid w:val="00275584"/>
    <w:rsid w:val="00276901"/>
    <w:rsid w:val="00277D48"/>
    <w:rsid w:val="00277ED3"/>
    <w:rsid w:val="0028148C"/>
    <w:rsid w:val="00282755"/>
    <w:rsid w:val="002827A5"/>
    <w:rsid w:val="002828E2"/>
    <w:rsid w:val="0028506E"/>
    <w:rsid w:val="00285E35"/>
    <w:rsid w:val="00286274"/>
    <w:rsid w:val="00287100"/>
    <w:rsid w:val="002901C2"/>
    <w:rsid w:val="00292179"/>
    <w:rsid w:val="00292247"/>
    <w:rsid w:val="00293B29"/>
    <w:rsid w:val="00293C1D"/>
    <w:rsid w:val="00295EA9"/>
    <w:rsid w:val="00296437"/>
    <w:rsid w:val="0029680B"/>
    <w:rsid w:val="00296C58"/>
    <w:rsid w:val="002A0C9A"/>
    <w:rsid w:val="002A1AEA"/>
    <w:rsid w:val="002A326F"/>
    <w:rsid w:val="002A386B"/>
    <w:rsid w:val="002A3EFC"/>
    <w:rsid w:val="002A54AF"/>
    <w:rsid w:val="002A5ED6"/>
    <w:rsid w:val="002A622A"/>
    <w:rsid w:val="002A718F"/>
    <w:rsid w:val="002A7C2E"/>
    <w:rsid w:val="002A7F0F"/>
    <w:rsid w:val="002A7F70"/>
    <w:rsid w:val="002B1C1E"/>
    <w:rsid w:val="002B207D"/>
    <w:rsid w:val="002B31D7"/>
    <w:rsid w:val="002B41D5"/>
    <w:rsid w:val="002B6061"/>
    <w:rsid w:val="002B621F"/>
    <w:rsid w:val="002C1E89"/>
    <w:rsid w:val="002C2F34"/>
    <w:rsid w:val="002C3114"/>
    <w:rsid w:val="002C5D37"/>
    <w:rsid w:val="002C6098"/>
    <w:rsid w:val="002C6EF2"/>
    <w:rsid w:val="002C76CA"/>
    <w:rsid w:val="002D108B"/>
    <w:rsid w:val="002D1D3C"/>
    <w:rsid w:val="002D2278"/>
    <w:rsid w:val="002D247D"/>
    <w:rsid w:val="002D2639"/>
    <w:rsid w:val="002D364B"/>
    <w:rsid w:val="002D5510"/>
    <w:rsid w:val="002D60BB"/>
    <w:rsid w:val="002D6BD2"/>
    <w:rsid w:val="002D6C53"/>
    <w:rsid w:val="002D6F9E"/>
    <w:rsid w:val="002D7728"/>
    <w:rsid w:val="002E0E3D"/>
    <w:rsid w:val="002E2607"/>
    <w:rsid w:val="002E3274"/>
    <w:rsid w:val="002E37CB"/>
    <w:rsid w:val="002E3A76"/>
    <w:rsid w:val="002E4EA1"/>
    <w:rsid w:val="002E50F5"/>
    <w:rsid w:val="002F23F4"/>
    <w:rsid w:val="002F4C3E"/>
    <w:rsid w:val="002F530A"/>
    <w:rsid w:val="002F6A4D"/>
    <w:rsid w:val="002F7F23"/>
    <w:rsid w:val="003002A3"/>
    <w:rsid w:val="00300769"/>
    <w:rsid w:val="003009BA"/>
    <w:rsid w:val="00300EFB"/>
    <w:rsid w:val="00301F66"/>
    <w:rsid w:val="0030593E"/>
    <w:rsid w:val="003065BF"/>
    <w:rsid w:val="003066B6"/>
    <w:rsid w:val="00310C0B"/>
    <w:rsid w:val="00311A09"/>
    <w:rsid w:val="00311D75"/>
    <w:rsid w:val="003146E0"/>
    <w:rsid w:val="0031530A"/>
    <w:rsid w:val="0031598D"/>
    <w:rsid w:val="00316723"/>
    <w:rsid w:val="00317CB2"/>
    <w:rsid w:val="00320EA2"/>
    <w:rsid w:val="003233B8"/>
    <w:rsid w:val="0032615C"/>
    <w:rsid w:val="003275C3"/>
    <w:rsid w:val="00327E22"/>
    <w:rsid w:val="00330643"/>
    <w:rsid w:val="00331169"/>
    <w:rsid w:val="00331386"/>
    <w:rsid w:val="00331617"/>
    <w:rsid w:val="00331792"/>
    <w:rsid w:val="00331AE2"/>
    <w:rsid w:val="00331C9E"/>
    <w:rsid w:val="00332424"/>
    <w:rsid w:val="00333F36"/>
    <w:rsid w:val="00336C16"/>
    <w:rsid w:val="003374C9"/>
    <w:rsid w:val="00337896"/>
    <w:rsid w:val="00341BFF"/>
    <w:rsid w:val="00347F7C"/>
    <w:rsid w:val="003500D0"/>
    <w:rsid w:val="00351188"/>
    <w:rsid w:val="0035207E"/>
    <w:rsid w:val="003533C0"/>
    <w:rsid w:val="00353ADE"/>
    <w:rsid w:val="00356EE2"/>
    <w:rsid w:val="00356F3C"/>
    <w:rsid w:val="0035702C"/>
    <w:rsid w:val="003618AE"/>
    <w:rsid w:val="00362973"/>
    <w:rsid w:val="00364124"/>
    <w:rsid w:val="003649E2"/>
    <w:rsid w:val="00364B20"/>
    <w:rsid w:val="00365307"/>
    <w:rsid w:val="00365769"/>
    <w:rsid w:val="003664A7"/>
    <w:rsid w:val="00366DFA"/>
    <w:rsid w:val="00366F6E"/>
    <w:rsid w:val="0036795B"/>
    <w:rsid w:val="00367B79"/>
    <w:rsid w:val="00370283"/>
    <w:rsid w:val="0037198A"/>
    <w:rsid w:val="0037353A"/>
    <w:rsid w:val="0037534E"/>
    <w:rsid w:val="00375675"/>
    <w:rsid w:val="00376221"/>
    <w:rsid w:val="0038052B"/>
    <w:rsid w:val="003819FD"/>
    <w:rsid w:val="00381E51"/>
    <w:rsid w:val="00383027"/>
    <w:rsid w:val="00383AB6"/>
    <w:rsid w:val="00384687"/>
    <w:rsid w:val="003848AE"/>
    <w:rsid w:val="003913F8"/>
    <w:rsid w:val="003924F2"/>
    <w:rsid w:val="003925F7"/>
    <w:rsid w:val="0039278B"/>
    <w:rsid w:val="00392D2C"/>
    <w:rsid w:val="00393DD9"/>
    <w:rsid w:val="00394D3E"/>
    <w:rsid w:val="003959E7"/>
    <w:rsid w:val="003A084F"/>
    <w:rsid w:val="003A0D01"/>
    <w:rsid w:val="003A0FF0"/>
    <w:rsid w:val="003A1222"/>
    <w:rsid w:val="003A2190"/>
    <w:rsid w:val="003A287B"/>
    <w:rsid w:val="003A2D78"/>
    <w:rsid w:val="003A2F58"/>
    <w:rsid w:val="003A3819"/>
    <w:rsid w:val="003A3F81"/>
    <w:rsid w:val="003A45F6"/>
    <w:rsid w:val="003A5F05"/>
    <w:rsid w:val="003A6CAC"/>
    <w:rsid w:val="003B30ED"/>
    <w:rsid w:val="003B448C"/>
    <w:rsid w:val="003B4A17"/>
    <w:rsid w:val="003B4B8C"/>
    <w:rsid w:val="003B4FBE"/>
    <w:rsid w:val="003B536C"/>
    <w:rsid w:val="003B54D2"/>
    <w:rsid w:val="003B5C31"/>
    <w:rsid w:val="003B5D85"/>
    <w:rsid w:val="003B5FC7"/>
    <w:rsid w:val="003B6AB7"/>
    <w:rsid w:val="003B79E4"/>
    <w:rsid w:val="003C1E45"/>
    <w:rsid w:val="003C567B"/>
    <w:rsid w:val="003C5AD0"/>
    <w:rsid w:val="003C670E"/>
    <w:rsid w:val="003C7010"/>
    <w:rsid w:val="003C76DF"/>
    <w:rsid w:val="003D0760"/>
    <w:rsid w:val="003D12FE"/>
    <w:rsid w:val="003D2473"/>
    <w:rsid w:val="003D366E"/>
    <w:rsid w:val="003D3999"/>
    <w:rsid w:val="003D3A89"/>
    <w:rsid w:val="003D3D98"/>
    <w:rsid w:val="003D4597"/>
    <w:rsid w:val="003D5AA9"/>
    <w:rsid w:val="003D5D9F"/>
    <w:rsid w:val="003D7255"/>
    <w:rsid w:val="003D7DF4"/>
    <w:rsid w:val="003E192F"/>
    <w:rsid w:val="003E21E7"/>
    <w:rsid w:val="003E296E"/>
    <w:rsid w:val="003E3AB0"/>
    <w:rsid w:val="003E3B3C"/>
    <w:rsid w:val="003E3C50"/>
    <w:rsid w:val="003E46FA"/>
    <w:rsid w:val="003E4F98"/>
    <w:rsid w:val="003E63D5"/>
    <w:rsid w:val="003E68C6"/>
    <w:rsid w:val="003E6A24"/>
    <w:rsid w:val="003F12CB"/>
    <w:rsid w:val="003F210C"/>
    <w:rsid w:val="003F4BA1"/>
    <w:rsid w:val="003F583B"/>
    <w:rsid w:val="003F66FC"/>
    <w:rsid w:val="003F703A"/>
    <w:rsid w:val="003F757F"/>
    <w:rsid w:val="003F7B5C"/>
    <w:rsid w:val="0040376F"/>
    <w:rsid w:val="00405463"/>
    <w:rsid w:val="00405F3C"/>
    <w:rsid w:val="00405FEC"/>
    <w:rsid w:val="004060A4"/>
    <w:rsid w:val="0040769F"/>
    <w:rsid w:val="0041006C"/>
    <w:rsid w:val="004128BE"/>
    <w:rsid w:val="004142D4"/>
    <w:rsid w:val="00414C08"/>
    <w:rsid w:val="00416947"/>
    <w:rsid w:val="00420407"/>
    <w:rsid w:val="00421629"/>
    <w:rsid w:val="00425F20"/>
    <w:rsid w:val="00427923"/>
    <w:rsid w:val="004314AC"/>
    <w:rsid w:val="00432EBF"/>
    <w:rsid w:val="0043340D"/>
    <w:rsid w:val="00433FFB"/>
    <w:rsid w:val="00435CF1"/>
    <w:rsid w:val="00435E0C"/>
    <w:rsid w:val="00436B56"/>
    <w:rsid w:val="00437160"/>
    <w:rsid w:val="00440CE4"/>
    <w:rsid w:val="00441476"/>
    <w:rsid w:val="004417CA"/>
    <w:rsid w:val="00443B27"/>
    <w:rsid w:val="00443E57"/>
    <w:rsid w:val="00444467"/>
    <w:rsid w:val="0044448D"/>
    <w:rsid w:val="0044501A"/>
    <w:rsid w:val="00445B93"/>
    <w:rsid w:val="0045113F"/>
    <w:rsid w:val="00451D87"/>
    <w:rsid w:val="00452168"/>
    <w:rsid w:val="00452C9D"/>
    <w:rsid w:val="00453C5D"/>
    <w:rsid w:val="00455705"/>
    <w:rsid w:val="00456DA3"/>
    <w:rsid w:val="004573C8"/>
    <w:rsid w:val="004603BD"/>
    <w:rsid w:val="00461220"/>
    <w:rsid w:val="00461424"/>
    <w:rsid w:val="0046231D"/>
    <w:rsid w:val="004627D4"/>
    <w:rsid w:val="00462896"/>
    <w:rsid w:val="00464933"/>
    <w:rsid w:val="00466712"/>
    <w:rsid w:val="00466A2F"/>
    <w:rsid w:val="00471803"/>
    <w:rsid w:val="004728C4"/>
    <w:rsid w:val="00472B9E"/>
    <w:rsid w:val="00472CB2"/>
    <w:rsid w:val="004759FC"/>
    <w:rsid w:val="00475C84"/>
    <w:rsid w:val="00475D98"/>
    <w:rsid w:val="00475F99"/>
    <w:rsid w:val="00476BFF"/>
    <w:rsid w:val="0047790B"/>
    <w:rsid w:val="004812C5"/>
    <w:rsid w:val="004822A2"/>
    <w:rsid w:val="00483C76"/>
    <w:rsid w:val="00483F11"/>
    <w:rsid w:val="004856CF"/>
    <w:rsid w:val="00486F38"/>
    <w:rsid w:val="00492468"/>
    <w:rsid w:val="00492ED5"/>
    <w:rsid w:val="00494621"/>
    <w:rsid w:val="00497A6D"/>
    <w:rsid w:val="00497CBA"/>
    <w:rsid w:val="004A335E"/>
    <w:rsid w:val="004A3472"/>
    <w:rsid w:val="004A39FA"/>
    <w:rsid w:val="004A474A"/>
    <w:rsid w:val="004A5CB3"/>
    <w:rsid w:val="004A5EDD"/>
    <w:rsid w:val="004A6727"/>
    <w:rsid w:val="004A6AA1"/>
    <w:rsid w:val="004A78F8"/>
    <w:rsid w:val="004A795F"/>
    <w:rsid w:val="004B01C4"/>
    <w:rsid w:val="004B0EE6"/>
    <w:rsid w:val="004B1FC1"/>
    <w:rsid w:val="004B38F3"/>
    <w:rsid w:val="004B5081"/>
    <w:rsid w:val="004B6BD7"/>
    <w:rsid w:val="004B6EE3"/>
    <w:rsid w:val="004B7033"/>
    <w:rsid w:val="004C051E"/>
    <w:rsid w:val="004C0CD6"/>
    <w:rsid w:val="004C0E98"/>
    <w:rsid w:val="004C29CD"/>
    <w:rsid w:val="004C2B6B"/>
    <w:rsid w:val="004C4F34"/>
    <w:rsid w:val="004C57A4"/>
    <w:rsid w:val="004C5E12"/>
    <w:rsid w:val="004D0306"/>
    <w:rsid w:val="004D0653"/>
    <w:rsid w:val="004D0887"/>
    <w:rsid w:val="004D0E29"/>
    <w:rsid w:val="004D2E58"/>
    <w:rsid w:val="004D300D"/>
    <w:rsid w:val="004D3DB7"/>
    <w:rsid w:val="004D4969"/>
    <w:rsid w:val="004D56B9"/>
    <w:rsid w:val="004D64C1"/>
    <w:rsid w:val="004D7417"/>
    <w:rsid w:val="004D7704"/>
    <w:rsid w:val="004E5924"/>
    <w:rsid w:val="004E765C"/>
    <w:rsid w:val="004E7AF7"/>
    <w:rsid w:val="004F00F4"/>
    <w:rsid w:val="004F2813"/>
    <w:rsid w:val="004F412E"/>
    <w:rsid w:val="004F47BE"/>
    <w:rsid w:val="004F600E"/>
    <w:rsid w:val="004F6162"/>
    <w:rsid w:val="004F651A"/>
    <w:rsid w:val="004F721B"/>
    <w:rsid w:val="00500136"/>
    <w:rsid w:val="00500EFE"/>
    <w:rsid w:val="005015DF"/>
    <w:rsid w:val="00501C89"/>
    <w:rsid w:val="0050323A"/>
    <w:rsid w:val="00503880"/>
    <w:rsid w:val="005054BE"/>
    <w:rsid w:val="00510125"/>
    <w:rsid w:val="005103F5"/>
    <w:rsid w:val="00510FCB"/>
    <w:rsid w:val="00511553"/>
    <w:rsid w:val="00512552"/>
    <w:rsid w:val="0051373C"/>
    <w:rsid w:val="00515767"/>
    <w:rsid w:val="0051634B"/>
    <w:rsid w:val="00516833"/>
    <w:rsid w:val="00516A62"/>
    <w:rsid w:val="005178C3"/>
    <w:rsid w:val="0052086A"/>
    <w:rsid w:val="00520F8E"/>
    <w:rsid w:val="0052273F"/>
    <w:rsid w:val="00523471"/>
    <w:rsid w:val="00524389"/>
    <w:rsid w:val="005243F1"/>
    <w:rsid w:val="00526186"/>
    <w:rsid w:val="00526341"/>
    <w:rsid w:val="00526C02"/>
    <w:rsid w:val="005273CC"/>
    <w:rsid w:val="00530E7B"/>
    <w:rsid w:val="0053155C"/>
    <w:rsid w:val="0053300F"/>
    <w:rsid w:val="00535BC8"/>
    <w:rsid w:val="00535C6E"/>
    <w:rsid w:val="00536247"/>
    <w:rsid w:val="00536256"/>
    <w:rsid w:val="0053639D"/>
    <w:rsid w:val="0053767B"/>
    <w:rsid w:val="005403A7"/>
    <w:rsid w:val="005405C6"/>
    <w:rsid w:val="00543E95"/>
    <w:rsid w:val="005447CB"/>
    <w:rsid w:val="0054549C"/>
    <w:rsid w:val="005454C6"/>
    <w:rsid w:val="005459C0"/>
    <w:rsid w:val="00546CBD"/>
    <w:rsid w:val="00546CE1"/>
    <w:rsid w:val="00554FE2"/>
    <w:rsid w:val="0055581D"/>
    <w:rsid w:val="0055701C"/>
    <w:rsid w:val="00561921"/>
    <w:rsid w:val="00561D65"/>
    <w:rsid w:val="00562D9B"/>
    <w:rsid w:val="00564039"/>
    <w:rsid w:val="005652D8"/>
    <w:rsid w:val="00565898"/>
    <w:rsid w:val="00566175"/>
    <w:rsid w:val="00566AEA"/>
    <w:rsid w:val="0057020C"/>
    <w:rsid w:val="0057106A"/>
    <w:rsid w:val="00571743"/>
    <w:rsid w:val="00571E3B"/>
    <w:rsid w:val="00573A36"/>
    <w:rsid w:val="00574860"/>
    <w:rsid w:val="0057653A"/>
    <w:rsid w:val="00576B7F"/>
    <w:rsid w:val="00576C9C"/>
    <w:rsid w:val="0057742D"/>
    <w:rsid w:val="0058054B"/>
    <w:rsid w:val="00581F9A"/>
    <w:rsid w:val="005825DC"/>
    <w:rsid w:val="00582621"/>
    <w:rsid w:val="00584BF3"/>
    <w:rsid w:val="00585112"/>
    <w:rsid w:val="0058529D"/>
    <w:rsid w:val="00587305"/>
    <w:rsid w:val="00590795"/>
    <w:rsid w:val="00590817"/>
    <w:rsid w:val="005917FA"/>
    <w:rsid w:val="00594D49"/>
    <w:rsid w:val="005954B3"/>
    <w:rsid w:val="005961CB"/>
    <w:rsid w:val="0059694B"/>
    <w:rsid w:val="00596BBC"/>
    <w:rsid w:val="005978BF"/>
    <w:rsid w:val="005A24DC"/>
    <w:rsid w:val="005A3A65"/>
    <w:rsid w:val="005A3AE8"/>
    <w:rsid w:val="005A412D"/>
    <w:rsid w:val="005A440F"/>
    <w:rsid w:val="005A4436"/>
    <w:rsid w:val="005A5036"/>
    <w:rsid w:val="005A5121"/>
    <w:rsid w:val="005A66A1"/>
    <w:rsid w:val="005A6747"/>
    <w:rsid w:val="005A7611"/>
    <w:rsid w:val="005B02A5"/>
    <w:rsid w:val="005B07C9"/>
    <w:rsid w:val="005B179F"/>
    <w:rsid w:val="005B24F4"/>
    <w:rsid w:val="005B2C58"/>
    <w:rsid w:val="005B2D0A"/>
    <w:rsid w:val="005B3100"/>
    <w:rsid w:val="005B4F4A"/>
    <w:rsid w:val="005C02F8"/>
    <w:rsid w:val="005C0B4B"/>
    <w:rsid w:val="005C1CE7"/>
    <w:rsid w:val="005C2C0C"/>
    <w:rsid w:val="005C2C68"/>
    <w:rsid w:val="005C584E"/>
    <w:rsid w:val="005C6216"/>
    <w:rsid w:val="005C6240"/>
    <w:rsid w:val="005C6413"/>
    <w:rsid w:val="005C651F"/>
    <w:rsid w:val="005D0404"/>
    <w:rsid w:val="005D0FDB"/>
    <w:rsid w:val="005D20AA"/>
    <w:rsid w:val="005D39E0"/>
    <w:rsid w:val="005D5C4F"/>
    <w:rsid w:val="005D6C82"/>
    <w:rsid w:val="005D73B0"/>
    <w:rsid w:val="005E01F5"/>
    <w:rsid w:val="005E2256"/>
    <w:rsid w:val="005E4ECD"/>
    <w:rsid w:val="005E5A00"/>
    <w:rsid w:val="005E6266"/>
    <w:rsid w:val="005E68F4"/>
    <w:rsid w:val="005E78A5"/>
    <w:rsid w:val="005F0F34"/>
    <w:rsid w:val="005F1C68"/>
    <w:rsid w:val="005F1D81"/>
    <w:rsid w:val="005F3DE7"/>
    <w:rsid w:val="005F48EA"/>
    <w:rsid w:val="005F4B9A"/>
    <w:rsid w:val="005F4C3F"/>
    <w:rsid w:val="005F505C"/>
    <w:rsid w:val="005F5D44"/>
    <w:rsid w:val="005F5F1C"/>
    <w:rsid w:val="005F76A7"/>
    <w:rsid w:val="005F7CDC"/>
    <w:rsid w:val="0060000E"/>
    <w:rsid w:val="00601046"/>
    <w:rsid w:val="00601774"/>
    <w:rsid w:val="006028DD"/>
    <w:rsid w:val="00603012"/>
    <w:rsid w:val="006030ED"/>
    <w:rsid w:val="006035A6"/>
    <w:rsid w:val="006036A9"/>
    <w:rsid w:val="00603A90"/>
    <w:rsid w:val="00603C2F"/>
    <w:rsid w:val="00604413"/>
    <w:rsid w:val="00604507"/>
    <w:rsid w:val="00604F0D"/>
    <w:rsid w:val="006051EE"/>
    <w:rsid w:val="006074EC"/>
    <w:rsid w:val="006103DC"/>
    <w:rsid w:val="006113EE"/>
    <w:rsid w:val="00612CAB"/>
    <w:rsid w:val="006208BF"/>
    <w:rsid w:val="00620C06"/>
    <w:rsid w:val="00621EEB"/>
    <w:rsid w:val="00624608"/>
    <w:rsid w:val="00625833"/>
    <w:rsid w:val="006267D4"/>
    <w:rsid w:val="00627A32"/>
    <w:rsid w:val="00627F1F"/>
    <w:rsid w:val="006302FD"/>
    <w:rsid w:val="0063031C"/>
    <w:rsid w:val="00631167"/>
    <w:rsid w:val="006315B2"/>
    <w:rsid w:val="00632597"/>
    <w:rsid w:val="00632B24"/>
    <w:rsid w:val="00632D37"/>
    <w:rsid w:val="006334E4"/>
    <w:rsid w:val="00635F1E"/>
    <w:rsid w:val="006369D9"/>
    <w:rsid w:val="00636C0A"/>
    <w:rsid w:val="00640560"/>
    <w:rsid w:val="006410E6"/>
    <w:rsid w:val="00641C0B"/>
    <w:rsid w:val="00643EDF"/>
    <w:rsid w:val="006450D1"/>
    <w:rsid w:val="00647C72"/>
    <w:rsid w:val="00650590"/>
    <w:rsid w:val="00650E4C"/>
    <w:rsid w:val="006522F2"/>
    <w:rsid w:val="00653CA7"/>
    <w:rsid w:val="006553E8"/>
    <w:rsid w:val="00655BFE"/>
    <w:rsid w:val="00656732"/>
    <w:rsid w:val="00656943"/>
    <w:rsid w:val="00660947"/>
    <w:rsid w:val="00661878"/>
    <w:rsid w:val="00662A65"/>
    <w:rsid w:val="00665094"/>
    <w:rsid w:val="00666A7D"/>
    <w:rsid w:val="00666C58"/>
    <w:rsid w:val="00672123"/>
    <w:rsid w:val="006725A9"/>
    <w:rsid w:val="00672D4D"/>
    <w:rsid w:val="00672D80"/>
    <w:rsid w:val="00673D20"/>
    <w:rsid w:val="0067530B"/>
    <w:rsid w:val="00675CF1"/>
    <w:rsid w:val="006769F4"/>
    <w:rsid w:val="00676DD8"/>
    <w:rsid w:val="00676DF8"/>
    <w:rsid w:val="00677AB0"/>
    <w:rsid w:val="006803B9"/>
    <w:rsid w:val="006806AE"/>
    <w:rsid w:val="0068077B"/>
    <w:rsid w:val="00680BA2"/>
    <w:rsid w:val="00680D5C"/>
    <w:rsid w:val="00681FBF"/>
    <w:rsid w:val="006822C4"/>
    <w:rsid w:val="006823DF"/>
    <w:rsid w:val="00682EEE"/>
    <w:rsid w:val="00683173"/>
    <w:rsid w:val="006838A1"/>
    <w:rsid w:val="00684143"/>
    <w:rsid w:val="00684183"/>
    <w:rsid w:val="006842D5"/>
    <w:rsid w:val="00684A78"/>
    <w:rsid w:val="006876C4"/>
    <w:rsid w:val="0068776B"/>
    <w:rsid w:val="006911E7"/>
    <w:rsid w:val="006930D3"/>
    <w:rsid w:val="00693840"/>
    <w:rsid w:val="0069392F"/>
    <w:rsid w:val="006943C9"/>
    <w:rsid w:val="00695804"/>
    <w:rsid w:val="006977E7"/>
    <w:rsid w:val="00697CDC"/>
    <w:rsid w:val="006A04A1"/>
    <w:rsid w:val="006A08E7"/>
    <w:rsid w:val="006A21FE"/>
    <w:rsid w:val="006A37B1"/>
    <w:rsid w:val="006A3A3F"/>
    <w:rsid w:val="006A4C64"/>
    <w:rsid w:val="006A5D7B"/>
    <w:rsid w:val="006A7A8E"/>
    <w:rsid w:val="006B02D5"/>
    <w:rsid w:val="006B037F"/>
    <w:rsid w:val="006B0B05"/>
    <w:rsid w:val="006B172D"/>
    <w:rsid w:val="006B2CD1"/>
    <w:rsid w:val="006B3BEC"/>
    <w:rsid w:val="006B3D26"/>
    <w:rsid w:val="006B3D60"/>
    <w:rsid w:val="006B5A44"/>
    <w:rsid w:val="006B6022"/>
    <w:rsid w:val="006B6362"/>
    <w:rsid w:val="006B64F7"/>
    <w:rsid w:val="006B6CCD"/>
    <w:rsid w:val="006C1CFB"/>
    <w:rsid w:val="006C1EB3"/>
    <w:rsid w:val="006C4221"/>
    <w:rsid w:val="006C49A4"/>
    <w:rsid w:val="006C6081"/>
    <w:rsid w:val="006C61EF"/>
    <w:rsid w:val="006C62A8"/>
    <w:rsid w:val="006D1290"/>
    <w:rsid w:val="006D14AB"/>
    <w:rsid w:val="006D27CA"/>
    <w:rsid w:val="006D3992"/>
    <w:rsid w:val="006D4CDA"/>
    <w:rsid w:val="006D4ED1"/>
    <w:rsid w:val="006D7C38"/>
    <w:rsid w:val="006E0ACE"/>
    <w:rsid w:val="006E180A"/>
    <w:rsid w:val="006E241C"/>
    <w:rsid w:val="006E2535"/>
    <w:rsid w:val="006E26CE"/>
    <w:rsid w:val="006E2C2A"/>
    <w:rsid w:val="006E2E88"/>
    <w:rsid w:val="006E3F48"/>
    <w:rsid w:val="006E5F98"/>
    <w:rsid w:val="006E6498"/>
    <w:rsid w:val="006E6F08"/>
    <w:rsid w:val="006F0B9E"/>
    <w:rsid w:val="006F190B"/>
    <w:rsid w:val="006F25E0"/>
    <w:rsid w:val="006F3622"/>
    <w:rsid w:val="006F56E5"/>
    <w:rsid w:val="006F6162"/>
    <w:rsid w:val="006F771E"/>
    <w:rsid w:val="006F7E47"/>
    <w:rsid w:val="0070165E"/>
    <w:rsid w:val="00701F78"/>
    <w:rsid w:val="00702CB9"/>
    <w:rsid w:val="0070316B"/>
    <w:rsid w:val="00704444"/>
    <w:rsid w:val="007053F0"/>
    <w:rsid w:val="007062F8"/>
    <w:rsid w:val="00707294"/>
    <w:rsid w:val="007123F5"/>
    <w:rsid w:val="00713393"/>
    <w:rsid w:val="0071516A"/>
    <w:rsid w:val="007168ED"/>
    <w:rsid w:val="007227E0"/>
    <w:rsid w:val="00723E5D"/>
    <w:rsid w:val="0072560F"/>
    <w:rsid w:val="00725715"/>
    <w:rsid w:val="00727C50"/>
    <w:rsid w:val="00727DC3"/>
    <w:rsid w:val="007300AC"/>
    <w:rsid w:val="00730669"/>
    <w:rsid w:val="00730D39"/>
    <w:rsid w:val="007315A7"/>
    <w:rsid w:val="00732AA8"/>
    <w:rsid w:val="00733369"/>
    <w:rsid w:val="00733B70"/>
    <w:rsid w:val="00733BF5"/>
    <w:rsid w:val="00734B0E"/>
    <w:rsid w:val="00736FD4"/>
    <w:rsid w:val="00737264"/>
    <w:rsid w:val="00737ED7"/>
    <w:rsid w:val="00737F0D"/>
    <w:rsid w:val="007415AF"/>
    <w:rsid w:val="00741C78"/>
    <w:rsid w:val="00742364"/>
    <w:rsid w:val="00742393"/>
    <w:rsid w:val="007447E7"/>
    <w:rsid w:val="00744F3A"/>
    <w:rsid w:val="00747BF1"/>
    <w:rsid w:val="0075012D"/>
    <w:rsid w:val="00750BF1"/>
    <w:rsid w:val="0075136D"/>
    <w:rsid w:val="00751A2B"/>
    <w:rsid w:val="00753DFF"/>
    <w:rsid w:val="00755863"/>
    <w:rsid w:val="0075628F"/>
    <w:rsid w:val="00756A57"/>
    <w:rsid w:val="007571C2"/>
    <w:rsid w:val="007578BC"/>
    <w:rsid w:val="00760126"/>
    <w:rsid w:val="00762993"/>
    <w:rsid w:val="0076314D"/>
    <w:rsid w:val="007651E3"/>
    <w:rsid w:val="007700ED"/>
    <w:rsid w:val="00770EDE"/>
    <w:rsid w:val="0077221D"/>
    <w:rsid w:val="007732F6"/>
    <w:rsid w:val="00774659"/>
    <w:rsid w:val="00775100"/>
    <w:rsid w:val="00775207"/>
    <w:rsid w:val="00776C5D"/>
    <w:rsid w:val="00777D40"/>
    <w:rsid w:val="00780A84"/>
    <w:rsid w:val="00780EA6"/>
    <w:rsid w:val="00783C12"/>
    <w:rsid w:val="00784A5F"/>
    <w:rsid w:val="00784B4D"/>
    <w:rsid w:val="00785268"/>
    <w:rsid w:val="00787071"/>
    <w:rsid w:val="00787CF1"/>
    <w:rsid w:val="00787E5F"/>
    <w:rsid w:val="00790323"/>
    <w:rsid w:val="00791995"/>
    <w:rsid w:val="00793E8A"/>
    <w:rsid w:val="0079479D"/>
    <w:rsid w:val="0079496E"/>
    <w:rsid w:val="00795079"/>
    <w:rsid w:val="00795FD4"/>
    <w:rsid w:val="007A0481"/>
    <w:rsid w:val="007A0977"/>
    <w:rsid w:val="007A0EAB"/>
    <w:rsid w:val="007A0F25"/>
    <w:rsid w:val="007A1B62"/>
    <w:rsid w:val="007A2306"/>
    <w:rsid w:val="007A2C4C"/>
    <w:rsid w:val="007A2D3A"/>
    <w:rsid w:val="007A421F"/>
    <w:rsid w:val="007A4421"/>
    <w:rsid w:val="007A6698"/>
    <w:rsid w:val="007A6762"/>
    <w:rsid w:val="007A78A3"/>
    <w:rsid w:val="007A7E0D"/>
    <w:rsid w:val="007B0401"/>
    <w:rsid w:val="007B09D0"/>
    <w:rsid w:val="007B0D43"/>
    <w:rsid w:val="007B4103"/>
    <w:rsid w:val="007B4BD3"/>
    <w:rsid w:val="007B4F61"/>
    <w:rsid w:val="007B7D75"/>
    <w:rsid w:val="007B7E0B"/>
    <w:rsid w:val="007C078B"/>
    <w:rsid w:val="007C33D1"/>
    <w:rsid w:val="007C41D5"/>
    <w:rsid w:val="007C42B6"/>
    <w:rsid w:val="007C4526"/>
    <w:rsid w:val="007C4813"/>
    <w:rsid w:val="007C51D0"/>
    <w:rsid w:val="007C7523"/>
    <w:rsid w:val="007C781E"/>
    <w:rsid w:val="007C7CEE"/>
    <w:rsid w:val="007D22DE"/>
    <w:rsid w:val="007D425A"/>
    <w:rsid w:val="007D4D2F"/>
    <w:rsid w:val="007D4E30"/>
    <w:rsid w:val="007D4E86"/>
    <w:rsid w:val="007D5D7F"/>
    <w:rsid w:val="007D666A"/>
    <w:rsid w:val="007D77C8"/>
    <w:rsid w:val="007E0031"/>
    <w:rsid w:val="007E00D6"/>
    <w:rsid w:val="007E0EF6"/>
    <w:rsid w:val="007E1164"/>
    <w:rsid w:val="007E2119"/>
    <w:rsid w:val="007E3459"/>
    <w:rsid w:val="007E3B8A"/>
    <w:rsid w:val="007E431E"/>
    <w:rsid w:val="007F312E"/>
    <w:rsid w:val="007F61C8"/>
    <w:rsid w:val="007F7BDB"/>
    <w:rsid w:val="007F7DC5"/>
    <w:rsid w:val="00803953"/>
    <w:rsid w:val="0080465E"/>
    <w:rsid w:val="00806D4C"/>
    <w:rsid w:val="00806FF3"/>
    <w:rsid w:val="0080777E"/>
    <w:rsid w:val="00807A3E"/>
    <w:rsid w:val="00813AB8"/>
    <w:rsid w:val="00815538"/>
    <w:rsid w:val="00816CB1"/>
    <w:rsid w:val="00817024"/>
    <w:rsid w:val="00817FD3"/>
    <w:rsid w:val="00821872"/>
    <w:rsid w:val="00823126"/>
    <w:rsid w:val="008253F7"/>
    <w:rsid w:val="00826A6D"/>
    <w:rsid w:val="00827105"/>
    <w:rsid w:val="008316E6"/>
    <w:rsid w:val="00831D2E"/>
    <w:rsid w:val="00831EE0"/>
    <w:rsid w:val="00834558"/>
    <w:rsid w:val="00836CC7"/>
    <w:rsid w:val="00836E99"/>
    <w:rsid w:val="00837295"/>
    <w:rsid w:val="00837395"/>
    <w:rsid w:val="008377E1"/>
    <w:rsid w:val="00837EF8"/>
    <w:rsid w:val="00840583"/>
    <w:rsid w:val="00842092"/>
    <w:rsid w:val="008467F2"/>
    <w:rsid w:val="00846A4C"/>
    <w:rsid w:val="008471AF"/>
    <w:rsid w:val="008477AB"/>
    <w:rsid w:val="00850803"/>
    <w:rsid w:val="008509B3"/>
    <w:rsid w:val="008509B9"/>
    <w:rsid w:val="00850BA0"/>
    <w:rsid w:val="008518F4"/>
    <w:rsid w:val="008529FD"/>
    <w:rsid w:val="00853057"/>
    <w:rsid w:val="0085435A"/>
    <w:rsid w:val="008550C7"/>
    <w:rsid w:val="0085525E"/>
    <w:rsid w:val="00857BEE"/>
    <w:rsid w:val="008601EC"/>
    <w:rsid w:val="008604F7"/>
    <w:rsid w:val="008613C6"/>
    <w:rsid w:val="00861E0B"/>
    <w:rsid w:val="0086262E"/>
    <w:rsid w:val="00864A07"/>
    <w:rsid w:val="00865FCE"/>
    <w:rsid w:val="00866B21"/>
    <w:rsid w:val="00870056"/>
    <w:rsid w:val="008708A8"/>
    <w:rsid w:val="00870FD5"/>
    <w:rsid w:val="008714CA"/>
    <w:rsid w:val="00872802"/>
    <w:rsid w:val="008761CB"/>
    <w:rsid w:val="0087696E"/>
    <w:rsid w:val="008807CE"/>
    <w:rsid w:val="00880939"/>
    <w:rsid w:val="00882C98"/>
    <w:rsid w:val="00882EF3"/>
    <w:rsid w:val="008839FE"/>
    <w:rsid w:val="00885E2C"/>
    <w:rsid w:val="00886224"/>
    <w:rsid w:val="00886D16"/>
    <w:rsid w:val="00887577"/>
    <w:rsid w:val="00894308"/>
    <w:rsid w:val="00894C0E"/>
    <w:rsid w:val="00894F5C"/>
    <w:rsid w:val="008951EC"/>
    <w:rsid w:val="00895BD1"/>
    <w:rsid w:val="00896F98"/>
    <w:rsid w:val="008A198B"/>
    <w:rsid w:val="008A1BBC"/>
    <w:rsid w:val="008A2432"/>
    <w:rsid w:val="008A2D31"/>
    <w:rsid w:val="008A4173"/>
    <w:rsid w:val="008A4C59"/>
    <w:rsid w:val="008A5E06"/>
    <w:rsid w:val="008A6743"/>
    <w:rsid w:val="008A73A6"/>
    <w:rsid w:val="008A74DB"/>
    <w:rsid w:val="008B0974"/>
    <w:rsid w:val="008B09CB"/>
    <w:rsid w:val="008B24FD"/>
    <w:rsid w:val="008B4949"/>
    <w:rsid w:val="008B4E79"/>
    <w:rsid w:val="008B5164"/>
    <w:rsid w:val="008B5656"/>
    <w:rsid w:val="008B5ABB"/>
    <w:rsid w:val="008C13A4"/>
    <w:rsid w:val="008C1A3D"/>
    <w:rsid w:val="008C2B80"/>
    <w:rsid w:val="008C3FC7"/>
    <w:rsid w:val="008C46E6"/>
    <w:rsid w:val="008C5525"/>
    <w:rsid w:val="008C6CFC"/>
    <w:rsid w:val="008C72CA"/>
    <w:rsid w:val="008D0335"/>
    <w:rsid w:val="008D2EA0"/>
    <w:rsid w:val="008D32B3"/>
    <w:rsid w:val="008D3955"/>
    <w:rsid w:val="008D5567"/>
    <w:rsid w:val="008D6268"/>
    <w:rsid w:val="008D64DC"/>
    <w:rsid w:val="008D66A4"/>
    <w:rsid w:val="008D6DBC"/>
    <w:rsid w:val="008D7921"/>
    <w:rsid w:val="008E361C"/>
    <w:rsid w:val="008E3F7C"/>
    <w:rsid w:val="008E57A8"/>
    <w:rsid w:val="008E6DDB"/>
    <w:rsid w:val="008E7590"/>
    <w:rsid w:val="008E7639"/>
    <w:rsid w:val="008F1E0C"/>
    <w:rsid w:val="008F42EC"/>
    <w:rsid w:val="008F5048"/>
    <w:rsid w:val="008F585B"/>
    <w:rsid w:val="008F59C8"/>
    <w:rsid w:val="008F6FAF"/>
    <w:rsid w:val="008F7496"/>
    <w:rsid w:val="00900537"/>
    <w:rsid w:val="009014F9"/>
    <w:rsid w:val="009027A8"/>
    <w:rsid w:val="00902D12"/>
    <w:rsid w:val="00902F6A"/>
    <w:rsid w:val="00905683"/>
    <w:rsid w:val="009067E8"/>
    <w:rsid w:val="00906A08"/>
    <w:rsid w:val="00907203"/>
    <w:rsid w:val="00907CFC"/>
    <w:rsid w:val="009106E7"/>
    <w:rsid w:val="00910E11"/>
    <w:rsid w:val="00911F42"/>
    <w:rsid w:val="00912199"/>
    <w:rsid w:val="00912481"/>
    <w:rsid w:val="00914391"/>
    <w:rsid w:val="00915694"/>
    <w:rsid w:val="00917241"/>
    <w:rsid w:val="00920B6E"/>
    <w:rsid w:val="009225F3"/>
    <w:rsid w:val="00923007"/>
    <w:rsid w:val="0092372E"/>
    <w:rsid w:val="009247F5"/>
    <w:rsid w:val="0092574D"/>
    <w:rsid w:val="0092603E"/>
    <w:rsid w:val="009266E5"/>
    <w:rsid w:val="00926E4F"/>
    <w:rsid w:val="00926EEC"/>
    <w:rsid w:val="00926FFC"/>
    <w:rsid w:val="00927908"/>
    <w:rsid w:val="00927B4A"/>
    <w:rsid w:val="00930183"/>
    <w:rsid w:val="00932AF1"/>
    <w:rsid w:val="00932BFB"/>
    <w:rsid w:val="0093383C"/>
    <w:rsid w:val="00934395"/>
    <w:rsid w:val="00935315"/>
    <w:rsid w:val="0094009B"/>
    <w:rsid w:val="009407D0"/>
    <w:rsid w:val="00940A44"/>
    <w:rsid w:val="00943743"/>
    <w:rsid w:val="00943CD5"/>
    <w:rsid w:val="00943D94"/>
    <w:rsid w:val="00944FF0"/>
    <w:rsid w:val="0094609E"/>
    <w:rsid w:val="00946A7C"/>
    <w:rsid w:val="00950522"/>
    <w:rsid w:val="00950980"/>
    <w:rsid w:val="009529E4"/>
    <w:rsid w:val="0095440D"/>
    <w:rsid w:val="00956131"/>
    <w:rsid w:val="00956696"/>
    <w:rsid w:val="00956D43"/>
    <w:rsid w:val="009600B7"/>
    <w:rsid w:val="00960A4A"/>
    <w:rsid w:val="00960B83"/>
    <w:rsid w:val="00960D72"/>
    <w:rsid w:val="009618A1"/>
    <w:rsid w:val="00962EF9"/>
    <w:rsid w:val="00963E73"/>
    <w:rsid w:val="00964427"/>
    <w:rsid w:val="00964696"/>
    <w:rsid w:val="0096607C"/>
    <w:rsid w:val="00966860"/>
    <w:rsid w:val="00966FCA"/>
    <w:rsid w:val="0096764C"/>
    <w:rsid w:val="009700B1"/>
    <w:rsid w:val="00971758"/>
    <w:rsid w:val="0097236E"/>
    <w:rsid w:val="00972F18"/>
    <w:rsid w:val="009737A4"/>
    <w:rsid w:val="00977A9F"/>
    <w:rsid w:val="00980173"/>
    <w:rsid w:val="00982B95"/>
    <w:rsid w:val="00984EAD"/>
    <w:rsid w:val="00990104"/>
    <w:rsid w:val="009908FF"/>
    <w:rsid w:val="009925D4"/>
    <w:rsid w:val="00992B3C"/>
    <w:rsid w:val="00995ADC"/>
    <w:rsid w:val="009A2D53"/>
    <w:rsid w:val="009A3C7F"/>
    <w:rsid w:val="009A4A7F"/>
    <w:rsid w:val="009A5CF1"/>
    <w:rsid w:val="009A5DEC"/>
    <w:rsid w:val="009A746F"/>
    <w:rsid w:val="009A7A13"/>
    <w:rsid w:val="009B216F"/>
    <w:rsid w:val="009B3885"/>
    <w:rsid w:val="009B42CD"/>
    <w:rsid w:val="009B4CB4"/>
    <w:rsid w:val="009B5BA5"/>
    <w:rsid w:val="009B705F"/>
    <w:rsid w:val="009B73CF"/>
    <w:rsid w:val="009C0C83"/>
    <w:rsid w:val="009C0CA3"/>
    <w:rsid w:val="009C1849"/>
    <w:rsid w:val="009C2488"/>
    <w:rsid w:val="009C2977"/>
    <w:rsid w:val="009C360D"/>
    <w:rsid w:val="009C3BAB"/>
    <w:rsid w:val="009C3F9E"/>
    <w:rsid w:val="009C4F34"/>
    <w:rsid w:val="009C65C3"/>
    <w:rsid w:val="009D1783"/>
    <w:rsid w:val="009D47D5"/>
    <w:rsid w:val="009D484B"/>
    <w:rsid w:val="009D503D"/>
    <w:rsid w:val="009D5061"/>
    <w:rsid w:val="009D535A"/>
    <w:rsid w:val="009D605C"/>
    <w:rsid w:val="009D7871"/>
    <w:rsid w:val="009E13DA"/>
    <w:rsid w:val="009E1941"/>
    <w:rsid w:val="009E194C"/>
    <w:rsid w:val="009E199D"/>
    <w:rsid w:val="009E1D63"/>
    <w:rsid w:val="009E24D8"/>
    <w:rsid w:val="009E5DC9"/>
    <w:rsid w:val="009E6658"/>
    <w:rsid w:val="009E68C0"/>
    <w:rsid w:val="009E7215"/>
    <w:rsid w:val="009E72E3"/>
    <w:rsid w:val="009E796B"/>
    <w:rsid w:val="009E79A8"/>
    <w:rsid w:val="009F04BC"/>
    <w:rsid w:val="009F2BD9"/>
    <w:rsid w:val="009F7593"/>
    <w:rsid w:val="00A0067E"/>
    <w:rsid w:val="00A02BA8"/>
    <w:rsid w:val="00A06BED"/>
    <w:rsid w:val="00A06C43"/>
    <w:rsid w:val="00A072B7"/>
    <w:rsid w:val="00A07779"/>
    <w:rsid w:val="00A119A0"/>
    <w:rsid w:val="00A1213A"/>
    <w:rsid w:val="00A121EF"/>
    <w:rsid w:val="00A12724"/>
    <w:rsid w:val="00A12CA0"/>
    <w:rsid w:val="00A13175"/>
    <w:rsid w:val="00A136FD"/>
    <w:rsid w:val="00A1412E"/>
    <w:rsid w:val="00A15427"/>
    <w:rsid w:val="00A157A7"/>
    <w:rsid w:val="00A1580D"/>
    <w:rsid w:val="00A159FC"/>
    <w:rsid w:val="00A170C0"/>
    <w:rsid w:val="00A20F00"/>
    <w:rsid w:val="00A21388"/>
    <w:rsid w:val="00A21C06"/>
    <w:rsid w:val="00A21FF4"/>
    <w:rsid w:val="00A22490"/>
    <w:rsid w:val="00A2379D"/>
    <w:rsid w:val="00A241BB"/>
    <w:rsid w:val="00A266E4"/>
    <w:rsid w:val="00A27471"/>
    <w:rsid w:val="00A3002A"/>
    <w:rsid w:val="00A30DA6"/>
    <w:rsid w:val="00A340BF"/>
    <w:rsid w:val="00A34B15"/>
    <w:rsid w:val="00A34B9D"/>
    <w:rsid w:val="00A351E1"/>
    <w:rsid w:val="00A35B71"/>
    <w:rsid w:val="00A35F9E"/>
    <w:rsid w:val="00A364C7"/>
    <w:rsid w:val="00A36BCF"/>
    <w:rsid w:val="00A371D4"/>
    <w:rsid w:val="00A37FE8"/>
    <w:rsid w:val="00A402F3"/>
    <w:rsid w:val="00A40605"/>
    <w:rsid w:val="00A41510"/>
    <w:rsid w:val="00A43725"/>
    <w:rsid w:val="00A453F2"/>
    <w:rsid w:val="00A45661"/>
    <w:rsid w:val="00A457BC"/>
    <w:rsid w:val="00A4647A"/>
    <w:rsid w:val="00A46849"/>
    <w:rsid w:val="00A50281"/>
    <w:rsid w:val="00A50E6E"/>
    <w:rsid w:val="00A51702"/>
    <w:rsid w:val="00A522B2"/>
    <w:rsid w:val="00A5281F"/>
    <w:rsid w:val="00A52FAA"/>
    <w:rsid w:val="00A53340"/>
    <w:rsid w:val="00A54E83"/>
    <w:rsid w:val="00A551FD"/>
    <w:rsid w:val="00A555A0"/>
    <w:rsid w:val="00A56E1A"/>
    <w:rsid w:val="00A61E61"/>
    <w:rsid w:val="00A6270D"/>
    <w:rsid w:val="00A636B0"/>
    <w:rsid w:val="00A65AAB"/>
    <w:rsid w:val="00A700D7"/>
    <w:rsid w:val="00A71291"/>
    <w:rsid w:val="00A720A1"/>
    <w:rsid w:val="00A73CF5"/>
    <w:rsid w:val="00A745E7"/>
    <w:rsid w:val="00A751CA"/>
    <w:rsid w:val="00A75590"/>
    <w:rsid w:val="00A75939"/>
    <w:rsid w:val="00A81290"/>
    <w:rsid w:val="00A81480"/>
    <w:rsid w:val="00A815C6"/>
    <w:rsid w:val="00A82550"/>
    <w:rsid w:val="00A846DC"/>
    <w:rsid w:val="00A852BD"/>
    <w:rsid w:val="00A856D7"/>
    <w:rsid w:val="00A85CEA"/>
    <w:rsid w:val="00A86B45"/>
    <w:rsid w:val="00A87734"/>
    <w:rsid w:val="00A87C4D"/>
    <w:rsid w:val="00A9023C"/>
    <w:rsid w:val="00A912F4"/>
    <w:rsid w:val="00A915C8"/>
    <w:rsid w:val="00A91B1C"/>
    <w:rsid w:val="00A932E9"/>
    <w:rsid w:val="00A96DBF"/>
    <w:rsid w:val="00AA1D55"/>
    <w:rsid w:val="00AA3653"/>
    <w:rsid w:val="00AB0B23"/>
    <w:rsid w:val="00AB2ADF"/>
    <w:rsid w:val="00AB3364"/>
    <w:rsid w:val="00AB3443"/>
    <w:rsid w:val="00AB346E"/>
    <w:rsid w:val="00AB569E"/>
    <w:rsid w:val="00AB5BE5"/>
    <w:rsid w:val="00AB64BB"/>
    <w:rsid w:val="00AB78E8"/>
    <w:rsid w:val="00AC0013"/>
    <w:rsid w:val="00AC1364"/>
    <w:rsid w:val="00AC1748"/>
    <w:rsid w:val="00AC31E9"/>
    <w:rsid w:val="00AC4565"/>
    <w:rsid w:val="00AC632C"/>
    <w:rsid w:val="00AC7A22"/>
    <w:rsid w:val="00AC7BA0"/>
    <w:rsid w:val="00AC7FAE"/>
    <w:rsid w:val="00AD08F2"/>
    <w:rsid w:val="00AD1000"/>
    <w:rsid w:val="00AD2674"/>
    <w:rsid w:val="00AD35E7"/>
    <w:rsid w:val="00AD38A7"/>
    <w:rsid w:val="00AD4633"/>
    <w:rsid w:val="00AD5186"/>
    <w:rsid w:val="00AD5722"/>
    <w:rsid w:val="00AE21A0"/>
    <w:rsid w:val="00AE2542"/>
    <w:rsid w:val="00AE3325"/>
    <w:rsid w:val="00AE3594"/>
    <w:rsid w:val="00AE48CC"/>
    <w:rsid w:val="00AE5389"/>
    <w:rsid w:val="00AE73FA"/>
    <w:rsid w:val="00AE757A"/>
    <w:rsid w:val="00AF060F"/>
    <w:rsid w:val="00AF0B79"/>
    <w:rsid w:val="00AF0C8D"/>
    <w:rsid w:val="00AF3F4F"/>
    <w:rsid w:val="00AF4E81"/>
    <w:rsid w:val="00AF6694"/>
    <w:rsid w:val="00AF672C"/>
    <w:rsid w:val="00AF7B32"/>
    <w:rsid w:val="00AF7E0C"/>
    <w:rsid w:val="00B02CDB"/>
    <w:rsid w:val="00B05EAC"/>
    <w:rsid w:val="00B062DC"/>
    <w:rsid w:val="00B06933"/>
    <w:rsid w:val="00B06B61"/>
    <w:rsid w:val="00B075AB"/>
    <w:rsid w:val="00B07E90"/>
    <w:rsid w:val="00B10A9B"/>
    <w:rsid w:val="00B112CB"/>
    <w:rsid w:val="00B144E1"/>
    <w:rsid w:val="00B15566"/>
    <w:rsid w:val="00B16F25"/>
    <w:rsid w:val="00B208C3"/>
    <w:rsid w:val="00B21E65"/>
    <w:rsid w:val="00B227CC"/>
    <w:rsid w:val="00B25924"/>
    <w:rsid w:val="00B25F9B"/>
    <w:rsid w:val="00B26071"/>
    <w:rsid w:val="00B27349"/>
    <w:rsid w:val="00B33730"/>
    <w:rsid w:val="00B36670"/>
    <w:rsid w:val="00B36A99"/>
    <w:rsid w:val="00B41825"/>
    <w:rsid w:val="00B425A5"/>
    <w:rsid w:val="00B4331A"/>
    <w:rsid w:val="00B44130"/>
    <w:rsid w:val="00B46008"/>
    <w:rsid w:val="00B46AD2"/>
    <w:rsid w:val="00B5188A"/>
    <w:rsid w:val="00B52E73"/>
    <w:rsid w:val="00B53AC3"/>
    <w:rsid w:val="00B55891"/>
    <w:rsid w:val="00B56976"/>
    <w:rsid w:val="00B57C31"/>
    <w:rsid w:val="00B602E4"/>
    <w:rsid w:val="00B602EE"/>
    <w:rsid w:val="00B60648"/>
    <w:rsid w:val="00B614DC"/>
    <w:rsid w:val="00B619B0"/>
    <w:rsid w:val="00B63CB6"/>
    <w:rsid w:val="00B63EC2"/>
    <w:rsid w:val="00B64F87"/>
    <w:rsid w:val="00B66652"/>
    <w:rsid w:val="00B70F24"/>
    <w:rsid w:val="00B713D3"/>
    <w:rsid w:val="00B7141A"/>
    <w:rsid w:val="00B72A0A"/>
    <w:rsid w:val="00B76B10"/>
    <w:rsid w:val="00B80097"/>
    <w:rsid w:val="00B805FD"/>
    <w:rsid w:val="00B80B3B"/>
    <w:rsid w:val="00B80B7C"/>
    <w:rsid w:val="00B81A80"/>
    <w:rsid w:val="00B83C01"/>
    <w:rsid w:val="00B83FB3"/>
    <w:rsid w:val="00B8400A"/>
    <w:rsid w:val="00B84AFE"/>
    <w:rsid w:val="00B84F2C"/>
    <w:rsid w:val="00B85586"/>
    <w:rsid w:val="00B85D23"/>
    <w:rsid w:val="00B864BD"/>
    <w:rsid w:val="00B900B9"/>
    <w:rsid w:val="00B9053C"/>
    <w:rsid w:val="00B90A11"/>
    <w:rsid w:val="00B91777"/>
    <w:rsid w:val="00B91AE8"/>
    <w:rsid w:val="00B920C6"/>
    <w:rsid w:val="00B9277B"/>
    <w:rsid w:val="00B9373E"/>
    <w:rsid w:val="00B94B2E"/>
    <w:rsid w:val="00B953E1"/>
    <w:rsid w:val="00B96EB8"/>
    <w:rsid w:val="00BA0B53"/>
    <w:rsid w:val="00BA3D3C"/>
    <w:rsid w:val="00BA4F4D"/>
    <w:rsid w:val="00BA611C"/>
    <w:rsid w:val="00BA67F8"/>
    <w:rsid w:val="00BA7F45"/>
    <w:rsid w:val="00BB0A4F"/>
    <w:rsid w:val="00BB0DF2"/>
    <w:rsid w:val="00BB0EA2"/>
    <w:rsid w:val="00BB2740"/>
    <w:rsid w:val="00BB3059"/>
    <w:rsid w:val="00BB3546"/>
    <w:rsid w:val="00BB3960"/>
    <w:rsid w:val="00BB3B8F"/>
    <w:rsid w:val="00BB3BFC"/>
    <w:rsid w:val="00BB4A54"/>
    <w:rsid w:val="00BB4FBF"/>
    <w:rsid w:val="00BB563A"/>
    <w:rsid w:val="00BB5B17"/>
    <w:rsid w:val="00BB5DFC"/>
    <w:rsid w:val="00BB61CA"/>
    <w:rsid w:val="00BB6752"/>
    <w:rsid w:val="00BB6B5C"/>
    <w:rsid w:val="00BC1DC8"/>
    <w:rsid w:val="00BC2623"/>
    <w:rsid w:val="00BC2DE5"/>
    <w:rsid w:val="00BC4CE8"/>
    <w:rsid w:val="00BC593E"/>
    <w:rsid w:val="00BC69EE"/>
    <w:rsid w:val="00BD02C5"/>
    <w:rsid w:val="00BD074E"/>
    <w:rsid w:val="00BD13F4"/>
    <w:rsid w:val="00BD195C"/>
    <w:rsid w:val="00BD1EFB"/>
    <w:rsid w:val="00BD381A"/>
    <w:rsid w:val="00BD4833"/>
    <w:rsid w:val="00BD5424"/>
    <w:rsid w:val="00BD607D"/>
    <w:rsid w:val="00BD65E4"/>
    <w:rsid w:val="00BD7BD4"/>
    <w:rsid w:val="00BE02F6"/>
    <w:rsid w:val="00BE4201"/>
    <w:rsid w:val="00BE5327"/>
    <w:rsid w:val="00BE58E6"/>
    <w:rsid w:val="00BE598C"/>
    <w:rsid w:val="00BE7AC9"/>
    <w:rsid w:val="00BF2FD8"/>
    <w:rsid w:val="00BF3550"/>
    <w:rsid w:val="00BF3ED2"/>
    <w:rsid w:val="00BF4F3D"/>
    <w:rsid w:val="00BF56F7"/>
    <w:rsid w:val="00BF713A"/>
    <w:rsid w:val="00BF7B8E"/>
    <w:rsid w:val="00BF7CA1"/>
    <w:rsid w:val="00C002CC"/>
    <w:rsid w:val="00C01777"/>
    <w:rsid w:val="00C02274"/>
    <w:rsid w:val="00C028C5"/>
    <w:rsid w:val="00C02D52"/>
    <w:rsid w:val="00C03EDA"/>
    <w:rsid w:val="00C05699"/>
    <w:rsid w:val="00C05806"/>
    <w:rsid w:val="00C065AA"/>
    <w:rsid w:val="00C07FAE"/>
    <w:rsid w:val="00C10659"/>
    <w:rsid w:val="00C107CF"/>
    <w:rsid w:val="00C10E68"/>
    <w:rsid w:val="00C11218"/>
    <w:rsid w:val="00C11439"/>
    <w:rsid w:val="00C1164E"/>
    <w:rsid w:val="00C1354B"/>
    <w:rsid w:val="00C14553"/>
    <w:rsid w:val="00C15471"/>
    <w:rsid w:val="00C209A4"/>
    <w:rsid w:val="00C20FE1"/>
    <w:rsid w:val="00C21807"/>
    <w:rsid w:val="00C21ECF"/>
    <w:rsid w:val="00C22CFF"/>
    <w:rsid w:val="00C23AE0"/>
    <w:rsid w:val="00C2461D"/>
    <w:rsid w:val="00C25C06"/>
    <w:rsid w:val="00C25EC1"/>
    <w:rsid w:val="00C262D0"/>
    <w:rsid w:val="00C274B3"/>
    <w:rsid w:val="00C277D5"/>
    <w:rsid w:val="00C27BFB"/>
    <w:rsid w:val="00C3051D"/>
    <w:rsid w:val="00C310F6"/>
    <w:rsid w:val="00C3157A"/>
    <w:rsid w:val="00C316A0"/>
    <w:rsid w:val="00C31E91"/>
    <w:rsid w:val="00C32076"/>
    <w:rsid w:val="00C34D8A"/>
    <w:rsid w:val="00C3644A"/>
    <w:rsid w:val="00C366F9"/>
    <w:rsid w:val="00C4025E"/>
    <w:rsid w:val="00C40EE7"/>
    <w:rsid w:val="00C41C65"/>
    <w:rsid w:val="00C42352"/>
    <w:rsid w:val="00C43E43"/>
    <w:rsid w:val="00C44669"/>
    <w:rsid w:val="00C458C0"/>
    <w:rsid w:val="00C46BB9"/>
    <w:rsid w:val="00C47B90"/>
    <w:rsid w:val="00C50960"/>
    <w:rsid w:val="00C50C1A"/>
    <w:rsid w:val="00C51524"/>
    <w:rsid w:val="00C517CC"/>
    <w:rsid w:val="00C52431"/>
    <w:rsid w:val="00C5387E"/>
    <w:rsid w:val="00C54F09"/>
    <w:rsid w:val="00C5580E"/>
    <w:rsid w:val="00C56C21"/>
    <w:rsid w:val="00C60703"/>
    <w:rsid w:val="00C60F14"/>
    <w:rsid w:val="00C62CF0"/>
    <w:rsid w:val="00C64234"/>
    <w:rsid w:val="00C669D5"/>
    <w:rsid w:val="00C7045C"/>
    <w:rsid w:val="00C70485"/>
    <w:rsid w:val="00C7052E"/>
    <w:rsid w:val="00C71345"/>
    <w:rsid w:val="00C73114"/>
    <w:rsid w:val="00C73171"/>
    <w:rsid w:val="00C73521"/>
    <w:rsid w:val="00C76F72"/>
    <w:rsid w:val="00C80ABA"/>
    <w:rsid w:val="00C80E04"/>
    <w:rsid w:val="00C81BFB"/>
    <w:rsid w:val="00C826C7"/>
    <w:rsid w:val="00C836AF"/>
    <w:rsid w:val="00C847EB"/>
    <w:rsid w:val="00C85763"/>
    <w:rsid w:val="00C85C09"/>
    <w:rsid w:val="00C869A5"/>
    <w:rsid w:val="00C90520"/>
    <w:rsid w:val="00C907E4"/>
    <w:rsid w:val="00C9194A"/>
    <w:rsid w:val="00C9204D"/>
    <w:rsid w:val="00CA10EB"/>
    <w:rsid w:val="00CA1E84"/>
    <w:rsid w:val="00CA1FAA"/>
    <w:rsid w:val="00CA3B20"/>
    <w:rsid w:val="00CA443E"/>
    <w:rsid w:val="00CA4ECB"/>
    <w:rsid w:val="00CA6481"/>
    <w:rsid w:val="00CA6A15"/>
    <w:rsid w:val="00CB3F62"/>
    <w:rsid w:val="00CB4169"/>
    <w:rsid w:val="00CB51E9"/>
    <w:rsid w:val="00CB530D"/>
    <w:rsid w:val="00CB5BF9"/>
    <w:rsid w:val="00CB5F85"/>
    <w:rsid w:val="00CC0811"/>
    <w:rsid w:val="00CC221B"/>
    <w:rsid w:val="00CC3A58"/>
    <w:rsid w:val="00CC43E6"/>
    <w:rsid w:val="00CC4675"/>
    <w:rsid w:val="00CC53E8"/>
    <w:rsid w:val="00CC5A04"/>
    <w:rsid w:val="00CC72EF"/>
    <w:rsid w:val="00CC7CAE"/>
    <w:rsid w:val="00CD0093"/>
    <w:rsid w:val="00CD2247"/>
    <w:rsid w:val="00CD3B6B"/>
    <w:rsid w:val="00CD4819"/>
    <w:rsid w:val="00CD4EF1"/>
    <w:rsid w:val="00CD5C06"/>
    <w:rsid w:val="00CD68E5"/>
    <w:rsid w:val="00CE1D89"/>
    <w:rsid w:val="00CE2411"/>
    <w:rsid w:val="00CE4279"/>
    <w:rsid w:val="00CE515E"/>
    <w:rsid w:val="00CE5DC1"/>
    <w:rsid w:val="00CE5E7C"/>
    <w:rsid w:val="00CE7428"/>
    <w:rsid w:val="00CF0247"/>
    <w:rsid w:val="00CF18A3"/>
    <w:rsid w:val="00CF1BA3"/>
    <w:rsid w:val="00CF1CB3"/>
    <w:rsid w:val="00CF35AF"/>
    <w:rsid w:val="00CF3CFC"/>
    <w:rsid w:val="00CF48D4"/>
    <w:rsid w:val="00CF4FCE"/>
    <w:rsid w:val="00CF5391"/>
    <w:rsid w:val="00CF7656"/>
    <w:rsid w:val="00CF7B73"/>
    <w:rsid w:val="00D00AA4"/>
    <w:rsid w:val="00D030EF"/>
    <w:rsid w:val="00D10091"/>
    <w:rsid w:val="00D13BA8"/>
    <w:rsid w:val="00D13CBE"/>
    <w:rsid w:val="00D14471"/>
    <w:rsid w:val="00D14B3C"/>
    <w:rsid w:val="00D15320"/>
    <w:rsid w:val="00D15581"/>
    <w:rsid w:val="00D1605C"/>
    <w:rsid w:val="00D16C5F"/>
    <w:rsid w:val="00D205C9"/>
    <w:rsid w:val="00D209C1"/>
    <w:rsid w:val="00D23AE3"/>
    <w:rsid w:val="00D25F4B"/>
    <w:rsid w:val="00D26574"/>
    <w:rsid w:val="00D27C07"/>
    <w:rsid w:val="00D3029F"/>
    <w:rsid w:val="00D359BD"/>
    <w:rsid w:val="00D36392"/>
    <w:rsid w:val="00D368C5"/>
    <w:rsid w:val="00D36CAC"/>
    <w:rsid w:val="00D37351"/>
    <w:rsid w:val="00D37F1F"/>
    <w:rsid w:val="00D41409"/>
    <w:rsid w:val="00D426CE"/>
    <w:rsid w:val="00D42EAF"/>
    <w:rsid w:val="00D433D1"/>
    <w:rsid w:val="00D43C86"/>
    <w:rsid w:val="00D44B75"/>
    <w:rsid w:val="00D4718B"/>
    <w:rsid w:val="00D47C58"/>
    <w:rsid w:val="00D50960"/>
    <w:rsid w:val="00D519D5"/>
    <w:rsid w:val="00D52DDC"/>
    <w:rsid w:val="00D538FA"/>
    <w:rsid w:val="00D53B6A"/>
    <w:rsid w:val="00D53CA7"/>
    <w:rsid w:val="00D53DBB"/>
    <w:rsid w:val="00D5409B"/>
    <w:rsid w:val="00D540A8"/>
    <w:rsid w:val="00D54100"/>
    <w:rsid w:val="00D551D9"/>
    <w:rsid w:val="00D55268"/>
    <w:rsid w:val="00D55757"/>
    <w:rsid w:val="00D55F62"/>
    <w:rsid w:val="00D565E6"/>
    <w:rsid w:val="00D57544"/>
    <w:rsid w:val="00D5765E"/>
    <w:rsid w:val="00D60B5B"/>
    <w:rsid w:val="00D60BC3"/>
    <w:rsid w:val="00D60D58"/>
    <w:rsid w:val="00D60D90"/>
    <w:rsid w:val="00D61221"/>
    <w:rsid w:val="00D6186F"/>
    <w:rsid w:val="00D61D55"/>
    <w:rsid w:val="00D62AA4"/>
    <w:rsid w:val="00D64F1C"/>
    <w:rsid w:val="00D65920"/>
    <w:rsid w:val="00D65BCC"/>
    <w:rsid w:val="00D67570"/>
    <w:rsid w:val="00D67A85"/>
    <w:rsid w:val="00D70907"/>
    <w:rsid w:val="00D719AC"/>
    <w:rsid w:val="00D730A0"/>
    <w:rsid w:val="00D74394"/>
    <w:rsid w:val="00D754CE"/>
    <w:rsid w:val="00D777BD"/>
    <w:rsid w:val="00D81695"/>
    <w:rsid w:val="00D81962"/>
    <w:rsid w:val="00D81CC0"/>
    <w:rsid w:val="00D821BA"/>
    <w:rsid w:val="00D82623"/>
    <w:rsid w:val="00D84956"/>
    <w:rsid w:val="00D84BAF"/>
    <w:rsid w:val="00D85398"/>
    <w:rsid w:val="00D86515"/>
    <w:rsid w:val="00D866B6"/>
    <w:rsid w:val="00D86D36"/>
    <w:rsid w:val="00D9022E"/>
    <w:rsid w:val="00D90850"/>
    <w:rsid w:val="00D90F69"/>
    <w:rsid w:val="00D9191B"/>
    <w:rsid w:val="00D939C1"/>
    <w:rsid w:val="00D954A3"/>
    <w:rsid w:val="00D95A97"/>
    <w:rsid w:val="00D95E54"/>
    <w:rsid w:val="00D960AA"/>
    <w:rsid w:val="00D969BD"/>
    <w:rsid w:val="00DA08A2"/>
    <w:rsid w:val="00DA0BAC"/>
    <w:rsid w:val="00DA1D23"/>
    <w:rsid w:val="00DA4770"/>
    <w:rsid w:val="00DA59EF"/>
    <w:rsid w:val="00DA5ED3"/>
    <w:rsid w:val="00DA6216"/>
    <w:rsid w:val="00DA64B2"/>
    <w:rsid w:val="00DA76C0"/>
    <w:rsid w:val="00DB0A4D"/>
    <w:rsid w:val="00DB135E"/>
    <w:rsid w:val="00DB1E88"/>
    <w:rsid w:val="00DB352F"/>
    <w:rsid w:val="00DB356F"/>
    <w:rsid w:val="00DB3FD9"/>
    <w:rsid w:val="00DB4158"/>
    <w:rsid w:val="00DB48D7"/>
    <w:rsid w:val="00DB49D3"/>
    <w:rsid w:val="00DC1286"/>
    <w:rsid w:val="00DC17D2"/>
    <w:rsid w:val="00DC3338"/>
    <w:rsid w:val="00DC3555"/>
    <w:rsid w:val="00DC424D"/>
    <w:rsid w:val="00DC4808"/>
    <w:rsid w:val="00DC506E"/>
    <w:rsid w:val="00DC50C6"/>
    <w:rsid w:val="00DD0181"/>
    <w:rsid w:val="00DD1655"/>
    <w:rsid w:val="00DD281C"/>
    <w:rsid w:val="00DD353B"/>
    <w:rsid w:val="00DD4DD1"/>
    <w:rsid w:val="00DD5272"/>
    <w:rsid w:val="00DE0AEC"/>
    <w:rsid w:val="00DE0CDD"/>
    <w:rsid w:val="00DE0DF8"/>
    <w:rsid w:val="00DE2745"/>
    <w:rsid w:val="00DE4154"/>
    <w:rsid w:val="00DE780C"/>
    <w:rsid w:val="00DF0BB2"/>
    <w:rsid w:val="00DF1159"/>
    <w:rsid w:val="00DF1D70"/>
    <w:rsid w:val="00DF5287"/>
    <w:rsid w:val="00DF56F8"/>
    <w:rsid w:val="00DF7154"/>
    <w:rsid w:val="00DF7C51"/>
    <w:rsid w:val="00DF7F99"/>
    <w:rsid w:val="00E00594"/>
    <w:rsid w:val="00E02B43"/>
    <w:rsid w:val="00E04920"/>
    <w:rsid w:val="00E04937"/>
    <w:rsid w:val="00E04D57"/>
    <w:rsid w:val="00E0795A"/>
    <w:rsid w:val="00E07DA0"/>
    <w:rsid w:val="00E10E39"/>
    <w:rsid w:val="00E11AFD"/>
    <w:rsid w:val="00E12480"/>
    <w:rsid w:val="00E1318F"/>
    <w:rsid w:val="00E13DA8"/>
    <w:rsid w:val="00E1408D"/>
    <w:rsid w:val="00E172D4"/>
    <w:rsid w:val="00E2039F"/>
    <w:rsid w:val="00E20A72"/>
    <w:rsid w:val="00E216DC"/>
    <w:rsid w:val="00E22B0D"/>
    <w:rsid w:val="00E23425"/>
    <w:rsid w:val="00E238DD"/>
    <w:rsid w:val="00E23D03"/>
    <w:rsid w:val="00E2408F"/>
    <w:rsid w:val="00E24122"/>
    <w:rsid w:val="00E26311"/>
    <w:rsid w:val="00E265B1"/>
    <w:rsid w:val="00E265F4"/>
    <w:rsid w:val="00E27FE3"/>
    <w:rsid w:val="00E31960"/>
    <w:rsid w:val="00E32AC4"/>
    <w:rsid w:val="00E33C91"/>
    <w:rsid w:val="00E33FD7"/>
    <w:rsid w:val="00E351F4"/>
    <w:rsid w:val="00E3677C"/>
    <w:rsid w:val="00E367A4"/>
    <w:rsid w:val="00E37966"/>
    <w:rsid w:val="00E42687"/>
    <w:rsid w:val="00E45499"/>
    <w:rsid w:val="00E45C11"/>
    <w:rsid w:val="00E45F50"/>
    <w:rsid w:val="00E46921"/>
    <w:rsid w:val="00E51347"/>
    <w:rsid w:val="00E51503"/>
    <w:rsid w:val="00E527BD"/>
    <w:rsid w:val="00E528CF"/>
    <w:rsid w:val="00E53C01"/>
    <w:rsid w:val="00E540ED"/>
    <w:rsid w:val="00E550AB"/>
    <w:rsid w:val="00E55D86"/>
    <w:rsid w:val="00E56575"/>
    <w:rsid w:val="00E61118"/>
    <w:rsid w:val="00E62454"/>
    <w:rsid w:val="00E62916"/>
    <w:rsid w:val="00E62A4B"/>
    <w:rsid w:val="00E62CDD"/>
    <w:rsid w:val="00E638B7"/>
    <w:rsid w:val="00E66202"/>
    <w:rsid w:val="00E67AF2"/>
    <w:rsid w:val="00E67E45"/>
    <w:rsid w:val="00E7327F"/>
    <w:rsid w:val="00E7441E"/>
    <w:rsid w:val="00E7444B"/>
    <w:rsid w:val="00E76BF3"/>
    <w:rsid w:val="00E770AB"/>
    <w:rsid w:val="00E77DB7"/>
    <w:rsid w:val="00E77F7B"/>
    <w:rsid w:val="00E80DDB"/>
    <w:rsid w:val="00E81D3A"/>
    <w:rsid w:val="00E8368A"/>
    <w:rsid w:val="00E83B66"/>
    <w:rsid w:val="00E84224"/>
    <w:rsid w:val="00E842B1"/>
    <w:rsid w:val="00E8610F"/>
    <w:rsid w:val="00E869DE"/>
    <w:rsid w:val="00E874DD"/>
    <w:rsid w:val="00E87EB5"/>
    <w:rsid w:val="00E91A76"/>
    <w:rsid w:val="00E922D8"/>
    <w:rsid w:val="00E928CA"/>
    <w:rsid w:val="00E95E22"/>
    <w:rsid w:val="00E95F36"/>
    <w:rsid w:val="00E96C89"/>
    <w:rsid w:val="00E97C4C"/>
    <w:rsid w:val="00E97F88"/>
    <w:rsid w:val="00EA0A53"/>
    <w:rsid w:val="00EA0B33"/>
    <w:rsid w:val="00EA2613"/>
    <w:rsid w:val="00EA33AB"/>
    <w:rsid w:val="00EA37BC"/>
    <w:rsid w:val="00EA6284"/>
    <w:rsid w:val="00EA6997"/>
    <w:rsid w:val="00EB1F27"/>
    <w:rsid w:val="00EB349B"/>
    <w:rsid w:val="00EB44DA"/>
    <w:rsid w:val="00EB4A76"/>
    <w:rsid w:val="00EB5A79"/>
    <w:rsid w:val="00EB636A"/>
    <w:rsid w:val="00EB7A5B"/>
    <w:rsid w:val="00EB7B83"/>
    <w:rsid w:val="00EC02D2"/>
    <w:rsid w:val="00EC079E"/>
    <w:rsid w:val="00EC0BA1"/>
    <w:rsid w:val="00EC1398"/>
    <w:rsid w:val="00EC1EC9"/>
    <w:rsid w:val="00EC2653"/>
    <w:rsid w:val="00EC2760"/>
    <w:rsid w:val="00EC3433"/>
    <w:rsid w:val="00EC7326"/>
    <w:rsid w:val="00EC7B9D"/>
    <w:rsid w:val="00ED07EC"/>
    <w:rsid w:val="00ED27EB"/>
    <w:rsid w:val="00ED2839"/>
    <w:rsid w:val="00ED28CB"/>
    <w:rsid w:val="00ED2F52"/>
    <w:rsid w:val="00ED3041"/>
    <w:rsid w:val="00ED4147"/>
    <w:rsid w:val="00ED5B0B"/>
    <w:rsid w:val="00ED6196"/>
    <w:rsid w:val="00ED7A38"/>
    <w:rsid w:val="00EE2DA2"/>
    <w:rsid w:val="00EE3001"/>
    <w:rsid w:val="00EE3687"/>
    <w:rsid w:val="00EE46D5"/>
    <w:rsid w:val="00EE4D05"/>
    <w:rsid w:val="00EE6AA2"/>
    <w:rsid w:val="00EE7F4D"/>
    <w:rsid w:val="00EF0AF2"/>
    <w:rsid w:val="00EF105E"/>
    <w:rsid w:val="00EF18CA"/>
    <w:rsid w:val="00EF2161"/>
    <w:rsid w:val="00EF258F"/>
    <w:rsid w:val="00EF422D"/>
    <w:rsid w:val="00EF4AE3"/>
    <w:rsid w:val="00EF4F39"/>
    <w:rsid w:val="00EF6413"/>
    <w:rsid w:val="00EF6E6B"/>
    <w:rsid w:val="00EF74BB"/>
    <w:rsid w:val="00F010F9"/>
    <w:rsid w:val="00F01437"/>
    <w:rsid w:val="00F019BE"/>
    <w:rsid w:val="00F01C3E"/>
    <w:rsid w:val="00F02A60"/>
    <w:rsid w:val="00F047D4"/>
    <w:rsid w:val="00F04B1F"/>
    <w:rsid w:val="00F04B5E"/>
    <w:rsid w:val="00F04E1C"/>
    <w:rsid w:val="00F06615"/>
    <w:rsid w:val="00F10099"/>
    <w:rsid w:val="00F10AE8"/>
    <w:rsid w:val="00F11D83"/>
    <w:rsid w:val="00F122AF"/>
    <w:rsid w:val="00F13B6F"/>
    <w:rsid w:val="00F14478"/>
    <w:rsid w:val="00F14EC0"/>
    <w:rsid w:val="00F156A1"/>
    <w:rsid w:val="00F171F5"/>
    <w:rsid w:val="00F17FC0"/>
    <w:rsid w:val="00F20261"/>
    <w:rsid w:val="00F202AB"/>
    <w:rsid w:val="00F206DF"/>
    <w:rsid w:val="00F2116E"/>
    <w:rsid w:val="00F22C27"/>
    <w:rsid w:val="00F24BBF"/>
    <w:rsid w:val="00F24DDF"/>
    <w:rsid w:val="00F25A82"/>
    <w:rsid w:val="00F27A5A"/>
    <w:rsid w:val="00F312D3"/>
    <w:rsid w:val="00F31790"/>
    <w:rsid w:val="00F32F79"/>
    <w:rsid w:val="00F34227"/>
    <w:rsid w:val="00F3488F"/>
    <w:rsid w:val="00F35244"/>
    <w:rsid w:val="00F35C4B"/>
    <w:rsid w:val="00F37CD7"/>
    <w:rsid w:val="00F40049"/>
    <w:rsid w:val="00F4013E"/>
    <w:rsid w:val="00F4016A"/>
    <w:rsid w:val="00F4070F"/>
    <w:rsid w:val="00F407EF"/>
    <w:rsid w:val="00F42D69"/>
    <w:rsid w:val="00F44745"/>
    <w:rsid w:val="00F45689"/>
    <w:rsid w:val="00F46BCE"/>
    <w:rsid w:val="00F47218"/>
    <w:rsid w:val="00F501AD"/>
    <w:rsid w:val="00F51203"/>
    <w:rsid w:val="00F5171F"/>
    <w:rsid w:val="00F56803"/>
    <w:rsid w:val="00F60090"/>
    <w:rsid w:val="00F6065F"/>
    <w:rsid w:val="00F60EC7"/>
    <w:rsid w:val="00F63020"/>
    <w:rsid w:val="00F64A28"/>
    <w:rsid w:val="00F6571B"/>
    <w:rsid w:val="00F65BA2"/>
    <w:rsid w:val="00F65CFB"/>
    <w:rsid w:val="00F66720"/>
    <w:rsid w:val="00F704C8"/>
    <w:rsid w:val="00F70D8B"/>
    <w:rsid w:val="00F72392"/>
    <w:rsid w:val="00F73007"/>
    <w:rsid w:val="00F777FD"/>
    <w:rsid w:val="00F8086E"/>
    <w:rsid w:val="00F82B3E"/>
    <w:rsid w:val="00F83697"/>
    <w:rsid w:val="00F83710"/>
    <w:rsid w:val="00F838E5"/>
    <w:rsid w:val="00F83D51"/>
    <w:rsid w:val="00F848D7"/>
    <w:rsid w:val="00F86124"/>
    <w:rsid w:val="00F865B0"/>
    <w:rsid w:val="00F869E3"/>
    <w:rsid w:val="00F875B0"/>
    <w:rsid w:val="00F8793E"/>
    <w:rsid w:val="00F91EE3"/>
    <w:rsid w:val="00F91FF7"/>
    <w:rsid w:val="00F921D5"/>
    <w:rsid w:val="00F92CC0"/>
    <w:rsid w:val="00F93B19"/>
    <w:rsid w:val="00F93E44"/>
    <w:rsid w:val="00F9472B"/>
    <w:rsid w:val="00F963D1"/>
    <w:rsid w:val="00F97785"/>
    <w:rsid w:val="00FA2372"/>
    <w:rsid w:val="00FA3081"/>
    <w:rsid w:val="00FA38A8"/>
    <w:rsid w:val="00FA395D"/>
    <w:rsid w:val="00FA4B94"/>
    <w:rsid w:val="00FA4F7E"/>
    <w:rsid w:val="00FA6374"/>
    <w:rsid w:val="00FA78BB"/>
    <w:rsid w:val="00FA7DCA"/>
    <w:rsid w:val="00FB2039"/>
    <w:rsid w:val="00FB2087"/>
    <w:rsid w:val="00FB2AAE"/>
    <w:rsid w:val="00FB336E"/>
    <w:rsid w:val="00FB705E"/>
    <w:rsid w:val="00FB7853"/>
    <w:rsid w:val="00FC030B"/>
    <w:rsid w:val="00FC08D9"/>
    <w:rsid w:val="00FC1F60"/>
    <w:rsid w:val="00FC7E6A"/>
    <w:rsid w:val="00FD0BC3"/>
    <w:rsid w:val="00FD0F81"/>
    <w:rsid w:val="00FD2ABC"/>
    <w:rsid w:val="00FD2B37"/>
    <w:rsid w:val="00FD356B"/>
    <w:rsid w:val="00FD3DE5"/>
    <w:rsid w:val="00FD42F1"/>
    <w:rsid w:val="00FD563D"/>
    <w:rsid w:val="00FD6630"/>
    <w:rsid w:val="00FD732F"/>
    <w:rsid w:val="00FD79D3"/>
    <w:rsid w:val="00FD7E50"/>
    <w:rsid w:val="00FE0088"/>
    <w:rsid w:val="00FE01A5"/>
    <w:rsid w:val="00FE0670"/>
    <w:rsid w:val="00FE37BF"/>
    <w:rsid w:val="00FE6394"/>
    <w:rsid w:val="00FE6C43"/>
    <w:rsid w:val="00FE7189"/>
    <w:rsid w:val="00FF02D6"/>
    <w:rsid w:val="00FF0897"/>
    <w:rsid w:val="00FF1DC5"/>
    <w:rsid w:val="00FF2099"/>
    <w:rsid w:val="00FF2F2C"/>
    <w:rsid w:val="00FF3B0E"/>
    <w:rsid w:val="00FF5CAB"/>
    <w:rsid w:val="00FF6020"/>
    <w:rsid w:val="00FF60CC"/>
    <w:rsid w:val="00FF6F99"/>
    <w:rsid w:val="0363CF86"/>
    <w:rsid w:val="03A7DE40"/>
    <w:rsid w:val="041D8031"/>
    <w:rsid w:val="0489A4C6"/>
    <w:rsid w:val="06B3658F"/>
    <w:rsid w:val="07EFC875"/>
    <w:rsid w:val="08F50739"/>
    <w:rsid w:val="0994A1BA"/>
    <w:rsid w:val="0AF8E64A"/>
    <w:rsid w:val="0BE9C94A"/>
    <w:rsid w:val="0E30870C"/>
    <w:rsid w:val="0F521845"/>
    <w:rsid w:val="113C3D09"/>
    <w:rsid w:val="16841821"/>
    <w:rsid w:val="183C277E"/>
    <w:rsid w:val="18A3BFCA"/>
    <w:rsid w:val="18B959F6"/>
    <w:rsid w:val="1A5830C2"/>
    <w:rsid w:val="1B16F79A"/>
    <w:rsid w:val="1BD3D6A3"/>
    <w:rsid w:val="1CB2C7FB"/>
    <w:rsid w:val="1E1E8BC0"/>
    <w:rsid w:val="1EE773C5"/>
    <w:rsid w:val="1FFDDFB6"/>
    <w:rsid w:val="2088C871"/>
    <w:rsid w:val="2097C5D4"/>
    <w:rsid w:val="20BD4633"/>
    <w:rsid w:val="20EB1AD8"/>
    <w:rsid w:val="2186391E"/>
    <w:rsid w:val="21D72D9C"/>
    <w:rsid w:val="23DC6A89"/>
    <w:rsid w:val="24BDD9E0"/>
    <w:rsid w:val="25369418"/>
    <w:rsid w:val="2627BF29"/>
    <w:rsid w:val="26780DB5"/>
    <w:rsid w:val="26EECBD5"/>
    <w:rsid w:val="288A9C36"/>
    <w:rsid w:val="2A7952A3"/>
    <w:rsid w:val="2BB4A08D"/>
    <w:rsid w:val="2CA857FF"/>
    <w:rsid w:val="2D70E521"/>
    <w:rsid w:val="2DADB003"/>
    <w:rsid w:val="2E233EC3"/>
    <w:rsid w:val="2E91D43C"/>
    <w:rsid w:val="34845E24"/>
    <w:rsid w:val="34DEB754"/>
    <w:rsid w:val="355BD18C"/>
    <w:rsid w:val="363FE1AC"/>
    <w:rsid w:val="3A52BDB0"/>
    <w:rsid w:val="3AE416BA"/>
    <w:rsid w:val="3BA1B85E"/>
    <w:rsid w:val="3D056089"/>
    <w:rsid w:val="3D08F34D"/>
    <w:rsid w:val="3D91551F"/>
    <w:rsid w:val="3E7A4D76"/>
    <w:rsid w:val="41841CA0"/>
    <w:rsid w:val="42D59A78"/>
    <w:rsid w:val="487106B6"/>
    <w:rsid w:val="48B69D91"/>
    <w:rsid w:val="48C50A25"/>
    <w:rsid w:val="490EB068"/>
    <w:rsid w:val="4994BF66"/>
    <w:rsid w:val="4C3EB738"/>
    <w:rsid w:val="4C622DF4"/>
    <w:rsid w:val="4CCBE360"/>
    <w:rsid w:val="4D024EBA"/>
    <w:rsid w:val="4F6E7B65"/>
    <w:rsid w:val="4F8C037D"/>
    <w:rsid w:val="4FA85520"/>
    <w:rsid w:val="51A8EA03"/>
    <w:rsid w:val="53658DA2"/>
    <w:rsid w:val="53FAFC60"/>
    <w:rsid w:val="53FC3B6F"/>
    <w:rsid w:val="556A9E87"/>
    <w:rsid w:val="566D4778"/>
    <w:rsid w:val="57F6BECA"/>
    <w:rsid w:val="58752CD2"/>
    <w:rsid w:val="595F36AC"/>
    <w:rsid w:val="5A48B440"/>
    <w:rsid w:val="5D5C4C62"/>
    <w:rsid w:val="5E095ABA"/>
    <w:rsid w:val="5F090B7F"/>
    <w:rsid w:val="5FE86F38"/>
    <w:rsid w:val="6119AD86"/>
    <w:rsid w:val="644F4E5E"/>
    <w:rsid w:val="64E4F4A5"/>
    <w:rsid w:val="64FC8870"/>
    <w:rsid w:val="67248038"/>
    <w:rsid w:val="6807E057"/>
    <w:rsid w:val="6942092B"/>
    <w:rsid w:val="6BC56051"/>
    <w:rsid w:val="6C1E4994"/>
    <w:rsid w:val="6C32CA3F"/>
    <w:rsid w:val="6C3C1E71"/>
    <w:rsid w:val="6D9F191F"/>
    <w:rsid w:val="6DA8ABC3"/>
    <w:rsid w:val="6E7B0AA2"/>
    <w:rsid w:val="6FC6A53F"/>
    <w:rsid w:val="7025F05C"/>
    <w:rsid w:val="70A50DA2"/>
    <w:rsid w:val="7118CE57"/>
    <w:rsid w:val="719A6AA7"/>
    <w:rsid w:val="74681354"/>
    <w:rsid w:val="77DB1008"/>
    <w:rsid w:val="78ADB95B"/>
    <w:rsid w:val="78F7A2E1"/>
    <w:rsid w:val="7926B892"/>
    <w:rsid w:val="798A530C"/>
    <w:rsid w:val="79F62A3F"/>
    <w:rsid w:val="7AA92428"/>
    <w:rsid w:val="7AC288F3"/>
    <w:rsid w:val="7CCEBF45"/>
    <w:rsid w:val="7D8FDEE6"/>
    <w:rsid w:val="7ED0E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3F175"/>
  <w15:chartTrackingRefBased/>
  <w15:docId w15:val="{2FF89B60-37B2-452A-8801-CCD8FCC15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0181"/>
    <w:pPr>
      <w:spacing w:after="0" w:line="240" w:lineRule="auto"/>
    </w:pPr>
    <w:rPr>
      <w:rFonts w:ascii="Times New Roman" w:eastAsia="Times New Roman" w:hAnsi="Times New Roman" w:cs="Times New Roman"/>
      <w:sz w:val="24"/>
      <w:szCs w:val="24"/>
    </w:rPr>
  </w:style>
  <w:style w:type="paragraph" w:styleId="Heading1">
    <w:name w:val="heading 1"/>
    <w:basedOn w:val="ListParagraph"/>
    <w:next w:val="Normal"/>
    <w:link w:val="Heading1Char"/>
    <w:qFormat/>
    <w:rsid w:val="00FA395D"/>
    <w:pPr>
      <w:numPr>
        <w:numId w:val="8"/>
      </w:numPr>
      <w:tabs>
        <w:tab w:val="left" w:pos="-720"/>
      </w:tabs>
      <w:suppressAutoHyphens/>
      <w:spacing w:line="480" w:lineRule="auto"/>
      <w:jc w:val="both"/>
      <w:outlineLvl w:val="0"/>
    </w:pPr>
    <w:rPr>
      <w:b/>
      <w:smallCaps/>
      <w:spacing w:val="-3"/>
      <w:u w:val="single"/>
    </w:rPr>
  </w:style>
  <w:style w:type="paragraph" w:styleId="Heading2">
    <w:name w:val="heading 2"/>
    <w:basedOn w:val="Heading1"/>
    <w:next w:val="Normal"/>
    <w:link w:val="Heading2Char"/>
    <w:uiPriority w:val="99"/>
    <w:qFormat/>
    <w:rsid w:val="00FA395D"/>
    <w:pPr>
      <w:numPr>
        <w:ilvl w:val="1"/>
      </w:numPr>
      <w:outlineLvl w:val="1"/>
    </w:pPr>
    <w:rPr>
      <w:rFonts w:ascii="Times New Roman Bold" w:eastAsia="Calibri Light" w:hAnsi="Times New Roman Bold"/>
      <w:i/>
      <w:smallCaps w:val="0"/>
      <w:u w:val="none"/>
    </w:rPr>
  </w:style>
  <w:style w:type="paragraph" w:styleId="Heading3">
    <w:name w:val="heading 3"/>
    <w:basedOn w:val="ListParagraph"/>
    <w:next w:val="Normal"/>
    <w:link w:val="Heading3Char"/>
    <w:uiPriority w:val="9"/>
    <w:unhideWhenUsed/>
    <w:qFormat/>
    <w:rsid w:val="00FA395D"/>
    <w:pPr>
      <w:keepNext/>
      <w:numPr>
        <w:ilvl w:val="2"/>
        <w:numId w:val="8"/>
      </w:numPr>
      <w:ind w:left="2174" w:hanging="187"/>
      <w:contextualSpacing w:val="0"/>
      <w:outlineLvl w:val="2"/>
    </w:pPr>
    <w:rPr>
      <w:rFonts w:eastAsia="Calibri Light"/>
      <w:i/>
    </w:rPr>
  </w:style>
  <w:style w:type="paragraph" w:styleId="Heading4">
    <w:name w:val="heading 4"/>
    <w:basedOn w:val="Heading3"/>
    <w:next w:val="Normal"/>
    <w:link w:val="Heading4Char"/>
    <w:qFormat/>
    <w:rsid w:val="00FA395D"/>
    <w:pPr>
      <w:numPr>
        <w:ilvl w:val="0"/>
        <w:numId w:val="0"/>
      </w:numPr>
      <w:spacing w:after="240" w:line="276" w:lineRule="auto"/>
      <w:jc w:val="both"/>
      <w:outlineLvl w:val="3"/>
    </w:pPr>
  </w:style>
  <w:style w:type="paragraph" w:styleId="Heading5">
    <w:name w:val="heading 5"/>
    <w:basedOn w:val="Normal"/>
    <w:next w:val="Normal"/>
    <w:link w:val="Heading5Char"/>
    <w:uiPriority w:val="9"/>
    <w:semiHidden/>
    <w:unhideWhenUsed/>
    <w:qFormat/>
    <w:rsid w:val="00CF7656"/>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F7656"/>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395D"/>
    <w:rPr>
      <w:rFonts w:ascii="Times New Roman" w:eastAsia="Times New Roman" w:hAnsi="Times New Roman" w:cs="Times New Roman"/>
      <w:b/>
      <w:smallCaps/>
      <w:spacing w:val="-3"/>
      <w:sz w:val="24"/>
      <w:szCs w:val="24"/>
      <w:u w:val="single"/>
    </w:rPr>
  </w:style>
  <w:style w:type="character" w:customStyle="1" w:styleId="Heading2Char">
    <w:name w:val="Heading 2 Char"/>
    <w:basedOn w:val="DefaultParagraphFont"/>
    <w:link w:val="Heading2"/>
    <w:uiPriority w:val="99"/>
    <w:rsid w:val="00FA395D"/>
    <w:rPr>
      <w:rFonts w:ascii="Times New Roman Bold" w:eastAsia="Calibri Light" w:hAnsi="Times New Roman Bold" w:cs="Times New Roman"/>
      <w:b/>
      <w:i/>
      <w:spacing w:val="-3"/>
      <w:sz w:val="24"/>
      <w:szCs w:val="24"/>
    </w:rPr>
  </w:style>
  <w:style w:type="character" w:customStyle="1" w:styleId="Heading4Char">
    <w:name w:val="Heading 4 Char"/>
    <w:basedOn w:val="DefaultParagraphFont"/>
    <w:link w:val="Heading4"/>
    <w:rsid w:val="00FA395D"/>
    <w:rPr>
      <w:rFonts w:ascii="Times New Roman" w:eastAsia="Calibri Light" w:hAnsi="Times New Roman" w:cs="Times New Roman"/>
      <w:i/>
      <w:sz w:val="24"/>
      <w:szCs w:val="24"/>
    </w:rPr>
  </w:style>
  <w:style w:type="paragraph" w:styleId="FootnoteText">
    <w:name w:val="footnote text"/>
    <w:aliases w:val="FT"/>
    <w:basedOn w:val="Normal"/>
    <w:link w:val="FootnoteTextChar"/>
    <w:uiPriority w:val="99"/>
    <w:qFormat/>
    <w:rsid w:val="00DD0181"/>
    <w:rPr>
      <w:sz w:val="20"/>
      <w:szCs w:val="20"/>
    </w:rPr>
  </w:style>
  <w:style w:type="character" w:customStyle="1" w:styleId="FootnoteTextChar">
    <w:name w:val="Footnote Text Char"/>
    <w:aliases w:val="FT Char"/>
    <w:basedOn w:val="DefaultParagraphFont"/>
    <w:link w:val="FootnoteText"/>
    <w:uiPriority w:val="99"/>
    <w:rsid w:val="00DD0181"/>
    <w:rPr>
      <w:rFonts w:ascii="Times New Roman" w:eastAsia="Times New Roman" w:hAnsi="Times New Roman" w:cs="Times New Roman"/>
      <w:sz w:val="20"/>
      <w:szCs w:val="20"/>
    </w:rPr>
  </w:style>
  <w:style w:type="character" w:styleId="CommentReference">
    <w:name w:val="annotation reference"/>
    <w:uiPriority w:val="99"/>
    <w:semiHidden/>
    <w:unhideWhenUsed/>
    <w:rsid w:val="00DD0181"/>
    <w:rPr>
      <w:sz w:val="16"/>
      <w:szCs w:val="16"/>
    </w:rPr>
  </w:style>
  <w:style w:type="paragraph" w:styleId="CommentText">
    <w:name w:val="annotation text"/>
    <w:basedOn w:val="Normal"/>
    <w:link w:val="CommentTextChar"/>
    <w:uiPriority w:val="99"/>
    <w:unhideWhenUsed/>
    <w:rsid w:val="00DD0181"/>
    <w:rPr>
      <w:sz w:val="20"/>
      <w:szCs w:val="20"/>
    </w:rPr>
  </w:style>
  <w:style w:type="character" w:customStyle="1" w:styleId="CommentTextChar">
    <w:name w:val="Comment Text Char"/>
    <w:basedOn w:val="DefaultParagraphFont"/>
    <w:link w:val="CommentText"/>
    <w:uiPriority w:val="99"/>
    <w:rsid w:val="00DD0181"/>
    <w:rPr>
      <w:rFonts w:ascii="Times New Roman" w:eastAsia="Times New Roman" w:hAnsi="Times New Roman" w:cs="Times New Roman"/>
      <w:sz w:val="20"/>
      <w:szCs w:val="20"/>
    </w:rPr>
  </w:style>
  <w:style w:type="paragraph" w:styleId="ListParagraph">
    <w:name w:val="List Paragraph"/>
    <w:basedOn w:val="Normal"/>
    <w:uiPriority w:val="34"/>
    <w:qFormat/>
    <w:rsid w:val="006035A6"/>
    <w:pPr>
      <w:ind w:left="720"/>
      <w:contextualSpacing/>
    </w:pPr>
  </w:style>
  <w:style w:type="paragraph" w:styleId="Header">
    <w:name w:val="header"/>
    <w:basedOn w:val="Normal"/>
    <w:link w:val="HeaderChar"/>
    <w:uiPriority w:val="99"/>
    <w:unhideWhenUsed/>
    <w:rsid w:val="00F64A28"/>
    <w:pPr>
      <w:tabs>
        <w:tab w:val="center" w:pos="4680"/>
        <w:tab w:val="right" w:pos="9360"/>
      </w:tabs>
    </w:pPr>
  </w:style>
  <w:style w:type="character" w:customStyle="1" w:styleId="HeaderChar">
    <w:name w:val="Header Char"/>
    <w:basedOn w:val="DefaultParagraphFont"/>
    <w:link w:val="Header"/>
    <w:uiPriority w:val="99"/>
    <w:rsid w:val="00F64A2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64A28"/>
    <w:pPr>
      <w:tabs>
        <w:tab w:val="center" w:pos="4680"/>
        <w:tab w:val="right" w:pos="9360"/>
      </w:tabs>
    </w:pPr>
  </w:style>
  <w:style w:type="character" w:customStyle="1" w:styleId="FooterChar">
    <w:name w:val="Footer Char"/>
    <w:basedOn w:val="DefaultParagraphFont"/>
    <w:link w:val="Footer"/>
    <w:uiPriority w:val="99"/>
    <w:rsid w:val="00F64A28"/>
    <w:rPr>
      <w:rFonts w:ascii="Times New Roman" w:eastAsia="Times New Roman" w:hAnsi="Times New Roman" w:cs="Times New Roman"/>
      <w:sz w:val="24"/>
      <w:szCs w:val="24"/>
    </w:rPr>
  </w:style>
  <w:style w:type="paragraph" w:styleId="BodyText">
    <w:name w:val="Body Text"/>
    <w:basedOn w:val="Normal"/>
    <w:link w:val="BodyTextChar"/>
    <w:rsid w:val="00EA0B33"/>
    <w:pPr>
      <w:spacing w:line="480" w:lineRule="auto"/>
      <w:jc w:val="both"/>
    </w:pPr>
  </w:style>
  <w:style w:type="character" w:customStyle="1" w:styleId="BodyTextChar">
    <w:name w:val="Body Text Char"/>
    <w:basedOn w:val="DefaultParagraphFont"/>
    <w:link w:val="BodyText"/>
    <w:rsid w:val="00EA0B33"/>
    <w:rPr>
      <w:rFonts w:ascii="Times New Roman" w:eastAsia="Times New Roman" w:hAnsi="Times New Roman" w:cs="Times New Roman"/>
      <w:sz w:val="24"/>
      <w:szCs w:val="24"/>
    </w:rPr>
  </w:style>
  <w:style w:type="paragraph" w:styleId="NormalWeb">
    <w:name w:val="Normal (Web)"/>
    <w:basedOn w:val="Normal"/>
    <w:uiPriority w:val="99"/>
    <w:unhideWhenUsed/>
    <w:rsid w:val="00EA0B33"/>
    <w:pPr>
      <w:spacing w:before="100" w:beforeAutospacing="1" w:after="100" w:afterAutospacing="1"/>
    </w:pPr>
  </w:style>
  <w:style w:type="paragraph" w:styleId="NoSpacing">
    <w:name w:val="No Spacing"/>
    <w:uiPriority w:val="1"/>
    <w:qFormat/>
    <w:rsid w:val="00EA0B33"/>
    <w:pPr>
      <w:spacing w:after="0" w:line="240" w:lineRule="auto"/>
    </w:pPr>
    <w:rPr>
      <w:rFonts w:ascii="Calibri" w:eastAsia="Times New Roman" w:hAnsi="Calibri" w:cs="Times New Roman"/>
    </w:rPr>
  </w:style>
  <w:style w:type="paragraph" w:styleId="CommentSubject">
    <w:name w:val="annotation subject"/>
    <w:basedOn w:val="CommentText"/>
    <w:next w:val="CommentText"/>
    <w:link w:val="CommentSubjectChar"/>
    <w:uiPriority w:val="99"/>
    <w:semiHidden/>
    <w:unhideWhenUsed/>
    <w:rsid w:val="0085435A"/>
    <w:rPr>
      <w:b/>
      <w:bCs/>
    </w:rPr>
  </w:style>
  <w:style w:type="character" w:customStyle="1" w:styleId="CommentSubjectChar">
    <w:name w:val="Comment Subject Char"/>
    <w:basedOn w:val="CommentTextChar"/>
    <w:link w:val="CommentSubject"/>
    <w:uiPriority w:val="99"/>
    <w:semiHidden/>
    <w:rsid w:val="0085435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543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435A"/>
    <w:rPr>
      <w:rFonts w:ascii="Segoe UI" w:eastAsia="Times New Roman" w:hAnsi="Segoe UI" w:cs="Segoe UI"/>
      <w:sz w:val="18"/>
      <w:szCs w:val="18"/>
    </w:rPr>
  </w:style>
  <w:style w:type="paragraph" w:styleId="Revision">
    <w:name w:val="Revision"/>
    <w:hidden/>
    <w:uiPriority w:val="99"/>
    <w:semiHidden/>
    <w:rsid w:val="000F6123"/>
    <w:pPr>
      <w:spacing w:after="0" w:line="240" w:lineRule="auto"/>
    </w:pPr>
    <w:rPr>
      <w:rFonts w:ascii="Times New Roman" w:eastAsia="Times New Roman" w:hAnsi="Times New Roman" w:cs="Times New Roman"/>
      <w:sz w:val="24"/>
      <w:szCs w:val="24"/>
    </w:rPr>
  </w:style>
  <w:style w:type="character" w:styleId="FootnoteReference">
    <w:name w:val="footnote reference"/>
    <w:basedOn w:val="DefaultParagraphFont"/>
    <w:uiPriority w:val="99"/>
    <w:unhideWhenUsed/>
    <w:qFormat/>
    <w:rsid w:val="008B4E79"/>
    <w:rPr>
      <w:vertAlign w:val="superscript"/>
    </w:rPr>
  </w:style>
  <w:style w:type="character" w:styleId="Hyperlink">
    <w:name w:val="Hyperlink"/>
    <w:basedOn w:val="DefaultParagraphFont"/>
    <w:uiPriority w:val="99"/>
    <w:unhideWhenUsed/>
    <w:rsid w:val="00520F8E"/>
    <w:rPr>
      <w:color w:val="0563C1" w:themeColor="hyperlink"/>
      <w:u w:val="single"/>
    </w:rPr>
  </w:style>
  <w:style w:type="character" w:styleId="FollowedHyperlink">
    <w:name w:val="FollowedHyperlink"/>
    <w:basedOn w:val="DefaultParagraphFont"/>
    <w:uiPriority w:val="99"/>
    <w:semiHidden/>
    <w:unhideWhenUsed/>
    <w:rsid w:val="00966FCA"/>
    <w:rPr>
      <w:color w:val="954F72" w:themeColor="followedHyperlink"/>
      <w:u w:val="single"/>
    </w:rPr>
  </w:style>
  <w:style w:type="character" w:styleId="LineNumber">
    <w:name w:val="line number"/>
    <w:basedOn w:val="DefaultParagraphFont"/>
    <w:uiPriority w:val="99"/>
    <w:semiHidden/>
    <w:unhideWhenUsed/>
    <w:rsid w:val="00CB530D"/>
  </w:style>
  <w:style w:type="table" w:styleId="TableGrid">
    <w:name w:val="Table Grid"/>
    <w:basedOn w:val="TableNormal"/>
    <w:uiPriority w:val="39"/>
    <w:rsid w:val="00D86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FA395D"/>
    <w:rPr>
      <w:rFonts w:ascii="Times New Roman" w:eastAsia="Calibri Light" w:hAnsi="Times New Roman" w:cs="Times New Roman"/>
      <w:i/>
      <w:sz w:val="24"/>
      <w:szCs w:val="24"/>
    </w:rPr>
  </w:style>
  <w:style w:type="paragraph" w:styleId="Caption">
    <w:name w:val="caption"/>
    <w:basedOn w:val="Normal"/>
    <w:next w:val="Normal"/>
    <w:uiPriority w:val="35"/>
    <w:semiHidden/>
    <w:unhideWhenUsed/>
    <w:qFormat/>
    <w:rsid w:val="00246CB5"/>
    <w:pPr>
      <w:spacing w:after="200"/>
    </w:pPr>
    <w:rPr>
      <w:i/>
      <w:iCs/>
      <w:color w:val="44546A" w:themeColor="text2"/>
      <w:sz w:val="18"/>
      <w:szCs w:val="18"/>
    </w:rPr>
  </w:style>
  <w:style w:type="character" w:customStyle="1" w:styleId="Heading5Char">
    <w:name w:val="Heading 5 Char"/>
    <w:basedOn w:val="DefaultParagraphFont"/>
    <w:link w:val="Heading5"/>
    <w:uiPriority w:val="9"/>
    <w:semiHidden/>
    <w:rsid w:val="00CF7656"/>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CF7656"/>
    <w:rPr>
      <w:rFonts w:asciiTheme="majorHAnsi" w:eastAsiaTheme="majorEastAsia" w:hAnsiTheme="majorHAnsi" w:cstheme="majorBidi"/>
      <w:color w:val="1F3763" w:themeColor="accent1" w:themeShade="7F"/>
      <w:sz w:val="24"/>
      <w:szCs w:val="24"/>
    </w:rPr>
  </w:style>
  <w:style w:type="paragraph" w:customStyle="1" w:styleId="paragraph">
    <w:name w:val="paragraph"/>
    <w:basedOn w:val="Normal"/>
    <w:rsid w:val="00E67E45"/>
    <w:pPr>
      <w:spacing w:before="100" w:beforeAutospacing="1" w:after="100" w:afterAutospacing="1"/>
    </w:pPr>
  </w:style>
  <w:style w:type="character" w:customStyle="1" w:styleId="normaltextrun">
    <w:name w:val="normaltextrun"/>
    <w:basedOn w:val="DefaultParagraphFont"/>
    <w:rsid w:val="00E67E45"/>
  </w:style>
  <w:style w:type="character" w:customStyle="1" w:styleId="eop">
    <w:name w:val="eop"/>
    <w:basedOn w:val="DefaultParagraphFont"/>
    <w:rsid w:val="00E67E45"/>
  </w:style>
  <w:style w:type="paragraph" w:customStyle="1" w:styleId="Default">
    <w:name w:val="Default"/>
    <w:rsid w:val="00C1354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0C14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5405">
      <w:bodyDiv w:val="1"/>
      <w:marLeft w:val="0"/>
      <w:marRight w:val="0"/>
      <w:marTop w:val="0"/>
      <w:marBottom w:val="0"/>
      <w:divBdr>
        <w:top w:val="none" w:sz="0" w:space="0" w:color="auto"/>
        <w:left w:val="none" w:sz="0" w:space="0" w:color="auto"/>
        <w:bottom w:val="none" w:sz="0" w:space="0" w:color="auto"/>
        <w:right w:val="none" w:sz="0" w:space="0" w:color="auto"/>
      </w:divBdr>
    </w:div>
    <w:div w:id="17313535">
      <w:bodyDiv w:val="1"/>
      <w:marLeft w:val="0"/>
      <w:marRight w:val="0"/>
      <w:marTop w:val="0"/>
      <w:marBottom w:val="0"/>
      <w:divBdr>
        <w:top w:val="none" w:sz="0" w:space="0" w:color="auto"/>
        <w:left w:val="none" w:sz="0" w:space="0" w:color="auto"/>
        <w:bottom w:val="none" w:sz="0" w:space="0" w:color="auto"/>
        <w:right w:val="none" w:sz="0" w:space="0" w:color="auto"/>
      </w:divBdr>
    </w:div>
    <w:div w:id="19361375">
      <w:bodyDiv w:val="1"/>
      <w:marLeft w:val="0"/>
      <w:marRight w:val="0"/>
      <w:marTop w:val="0"/>
      <w:marBottom w:val="0"/>
      <w:divBdr>
        <w:top w:val="none" w:sz="0" w:space="0" w:color="auto"/>
        <w:left w:val="none" w:sz="0" w:space="0" w:color="auto"/>
        <w:bottom w:val="none" w:sz="0" w:space="0" w:color="auto"/>
        <w:right w:val="none" w:sz="0" w:space="0" w:color="auto"/>
      </w:divBdr>
    </w:div>
    <w:div w:id="67117485">
      <w:bodyDiv w:val="1"/>
      <w:marLeft w:val="0"/>
      <w:marRight w:val="0"/>
      <w:marTop w:val="0"/>
      <w:marBottom w:val="0"/>
      <w:divBdr>
        <w:top w:val="none" w:sz="0" w:space="0" w:color="auto"/>
        <w:left w:val="none" w:sz="0" w:space="0" w:color="auto"/>
        <w:bottom w:val="none" w:sz="0" w:space="0" w:color="auto"/>
        <w:right w:val="none" w:sz="0" w:space="0" w:color="auto"/>
      </w:divBdr>
    </w:div>
    <w:div w:id="154683202">
      <w:bodyDiv w:val="1"/>
      <w:marLeft w:val="0"/>
      <w:marRight w:val="0"/>
      <w:marTop w:val="0"/>
      <w:marBottom w:val="0"/>
      <w:divBdr>
        <w:top w:val="none" w:sz="0" w:space="0" w:color="auto"/>
        <w:left w:val="none" w:sz="0" w:space="0" w:color="auto"/>
        <w:bottom w:val="none" w:sz="0" w:space="0" w:color="auto"/>
        <w:right w:val="none" w:sz="0" w:space="0" w:color="auto"/>
      </w:divBdr>
    </w:div>
    <w:div w:id="157618445">
      <w:bodyDiv w:val="1"/>
      <w:marLeft w:val="0"/>
      <w:marRight w:val="0"/>
      <w:marTop w:val="0"/>
      <w:marBottom w:val="0"/>
      <w:divBdr>
        <w:top w:val="none" w:sz="0" w:space="0" w:color="auto"/>
        <w:left w:val="none" w:sz="0" w:space="0" w:color="auto"/>
        <w:bottom w:val="none" w:sz="0" w:space="0" w:color="auto"/>
        <w:right w:val="none" w:sz="0" w:space="0" w:color="auto"/>
      </w:divBdr>
    </w:div>
    <w:div w:id="190732619">
      <w:bodyDiv w:val="1"/>
      <w:marLeft w:val="0"/>
      <w:marRight w:val="0"/>
      <w:marTop w:val="0"/>
      <w:marBottom w:val="0"/>
      <w:divBdr>
        <w:top w:val="none" w:sz="0" w:space="0" w:color="auto"/>
        <w:left w:val="none" w:sz="0" w:space="0" w:color="auto"/>
        <w:bottom w:val="none" w:sz="0" w:space="0" w:color="auto"/>
        <w:right w:val="none" w:sz="0" w:space="0" w:color="auto"/>
      </w:divBdr>
    </w:div>
    <w:div w:id="330723211">
      <w:bodyDiv w:val="1"/>
      <w:marLeft w:val="0"/>
      <w:marRight w:val="0"/>
      <w:marTop w:val="0"/>
      <w:marBottom w:val="0"/>
      <w:divBdr>
        <w:top w:val="none" w:sz="0" w:space="0" w:color="auto"/>
        <w:left w:val="none" w:sz="0" w:space="0" w:color="auto"/>
        <w:bottom w:val="none" w:sz="0" w:space="0" w:color="auto"/>
        <w:right w:val="none" w:sz="0" w:space="0" w:color="auto"/>
      </w:divBdr>
    </w:div>
    <w:div w:id="358631099">
      <w:bodyDiv w:val="1"/>
      <w:marLeft w:val="0"/>
      <w:marRight w:val="0"/>
      <w:marTop w:val="0"/>
      <w:marBottom w:val="0"/>
      <w:divBdr>
        <w:top w:val="none" w:sz="0" w:space="0" w:color="auto"/>
        <w:left w:val="none" w:sz="0" w:space="0" w:color="auto"/>
        <w:bottom w:val="none" w:sz="0" w:space="0" w:color="auto"/>
        <w:right w:val="none" w:sz="0" w:space="0" w:color="auto"/>
      </w:divBdr>
    </w:div>
    <w:div w:id="398091949">
      <w:bodyDiv w:val="1"/>
      <w:marLeft w:val="0"/>
      <w:marRight w:val="0"/>
      <w:marTop w:val="0"/>
      <w:marBottom w:val="0"/>
      <w:divBdr>
        <w:top w:val="none" w:sz="0" w:space="0" w:color="auto"/>
        <w:left w:val="none" w:sz="0" w:space="0" w:color="auto"/>
        <w:bottom w:val="none" w:sz="0" w:space="0" w:color="auto"/>
        <w:right w:val="none" w:sz="0" w:space="0" w:color="auto"/>
      </w:divBdr>
    </w:div>
    <w:div w:id="444617694">
      <w:bodyDiv w:val="1"/>
      <w:marLeft w:val="0"/>
      <w:marRight w:val="0"/>
      <w:marTop w:val="0"/>
      <w:marBottom w:val="0"/>
      <w:divBdr>
        <w:top w:val="none" w:sz="0" w:space="0" w:color="auto"/>
        <w:left w:val="none" w:sz="0" w:space="0" w:color="auto"/>
        <w:bottom w:val="none" w:sz="0" w:space="0" w:color="auto"/>
        <w:right w:val="none" w:sz="0" w:space="0" w:color="auto"/>
      </w:divBdr>
    </w:div>
    <w:div w:id="471407258">
      <w:bodyDiv w:val="1"/>
      <w:marLeft w:val="0"/>
      <w:marRight w:val="0"/>
      <w:marTop w:val="0"/>
      <w:marBottom w:val="0"/>
      <w:divBdr>
        <w:top w:val="none" w:sz="0" w:space="0" w:color="auto"/>
        <w:left w:val="none" w:sz="0" w:space="0" w:color="auto"/>
        <w:bottom w:val="none" w:sz="0" w:space="0" w:color="auto"/>
        <w:right w:val="none" w:sz="0" w:space="0" w:color="auto"/>
      </w:divBdr>
    </w:div>
    <w:div w:id="473640505">
      <w:bodyDiv w:val="1"/>
      <w:marLeft w:val="0"/>
      <w:marRight w:val="0"/>
      <w:marTop w:val="0"/>
      <w:marBottom w:val="0"/>
      <w:divBdr>
        <w:top w:val="none" w:sz="0" w:space="0" w:color="auto"/>
        <w:left w:val="none" w:sz="0" w:space="0" w:color="auto"/>
        <w:bottom w:val="none" w:sz="0" w:space="0" w:color="auto"/>
        <w:right w:val="none" w:sz="0" w:space="0" w:color="auto"/>
      </w:divBdr>
    </w:div>
    <w:div w:id="512258964">
      <w:bodyDiv w:val="1"/>
      <w:marLeft w:val="0"/>
      <w:marRight w:val="0"/>
      <w:marTop w:val="0"/>
      <w:marBottom w:val="0"/>
      <w:divBdr>
        <w:top w:val="none" w:sz="0" w:space="0" w:color="auto"/>
        <w:left w:val="none" w:sz="0" w:space="0" w:color="auto"/>
        <w:bottom w:val="none" w:sz="0" w:space="0" w:color="auto"/>
        <w:right w:val="none" w:sz="0" w:space="0" w:color="auto"/>
      </w:divBdr>
    </w:div>
    <w:div w:id="612857421">
      <w:bodyDiv w:val="1"/>
      <w:marLeft w:val="0"/>
      <w:marRight w:val="0"/>
      <w:marTop w:val="0"/>
      <w:marBottom w:val="0"/>
      <w:divBdr>
        <w:top w:val="none" w:sz="0" w:space="0" w:color="auto"/>
        <w:left w:val="none" w:sz="0" w:space="0" w:color="auto"/>
        <w:bottom w:val="none" w:sz="0" w:space="0" w:color="auto"/>
        <w:right w:val="none" w:sz="0" w:space="0" w:color="auto"/>
      </w:divBdr>
    </w:div>
    <w:div w:id="667440276">
      <w:bodyDiv w:val="1"/>
      <w:marLeft w:val="0"/>
      <w:marRight w:val="0"/>
      <w:marTop w:val="0"/>
      <w:marBottom w:val="0"/>
      <w:divBdr>
        <w:top w:val="none" w:sz="0" w:space="0" w:color="auto"/>
        <w:left w:val="none" w:sz="0" w:space="0" w:color="auto"/>
        <w:bottom w:val="none" w:sz="0" w:space="0" w:color="auto"/>
        <w:right w:val="none" w:sz="0" w:space="0" w:color="auto"/>
      </w:divBdr>
    </w:div>
    <w:div w:id="746849087">
      <w:bodyDiv w:val="1"/>
      <w:marLeft w:val="0"/>
      <w:marRight w:val="0"/>
      <w:marTop w:val="0"/>
      <w:marBottom w:val="0"/>
      <w:divBdr>
        <w:top w:val="none" w:sz="0" w:space="0" w:color="auto"/>
        <w:left w:val="none" w:sz="0" w:space="0" w:color="auto"/>
        <w:bottom w:val="none" w:sz="0" w:space="0" w:color="auto"/>
        <w:right w:val="none" w:sz="0" w:space="0" w:color="auto"/>
      </w:divBdr>
    </w:div>
    <w:div w:id="804928733">
      <w:bodyDiv w:val="1"/>
      <w:marLeft w:val="0"/>
      <w:marRight w:val="0"/>
      <w:marTop w:val="0"/>
      <w:marBottom w:val="0"/>
      <w:divBdr>
        <w:top w:val="none" w:sz="0" w:space="0" w:color="auto"/>
        <w:left w:val="none" w:sz="0" w:space="0" w:color="auto"/>
        <w:bottom w:val="none" w:sz="0" w:space="0" w:color="auto"/>
        <w:right w:val="none" w:sz="0" w:space="0" w:color="auto"/>
      </w:divBdr>
    </w:div>
    <w:div w:id="808746676">
      <w:bodyDiv w:val="1"/>
      <w:marLeft w:val="0"/>
      <w:marRight w:val="0"/>
      <w:marTop w:val="0"/>
      <w:marBottom w:val="0"/>
      <w:divBdr>
        <w:top w:val="none" w:sz="0" w:space="0" w:color="auto"/>
        <w:left w:val="none" w:sz="0" w:space="0" w:color="auto"/>
        <w:bottom w:val="none" w:sz="0" w:space="0" w:color="auto"/>
        <w:right w:val="none" w:sz="0" w:space="0" w:color="auto"/>
      </w:divBdr>
    </w:div>
    <w:div w:id="824247390">
      <w:bodyDiv w:val="1"/>
      <w:marLeft w:val="0"/>
      <w:marRight w:val="0"/>
      <w:marTop w:val="0"/>
      <w:marBottom w:val="0"/>
      <w:divBdr>
        <w:top w:val="none" w:sz="0" w:space="0" w:color="auto"/>
        <w:left w:val="none" w:sz="0" w:space="0" w:color="auto"/>
        <w:bottom w:val="none" w:sz="0" w:space="0" w:color="auto"/>
        <w:right w:val="none" w:sz="0" w:space="0" w:color="auto"/>
      </w:divBdr>
    </w:div>
    <w:div w:id="829292855">
      <w:bodyDiv w:val="1"/>
      <w:marLeft w:val="0"/>
      <w:marRight w:val="0"/>
      <w:marTop w:val="0"/>
      <w:marBottom w:val="0"/>
      <w:divBdr>
        <w:top w:val="none" w:sz="0" w:space="0" w:color="auto"/>
        <w:left w:val="none" w:sz="0" w:space="0" w:color="auto"/>
        <w:bottom w:val="none" w:sz="0" w:space="0" w:color="auto"/>
        <w:right w:val="none" w:sz="0" w:space="0" w:color="auto"/>
      </w:divBdr>
    </w:div>
    <w:div w:id="873687422">
      <w:bodyDiv w:val="1"/>
      <w:marLeft w:val="0"/>
      <w:marRight w:val="0"/>
      <w:marTop w:val="0"/>
      <w:marBottom w:val="0"/>
      <w:divBdr>
        <w:top w:val="none" w:sz="0" w:space="0" w:color="auto"/>
        <w:left w:val="none" w:sz="0" w:space="0" w:color="auto"/>
        <w:bottom w:val="none" w:sz="0" w:space="0" w:color="auto"/>
        <w:right w:val="none" w:sz="0" w:space="0" w:color="auto"/>
      </w:divBdr>
    </w:div>
    <w:div w:id="922762522">
      <w:bodyDiv w:val="1"/>
      <w:marLeft w:val="0"/>
      <w:marRight w:val="0"/>
      <w:marTop w:val="0"/>
      <w:marBottom w:val="0"/>
      <w:divBdr>
        <w:top w:val="none" w:sz="0" w:space="0" w:color="auto"/>
        <w:left w:val="none" w:sz="0" w:space="0" w:color="auto"/>
        <w:bottom w:val="none" w:sz="0" w:space="0" w:color="auto"/>
        <w:right w:val="none" w:sz="0" w:space="0" w:color="auto"/>
      </w:divBdr>
    </w:div>
    <w:div w:id="956061948">
      <w:bodyDiv w:val="1"/>
      <w:marLeft w:val="0"/>
      <w:marRight w:val="0"/>
      <w:marTop w:val="0"/>
      <w:marBottom w:val="0"/>
      <w:divBdr>
        <w:top w:val="none" w:sz="0" w:space="0" w:color="auto"/>
        <w:left w:val="none" w:sz="0" w:space="0" w:color="auto"/>
        <w:bottom w:val="none" w:sz="0" w:space="0" w:color="auto"/>
        <w:right w:val="none" w:sz="0" w:space="0" w:color="auto"/>
      </w:divBdr>
    </w:div>
    <w:div w:id="1035882479">
      <w:bodyDiv w:val="1"/>
      <w:marLeft w:val="0"/>
      <w:marRight w:val="0"/>
      <w:marTop w:val="0"/>
      <w:marBottom w:val="0"/>
      <w:divBdr>
        <w:top w:val="none" w:sz="0" w:space="0" w:color="auto"/>
        <w:left w:val="none" w:sz="0" w:space="0" w:color="auto"/>
        <w:bottom w:val="none" w:sz="0" w:space="0" w:color="auto"/>
        <w:right w:val="none" w:sz="0" w:space="0" w:color="auto"/>
      </w:divBdr>
    </w:div>
    <w:div w:id="1148939734">
      <w:bodyDiv w:val="1"/>
      <w:marLeft w:val="0"/>
      <w:marRight w:val="0"/>
      <w:marTop w:val="0"/>
      <w:marBottom w:val="0"/>
      <w:divBdr>
        <w:top w:val="none" w:sz="0" w:space="0" w:color="auto"/>
        <w:left w:val="none" w:sz="0" w:space="0" w:color="auto"/>
        <w:bottom w:val="none" w:sz="0" w:space="0" w:color="auto"/>
        <w:right w:val="none" w:sz="0" w:space="0" w:color="auto"/>
      </w:divBdr>
    </w:div>
    <w:div w:id="1170680437">
      <w:bodyDiv w:val="1"/>
      <w:marLeft w:val="0"/>
      <w:marRight w:val="0"/>
      <w:marTop w:val="0"/>
      <w:marBottom w:val="0"/>
      <w:divBdr>
        <w:top w:val="none" w:sz="0" w:space="0" w:color="auto"/>
        <w:left w:val="none" w:sz="0" w:space="0" w:color="auto"/>
        <w:bottom w:val="none" w:sz="0" w:space="0" w:color="auto"/>
        <w:right w:val="none" w:sz="0" w:space="0" w:color="auto"/>
      </w:divBdr>
    </w:div>
    <w:div w:id="1233077692">
      <w:bodyDiv w:val="1"/>
      <w:marLeft w:val="0"/>
      <w:marRight w:val="0"/>
      <w:marTop w:val="0"/>
      <w:marBottom w:val="0"/>
      <w:divBdr>
        <w:top w:val="none" w:sz="0" w:space="0" w:color="auto"/>
        <w:left w:val="none" w:sz="0" w:space="0" w:color="auto"/>
        <w:bottom w:val="none" w:sz="0" w:space="0" w:color="auto"/>
        <w:right w:val="none" w:sz="0" w:space="0" w:color="auto"/>
      </w:divBdr>
    </w:div>
    <w:div w:id="1233584981">
      <w:bodyDiv w:val="1"/>
      <w:marLeft w:val="0"/>
      <w:marRight w:val="0"/>
      <w:marTop w:val="0"/>
      <w:marBottom w:val="0"/>
      <w:divBdr>
        <w:top w:val="none" w:sz="0" w:space="0" w:color="auto"/>
        <w:left w:val="none" w:sz="0" w:space="0" w:color="auto"/>
        <w:bottom w:val="none" w:sz="0" w:space="0" w:color="auto"/>
        <w:right w:val="none" w:sz="0" w:space="0" w:color="auto"/>
      </w:divBdr>
    </w:div>
    <w:div w:id="1321929181">
      <w:bodyDiv w:val="1"/>
      <w:marLeft w:val="0"/>
      <w:marRight w:val="0"/>
      <w:marTop w:val="0"/>
      <w:marBottom w:val="0"/>
      <w:divBdr>
        <w:top w:val="none" w:sz="0" w:space="0" w:color="auto"/>
        <w:left w:val="none" w:sz="0" w:space="0" w:color="auto"/>
        <w:bottom w:val="none" w:sz="0" w:space="0" w:color="auto"/>
        <w:right w:val="none" w:sz="0" w:space="0" w:color="auto"/>
      </w:divBdr>
    </w:div>
    <w:div w:id="1461461064">
      <w:bodyDiv w:val="1"/>
      <w:marLeft w:val="0"/>
      <w:marRight w:val="0"/>
      <w:marTop w:val="0"/>
      <w:marBottom w:val="0"/>
      <w:divBdr>
        <w:top w:val="none" w:sz="0" w:space="0" w:color="auto"/>
        <w:left w:val="none" w:sz="0" w:space="0" w:color="auto"/>
        <w:bottom w:val="none" w:sz="0" w:space="0" w:color="auto"/>
        <w:right w:val="none" w:sz="0" w:space="0" w:color="auto"/>
      </w:divBdr>
    </w:div>
    <w:div w:id="1491867931">
      <w:bodyDiv w:val="1"/>
      <w:marLeft w:val="0"/>
      <w:marRight w:val="0"/>
      <w:marTop w:val="0"/>
      <w:marBottom w:val="0"/>
      <w:divBdr>
        <w:top w:val="none" w:sz="0" w:space="0" w:color="auto"/>
        <w:left w:val="none" w:sz="0" w:space="0" w:color="auto"/>
        <w:bottom w:val="none" w:sz="0" w:space="0" w:color="auto"/>
        <w:right w:val="none" w:sz="0" w:space="0" w:color="auto"/>
      </w:divBdr>
    </w:div>
    <w:div w:id="1514953695">
      <w:bodyDiv w:val="1"/>
      <w:marLeft w:val="0"/>
      <w:marRight w:val="0"/>
      <w:marTop w:val="0"/>
      <w:marBottom w:val="0"/>
      <w:divBdr>
        <w:top w:val="none" w:sz="0" w:space="0" w:color="auto"/>
        <w:left w:val="none" w:sz="0" w:space="0" w:color="auto"/>
        <w:bottom w:val="none" w:sz="0" w:space="0" w:color="auto"/>
        <w:right w:val="none" w:sz="0" w:space="0" w:color="auto"/>
      </w:divBdr>
    </w:div>
    <w:div w:id="1532962411">
      <w:bodyDiv w:val="1"/>
      <w:marLeft w:val="0"/>
      <w:marRight w:val="0"/>
      <w:marTop w:val="0"/>
      <w:marBottom w:val="0"/>
      <w:divBdr>
        <w:top w:val="none" w:sz="0" w:space="0" w:color="auto"/>
        <w:left w:val="none" w:sz="0" w:space="0" w:color="auto"/>
        <w:bottom w:val="none" w:sz="0" w:space="0" w:color="auto"/>
        <w:right w:val="none" w:sz="0" w:space="0" w:color="auto"/>
      </w:divBdr>
    </w:div>
    <w:div w:id="1552956925">
      <w:bodyDiv w:val="1"/>
      <w:marLeft w:val="0"/>
      <w:marRight w:val="0"/>
      <w:marTop w:val="0"/>
      <w:marBottom w:val="0"/>
      <w:divBdr>
        <w:top w:val="none" w:sz="0" w:space="0" w:color="auto"/>
        <w:left w:val="none" w:sz="0" w:space="0" w:color="auto"/>
        <w:bottom w:val="none" w:sz="0" w:space="0" w:color="auto"/>
        <w:right w:val="none" w:sz="0" w:space="0" w:color="auto"/>
      </w:divBdr>
    </w:div>
    <w:div w:id="1553496758">
      <w:bodyDiv w:val="1"/>
      <w:marLeft w:val="0"/>
      <w:marRight w:val="0"/>
      <w:marTop w:val="0"/>
      <w:marBottom w:val="0"/>
      <w:divBdr>
        <w:top w:val="none" w:sz="0" w:space="0" w:color="auto"/>
        <w:left w:val="none" w:sz="0" w:space="0" w:color="auto"/>
        <w:bottom w:val="none" w:sz="0" w:space="0" w:color="auto"/>
        <w:right w:val="none" w:sz="0" w:space="0" w:color="auto"/>
      </w:divBdr>
    </w:div>
    <w:div w:id="1555315782">
      <w:bodyDiv w:val="1"/>
      <w:marLeft w:val="0"/>
      <w:marRight w:val="0"/>
      <w:marTop w:val="0"/>
      <w:marBottom w:val="0"/>
      <w:divBdr>
        <w:top w:val="none" w:sz="0" w:space="0" w:color="auto"/>
        <w:left w:val="none" w:sz="0" w:space="0" w:color="auto"/>
        <w:bottom w:val="none" w:sz="0" w:space="0" w:color="auto"/>
        <w:right w:val="none" w:sz="0" w:space="0" w:color="auto"/>
      </w:divBdr>
    </w:div>
    <w:div w:id="1560942856">
      <w:bodyDiv w:val="1"/>
      <w:marLeft w:val="0"/>
      <w:marRight w:val="0"/>
      <w:marTop w:val="0"/>
      <w:marBottom w:val="0"/>
      <w:divBdr>
        <w:top w:val="none" w:sz="0" w:space="0" w:color="auto"/>
        <w:left w:val="none" w:sz="0" w:space="0" w:color="auto"/>
        <w:bottom w:val="none" w:sz="0" w:space="0" w:color="auto"/>
        <w:right w:val="none" w:sz="0" w:space="0" w:color="auto"/>
      </w:divBdr>
    </w:div>
    <w:div w:id="1710255309">
      <w:bodyDiv w:val="1"/>
      <w:marLeft w:val="0"/>
      <w:marRight w:val="0"/>
      <w:marTop w:val="0"/>
      <w:marBottom w:val="0"/>
      <w:divBdr>
        <w:top w:val="none" w:sz="0" w:space="0" w:color="auto"/>
        <w:left w:val="none" w:sz="0" w:space="0" w:color="auto"/>
        <w:bottom w:val="none" w:sz="0" w:space="0" w:color="auto"/>
        <w:right w:val="none" w:sz="0" w:space="0" w:color="auto"/>
      </w:divBdr>
    </w:div>
    <w:div w:id="1775248687">
      <w:bodyDiv w:val="1"/>
      <w:marLeft w:val="0"/>
      <w:marRight w:val="0"/>
      <w:marTop w:val="0"/>
      <w:marBottom w:val="0"/>
      <w:divBdr>
        <w:top w:val="none" w:sz="0" w:space="0" w:color="auto"/>
        <w:left w:val="none" w:sz="0" w:space="0" w:color="auto"/>
        <w:bottom w:val="none" w:sz="0" w:space="0" w:color="auto"/>
        <w:right w:val="none" w:sz="0" w:space="0" w:color="auto"/>
      </w:divBdr>
    </w:div>
    <w:div w:id="1783767319">
      <w:bodyDiv w:val="1"/>
      <w:marLeft w:val="0"/>
      <w:marRight w:val="0"/>
      <w:marTop w:val="0"/>
      <w:marBottom w:val="0"/>
      <w:divBdr>
        <w:top w:val="none" w:sz="0" w:space="0" w:color="auto"/>
        <w:left w:val="none" w:sz="0" w:space="0" w:color="auto"/>
        <w:bottom w:val="none" w:sz="0" w:space="0" w:color="auto"/>
        <w:right w:val="none" w:sz="0" w:space="0" w:color="auto"/>
      </w:divBdr>
    </w:div>
    <w:div w:id="1801027333">
      <w:bodyDiv w:val="1"/>
      <w:marLeft w:val="0"/>
      <w:marRight w:val="0"/>
      <w:marTop w:val="0"/>
      <w:marBottom w:val="0"/>
      <w:divBdr>
        <w:top w:val="none" w:sz="0" w:space="0" w:color="auto"/>
        <w:left w:val="none" w:sz="0" w:space="0" w:color="auto"/>
        <w:bottom w:val="none" w:sz="0" w:space="0" w:color="auto"/>
        <w:right w:val="none" w:sz="0" w:space="0" w:color="auto"/>
      </w:divBdr>
    </w:div>
    <w:div w:id="1820808612">
      <w:bodyDiv w:val="1"/>
      <w:marLeft w:val="0"/>
      <w:marRight w:val="0"/>
      <w:marTop w:val="0"/>
      <w:marBottom w:val="0"/>
      <w:divBdr>
        <w:top w:val="none" w:sz="0" w:space="0" w:color="auto"/>
        <w:left w:val="none" w:sz="0" w:space="0" w:color="auto"/>
        <w:bottom w:val="none" w:sz="0" w:space="0" w:color="auto"/>
        <w:right w:val="none" w:sz="0" w:space="0" w:color="auto"/>
      </w:divBdr>
      <w:divsChild>
        <w:div w:id="6637788">
          <w:marLeft w:val="0"/>
          <w:marRight w:val="0"/>
          <w:marTop w:val="0"/>
          <w:marBottom w:val="0"/>
          <w:divBdr>
            <w:top w:val="none" w:sz="0" w:space="0" w:color="auto"/>
            <w:left w:val="none" w:sz="0" w:space="0" w:color="auto"/>
            <w:bottom w:val="none" w:sz="0" w:space="0" w:color="auto"/>
            <w:right w:val="none" w:sz="0" w:space="0" w:color="auto"/>
          </w:divBdr>
          <w:divsChild>
            <w:div w:id="281155481">
              <w:marLeft w:val="0"/>
              <w:marRight w:val="0"/>
              <w:marTop w:val="0"/>
              <w:marBottom w:val="0"/>
              <w:divBdr>
                <w:top w:val="none" w:sz="0" w:space="0" w:color="auto"/>
                <w:left w:val="none" w:sz="0" w:space="0" w:color="auto"/>
                <w:bottom w:val="none" w:sz="0" w:space="0" w:color="auto"/>
                <w:right w:val="none" w:sz="0" w:space="0" w:color="auto"/>
              </w:divBdr>
            </w:div>
            <w:div w:id="639960501">
              <w:marLeft w:val="0"/>
              <w:marRight w:val="0"/>
              <w:marTop w:val="0"/>
              <w:marBottom w:val="0"/>
              <w:divBdr>
                <w:top w:val="none" w:sz="0" w:space="0" w:color="auto"/>
                <w:left w:val="none" w:sz="0" w:space="0" w:color="auto"/>
                <w:bottom w:val="none" w:sz="0" w:space="0" w:color="auto"/>
                <w:right w:val="none" w:sz="0" w:space="0" w:color="auto"/>
              </w:divBdr>
            </w:div>
            <w:div w:id="707022688">
              <w:marLeft w:val="0"/>
              <w:marRight w:val="0"/>
              <w:marTop w:val="0"/>
              <w:marBottom w:val="0"/>
              <w:divBdr>
                <w:top w:val="none" w:sz="0" w:space="0" w:color="auto"/>
                <w:left w:val="none" w:sz="0" w:space="0" w:color="auto"/>
                <w:bottom w:val="none" w:sz="0" w:space="0" w:color="auto"/>
                <w:right w:val="none" w:sz="0" w:space="0" w:color="auto"/>
              </w:divBdr>
            </w:div>
            <w:div w:id="1306469905">
              <w:marLeft w:val="0"/>
              <w:marRight w:val="0"/>
              <w:marTop w:val="0"/>
              <w:marBottom w:val="0"/>
              <w:divBdr>
                <w:top w:val="none" w:sz="0" w:space="0" w:color="auto"/>
                <w:left w:val="none" w:sz="0" w:space="0" w:color="auto"/>
                <w:bottom w:val="none" w:sz="0" w:space="0" w:color="auto"/>
                <w:right w:val="none" w:sz="0" w:space="0" w:color="auto"/>
              </w:divBdr>
            </w:div>
            <w:div w:id="1333878827">
              <w:marLeft w:val="0"/>
              <w:marRight w:val="0"/>
              <w:marTop w:val="0"/>
              <w:marBottom w:val="0"/>
              <w:divBdr>
                <w:top w:val="none" w:sz="0" w:space="0" w:color="auto"/>
                <w:left w:val="none" w:sz="0" w:space="0" w:color="auto"/>
                <w:bottom w:val="none" w:sz="0" w:space="0" w:color="auto"/>
                <w:right w:val="none" w:sz="0" w:space="0" w:color="auto"/>
              </w:divBdr>
            </w:div>
          </w:divsChild>
        </w:div>
        <w:div w:id="661933039">
          <w:marLeft w:val="0"/>
          <w:marRight w:val="0"/>
          <w:marTop w:val="0"/>
          <w:marBottom w:val="0"/>
          <w:divBdr>
            <w:top w:val="none" w:sz="0" w:space="0" w:color="auto"/>
            <w:left w:val="none" w:sz="0" w:space="0" w:color="auto"/>
            <w:bottom w:val="none" w:sz="0" w:space="0" w:color="auto"/>
            <w:right w:val="none" w:sz="0" w:space="0" w:color="auto"/>
          </w:divBdr>
          <w:divsChild>
            <w:div w:id="50663501">
              <w:marLeft w:val="0"/>
              <w:marRight w:val="0"/>
              <w:marTop w:val="0"/>
              <w:marBottom w:val="0"/>
              <w:divBdr>
                <w:top w:val="none" w:sz="0" w:space="0" w:color="auto"/>
                <w:left w:val="none" w:sz="0" w:space="0" w:color="auto"/>
                <w:bottom w:val="none" w:sz="0" w:space="0" w:color="auto"/>
                <w:right w:val="none" w:sz="0" w:space="0" w:color="auto"/>
              </w:divBdr>
            </w:div>
            <w:div w:id="87047245">
              <w:marLeft w:val="0"/>
              <w:marRight w:val="0"/>
              <w:marTop w:val="0"/>
              <w:marBottom w:val="0"/>
              <w:divBdr>
                <w:top w:val="none" w:sz="0" w:space="0" w:color="auto"/>
                <w:left w:val="none" w:sz="0" w:space="0" w:color="auto"/>
                <w:bottom w:val="none" w:sz="0" w:space="0" w:color="auto"/>
                <w:right w:val="none" w:sz="0" w:space="0" w:color="auto"/>
              </w:divBdr>
            </w:div>
            <w:div w:id="152137529">
              <w:marLeft w:val="0"/>
              <w:marRight w:val="0"/>
              <w:marTop w:val="0"/>
              <w:marBottom w:val="0"/>
              <w:divBdr>
                <w:top w:val="none" w:sz="0" w:space="0" w:color="auto"/>
                <w:left w:val="none" w:sz="0" w:space="0" w:color="auto"/>
                <w:bottom w:val="none" w:sz="0" w:space="0" w:color="auto"/>
                <w:right w:val="none" w:sz="0" w:space="0" w:color="auto"/>
              </w:divBdr>
            </w:div>
            <w:div w:id="1321545397">
              <w:marLeft w:val="0"/>
              <w:marRight w:val="0"/>
              <w:marTop w:val="0"/>
              <w:marBottom w:val="0"/>
              <w:divBdr>
                <w:top w:val="none" w:sz="0" w:space="0" w:color="auto"/>
                <w:left w:val="none" w:sz="0" w:space="0" w:color="auto"/>
                <w:bottom w:val="none" w:sz="0" w:space="0" w:color="auto"/>
                <w:right w:val="none" w:sz="0" w:space="0" w:color="auto"/>
              </w:divBdr>
            </w:div>
            <w:div w:id="1572498604">
              <w:marLeft w:val="0"/>
              <w:marRight w:val="0"/>
              <w:marTop w:val="0"/>
              <w:marBottom w:val="0"/>
              <w:divBdr>
                <w:top w:val="none" w:sz="0" w:space="0" w:color="auto"/>
                <w:left w:val="none" w:sz="0" w:space="0" w:color="auto"/>
                <w:bottom w:val="none" w:sz="0" w:space="0" w:color="auto"/>
                <w:right w:val="none" w:sz="0" w:space="0" w:color="auto"/>
              </w:divBdr>
            </w:div>
          </w:divsChild>
        </w:div>
        <w:div w:id="1315796820">
          <w:marLeft w:val="0"/>
          <w:marRight w:val="0"/>
          <w:marTop w:val="0"/>
          <w:marBottom w:val="0"/>
          <w:divBdr>
            <w:top w:val="none" w:sz="0" w:space="0" w:color="auto"/>
            <w:left w:val="none" w:sz="0" w:space="0" w:color="auto"/>
            <w:bottom w:val="none" w:sz="0" w:space="0" w:color="auto"/>
            <w:right w:val="none" w:sz="0" w:space="0" w:color="auto"/>
          </w:divBdr>
          <w:divsChild>
            <w:div w:id="13070692">
              <w:marLeft w:val="0"/>
              <w:marRight w:val="0"/>
              <w:marTop w:val="0"/>
              <w:marBottom w:val="0"/>
              <w:divBdr>
                <w:top w:val="none" w:sz="0" w:space="0" w:color="auto"/>
                <w:left w:val="none" w:sz="0" w:space="0" w:color="auto"/>
                <w:bottom w:val="none" w:sz="0" w:space="0" w:color="auto"/>
                <w:right w:val="none" w:sz="0" w:space="0" w:color="auto"/>
              </w:divBdr>
            </w:div>
            <w:div w:id="143857580">
              <w:marLeft w:val="0"/>
              <w:marRight w:val="0"/>
              <w:marTop w:val="0"/>
              <w:marBottom w:val="0"/>
              <w:divBdr>
                <w:top w:val="none" w:sz="0" w:space="0" w:color="auto"/>
                <w:left w:val="none" w:sz="0" w:space="0" w:color="auto"/>
                <w:bottom w:val="none" w:sz="0" w:space="0" w:color="auto"/>
                <w:right w:val="none" w:sz="0" w:space="0" w:color="auto"/>
              </w:divBdr>
            </w:div>
            <w:div w:id="919753712">
              <w:marLeft w:val="0"/>
              <w:marRight w:val="0"/>
              <w:marTop w:val="0"/>
              <w:marBottom w:val="0"/>
              <w:divBdr>
                <w:top w:val="none" w:sz="0" w:space="0" w:color="auto"/>
                <w:left w:val="none" w:sz="0" w:space="0" w:color="auto"/>
                <w:bottom w:val="none" w:sz="0" w:space="0" w:color="auto"/>
                <w:right w:val="none" w:sz="0" w:space="0" w:color="auto"/>
              </w:divBdr>
            </w:div>
            <w:div w:id="1269311539">
              <w:marLeft w:val="0"/>
              <w:marRight w:val="0"/>
              <w:marTop w:val="0"/>
              <w:marBottom w:val="0"/>
              <w:divBdr>
                <w:top w:val="none" w:sz="0" w:space="0" w:color="auto"/>
                <w:left w:val="none" w:sz="0" w:space="0" w:color="auto"/>
                <w:bottom w:val="none" w:sz="0" w:space="0" w:color="auto"/>
                <w:right w:val="none" w:sz="0" w:space="0" w:color="auto"/>
              </w:divBdr>
            </w:div>
            <w:div w:id="182408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927944">
      <w:bodyDiv w:val="1"/>
      <w:marLeft w:val="0"/>
      <w:marRight w:val="0"/>
      <w:marTop w:val="0"/>
      <w:marBottom w:val="0"/>
      <w:divBdr>
        <w:top w:val="none" w:sz="0" w:space="0" w:color="auto"/>
        <w:left w:val="none" w:sz="0" w:space="0" w:color="auto"/>
        <w:bottom w:val="none" w:sz="0" w:space="0" w:color="auto"/>
        <w:right w:val="none" w:sz="0" w:space="0" w:color="auto"/>
      </w:divBdr>
    </w:div>
    <w:div w:id="1898928509">
      <w:bodyDiv w:val="1"/>
      <w:marLeft w:val="0"/>
      <w:marRight w:val="0"/>
      <w:marTop w:val="0"/>
      <w:marBottom w:val="0"/>
      <w:divBdr>
        <w:top w:val="none" w:sz="0" w:space="0" w:color="auto"/>
        <w:left w:val="none" w:sz="0" w:space="0" w:color="auto"/>
        <w:bottom w:val="none" w:sz="0" w:space="0" w:color="auto"/>
        <w:right w:val="none" w:sz="0" w:space="0" w:color="auto"/>
      </w:divBdr>
    </w:div>
    <w:div w:id="1957254999">
      <w:bodyDiv w:val="1"/>
      <w:marLeft w:val="0"/>
      <w:marRight w:val="0"/>
      <w:marTop w:val="0"/>
      <w:marBottom w:val="0"/>
      <w:divBdr>
        <w:top w:val="none" w:sz="0" w:space="0" w:color="auto"/>
        <w:left w:val="none" w:sz="0" w:space="0" w:color="auto"/>
        <w:bottom w:val="none" w:sz="0" w:space="0" w:color="auto"/>
        <w:right w:val="none" w:sz="0" w:space="0" w:color="auto"/>
      </w:divBdr>
    </w:div>
    <w:div w:id="2082173546">
      <w:bodyDiv w:val="1"/>
      <w:marLeft w:val="0"/>
      <w:marRight w:val="0"/>
      <w:marTop w:val="0"/>
      <w:marBottom w:val="0"/>
      <w:divBdr>
        <w:top w:val="none" w:sz="0" w:space="0" w:color="auto"/>
        <w:left w:val="none" w:sz="0" w:space="0" w:color="auto"/>
        <w:bottom w:val="none" w:sz="0" w:space="0" w:color="auto"/>
        <w:right w:val="none" w:sz="0" w:space="0" w:color="auto"/>
      </w:divBdr>
    </w:div>
    <w:div w:id="2089694255">
      <w:bodyDiv w:val="1"/>
      <w:marLeft w:val="0"/>
      <w:marRight w:val="0"/>
      <w:marTop w:val="0"/>
      <w:marBottom w:val="0"/>
      <w:divBdr>
        <w:top w:val="none" w:sz="0" w:space="0" w:color="auto"/>
        <w:left w:val="none" w:sz="0" w:space="0" w:color="auto"/>
        <w:bottom w:val="none" w:sz="0" w:space="0" w:color="auto"/>
        <w:right w:val="none" w:sz="0" w:space="0" w:color="auto"/>
      </w:divBdr>
    </w:div>
    <w:div w:id="2092116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nyc.gov/site/dcas/agencies/preventative-maintenance-collaborative.page" TargetMode="External"/><Relationship Id="rId13" Type="http://schemas.openxmlformats.org/officeDocument/2006/relationships/hyperlink" Target="https://www.nyc.gov/assets/operations/downloads/pdf/mmr2025/2025_mmr.pdf" TargetMode="External"/><Relationship Id="rId18" Type="http://schemas.openxmlformats.org/officeDocument/2006/relationships/hyperlink" Target="https://www.nyc.gov/assets/operations/downloads/pdf/mmr2025/2025_mmr.pdf" TargetMode="External"/><Relationship Id="rId3" Type="http://schemas.openxmlformats.org/officeDocument/2006/relationships/hyperlink" Target="https://www.nyc.gov/site/dcas/agencies/clean-energy-generation.page" TargetMode="External"/><Relationship Id="rId21" Type="http://schemas.openxmlformats.org/officeDocument/2006/relationships/hyperlink" Target="https://intro.nyc/local-laws/2021-17" TargetMode="External"/><Relationship Id="rId7" Type="http://schemas.openxmlformats.org/officeDocument/2006/relationships/hyperlink" Target="https://www.nyc.gov/site/dcas/agencies/retro-commissioning-work.page" TargetMode="External"/><Relationship Id="rId12" Type="http://schemas.openxmlformats.org/officeDocument/2006/relationships/hyperlink" Target="https://www.nyc.gov/site/dcas/agencies/fleet-sustainability.page" TargetMode="External"/><Relationship Id="rId17" Type="http://schemas.openxmlformats.org/officeDocument/2006/relationships/hyperlink" Target="https://www.nyc.gov/assets/dcas/downloads/pdf/fleet/nyc-dcas-clean-fleet-update-report-2024.pdf" TargetMode="External"/><Relationship Id="rId2" Type="http://schemas.openxmlformats.org/officeDocument/2006/relationships/hyperlink" Target="https://www.nyc.gov/assets/builttolast/downloads/OneCity.pdf" TargetMode="External"/><Relationship Id="rId16" Type="http://schemas.openxmlformats.org/officeDocument/2006/relationships/hyperlink" Target="https://gothamist.com/news/nypd-fleet-is-nearly-halfway-to-hybrid-but-full-electric-transition-faces-big-hurdles" TargetMode="External"/><Relationship Id="rId20" Type="http://schemas.openxmlformats.org/officeDocument/2006/relationships/hyperlink" Target="https://intro.nyc/local-laws/2021-16" TargetMode="External"/><Relationship Id="rId1" Type="http://schemas.openxmlformats.org/officeDocument/2006/relationships/hyperlink" Target="https://www.nyc.gov/site/dcas/about/who-we-are.page" TargetMode="External"/><Relationship Id="rId6" Type="http://schemas.openxmlformats.org/officeDocument/2006/relationships/hyperlink" Target="https://www.nyc.gov/site/dcas/agencies/energy-efficient-operations-and-maintenance.page" TargetMode="External"/><Relationship Id="rId11" Type="http://schemas.openxmlformats.org/officeDocument/2006/relationships/hyperlink" Target="https://www.nyc.gov/assets/dcas/downloads/pdf/fleet/NYC-Clean-Fleet-Update-September-2021.pdf" TargetMode="External"/><Relationship Id="rId5" Type="http://schemas.openxmlformats.org/officeDocument/2006/relationships/hyperlink" Target="https://www.nyc.gov/assets/operations/downloads/pdf/mmr2025/2025_mmr.pdf" TargetMode="External"/><Relationship Id="rId15" Type="http://schemas.openxmlformats.org/officeDocument/2006/relationships/hyperlink" Target="https://www.nyc.gov/assets/operations/downloads/pdf/mmr2025/2025_mmr.pdf" TargetMode="External"/><Relationship Id="rId10" Type="http://schemas.openxmlformats.org/officeDocument/2006/relationships/hyperlink" Target="https://www.nyc.gov/assets/dcas/downloads/pdf/fleet/NYC_clean_fleet_plan.pdf" TargetMode="External"/><Relationship Id="rId19" Type="http://schemas.openxmlformats.org/officeDocument/2006/relationships/hyperlink" Target="https://www.nytimes.com/2022/11/02/nyregion/rikers-a-bright-green-future-for-a-dark-place.html?searchResultPosition=2" TargetMode="External"/><Relationship Id="rId4" Type="http://schemas.openxmlformats.org/officeDocument/2006/relationships/hyperlink" Target="https://www.nyc.gov/site/dcas/agencies/clean-energy-generation-bronx.page" TargetMode="External"/><Relationship Id="rId9" Type="http://schemas.openxmlformats.org/officeDocument/2006/relationships/hyperlink" Target="https://www.nyc.gov/site/dcas/about/who-we-are.page" TargetMode="External"/><Relationship Id="rId14" Type="http://schemas.openxmlformats.org/officeDocument/2006/relationships/hyperlink" Target="https://legistar.council.nyc.gov/LegislationDetail.aspx?ID=5570518&amp;GUID=7D043D66-332E-4243-9083-D9CA6A202E4D&amp;Options=ID|Text|&amp;Search=" TargetMode="External"/><Relationship Id="rId22" Type="http://schemas.openxmlformats.org/officeDocument/2006/relationships/hyperlink" Target="https://www.nyc.gov/assets/climate/downloads/pdfs/Rikers-Repo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19920BF3DCD8A40B1AD70EF117F72EF" ma:contentTypeVersion="14" ma:contentTypeDescription="Create a new document." ma:contentTypeScope="" ma:versionID="c33ba096837c2988565e2c21ab8f4a67">
  <xsd:schema xmlns:xsd="http://www.w3.org/2001/XMLSchema" xmlns:xs="http://www.w3.org/2001/XMLSchema" xmlns:p="http://schemas.microsoft.com/office/2006/metadata/properties" xmlns:ns3="467add73-fc37-429e-9059-07ff09a9b57a" xmlns:ns4="d770d65a-8abf-4998-9474-6d934ee3d390" targetNamespace="http://schemas.microsoft.com/office/2006/metadata/properties" ma:root="true" ma:fieldsID="16b9cfc91b6b69a051e4b23cc36f97a2" ns3:_="" ns4:_="">
    <xsd:import namespace="467add73-fc37-429e-9059-07ff09a9b57a"/>
    <xsd:import namespace="d770d65a-8abf-4998-9474-6d934ee3d39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add73-fc37-429e-9059-07ff09a9b5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70d65a-8abf-4998-9474-6d934ee3d3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67add73-fc37-429e-9059-07ff09a9b57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576D1-3D3D-4D2E-A7EF-76CAAAF275D9}">
  <ds:schemaRefs>
    <ds:schemaRef ds:uri="http://schemas.microsoft.com/sharepoint/v3/contenttype/forms"/>
  </ds:schemaRefs>
</ds:datastoreItem>
</file>

<file path=customXml/itemProps2.xml><?xml version="1.0" encoding="utf-8"?>
<ds:datastoreItem xmlns:ds="http://schemas.openxmlformats.org/officeDocument/2006/customXml" ds:itemID="{F1BA379E-B44E-4CBE-A2D6-D21E309D96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add73-fc37-429e-9059-07ff09a9b57a"/>
    <ds:schemaRef ds:uri="d770d65a-8abf-4998-9474-6d934ee3d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306B07-A4A2-471B-89F6-4FD2A137AA26}">
  <ds:schemaRefs>
    <ds:schemaRef ds:uri="http://schemas.microsoft.com/office/2006/documentManagement/types"/>
    <ds:schemaRef ds:uri="467add73-fc37-429e-9059-07ff09a9b57a"/>
    <ds:schemaRef ds:uri="http://schemas.microsoft.com/office/infopath/2007/PartnerControls"/>
    <ds:schemaRef ds:uri="http://schemas.microsoft.com/office/2006/metadata/properties"/>
    <ds:schemaRef ds:uri="http://purl.org/dc/elements/1.1/"/>
    <ds:schemaRef ds:uri="d770d65a-8abf-4998-9474-6d934ee3d390"/>
    <ds:schemaRef ds:uri="http://schemas.openxmlformats.org/package/2006/metadata/core-properties"/>
    <ds:schemaRef ds:uri="http://www.w3.org/XML/1998/namespace"/>
    <ds:schemaRef ds:uri="http://purl.org/dc/dcmitype/"/>
    <ds:schemaRef ds:uri="http://purl.org/dc/terms/"/>
  </ds:schemaRefs>
</ds:datastoreItem>
</file>

<file path=customXml/itemProps4.xml><?xml version="1.0" encoding="utf-8"?>
<ds:datastoreItem xmlns:ds="http://schemas.openxmlformats.org/officeDocument/2006/customXml" ds:itemID="{03E63DEF-AF2E-4902-B990-C490B2671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4094</Words>
  <Characters>23336</Characters>
  <Application>Microsoft Office Word</Application>
  <DocSecurity>4</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27376</CharactersWithSpaces>
  <SharedDoc>false</SharedDoc>
  <HLinks>
    <vt:vector size="162" baseType="variant">
      <vt:variant>
        <vt:i4>2424885</vt:i4>
      </vt:variant>
      <vt:variant>
        <vt:i4>78</vt:i4>
      </vt:variant>
      <vt:variant>
        <vt:i4>0</vt:i4>
      </vt:variant>
      <vt:variant>
        <vt:i4>5</vt:i4>
      </vt:variant>
      <vt:variant>
        <vt:lpwstr>https://www.nyc.gov/assets/climate/downloads/pdfs/Rikers-Report.pdf</vt:lpwstr>
      </vt:variant>
      <vt:variant>
        <vt:lpwstr/>
      </vt:variant>
      <vt:variant>
        <vt:i4>6160472</vt:i4>
      </vt:variant>
      <vt:variant>
        <vt:i4>75</vt:i4>
      </vt:variant>
      <vt:variant>
        <vt:i4>0</vt:i4>
      </vt:variant>
      <vt:variant>
        <vt:i4>5</vt:i4>
      </vt:variant>
      <vt:variant>
        <vt:lpwstr>https://intro.nyc/local-laws/2021-17</vt:lpwstr>
      </vt:variant>
      <vt:variant>
        <vt:lpwstr/>
      </vt:variant>
      <vt:variant>
        <vt:i4>6226008</vt:i4>
      </vt:variant>
      <vt:variant>
        <vt:i4>72</vt:i4>
      </vt:variant>
      <vt:variant>
        <vt:i4>0</vt:i4>
      </vt:variant>
      <vt:variant>
        <vt:i4>5</vt:i4>
      </vt:variant>
      <vt:variant>
        <vt:lpwstr>https://intro.nyc/local-laws/2021-16</vt:lpwstr>
      </vt:variant>
      <vt:variant>
        <vt:lpwstr/>
      </vt:variant>
      <vt:variant>
        <vt:i4>458826</vt:i4>
      </vt:variant>
      <vt:variant>
        <vt:i4>69</vt:i4>
      </vt:variant>
      <vt:variant>
        <vt:i4>0</vt:i4>
      </vt:variant>
      <vt:variant>
        <vt:i4>5</vt:i4>
      </vt:variant>
      <vt:variant>
        <vt:lpwstr>https://www.nytimes.com/2022/11/02/nyregion/rikers-a-bright-green-future-for-a-dark-place.html?searchResultPosition=2</vt:lpwstr>
      </vt:variant>
      <vt:variant>
        <vt:lpwstr/>
      </vt:variant>
      <vt:variant>
        <vt:i4>5832806</vt:i4>
      </vt:variant>
      <vt:variant>
        <vt:i4>66</vt:i4>
      </vt:variant>
      <vt:variant>
        <vt:i4>0</vt:i4>
      </vt:variant>
      <vt:variant>
        <vt:i4>5</vt:i4>
      </vt:variant>
      <vt:variant>
        <vt:lpwstr>https://www.nyc.gov/assets/operations/downloads/pdf/mmr2025/2025_mmr.pdf</vt:lpwstr>
      </vt:variant>
      <vt:variant>
        <vt:lpwstr/>
      </vt:variant>
      <vt:variant>
        <vt:i4>8323189</vt:i4>
      </vt:variant>
      <vt:variant>
        <vt:i4>63</vt:i4>
      </vt:variant>
      <vt:variant>
        <vt:i4>0</vt:i4>
      </vt:variant>
      <vt:variant>
        <vt:i4>5</vt:i4>
      </vt:variant>
      <vt:variant>
        <vt:lpwstr>https://www.nyc.gov/assets/dcas/downloads/pdf/fleet/nyc-dcas-clean-fleet-update-report-2024.pdf</vt:lpwstr>
      </vt:variant>
      <vt:variant>
        <vt:lpwstr/>
      </vt:variant>
      <vt:variant>
        <vt:i4>8323189</vt:i4>
      </vt:variant>
      <vt:variant>
        <vt:i4>60</vt:i4>
      </vt:variant>
      <vt:variant>
        <vt:i4>0</vt:i4>
      </vt:variant>
      <vt:variant>
        <vt:i4>5</vt:i4>
      </vt:variant>
      <vt:variant>
        <vt:lpwstr>https://www.nyc.gov/assets/dcas/downloads/pdf/fleet/nyc-dcas-clean-fleet-update-report-2024.pdf</vt:lpwstr>
      </vt:variant>
      <vt:variant>
        <vt:lpwstr/>
      </vt:variant>
      <vt:variant>
        <vt:i4>5832806</vt:i4>
      </vt:variant>
      <vt:variant>
        <vt:i4>57</vt:i4>
      </vt:variant>
      <vt:variant>
        <vt:i4>0</vt:i4>
      </vt:variant>
      <vt:variant>
        <vt:i4>5</vt:i4>
      </vt:variant>
      <vt:variant>
        <vt:lpwstr>https://www.nyc.gov/assets/operations/downloads/pdf/mmr2025/2025_mmr.pdf</vt:lpwstr>
      </vt:variant>
      <vt:variant>
        <vt:lpwstr/>
      </vt:variant>
      <vt:variant>
        <vt:i4>5832806</vt:i4>
      </vt:variant>
      <vt:variant>
        <vt:i4>54</vt:i4>
      </vt:variant>
      <vt:variant>
        <vt:i4>0</vt:i4>
      </vt:variant>
      <vt:variant>
        <vt:i4>5</vt:i4>
      </vt:variant>
      <vt:variant>
        <vt:lpwstr>https://www.nyc.gov/assets/operations/downloads/pdf/mmr2025/2025_mmr.pdf</vt:lpwstr>
      </vt:variant>
      <vt:variant>
        <vt:lpwstr/>
      </vt:variant>
      <vt:variant>
        <vt:i4>5177357</vt:i4>
      </vt:variant>
      <vt:variant>
        <vt:i4>51</vt:i4>
      </vt:variant>
      <vt:variant>
        <vt:i4>0</vt:i4>
      </vt:variant>
      <vt:variant>
        <vt:i4>5</vt:i4>
      </vt:variant>
      <vt:variant>
        <vt:lpwstr>https://legistar.council.nyc.gov/LegislationDetail.aspx?ID=5570518&amp;GUID=7D043D66-332E-4243-9083-D9CA6A202E4D&amp;Options=ID|Text|&amp;Search=</vt:lpwstr>
      </vt:variant>
      <vt:variant>
        <vt:lpwstr/>
      </vt:variant>
      <vt:variant>
        <vt:i4>5832806</vt:i4>
      </vt:variant>
      <vt:variant>
        <vt:i4>48</vt:i4>
      </vt:variant>
      <vt:variant>
        <vt:i4>0</vt:i4>
      </vt:variant>
      <vt:variant>
        <vt:i4>5</vt:i4>
      </vt:variant>
      <vt:variant>
        <vt:lpwstr>https://www.nyc.gov/assets/operations/downloads/pdf/mmr2025/2025_mmr.pdf</vt:lpwstr>
      </vt:variant>
      <vt:variant>
        <vt:lpwstr/>
      </vt:variant>
      <vt:variant>
        <vt:i4>5832806</vt:i4>
      </vt:variant>
      <vt:variant>
        <vt:i4>45</vt:i4>
      </vt:variant>
      <vt:variant>
        <vt:i4>0</vt:i4>
      </vt:variant>
      <vt:variant>
        <vt:i4>5</vt:i4>
      </vt:variant>
      <vt:variant>
        <vt:lpwstr>https://www.nyc.gov/assets/operations/downloads/pdf/mmr2025/2025_mmr.pdf</vt:lpwstr>
      </vt:variant>
      <vt:variant>
        <vt:lpwstr/>
      </vt:variant>
      <vt:variant>
        <vt:i4>4325386</vt:i4>
      </vt:variant>
      <vt:variant>
        <vt:i4>42</vt:i4>
      </vt:variant>
      <vt:variant>
        <vt:i4>0</vt:i4>
      </vt:variant>
      <vt:variant>
        <vt:i4>5</vt:i4>
      </vt:variant>
      <vt:variant>
        <vt:lpwstr>https://www.nyc.gov/site/dcas/agencies/fleet-sustainability.page</vt:lpwstr>
      </vt:variant>
      <vt:variant>
        <vt:lpwstr/>
      </vt:variant>
      <vt:variant>
        <vt:i4>4194326</vt:i4>
      </vt:variant>
      <vt:variant>
        <vt:i4>39</vt:i4>
      </vt:variant>
      <vt:variant>
        <vt:i4>0</vt:i4>
      </vt:variant>
      <vt:variant>
        <vt:i4>5</vt:i4>
      </vt:variant>
      <vt:variant>
        <vt:lpwstr>https://www.nyc.gov/assets/dcas/downloads/pdf/fleet/NYC-Clean-Fleet-Update-September-2021.pdf</vt:lpwstr>
      </vt:variant>
      <vt:variant>
        <vt:lpwstr/>
      </vt:variant>
      <vt:variant>
        <vt:i4>7209024</vt:i4>
      </vt:variant>
      <vt:variant>
        <vt:i4>36</vt:i4>
      </vt:variant>
      <vt:variant>
        <vt:i4>0</vt:i4>
      </vt:variant>
      <vt:variant>
        <vt:i4>5</vt:i4>
      </vt:variant>
      <vt:variant>
        <vt:lpwstr>https://www.nyc.gov/assets/dcas/downloads/pdf/fleet/NYC_clean_fleet_plan.pdf</vt:lpwstr>
      </vt:variant>
      <vt:variant>
        <vt:lpwstr/>
      </vt:variant>
      <vt:variant>
        <vt:i4>7471201</vt:i4>
      </vt:variant>
      <vt:variant>
        <vt:i4>33</vt:i4>
      </vt:variant>
      <vt:variant>
        <vt:i4>0</vt:i4>
      </vt:variant>
      <vt:variant>
        <vt:i4>5</vt:i4>
      </vt:variant>
      <vt:variant>
        <vt:lpwstr>https://www.nyc.gov/site/dcas/about/who-we-are.page</vt:lpwstr>
      </vt:variant>
      <vt:variant>
        <vt:lpwstr/>
      </vt:variant>
      <vt:variant>
        <vt:i4>4128800</vt:i4>
      </vt:variant>
      <vt:variant>
        <vt:i4>30</vt:i4>
      </vt:variant>
      <vt:variant>
        <vt:i4>0</vt:i4>
      </vt:variant>
      <vt:variant>
        <vt:i4>5</vt:i4>
      </vt:variant>
      <vt:variant>
        <vt:lpwstr>https://www.nyc.gov/site/dcas/agencies/preventative-maintenance-collaborative.page</vt:lpwstr>
      </vt:variant>
      <vt:variant>
        <vt:lpwstr/>
      </vt:variant>
      <vt:variant>
        <vt:i4>5832789</vt:i4>
      </vt:variant>
      <vt:variant>
        <vt:i4>27</vt:i4>
      </vt:variant>
      <vt:variant>
        <vt:i4>0</vt:i4>
      </vt:variant>
      <vt:variant>
        <vt:i4>5</vt:i4>
      </vt:variant>
      <vt:variant>
        <vt:lpwstr>https://www.nyc.gov/site/dcas/agencies/retro-commissioning-work.page</vt:lpwstr>
      </vt:variant>
      <vt:variant>
        <vt:lpwstr/>
      </vt:variant>
      <vt:variant>
        <vt:i4>6815864</vt:i4>
      </vt:variant>
      <vt:variant>
        <vt:i4>24</vt:i4>
      </vt:variant>
      <vt:variant>
        <vt:i4>0</vt:i4>
      </vt:variant>
      <vt:variant>
        <vt:i4>5</vt:i4>
      </vt:variant>
      <vt:variant>
        <vt:lpwstr>https://www.nyc.gov/site/dcas/agencies/energy-efficient-operations-and-maintenance.page</vt:lpwstr>
      </vt:variant>
      <vt:variant>
        <vt:lpwstr/>
      </vt:variant>
      <vt:variant>
        <vt:i4>5832806</vt:i4>
      </vt:variant>
      <vt:variant>
        <vt:i4>21</vt:i4>
      </vt:variant>
      <vt:variant>
        <vt:i4>0</vt:i4>
      </vt:variant>
      <vt:variant>
        <vt:i4>5</vt:i4>
      </vt:variant>
      <vt:variant>
        <vt:lpwstr>https://www.nyc.gov/assets/operations/downloads/pdf/mmr2025/2025_mmr.pdf</vt:lpwstr>
      </vt:variant>
      <vt:variant>
        <vt:lpwstr/>
      </vt:variant>
      <vt:variant>
        <vt:i4>5832806</vt:i4>
      </vt:variant>
      <vt:variant>
        <vt:i4>18</vt:i4>
      </vt:variant>
      <vt:variant>
        <vt:i4>0</vt:i4>
      </vt:variant>
      <vt:variant>
        <vt:i4>5</vt:i4>
      </vt:variant>
      <vt:variant>
        <vt:lpwstr>https://www.nyc.gov/assets/operations/downloads/pdf/mmr2025/2025_mmr.pdf</vt:lpwstr>
      </vt:variant>
      <vt:variant>
        <vt:lpwstr/>
      </vt:variant>
      <vt:variant>
        <vt:i4>5832806</vt:i4>
      </vt:variant>
      <vt:variant>
        <vt:i4>15</vt:i4>
      </vt:variant>
      <vt:variant>
        <vt:i4>0</vt:i4>
      </vt:variant>
      <vt:variant>
        <vt:i4>5</vt:i4>
      </vt:variant>
      <vt:variant>
        <vt:lpwstr>https://www.nyc.gov/assets/operations/downloads/pdf/mmr2025/2025_mmr.pdf</vt:lpwstr>
      </vt:variant>
      <vt:variant>
        <vt:lpwstr/>
      </vt:variant>
      <vt:variant>
        <vt:i4>4980754</vt:i4>
      </vt:variant>
      <vt:variant>
        <vt:i4>12</vt:i4>
      </vt:variant>
      <vt:variant>
        <vt:i4>0</vt:i4>
      </vt:variant>
      <vt:variant>
        <vt:i4>5</vt:i4>
      </vt:variant>
      <vt:variant>
        <vt:lpwstr>https://www.nyc.gov/site/dcas/agencies/clean-energy-generation-bronx.page</vt:lpwstr>
      </vt:variant>
      <vt:variant>
        <vt:lpwstr/>
      </vt:variant>
      <vt:variant>
        <vt:i4>3735587</vt:i4>
      </vt:variant>
      <vt:variant>
        <vt:i4>9</vt:i4>
      </vt:variant>
      <vt:variant>
        <vt:i4>0</vt:i4>
      </vt:variant>
      <vt:variant>
        <vt:i4>5</vt:i4>
      </vt:variant>
      <vt:variant>
        <vt:lpwstr>https://www.nyc.gov/site/dcas/agencies/clean-energy-generation.page</vt:lpwstr>
      </vt:variant>
      <vt:variant>
        <vt:lpwstr/>
      </vt:variant>
      <vt:variant>
        <vt:i4>6160478</vt:i4>
      </vt:variant>
      <vt:variant>
        <vt:i4>6</vt:i4>
      </vt:variant>
      <vt:variant>
        <vt:i4>0</vt:i4>
      </vt:variant>
      <vt:variant>
        <vt:i4>5</vt:i4>
      </vt:variant>
      <vt:variant>
        <vt:lpwstr>https://www.nyc.gov/assets/builttolast/downloads/OneCity.pdf</vt:lpwstr>
      </vt:variant>
      <vt:variant>
        <vt:lpwstr/>
      </vt:variant>
      <vt:variant>
        <vt:i4>7471201</vt:i4>
      </vt:variant>
      <vt:variant>
        <vt:i4>3</vt:i4>
      </vt:variant>
      <vt:variant>
        <vt:i4>0</vt:i4>
      </vt:variant>
      <vt:variant>
        <vt:i4>5</vt:i4>
      </vt:variant>
      <vt:variant>
        <vt:lpwstr>https://www.nyc.gov/site/dcas/about/who-we-are.page</vt:lpwstr>
      </vt:variant>
      <vt:variant>
        <vt:lpwstr/>
      </vt:variant>
      <vt:variant>
        <vt:i4>7471201</vt:i4>
      </vt:variant>
      <vt:variant>
        <vt:i4>0</vt:i4>
      </vt:variant>
      <vt:variant>
        <vt:i4>0</vt:i4>
      </vt:variant>
      <vt:variant>
        <vt:i4>5</vt:i4>
      </vt:variant>
      <vt:variant>
        <vt:lpwstr>https://www.nyc.gov/site/dcas/about/who-we-are.page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Kronk</dc:creator>
  <cp:keywords/>
  <dc:description/>
  <cp:lastModifiedBy>Jeffries, Jillian</cp:lastModifiedBy>
  <cp:revision>2</cp:revision>
  <cp:lastPrinted>2023-02-23T00:27:00Z</cp:lastPrinted>
  <dcterms:created xsi:type="dcterms:W3CDTF">2025-10-24T15:58:00Z</dcterms:created>
  <dcterms:modified xsi:type="dcterms:W3CDTF">2025-10-24T15:58:00Z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0x010100B19920BF3DCD8A40B1AD70EF117F72EF</vt:lpwstr>
  </property>
</Properties>
</file>