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14A23" w14:textId="77777777" w:rsidR="00075BD1" w:rsidRPr="00711918" w:rsidRDefault="00075BD1" w:rsidP="00075BD1">
      <w:pPr>
        <w:spacing w:after="0" w:line="240" w:lineRule="auto"/>
        <w:ind w:left="720"/>
        <w:jc w:val="right"/>
        <w:rPr>
          <w:rFonts w:ascii="Times New Roman" w:hAnsi="Times New Roman" w:cs="Times New Roman"/>
          <w:u w:val="single"/>
        </w:rPr>
      </w:pPr>
      <w:bookmarkStart w:id="0" w:name="_GoBack"/>
      <w:bookmarkEnd w:id="0"/>
      <w:r w:rsidRPr="00711918">
        <w:rPr>
          <w:rFonts w:ascii="Times New Roman" w:hAnsi="Times New Roman" w:cs="Times New Roman"/>
          <w:u w:val="single"/>
        </w:rPr>
        <w:t>Committee on Public Housing Staff</w:t>
      </w:r>
    </w:p>
    <w:p w14:paraId="5965F05D" w14:textId="77777777" w:rsidR="00075BD1"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Connor Mealey, </w:t>
      </w:r>
      <w:r w:rsidRPr="00711918">
        <w:rPr>
          <w:rFonts w:ascii="Times New Roman" w:hAnsi="Times New Roman" w:cs="Times New Roman"/>
          <w:i/>
        </w:rPr>
        <w:t>Counsel</w:t>
      </w:r>
    </w:p>
    <w:p w14:paraId="36C2FCD9" w14:textId="77777777" w:rsidR="008E676A" w:rsidRPr="008E676A" w:rsidRDefault="008E676A" w:rsidP="00075BD1">
      <w:pPr>
        <w:spacing w:after="0" w:line="240" w:lineRule="auto"/>
        <w:ind w:left="720"/>
        <w:jc w:val="right"/>
        <w:rPr>
          <w:rFonts w:ascii="Times New Roman" w:hAnsi="Times New Roman" w:cs="Times New Roman"/>
        </w:rPr>
      </w:pPr>
      <w:r>
        <w:rPr>
          <w:rFonts w:ascii="Times New Roman" w:hAnsi="Times New Roman" w:cs="Times New Roman"/>
        </w:rPr>
        <w:t xml:space="preserve">Sierra Townsend, </w:t>
      </w:r>
      <w:r>
        <w:rPr>
          <w:rFonts w:ascii="Times New Roman" w:hAnsi="Times New Roman" w:cs="Times New Roman"/>
          <w:i/>
        </w:rPr>
        <w:t>Counsel</w:t>
      </w:r>
    </w:p>
    <w:p w14:paraId="716ADB3C" w14:textId="77777777" w:rsidR="00075BD1" w:rsidRPr="00711918" w:rsidRDefault="00075BD1" w:rsidP="00075BD1">
      <w:pPr>
        <w:spacing w:after="0" w:line="240" w:lineRule="auto"/>
        <w:ind w:left="720"/>
        <w:jc w:val="right"/>
        <w:rPr>
          <w:rFonts w:ascii="Times New Roman" w:hAnsi="Times New Roman" w:cs="Times New Roman"/>
        </w:rPr>
      </w:pPr>
      <w:r w:rsidRPr="00711918">
        <w:rPr>
          <w:rFonts w:ascii="Times New Roman" w:hAnsi="Times New Roman" w:cs="Times New Roman"/>
        </w:rPr>
        <w:t xml:space="preserve">Jose Conde, </w:t>
      </w:r>
      <w:r w:rsidRPr="00711918">
        <w:rPr>
          <w:rFonts w:ascii="Times New Roman" w:hAnsi="Times New Roman" w:cs="Times New Roman"/>
          <w:i/>
        </w:rPr>
        <w:t>Senior Policy Analyst</w:t>
      </w:r>
    </w:p>
    <w:p w14:paraId="2B6974CD" w14:textId="77777777"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Charles Kim, </w:t>
      </w:r>
      <w:r w:rsidRPr="00711918">
        <w:rPr>
          <w:rFonts w:ascii="Times New Roman" w:hAnsi="Times New Roman" w:cs="Times New Roman"/>
          <w:i/>
        </w:rPr>
        <w:t>Policy Analyst</w:t>
      </w:r>
    </w:p>
    <w:p w14:paraId="07B29473" w14:textId="77777777"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Dan Kroop, </w:t>
      </w:r>
      <w:r w:rsidRPr="00711918">
        <w:rPr>
          <w:rFonts w:ascii="Times New Roman" w:hAnsi="Times New Roman" w:cs="Times New Roman"/>
          <w:i/>
        </w:rPr>
        <w:t>Senior Financial Analyst</w:t>
      </w:r>
    </w:p>
    <w:p w14:paraId="68F5A730" w14:textId="77777777" w:rsidR="00075BD1" w:rsidRPr="00711918" w:rsidRDefault="00075BD1" w:rsidP="00075BD1">
      <w:pPr>
        <w:spacing w:after="0" w:line="240" w:lineRule="auto"/>
        <w:ind w:left="720"/>
        <w:jc w:val="right"/>
        <w:rPr>
          <w:rFonts w:ascii="Times New Roman" w:hAnsi="Times New Roman" w:cs="Times New Roman"/>
          <w:i/>
        </w:rPr>
      </w:pPr>
      <w:r w:rsidRPr="00711918">
        <w:rPr>
          <w:rFonts w:ascii="Times New Roman" w:hAnsi="Times New Roman" w:cs="Times New Roman"/>
        </w:rPr>
        <w:t xml:space="preserve">Nicholas Montalbano, </w:t>
      </w:r>
      <w:r w:rsidRPr="00711918">
        <w:rPr>
          <w:rFonts w:ascii="Times New Roman" w:hAnsi="Times New Roman" w:cs="Times New Roman"/>
          <w:i/>
        </w:rPr>
        <w:t>Senior Data Scientist</w:t>
      </w:r>
    </w:p>
    <w:p w14:paraId="331BCB1C" w14:textId="13E26205" w:rsidR="00075BD1" w:rsidRPr="00711918" w:rsidRDefault="00340B2E" w:rsidP="00075BD1">
      <w:pPr>
        <w:spacing w:after="0" w:line="240" w:lineRule="auto"/>
        <w:ind w:left="720"/>
        <w:jc w:val="right"/>
        <w:rPr>
          <w:rFonts w:ascii="Times New Roman" w:hAnsi="Times New Roman" w:cs="Times New Roman"/>
          <w:i/>
        </w:rPr>
      </w:pPr>
      <w:r>
        <w:rPr>
          <w:rFonts w:ascii="Times New Roman" w:hAnsi="Times New Roman" w:cs="Times New Roman"/>
        </w:rPr>
        <w:t>Reese Hirota</w:t>
      </w:r>
      <w:r w:rsidR="00A86FB4">
        <w:rPr>
          <w:rFonts w:ascii="Times New Roman" w:hAnsi="Times New Roman" w:cs="Times New Roman"/>
        </w:rPr>
        <w:t>,</w:t>
      </w:r>
      <w:r w:rsidR="00075BD1" w:rsidRPr="00711918">
        <w:rPr>
          <w:rFonts w:ascii="Times New Roman" w:hAnsi="Times New Roman" w:cs="Times New Roman"/>
        </w:rPr>
        <w:t xml:space="preserve"> </w:t>
      </w:r>
      <w:r w:rsidR="00075BD1" w:rsidRPr="00711918">
        <w:rPr>
          <w:rFonts w:ascii="Times New Roman" w:hAnsi="Times New Roman" w:cs="Times New Roman"/>
          <w:i/>
        </w:rPr>
        <w:t>Data Scientist</w:t>
      </w:r>
    </w:p>
    <w:p w14:paraId="4C4BAF83" w14:textId="77777777" w:rsidR="00075BD1" w:rsidRPr="00711918" w:rsidRDefault="00075BD1" w:rsidP="00075BD1">
      <w:pPr>
        <w:spacing w:after="0" w:line="240" w:lineRule="auto"/>
        <w:ind w:left="720"/>
        <w:jc w:val="right"/>
        <w:rPr>
          <w:rFonts w:ascii="Times New Roman" w:hAnsi="Times New Roman" w:cs="Times New Roman"/>
          <w:i/>
        </w:rPr>
      </w:pPr>
    </w:p>
    <w:p w14:paraId="0E99133A" w14:textId="77777777" w:rsidR="00075BD1" w:rsidRPr="00711918" w:rsidRDefault="00075BD1" w:rsidP="00075BD1">
      <w:pPr>
        <w:spacing w:after="0" w:line="240" w:lineRule="auto"/>
        <w:ind w:left="720"/>
        <w:jc w:val="right"/>
        <w:rPr>
          <w:rFonts w:ascii="Times New Roman" w:hAnsi="Times New Roman" w:cs="Times New Roman"/>
          <w:iCs/>
        </w:rPr>
      </w:pPr>
    </w:p>
    <w:p w14:paraId="21835B5C" w14:textId="77777777" w:rsidR="00075BD1" w:rsidRPr="00711918" w:rsidRDefault="00075BD1" w:rsidP="00075BD1">
      <w:pPr>
        <w:tabs>
          <w:tab w:val="left" w:pos="0"/>
        </w:tabs>
        <w:jc w:val="center"/>
        <w:rPr>
          <w:rFonts w:ascii="Times New Roman" w:hAnsi="Times New Roman" w:cs="Times New Roman"/>
          <w:sz w:val="24"/>
          <w:szCs w:val="24"/>
        </w:rPr>
      </w:pPr>
      <w:r w:rsidRPr="00711918">
        <w:rPr>
          <w:rFonts w:ascii="Times New Roman" w:hAnsi="Times New Roman" w:cs="Times New Roman"/>
        </w:rPr>
        <w:fldChar w:fldCharType="begin"/>
      </w:r>
      <w:r w:rsidRPr="00711918">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711918">
        <w:rPr>
          <w:rFonts w:ascii="Times New Roman" w:hAnsi="Times New Roman" w:cs="Times New Roman"/>
        </w:rPr>
        <w:fldChar w:fldCharType="separate"/>
      </w:r>
      <w:r w:rsidRPr="00711918">
        <w:rPr>
          <w:rFonts w:ascii="Times New Roman" w:hAnsi="Times New Roman" w:cs="Times New Roman"/>
          <w:noProof/>
        </w:rPr>
        <w:drawing>
          <wp:inline distT="0" distB="0" distL="0" distR="0" wp14:anchorId="329F63AF" wp14:editId="27C00685">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711918">
        <w:rPr>
          <w:rFonts w:ascii="Times New Roman" w:hAnsi="Times New Roman" w:cs="Times New Roman"/>
        </w:rPr>
        <w:fldChar w:fldCharType="end"/>
      </w:r>
    </w:p>
    <w:p w14:paraId="4754903E" w14:textId="77777777" w:rsidR="00075BD1" w:rsidRPr="00711918" w:rsidRDefault="00075BD1" w:rsidP="00075BD1">
      <w:pPr>
        <w:tabs>
          <w:tab w:val="left" w:pos="7517"/>
        </w:tabs>
        <w:spacing w:after="0"/>
        <w:jc w:val="center"/>
        <w:rPr>
          <w:rFonts w:ascii="Times New Roman" w:hAnsi="Times New Roman" w:cs="Times New Roman"/>
          <w:b/>
          <w:bCs/>
          <w:sz w:val="24"/>
          <w:szCs w:val="24"/>
        </w:rPr>
      </w:pPr>
      <w:r w:rsidRPr="00711918">
        <w:rPr>
          <w:rFonts w:ascii="Times New Roman" w:hAnsi="Times New Roman" w:cs="Times New Roman"/>
          <w:b/>
          <w:bCs/>
          <w:sz w:val="24"/>
          <w:szCs w:val="24"/>
        </w:rPr>
        <w:t>THE NEW YORK CITY COUNCIL</w:t>
      </w:r>
    </w:p>
    <w:p w14:paraId="122E80BB" w14:textId="77777777" w:rsidR="00075BD1" w:rsidRPr="00711918" w:rsidRDefault="00075BD1" w:rsidP="00075BD1">
      <w:pPr>
        <w:tabs>
          <w:tab w:val="left" w:pos="7517"/>
        </w:tabs>
        <w:spacing w:after="0"/>
        <w:jc w:val="center"/>
        <w:rPr>
          <w:rFonts w:ascii="Times New Roman" w:hAnsi="Times New Roman" w:cs="Times New Roman"/>
          <w:b/>
          <w:sz w:val="24"/>
        </w:rPr>
      </w:pPr>
    </w:p>
    <w:p w14:paraId="1D0D301F"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b/>
          <w:caps/>
          <w:sz w:val="24"/>
          <w:u w:val="single"/>
        </w:rPr>
        <w:t>BRIEFING PAPER OF THE LEGISLATIVE DIVISION</w:t>
      </w:r>
    </w:p>
    <w:p w14:paraId="1DFBD2DB"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Andrea Vazquez,</w:t>
      </w:r>
      <w:r w:rsidRPr="00711918">
        <w:rPr>
          <w:rFonts w:ascii="Times New Roman" w:hAnsi="Times New Roman" w:cs="Times New Roman"/>
          <w:i/>
          <w:sz w:val="24"/>
          <w:szCs w:val="24"/>
        </w:rPr>
        <w:t xml:space="preserve"> Legislative Director</w:t>
      </w:r>
    </w:p>
    <w:p w14:paraId="60D4DADF"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 xml:space="preserve">Bradley Reid, </w:t>
      </w:r>
      <w:r w:rsidRPr="00711918">
        <w:rPr>
          <w:rFonts w:ascii="Times New Roman" w:hAnsi="Times New Roman" w:cs="Times New Roman"/>
          <w:i/>
          <w:sz w:val="24"/>
          <w:szCs w:val="24"/>
        </w:rPr>
        <w:t>Deputy Director, Infrastructure</w:t>
      </w:r>
      <w:r w:rsidR="00A65151" w:rsidRPr="00711918">
        <w:rPr>
          <w:rFonts w:ascii="Times New Roman" w:hAnsi="Times New Roman" w:cs="Times New Roman"/>
          <w:i/>
          <w:sz w:val="24"/>
          <w:szCs w:val="24"/>
        </w:rPr>
        <w:t xml:space="preserve"> Division</w:t>
      </w:r>
    </w:p>
    <w:p w14:paraId="60DD8982" w14:textId="77777777" w:rsidR="00075BD1" w:rsidRPr="00711918" w:rsidRDefault="00075BD1" w:rsidP="00075BD1">
      <w:pPr>
        <w:tabs>
          <w:tab w:val="left" w:pos="7517"/>
        </w:tabs>
        <w:spacing w:after="0"/>
        <w:jc w:val="center"/>
        <w:rPr>
          <w:rFonts w:ascii="Times New Roman" w:hAnsi="Times New Roman" w:cs="Times New Roman"/>
          <w:b/>
          <w:sz w:val="24"/>
        </w:rPr>
      </w:pPr>
    </w:p>
    <w:p w14:paraId="2DF11AAB"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b/>
          <w:sz w:val="24"/>
          <w:szCs w:val="24"/>
          <w:u w:val="single"/>
        </w:rPr>
        <w:t>COMMITTEE ON PUBLIC HOUSING</w:t>
      </w:r>
    </w:p>
    <w:p w14:paraId="1598CED1" w14:textId="77777777" w:rsidR="00075BD1" w:rsidRPr="00711918" w:rsidRDefault="00075BD1" w:rsidP="00075BD1">
      <w:pPr>
        <w:tabs>
          <w:tab w:val="left" w:pos="7517"/>
        </w:tabs>
        <w:spacing w:after="0"/>
        <w:jc w:val="center"/>
        <w:rPr>
          <w:rFonts w:ascii="Times New Roman" w:hAnsi="Times New Roman" w:cs="Times New Roman"/>
          <w:b/>
          <w:sz w:val="24"/>
        </w:rPr>
      </w:pPr>
      <w:r w:rsidRPr="00711918">
        <w:rPr>
          <w:rFonts w:ascii="Times New Roman" w:hAnsi="Times New Roman" w:cs="Times New Roman"/>
          <w:sz w:val="24"/>
          <w:szCs w:val="24"/>
        </w:rPr>
        <w:t>Hon. Chris Banks,</w:t>
      </w:r>
      <w:r w:rsidRPr="00711918">
        <w:rPr>
          <w:rFonts w:ascii="Times New Roman" w:hAnsi="Times New Roman" w:cs="Times New Roman"/>
          <w:i/>
          <w:sz w:val="24"/>
          <w:szCs w:val="24"/>
        </w:rPr>
        <w:t xml:space="preserve"> Chair</w:t>
      </w:r>
    </w:p>
    <w:p w14:paraId="2242E059" w14:textId="77777777" w:rsidR="00075BD1" w:rsidRPr="00711918" w:rsidRDefault="00075BD1" w:rsidP="00075BD1">
      <w:pPr>
        <w:tabs>
          <w:tab w:val="left" w:pos="7517"/>
        </w:tabs>
        <w:spacing w:after="0"/>
        <w:rPr>
          <w:rFonts w:ascii="Times New Roman" w:hAnsi="Times New Roman" w:cs="Times New Roman"/>
          <w:b/>
          <w:sz w:val="24"/>
        </w:rPr>
      </w:pPr>
    </w:p>
    <w:p w14:paraId="7AA5878D" w14:textId="77777777" w:rsidR="00075BD1" w:rsidRPr="00711918" w:rsidRDefault="00313820" w:rsidP="00075BD1">
      <w:pPr>
        <w:tabs>
          <w:tab w:val="left" w:pos="7517"/>
        </w:tabs>
        <w:spacing w:after="0"/>
        <w:jc w:val="center"/>
        <w:rPr>
          <w:rFonts w:ascii="Times New Roman" w:hAnsi="Times New Roman" w:cs="Times New Roman"/>
          <w:b/>
          <w:sz w:val="24"/>
        </w:rPr>
      </w:pPr>
      <w:r>
        <w:rPr>
          <w:rFonts w:ascii="Times New Roman" w:eastAsia="Times New Roman" w:hAnsi="Times New Roman" w:cs="Times New Roman"/>
          <w:b/>
          <w:bCs/>
          <w:sz w:val="24"/>
          <w:szCs w:val="24"/>
        </w:rPr>
        <w:t>December 16</w:t>
      </w:r>
      <w:r w:rsidR="00075BD1" w:rsidRPr="00711918">
        <w:rPr>
          <w:rFonts w:ascii="Times New Roman" w:eastAsia="Times New Roman" w:hAnsi="Times New Roman" w:cs="Times New Roman"/>
          <w:b/>
          <w:bCs/>
          <w:sz w:val="24"/>
          <w:szCs w:val="24"/>
        </w:rPr>
        <w:t>, 2024</w:t>
      </w:r>
    </w:p>
    <w:p w14:paraId="3B4E2888" w14:textId="77777777" w:rsidR="00075BD1" w:rsidRPr="00711918" w:rsidRDefault="00075BD1" w:rsidP="00075BD1">
      <w:pPr>
        <w:tabs>
          <w:tab w:val="left" w:pos="7517"/>
        </w:tabs>
        <w:spacing w:after="0"/>
        <w:jc w:val="center"/>
        <w:rPr>
          <w:rFonts w:ascii="Times New Roman" w:hAnsi="Times New Roman" w:cs="Times New Roman"/>
          <w:b/>
          <w:sz w:val="24"/>
        </w:rPr>
      </w:pPr>
    </w:p>
    <w:p w14:paraId="4075AA12" w14:textId="77777777" w:rsidR="00075BD1" w:rsidRPr="00711918" w:rsidRDefault="00075BD1" w:rsidP="00075BD1">
      <w:pPr>
        <w:tabs>
          <w:tab w:val="left" w:pos="7517"/>
        </w:tabs>
        <w:spacing w:after="0"/>
        <w:jc w:val="center"/>
        <w:rPr>
          <w:rFonts w:ascii="Times New Roman" w:eastAsia="Calibri" w:hAnsi="Times New Roman" w:cs="Times New Roman"/>
          <w:b/>
          <w:bCs/>
          <w:iCs/>
          <w:sz w:val="24"/>
          <w:szCs w:val="24"/>
          <w:u w:val="single"/>
          <w:lang w:eastAsia="zh-CN"/>
        </w:rPr>
      </w:pPr>
      <w:r w:rsidRPr="00711918">
        <w:rPr>
          <w:rFonts w:ascii="Times New Roman" w:eastAsia="Times New Roman" w:hAnsi="Times New Roman" w:cs="Times New Roman"/>
          <w:b/>
          <w:sz w:val="24"/>
          <w:szCs w:val="24"/>
          <w:u w:val="single"/>
        </w:rPr>
        <w:t xml:space="preserve">OVERSIGHT </w:t>
      </w:r>
      <w:r w:rsidR="00C00D6C" w:rsidRPr="00711918">
        <w:rPr>
          <w:rFonts w:ascii="Times New Roman" w:eastAsia="Times New Roman" w:hAnsi="Times New Roman" w:cs="Times New Roman"/>
          <w:b/>
          <w:sz w:val="24"/>
          <w:szCs w:val="24"/>
          <w:u w:val="single"/>
        </w:rPr>
        <w:t>–</w:t>
      </w:r>
      <w:r w:rsidRPr="00711918">
        <w:rPr>
          <w:rFonts w:ascii="Times New Roman" w:eastAsia="Times New Roman" w:hAnsi="Times New Roman" w:cs="Times New Roman"/>
          <w:b/>
          <w:sz w:val="24"/>
          <w:szCs w:val="24"/>
          <w:u w:val="single"/>
        </w:rPr>
        <w:t xml:space="preserve"> </w:t>
      </w:r>
      <w:r w:rsidR="000B455E" w:rsidRPr="000B455E">
        <w:rPr>
          <w:rFonts w:ascii="Times New Roman" w:eastAsia="Times New Roman" w:hAnsi="Times New Roman" w:cs="Times New Roman"/>
          <w:b/>
          <w:sz w:val="24"/>
          <w:szCs w:val="24"/>
          <w:u w:val="single"/>
        </w:rPr>
        <w:t>Weather-Proofing at NYCHA Buildings and Campuses</w:t>
      </w:r>
    </w:p>
    <w:p w14:paraId="7D0A4502" w14:textId="77777777" w:rsidR="00075BD1" w:rsidRPr="00711918" w:rsidRDefault="00075BD1" w:rsidP="00075BD1">
      <w:pPr>
        <w:tabs>
          <w:tab w:val="left" w:pos="7517"/>
        </w:tabs>
        <w:spacing w:after="0"/>
        <w:rPr>
          <w:rFonts w:ascii="Times New Roman" w:eastAsia="Calibri" w:hAnsi="Times New Roman" w:cs="Times New Roman"/>
          <w:b/>
          <w:bCs/>
          <w:iCs/>
          <w:sz w:val="24"/>
          <w:szCs w:val="24"/>
          <w:u w:val="single"/>
          <w:lang w:eastAsia="zh-CN"/>
        </w:rPr>
      </w:pPr>
    </w:p>
    <w:p w14:paraId="0E066114" w14:textId="77777777" w:rsidR="00075BD1" w:rsidRPr="00711918" w:rsidRDefault="00075BD1" w:rsidP="00075BD1">
      <w:pPr>
        <w:suppressAutoHyphens/>
        <w:spacing w:after="0" w:line="480" w:lineRule="auto"/>
        <w:jc w:val="both"/>
        <w:rPr>
          <w:rFonts w:ascii="Times New Roman" w:eastAsia="Calibri" w:hAnsi="Times New Roman" w:cs="Times New Roman"/>
          <w:b/>
          <w:bCs/>
          <w:iCs/>
          <w:sz w:val="24"/>
          <w:u w:val="single"/>
          <w:lang w:eastAsia="zh-CN"/>
        </w:rPr>
      </w:pPr>
      <w:r w:rsidRPr="00711918">
        <w:rPr>
          <w:rFonts w:ascii="Times New Roman" w:eastAsia="Calibri" w:hAnsi="Times New Roman" w:cs="Times New Roman"/>
          <w:b/>
          <w:bCs/>
          <w:iCs/>
          <w:sz w:val="24"/>
          <w:u w:val="single"/>
          <w:lang w:eastAsia="zh-CN"/>
        </w:rPr>
        <w:t>INTRODUCTION</w:t>
      </w:r>
    </w:p>
    <w:p w14:paraId="5E4F4205" w14:textId="48EF0309" w:rsidR="00B92ECC" w:rsidRPr="00711918" w:rsidRDefault="00075BD1" w:rsidP="008A4CA6">
      <w:pPr>
        <w:spacing w:after="0" w:line="480" w:lineRule="auto"/>
        <w:ind w:firstLine="720"/>
        <w:contextualSpacing/>
        <w:jc w:val="both"/>
        <w:rPr>
          <w:rFonts w:ascii="Times New Roman" w:eastAsia="Calibri" w:hAnsi="Times New Roman" w:cs="Times New Roman"/>
          <w:b/>
          <w:iCs/>
          <w:sz w:val="24"/>
          <w:u w:val="single"/>
          <w:lang w:eastAsia="zh-CN"/>
        </w:rPr>
      </w:pPr>
      <w:r w:rsidRPr="00711918">
        <w:rPr>
          <w:rFonts w:ascii="Times New Roman" w:eastAsia="Times New Roman" w:hAnsi="Times New Roman" w:cs="Times New Roman"/>
          <w:sz w:val="24"/>
        </w:rPr>
        <w:t xml:space="preserve">On </w:t>
      </w:r>
      <w:r w:rsidR="007C27CE">
        <w:rPr>
          <w:rFonts w:ascii="Times New Roman" w:eastAsia="Times New Roman" w:hAnsi="Times New Roman" w:cs="Times New Roman"/>
          <w:sz w:val="24"/>
        </w:rPr>
        <w:t>December 16</w:t>
      </w:r>
      <w:r w:rsidRPr="00711918">
        <w:rPr>
          <w:rFonts w:ascii="Times New Roman" w:eastAsia="Times New Roman" w:hAnsi="Times New Roman" w:cs="Times New Roman"/>
          <w:sz w:val="24"/>
        </w:rPr>
        <w:t xml:space="preserve">, 2024, the Committee on Public Housing, chaired by Council Member Chris Banks, will hold an oversight hearing titled “Oversight </w:t>
      </w:r>
      <w:r w:rsidR="007B4BF3" w:rsidRPr="00711918">
        <w:rPr>
          <w:rFonts w:ascii="Times New Roman" w:eastAsia="Times New Roman" w:hAnsi="Times New Roman" w:cs="Times New Roman"/>
          <w:sz w:val="24"/>
        </w:rPr>
        <w:t>—</w:t>
      </w:r>
      <w:r w:rsidRPr="00711918">
        <w:rPr>
          <w:rFonts w:ascii="Times New Roman" w:eastAsia="Times New Roman" w:hAnsi="Times New Roman" w:cs="Times New Roman"/>
          <w:sz w:val="24"/>
        </w:rPr>
        <w:t xml:space="preserve"> </w:t>
      </w:r>
      <w:r w:rsidR="001F4604" w:rsidRPr="001F4604">
        <w:rPr>
          <w:rFonts w:ascii="Times New Roman" w:eastAsia="Times New Roman" w:hAnsi="Times New Roman" w:cs="Times New Roman"/>
          <w:sz w:val="24"/>
        </w:rPr>
        <w:t>Weather-Proofing at NYCHA Buildings and Campuses</w:t>
      </w:r>
      <w:r w:rsidRPr="00711918">
        <w:rPr>
          <w:rFonts w:ascii="Times New Roman" w:eastAsia="Times New Roman" w:hAnsi="Times New Roman" w:cs="Times New Roman"/>
          <w:sz w:val="24"/>
        </w:rPr>
        <w:t xml:space="preserve">.” At the hearing, the Committee expects to hear testimony from the New York City Housing Authority (“NYCHA”) about </w:t>
      </w:r>
      <w:r w:rsidR="005B07D0">
        <w:rPr>
          <w:rFonts w:ascii="Times New Roman" w:eastAsia="Times New Roman" w:hAnsi="Times New Roman" w:cs="Times New Roman"/>
          <w:sz w:val="24"/>
        </w:rPr>
        <w:t>its</w:t>
      </w:r>
      <w:r w:rsidR="005B07D0" w:rsidRPr="00711918">
        <w:rPr>
          <w:rFonts w:ascii="Times New Roman" w:eastAsia="Times New Roman" w:hAnsi="Times New Roman" w:cs="Times New Roman"/>
          <w:sz w:val="24"/>
        </w:rPr>
        <w:t xml:space="preserve"> </w:t>
      </w:r>
      <w:r w:rsidR="002C268F">
        <w:rPr>
          <w:rFonts w:ascii="Times New Roman" w:eastAsia="Times New Roman" w:hAnsi="Times New Roman" w:cs="Times New Roman"/>
          <w:sz w:val="24"/>
        </w:rPr>
        <w:t>efforts to</w:t>
      </w:r>
      <w:r w:rsidR="002C268F" w:rsidRPr="00711918">
        <w:rPr>
          <w:rFonts w:ascii="Times New Roman" w:eastAsia="Times New Roman" w:hAnsi="Times New Roman" w:cs="Times New Roman"/>
          <w:sz w:val="24"/>
        </w:rPr>
        <w:t xml:space="preserve"> </w:t>
      </w:r>
      <w:r w:rsidR="00101A94">
        <w:rPr>
          <w:rFonts w:ascii="Times New Roman" w:eastAsia="Times New Roman" w:hAnsi="Times New Roman" w:cs="Times New Roman"/>
          <w:sz w:val="24"/>
        </w:rPr>
        <w:t>weather-proof NYCHA building</w:t>
      </w:r>
      <w:r w:rsidR="0075321D">
        <w:rPr>
          <w:rFonts w:ascii="Times New Roman" w:eastAsia="Times New Roman" w:hAnsi="Times New Roman" w:cs="Times New Roman"/>
          <w:sz w:val="24"/>
        </w:rPr>
        <w:t>s</w:t>
      </w:r>
      <w:r w:rsidR="00101A94">
        <w:rPr>
          <w:rFonts w:ascii="Times New Roman" w:eastAsia="Times New Roman" w:hAnsi="Times New Roman" w:cs="Times New Roman"/>
          <w:sz w:val="24"/>
        </w:rPr>
        <w:t xml:space="preserve"> and campuses. </w:t>
      </w:r>
      <w:r w:rsidR="002C268F">
        <w:rPr>
          <w:rFonts w:ascii="Times New Roman" w:eastAsia="Times New Roman" w:hAnsi="Times New Roman" w:cs="Times New Roman"/>
          <w:sz w:val="24"/>
        </w:rPr>
        <w:t xml:space="preserve">Such weather-proofing </w:t>
      </w:r>
      <w:r w:rsidR="00101A94">
        <w:rPr>
          <w:rFonts w:ascii="Times New Roman" w:eastAsia="Times New Roman" w:hAnsi="Times New Roman" w:cs="Times New Roman"/>
          <w:sz w:val="24"/>
        </w:rPr>
        <w:t>includes continued improvements surround</w:t>
      </w:r>
      <w:r w:rsidR="00996EC5">
        <w:rPr>
          <w:rFonts w:ascii="Times New Roman" w:eastAsia="Times New Roman" w:hAnsi="Times New Roman" w:cs="Times New Roman"/>
          <w:sz w:val="24"/>
        </w:rPr>
        <w:t>ing heat</w:t>
      </w:r>
      <w:r w:rsidR="0074776C">
        <w:rPr>
          <w:rFonts w:ascii="Times New Roman" w:eastAsia="Times New Roman" w:hAnsi="Times New Roman" w:cs="Times New Roman"/>
          <w:sz w:val="24"/>
        </w:rPr>
        <w:t xml:space="preserve">ing </w:t>
      </w:r>
      <w:r w:rsidR="0074776C">
        <w:rPr>
          <w:rFonts w:ascii="Times New Roman" w:eastAsia="Times New Roman" w:hAnsi="Times New Roman" w:cs="Times New Roman"/>
          <w:sz w:val="24"/>
        </w:rPr>
        <w:lastRenderedPageBreak/>
        <w:t>systems</w:t>
      </w:r>
      <w:r w:rsidR="00996EC5">
        <w:rPr>
          <w:rFonts w:ascii="Times New Roman" w:eastAsia="Times New Roman" w:hAnsi="Times New Roman" w:cs="Times New Roman"/>
          <w:sz w:val="24"/>
        </w:rPr>
        <w:t xml:space="preserve"> and building envelopes</w:t>
      </w:r>
      <w:r w:rsidR="00101A94">
        <w:rPr>
          <w:rFonts w:ascii="Times New Roman" w:eastAsia="Times New Roman" w:hAnsi="Times New Roman" w:cs="Times New Roman"/>
          <w:sz w:val="24"/>
        </w:rPr>
        <w:t xml:space="preserve">, </w:t>
      </w:r>
      <w:r w:rsidR="005263C6">
        <w:rPr>
          <w:rFonts w:ascii="Times New Roman" w:eastAsia="Times New Roman" w:hAnsi="Times New Roman" w:cs="Times New Roman"/>
          <w:sz w:val="24"/>
        </w:rPr>
        <w:t xml:space="preserve">building and infrastructure upgrades after Superstorm Sandy, </w:t>
      </w:r>
      <w:r w:rsidR="005B07D0">
        <w:rPr>
          <w:rFonts w:ascii="Times New Roman" w:eastAsia="Times New Roman" w:hAnsi="Times New Roman" w:cs="Times New Roman"/>
          <w:sz w:val="24"/>
        </w:rPr>
        <w:t>and</w:t>
      </w:r>
      <w:r w:rsidR="005263C6">
        <w:rPr>
          <w:rFonts w:ascii="Times New Roman" w:eastAsia="Times New Roman" w:hAnsi="Times New Roman" w:cs="Times New Roman"/>
          <w:sz w:val="24"/>
        </w:rPr>
        <w:t xml:space="preserve"> NYCHA’s efforts to improve</w:t>
      </w:r>
      <w:r w:rsidR="00E8766D">
        <w:rPr>
          <w:rFonts w:ascii="Times New Roman" w:eastAsia="Times New Roman" w:hAnsi="Times New Roman" w:cs="Times New Roman"/>
          <w:sz w:val="24"/>
        </w:rPr>
        <w:t xml:space="preserve"> and </w:t>
      </w:r>
      <w:r w:rsidR="00C844C6">
        <w:rPr>
          <w:rFonts w:ascii="Times New Roman" w:eastAsia="Times New Roman" w:hAnsi="Times New Roman" w:cs="Times New Roman"/>
          <w:sz w:val="24"/>
        </w:rPr>
        <w:t>track</w:t>
      </w:r>
      <w:r w:rsidR="005263C6">
        <w:rPr>
          <w:rFonts w:ascii="Times New Roman" w:eastAsia="Times New Roman" w:hAnsi="Times New Roman" w:cs="Times New Roman"/>
          <w:sz w:val="24"/>
        </w:rPr>
        <w:t xml:space="preserve"> the preparedness of developments against future weather disasters</w:t>
      </w:r>
      <w:r w:rsidR="00176E4C">
        <w:rPr>
          <w:rFonts w:ascii="Times New Roman" w:eastAsia="Times New Roman" w:hAnsi="Times New Roman" w:cs="Times New Roman"/>
          <w:sz w:val="24"/>
        </w:rPr>
        <w:t>, especially as they pertain to flood conditions</w:t>
      </w:r>
      <w:r w:rsidRPr="00711918">
        <w:rPr>
          <w:rFonts w:ascii="Times New Roman" w:eastAsia="Times New Roman" w:hAnsi="Times New Roman" w:cs="Times New Roman"/>
          <w:sz w:val="24"/>
        </w:rPr>
        <w:t>. Other witnesses invited to testify include NYCHA residents, advocates, and other interested parties.</w:t>
      </w:r>
    </w:p>
    <w:p w14:paraId="21A493A8" w14:textId="77777777" w:rsidR="00075BD1" w:rsidRPr="00711918" w:rsidRDefault="00075BD1" w:rsidP="00075BD1">
      <w:pPr>
        <w:suppressAutoHyphens/>
        <w:spacing w:after="0" w:line="480" w:lineRule="auto"/>
        <w:contextualSpacing/>
        <w:jc w:val="both"/>
        <w:rPr>
          <w:rFonts w:ascii="Times New Roman" w:eastAsia="Calibri" w:hAnsi="Times New Roman" w:cs="Times New Roman"/>
          <w:b/>
          <w:i/>
          <w:iCs/>
          <w:sz w:val="24"/>
          <w:u w:val="single"/>
          <w:lang w:eastAsia="zh-CN"/>
        </w:rPr>
      </w:pPr>
      <w:r w:rsidRPr="00711918">
        <w:rPr>
          <w:rFonts w:ascii="Times New Roman" w:eastAsia="Calibri" w:hAnsi="Times New Roman" w:cs="Times New Roman"/>
          <w:b/>
          <w:iCs/>
          <w:sz w:val="24"/>
          <w:u w:val="single"/>
          <w:lang w:eastAsia="zh-CN"/>
        </w:rPr>
        <w:t>BACKGROUND</w:t>
      </w:r>
    </w:p>
    <w:p w14:paraId="41C165B4" w14:textId="77777777" w:rsidR="00075BD1" w:rsidRPr="00711918" w:rsidRDefault="00075BD1" w:rsidP="00075BD1">
      <w:pPr>
        <w:suppressAutoHyphens/>
        <w:spacing w:after="0" w:line="480" w:lineRule="auto"/>
        <w:contextualSpacing/>
        <w:jc w:val="both"/>
        <w:rPr>
          <w:rFonts w:ascii="Times New Roman" w:eastAsia="Calibri" w:hAnsi="Times New Roman" w:cs="Times New Roman"/>
          <w:b/>
          <w:i/>
          <w:iCs/>
          <w:sz w:val="24"/>
          <w:lang w:eastAsia="zh-CN"/>
        </w:rPr>
      </w:pPr>
      <w:r w:rsidRPr="00711918">
        <w:rPr>
          <w:rFonts w:ascii="Times New Roman" w:eastAsia="Calibri" w:hAnsi="Times New Roman" w:cs="Times New Roman"/>
          <w:b/>
          <w:i/>
          <w:iCs/>
          <w:sz w:val="24"/>
          <w:lang w:eastAsia="zh-CN"/>
        </w:rPr>
        <w:t xml:space="preserve">NYCHA </w:t>
      </w:r>
      <w:r w:rsidR="005016AB" w:rsidRPr="00711918">
        <w:rPr>
          <w:rFonts w:ascii="Times New Roman" w:eastAsia="Calibri" w:hAnsi="Times New Roman" w:cs="Times New Roman"/>
          <w:b/>
          <w:i/>
          <w:iCs/>
          <w:sz w:val="24"/>
          <w:lang w:eastAsia="zh-CN"/>
        </w:rPr>
        <w:t xml:space="preserve">Public Housing </w:t>
      </w:r>
    </w:p>
    <w:p w14:paraId="336783C8" w14:textId="77777777" w:rsidR="00075BD1" w:rsidRPr="00711918"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11918">
        <w:rPr>
          <w:rFonts w:ascii="Times New Roman" w:eastAsia="Calibri" w:hAnsi="Times New Roman" w:cs="Times New Roman"/>
          <w:sz w:val="24"/>
          <w:lang w:eastAsia="zh-CN"/>
        </w:rPr>
        <w:t xml:space="preserve">Former </w:t>
      </w:r>
      <w:r w:rsidR="00B76356">
        <w:rPr>
          <w:rFonts w:ascii="Times New Roman" w:eastAsia="Calibri" w:hAnsi="Times New Roman" w:cs="Times New Roman"/>
          <w:sz w:val="24"/>
          <w:lang w:eastAsia="zh-CN"/>
        </w:rPr>
        <w:t>New York City (“</w:t>
      </w:r>
      <w:r w:rsidRPr="00711918">
        <w:rPr>
          <w:rFonts w:ascii="Times New Roman" w:eastAsia="Calibri" w:hAnsi="Times New Roman" w:cs="Times New Roman"/>
          <w:sz w:val="24"/>
          <w:lang w:eastAsia="zh-CN"/>
        </w:rPr>
        <w:t>NYC</w:t>
      </w:r>
      <w:r w:rsidR="00B76356">
        <w:rPr>
          <w:rFonts w:ascii="Times New Roman" w:eastAsia="Calibri" w:hAnsi="Times New Roman" w:cs="Times New Roman"/>
          <w:sz w:val="24"/>
          <w:lang w:eastAsia="zh-CN"/>
        </w:rPr>
        <w:t>”)</w:t>
      </w:r>
      <w:r w:rsidRPr="00711918">
        <w:rPr>
          <w:rFonts w:ascii="Times New Roman" w:eastAsia="Calibri" w:hAnsi="Times New Roman" w:cs="Times New Roman"/>
          <w:sz w:val="24"/>
          <w:lang w:eastAsia="zh-CN"/>
        </w:rPr>
        <w:t xml:space="preserve"> Mayor Fiorello La Guardia created NYCHA in 1934 </w:t>
      </w:r>
      <w:r w:rsidRPr="00711918">
        <w:rPr>
          <w:rFonts w:ascii="Times New Roman" w:eastAsia="Times New Roman" w:hAnsi="Times New Roman" w:cs="Times New Roman"/>
          <w:sz w:val="24"/>
          <w:lang w:eastAsia="zh-CN"/>
        </w:rPr>
        <w:t>to replace dilapidated tenements using funds from The New Deal,</w:t>
      </w:r>
      <w:r w:rsidRPr="00711918">
        <w:rPr>
          <w:rFonts w:ascii="Times New Roman" w:eastAsia="Times New Roman" w:hAnsi="Times New Roman" w:cs="Times New Roman"/>
          <w:sz w:val="24"/>
          <w:vertAlign w:val="superscript"/>
          <w:lang w:eastAsia="zh-CN"/>
        </w:rPr>
        <w:footnoteReference w:id="2"/>
      </w:r>
      <w:r w:rsidRPr="00711918">
        <w:rPr>
          <w:rFonts w:ascii="Times New Roman" w:eastAsia="Times New Roman" w:hAnsi="Times New Roman" w:cs="Times New Roman"/>
          <w:sz w:val="24"/>
          <w:lang w:eastAsia="zh-CN"/>
        </w:rPr>
        <w:t xml:space="preserve"> three years before the Housing Act of 1937 established public housing nationwide.</w:t>
      </w:r>
      <w:r w:rsidRPr="00711918">
        <w:rPr>
          <w:rFonts w:ascii="Times New Roman" w:eastAsia="Times New Roman" w:hAnsi="Times New Roman" w:cs="Times New Roman"/>
          <w:sz w:val="24"/>
          <w:vertAlign w:val="superscript"/>
          <w:lang w:eastAsia="zh-CN"/>
        </w:rPr>
        <w:footnoteReference w:id="3"/>
      </w:r>
      <w:r w:rsidRPr="00711918">
        <w:rPr>
          <w:rFonts w:ascii="Times New Roman" w:eastAsia="Times New Roman" w:hAnsi="Times New Roman" w:cs="Times New Roman"/>
          <w:sz w:val="24"/>
          <w:lang w:eastAsia="zh-CN"/>
        </w:rPr>
        <w:t xml:space="preserve"> </w:t>
      </w:r>
      <w:r w:rsidRPr="00711918">
        <w:rPr>
          <w:rFonts w:ascii="Times New Roman" w:eastAsia="Calibri" w:hAnsi="Times New Roman" w:cs="Times New Roman"/>
          <w:sz w:val="24"/>
          <w:lang w:eastAsia="zh-CN"/>
        </w:rPr>
        <w:t>NYCHA originally served two purposes: (1) to provide low-cost housing for middle-class, working families temporarily unemployed due to the Great Depression; and (2) to bolster the lagging economy by creating jobs for the building trades.</w:t>
      </w:r>
      <w:r w:rsidRPr="00711918">
        <w:rPr>
          <w:rFonts w:ascii="Times New Roman" w:eastAsia="Calibri" w:hAnsi="Times New Roman" w:cs="Times New Roman"/>
          <w:sz w:val="24"/>
          <w:vertAlign w:val="superscript"/>
          <w:lang w:eastAsia="zh-CN"/>
        </w:rPr>
        <w:footnoteReference w:id="4"/>
      </w:r>
      <w:r w:rsidRPr="00711918">
        <w:rPr>
          <w:rFonts w:ascii="Times New Roman" w:eastAsia="Calibri" w:hAnsi="Times New Roman" w:cs="Times New Roman"/>
          <w:sz w:val="24"/>
          <w:lang w:eastAsia="zh-CN"/>
        </w:rPr>
        <w:t xml:space="preserve"> Later, NYCHA’s purpose evolved into providing safe, decent housing for families with the lowest incomes.</w:t>
      </w:r>
      <w:r w:rsidRPr="00711918">
        <w:rPr>
          <w:rFonts w:ascii="Times New Roman" w:eastAsia="Calibri" w:hAnsi="Times New Roman" w:cs="Times New Roman"/>
          <w:sz w:val="24"/>
          <w:vertAlign w:val="superscript"/>
          <w:lang w:eastAsia="zh-CN"/>
        </w:rPr>
        <w:footnoteReference w:id="5"/>
      </w:r>
      <w:r w:rsidRPr="00711918">
        <w:rPr>
          <w:rFonts w:ascii="Times New Roman" w:eastAsia="Calibri" w:hAnsi="Times New Roman" w:cs="Times New Roman"/>
          <w:sz w:val="24"/>
          <w:lang w:eastAsia="zh-CN"/>
        </w:rPr>
        <w:t xml:space="preserve"> </w:t>
      </w:r>
    </w:p>
    <w:p w14:paraId="25375DE2" w14:textId="77777777" w:rsidR="00075BD1" w:rsidRPr="00711918"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11918">
        <w:rPr>
          <w:rFonts w:ascii="Times New Roman" w:eastAsia="Calibri" w:hAnsi="Times New Roman" w:cs="Times New Roman"/>
          <w:sz w:val="24"/>
          <w:lang w:eastAsia="zh-CN"/>
        </w:rPr>
        <w:t xml:space="preserve">As of </w:t>
      </w:r>
      <w:r w:rsidR="007C4CBE" w:rsidRPr="00711918">
        <w:rPr>
          <w:rFonts w:ascii="Times New Roman" w:eastAsia="Calibri" w:hAnsi="Times New Roman" w:cs="Times New Roman"/>
          <w:sz w:val="24"/>
          <w:lang w:eastAsia="zh-CN"/>
        </w:rPr>
        <w:t xml:space="preserve">September </w:t>
      </w:r>
      <w:r w:rsidR="007C6A71" w:rsidRPr="00711918">
        <w:rPr>
          <w:rFonts w:ascii="Times New Roman" w:eastAsia="Calibri" w:hAnsi="Times New Roman" w:cs="Times New Roman"/>
          <w:sz w:val="24"/>
          <w:lang w:eastAsia="zh-CN"/>
        </w:rPr>
        <w:t>2024</w:t>
      </w:r>
      <w:r w:rsidRPr="00711918">
        <w:rPr>
          <w:rFonts w:ascii="Times New Roman" w:eastAsia="Calibri" w:hAnsi="Times New Roman" w:cs="Times New Roman"/>
          <w:sz w:val="24"/>
          <w:lang w:eastAsia="zh-CN"/>
        </w:rPr>
        <w:t xml:space="preserve">, NYCHA </w:t>
      </w:r>
      <w:r w:rsidR="00CE4492" w:rsidRPr="00711918">
        <w:rPr>
          <w:rFonts w:ascii="Times New Roman" w:eastAsia="Calibri" w:hAnsi="Times New Roman" w:cs="Times New Roman"/>
          <w:sz w:val="24"/>
          <w:lang w:eastAsia="zh-CN"/>
        </w:rPr>
        <w:t xml:space="preserve">serves </w:t>
      </w:r>
      <w:r w:rsidR="00457D80" w:rsidRPr="00711918">
        <w:rPr>
          <w:rFonts w:ascii="Times New Roman" w:eastAsia="Calibri" w:hAnsi="Times New Roman" w:cs="Times New Roman"/>
          <w:sz w:val="24"/>
          <w:lang w:eastAsia="zh-CN"/>
        </w:rPr>
        <w:t>2</w:t>
      </w:r>
      <w:r w:rsidR="007C4CBE" w:rsidRPr="00711918">
        <w:rPr>
          <w:rFonts w:ascii="Times New Roman" w:eastAsia="Calibri" w:hAnsi="Times New Roman" w:cs="Times New Roman"/>
          <w:sz w:val="24"/>
          <w:lang w:eastAsia="zh-CN"/>
        </w:rPr>
        <w:t>48</w:t>
      </w:r>
      <w:r w:rsidRPr="00711918">
        <w:rPr>
          <w:rFonts w:ascii="Times New Roman" w:eastAsia="Calibri" w:hAnsi="Times New Roman" w:cs="Times New Roman"/>
          <w:sz w:val="24"/>
          <w:lang w:eastAsia="zh-CN"/>
        </w:rPr>
        <w:t xml:space="preserve"> developments</w:t>
      </w:r>
      <w:r w:rsidR="00CE4492" w:rsidRPr="00711918">
        <w:rPr>
          <w:rFonts w:ascii="Times New Roman" w:eastAsia="Calibri" w:hAnsi="Times New Roman" w:cs="Times New Roman"/>
          <w:sz w:val="24"/>
          <w:lang w:eastAsia="zh-CN"/>
        </w:rPr>
        <w:t xml:space="preserve"> containing </w:t>
      </w:r>
      <w:r w:rsidRPr="00711918">
        <w:rPr>
          <w:rFonts w:ascii="Times New Roman" w:eastAsia="Calibri" w:hAnsi="Times New Roman" w:cs="Times New Roman"/>
          <w:sz w:val="24"/>
          <w:lang w:eastAsia="zh-CN"/>
        </w:rPr>
        <w:t>1</w:t>
      </w:r>
      <w:r w:rsidR="00CE4492" w:rsidRPr="00711918">
        <w:rPr>
          <w:rFonts w:ascii="Times New Roman" w:eastAsia="Calibri" w:hAnsi="Times New Roman" w:cs="Times New Roman"/>
          <w:sz w:val="24"/>
          <w:lang w:eastAsia="zh-CN"/>
        </w:rPr>
        <w:t>5</w:t>
      </w:r>
      <w:r w:rsidR="007C4CBE" w:rsidRPr="00711918">
        <w:rPr>
          <w:rFonts w:ascii="Times New Roman" w:eastAsia="Calibri" w:hAnsi="Times New Roman" w:cs="Times New Roman"/>
          <w:sz w:val="24"/>
          <w:lang w:eastAsia="zh-CN"/>
        </w:rPr>
        <w:t>5</w:t>
      </w:r>
      <w:r w:rsidR="00763FEF" w:rsidRPr="00711918">
        <w:rPr>
          <w:rFonts w:ascii="Times New Roman" w:eastAsia="Calibri" w:hAnsi="Times New Roman" w:cs="Times New Roman"/>
          <w:sz w:val="24"/>
          <w:lang w:eastAsia="zh-CN"/>
        </w:rPr>
        <w:t>,</w:t>
      </w:r>
      <w:r w:rsidR="007C4CBE" w:rsidRPr="00711918">
        <w:rPr>
          <w:rFonts w:ascii="Times New Roman" w:eastAsia="Calibri" w:hAnsi="Times New Roman" w:cs="Times New Roman"/>
          <w:sz w:val="24"/>
          <w:lang w:eastAsia="zh-CN"/>
        </w:rPr>
        <w:t>814</w:t>
      </w:r>
      <w:r w:rsidR="00CE4492" w:rsidRPr="00711918">
        <w:rPr>
          <w:rFonts w:ascii="Times New Roman" w:eastAsia="Calibri" w:hAnsi="Times New Roman" w:cs="Times New Roman"/>
          <w:sz w:val="24"/>
          <w:lang w:eastAsia="zh-CN"/>
        </w:rPr>
        <w:t xml:space="preserve"> </w:t>
      </w:r>
      <w:r w:rsidR="0095399B" w:rsidRPr="00711918">
        <w:rPr>
          <w:rFonts w:ascii="Times New Roman" w:eastAsia="Calibri" w:hAnsi="Times New Roman" w:cs="Times New Roman"/>
          <w:sz w:val="24"/>
          <w:lang w:eastAsia="zh-CN"/>
        </w:rPr>
        <w:t>units</w:t>
      </w:r>
      <w:r w:rsidR="00CE4492" w:rsidRPr="00711918">
        <w:rPr>
          <w:rFonts w:ascii="Times New Roman" w:eastAsia="Calibri" w:hAnsi="Times New Roman" w:cs="Times New Roman"/>
          <w:sz w:val="24"/>
          <w:lang w:eastAsia="zh-CN"/>
        </w:rPr>
        <w:t xml:space="preserve"> </w:t>
      </w:r>
      <w:r w:rsidRPr="00711918">
        <w:rPr>
          <w:rFonts w:ascii="Times New Roman" w:eastAsia="Calibri" w:hAnsi="Times New Roman" w:cs="Times New Roman"/>
          <w:sz w:val="24"/>
          <w:lang w:eastAsia="zh-CN"/>
        </w:rPr>
        <w:t>home to 3</w:t>
      </w:r>
      <w:r w:rsidR="007C4CBE" w:rsidRPr="00711918">
        <w:rPr>
          <w:rFonts w:ascii="Times New Roman" w:eastAsia="Calibri" w:hAnsi="Times New Roman" w:cs="Times New Roman"/>
          <w:sz w:val="24"/>
          <w:lang w:eastAsia="zh-CN"/>
        </w:rPr>
        <w:t>06,321</w:t>
      </w:r>
      <w:r w:rsidR="00CE4492" w:rsidRPr="00711918">
        <w:rPr>
          <w:rFonts w:ascii="Times New Roman" w:eastAsia="Times New Roman" w:hAnsi="Times New Roman" w:cs="Times New Roman"/>
          <w:sz w:val="24"/>
        </w:rPr>
        <w:t xml:space="preserve"> </w:t>
      </w:r>
      <w:r w:rsidRPr="00711918">
        <w:rPr>
          <w:rFonts w:ascii="Times New Roman" w:eastAsia="Calibri" w:hAnsi="Times New Roman" w:cs="Times New Roman"/>
          <w:sz w:val="24"/>
          <w:lang w:eastAsia="zh-CN"/>
        </w:rPr>
        <w:t>authorized residents in the conventional public housing program (“Section 9”)</w:t>
      </w:r>
      <w:r w:rsidR="00AD50E4" w:rsidRPr="00711918">
        <w:rPr>
          <w:rFonts w:ascii="Times New Roman" w:eastAsia="Calibri" w:hAnsi="Times New Roman" w:cs="Times New Roman"/>
          <w:sz w:val="24"/>
          <w:lang w:eastAsia="zh-CN"/>
        </w:rPr>
        <w:t xml:space="preserve">, along with </w:t>
      </w:r>
      <w:r w:rsidR="007C4CBE" w:rsidRPr="00711918">
        <w:rPr>
          <w:rFonts w:ascii="Times New Roman" w:eastAsia="Calibri" w:hAnsi="Times New Roman" w:cs="Times New Roman"/>
          <w:sz w:val="24"/>
          <w:lang w:eastAsia="zh-CN"/>
        </w:rPr>
        <w:t>87</w:t>
      </w:r>
      <w:r w:rsidR="00AD50E4" w:rsidRPr="00711918">
        <w:rPr>
          <w:rFonts w:ascii="Times New Roman" w:eastAsia="Calibri" w:hAnsi="Times New Roman" w:cs="Times New Roman"/>
          <w:sz w:val="24"/>
          <w:lang w:eastAsia="zh-CN"/>
        </w:rPr>
        <w:t xml:space="preserve"> developments </w:t>
      </w:r>
      <w:r w:rsidR="00A93F5A" w:rsidRPr="00711918">
        <w:rPr>
          <w:rFonts w:ascii="Times New Roman" w:eastAsia="Calibri" w:hAnsi="Times New Roman" w:cs="Times New Roman"/>
          <w:sz w:val="24"/>
          <w:lang w:eastAsia="zh-CN"/>
        </w:rPr>
        <w:t xml:space="preserve">which have been converted to the Permanent Affordability Commitment Together (“PACT”) program, </w:t>
      </w:r>
      <w:r w:rsidR="00AD50E4" w:rsidRPr="00711918">
        <w:rPr>
          <w:rFonts w:ascii="Times New Roman" w:eastAsia="Calibri" w:hAnsi="Times New Roman" w:cs="Times New Roman"/>
          <w:sz w:val="24"/>
          <w:lang w:eastAsia="zh-CN"/>
        </w:rPr>
        <w:t xml:space="preserve">containing </w:t>
      </w:r>
      <w:r w:rsidR="007C4CBE" w:rsidRPr="00711918">
        <w:rPr>
          <w:rFonts w:ascii="Times New Roman" w:eastAsia="Calibri" w:hAnsi="Times New Roman" w:cs="Times New Roman"/>
          <w:sz w:val="24"/>
          <w:lang w:eastAsia="zh-CN"/>
        </w:rPr>
        <w:t>21,751</w:t>
      </w:r>
      <w:r w:rsidR="00AD50E4" w:rsidRPr="00711918">
        <w:rPr>
          <w:rFonts w:ascii="Times New Roman" w:eastAsia="Calibri" w:hAnsi="Times New Roman" w:cs="Times New Roman"/>
          <w:sz w:val="24"/>
          <w:lang w:eastAsia="zh-CN"/>
        </w:rPr>
        <w:t xml:space="preserve"> units home to </w:t>
      </w:r>
      <w:r w:rsidR="007C4CBE" w:rsidRPr="00711918">
        <w:rPr>
          <w:rFonts w:ascii="Times New Roman" w:eastAsia="Calibri" w:hAnsi="Times New Roman" w:cs="Times New Roman"/>
          <w:sz w:val="24"/>
          <w:lang w:eastAsia="zh-CN"/>
        </w:rPr>
        <w:t>41,475</w:t>
      </w:r>
      <w:r w:rsidR="00AD50E4" w:rsidRPr="00711918">
        <w:rPr>
          <w:rFonts w:ascii="Times New Roman" w:eastAsia="Calibri" w:hAnsi="Times New Roman" w:cs="Times New Roman"/>
          <w:sz w:val="24"/>
          <w:lang w:eastAsia="zh-CN"/>
        </w:rPr>
        <w:t xml:space="preserve"> authorized residents</w:t>
      </w:r>
      <w:r w:rsidR="00A93F5A" w:rsidRPr="00711918">
        <w:rPr>
          <w:rFonts w:ascii="Times New Roman" w:eastAsia="Calibri" w:hAnsi="Times New Roman" w:cs="Times New Roman"/>
          <w:sz w:val="24"/>
          <w:lang w:eastAsia="zh-CN"/>
        </w:rPr>
        <w:t>.</w:t>
      </w:r>
      <w:r w:rsidR="00CC2FE5" w:rsidRPr="00711918">
        <w:rPr>
          <w:rFonts w:ascii="Times New Roman" w:eastAsia="Calibri" w:hAnsi="Times New Roman" w:cs="Times New Roman"/>
          <w:sz w:val="24"/>
          <w:vertAlign w:val="superscript"/>
          <w:lang w:eastAsia="zh-CN"/>
        </w:rPr>
        <w:footnoteReference w:id="6"/>
      </w:r>
      <w:r w:rsidR="00536112" w:rsidRPr="00711918">
        <w:rPr>
          <w:rFonts w:ascii="Times New Roman" w:eastAsia="Calibri" w:hAnsi="Times New Roman" w:cs="Times New Roman"/>
          <w:sz w:val="24"/>
          <w:lang w:eastAsia="zh-CN"/>
        </w:rPr>
        <w:t xml:space="preserve"> </w:t>
      </w:r>
      <w:r w:rsidR="00A93F5A" w:rsidRPr="00711918">
        <w:rPr>
          <w:rFonts w:ascii="Times New Roman" w:eastAsia="Calibri" w:hAnsi="Times New Roman" w:cs="Times New Roman"/>
          <w:sz w:val="24"/>
          <w:lang w:eastAsia="zh-CN"/>
        </w:rPr>
        <w:t>PACT</w:t>
      </w:r>
      <w:r w:rsidRPr="00711918">
        <w:rPr>
          <w:rFonts w:ascii="Times New Roman" w:eastAsia="Calibri" w:hAnsi="Times New Roman" w:cs="Times New Roman"/>
          <w:sz w:val="24"/>
          <w:lang w:eastAsia="zh-CN"/>
        </w:rPr>
        <w:t xml:space="preserve"> is NYCHA’s implementation of the </w:t>
      </w:r>
      <w:r w:rsidR="00A93F5A" w:rsidRPr="00711918">
        <w:rPr>
          <w:rFonts w:ascii="Times New Roman" w:eastAsia="Calibri" w:hAnsi="Times New Roman" w:cs="Times New Roman"/>
          <w:sz w:val="24"/>
          <w:lang w:eastAsia="zh-CN"/>
        </w:rPr>
        <w:t xml:space="preserve">federal </w:t>
      </w:r>
      <w:r w:rsidRPr="00711918">
        <w:rPr>
          <w:rFonts w:ascii="Times New Roman" w:eastAsia="Calibri" w:hAnsi="Times New Roman" w:cs="Times New Roman"/>
          <w:sz w:val="24"/>
          <w:lang w:eastAsia="zh-CN"/>
        </w:rPr>
        <w:t>Rental Assistance Demonstration (“RAD”) program.</w:t>
      </w:r>
      <w:r w:rsidRPr="00711918">
        <w:rPr>
          <w:rFonts w:ascii="Times New Roman" w:eastAsia="Calibri" w:hAnsi="Times New Roman" w:cs="Times New Roman"/>
          <w:sz w:val="24"/>
          <w:vertAlign w:val="superscript"/>
          <w:lang w:eastAsia="zh-CN"/>
        </w:rPr>
        <w:footnoteReference w:id="7"/>
      </w:r>
      <w:r w:rsidRPr="00711918">
        <w:rPr>
          <w:rFonts w:ascii="Times New Roman" w:eastAsia="Calibri" w:hAnsi="Times New Roman" w:cs="Times New Roman"/>
          <w:sz w:val="24"/>
          <w:lang w:eastAsia="zh-CN"/>
        </w:rPr>
        <w:t xml:space="preserve"> </w:t>
      </w:r>
      <w:r w:rsidR="002C3C0A" w:rsidRPr="00711918">
        <w:rPr>
          <w:rFonts w:ascii="Times New Roman" w:eastAsia="Calibri" w:hAnsi="Times New Roman" w:cs="Times New Roman"/>
          <w:sz w:val="24"/>
          <w:lang w:eastAsia="zh-CN"/>
        </w:rPr>
        <w:t xml:space="preserve">Through the </w:t>
      </w:r>
      <w:r w:rsidR="007C4CBE" w:rsidRPr="00711918">
        <w:rPr>
          <w:rFonts w:ascii="Times New Roman" w:eastAsia="Calibri" w:hAnsi="Times New Roman" w:cs="Times New Roman"/>
          <w:sz w:val="24"/>
          <w:lang w:eastAsia="zh-CN"/>
        </w:rPr>
        <w:t xml:space="preserve">Section 8 voucher </w:t>
      </w:r>
      <w:r w:rsidR="002C3C0A" w:rsidRPr="00711918">
        <w:rPr>
          <w:rFonts w:ascii="Times New Roman" w:eastAsia="Calibri" w:hAnsi="Times New Roman" w:cs="Times New Roman"/>
          <w:sz w:val="24"/>
          <w:lang w:eastAsia="zh-CN"/>
        </w:rPr>
        <w:t>program created by the United States Housing and Community Development Act of 1978 (“Section 8”)</w:t>
      </w:r>
      <w:r w:rsidR="0057164B" w:rsidRPr="00711918">
        <w:rPr>
          <w:rFonts w:ascii="Times New Roman" w:eastAsia="Calibri" w:hAnsi="Times New Roman" w:cs="Times New Roman"/>
          <w:sz w:val="24"/>
          <w:lang w:eastAsia="zh-CN"/>
        </w:rPr>
        <w:t xml:space="preserve">, </w:t>
      </w:r>
      <w:r w:rsidRPr="00711918">
        <w:rPr>
          <w:rFonts w:ascii="Times New Roman" w:eastAsia="Calibri" w:hAnsi="Times New Roman" w:cs="Times New Roman"/>
          <w:sz w:val="24"/>
          <w:lang w:eastAsia="zh-CN"/>
        </w:rPr>
        <w:t xml:space="preserve">NYCHA </w:t>
      </w:r>
      <w:r w:rsidR="001F7FA3" w:rsidRPr="00711918">
        <w:rPr>
          <w:rFonts w:ascii="Times New Roman" w:eastAsia="Calibri" w:hAnsi="Times New Roman" w:cs="Times New Roman"/>
          <w:sz w:val="24"/>
          <w:lang w:eastAsia="zh-CN"/>
        </w:rPr>
        <w:t xml:space="preserve">serves an additional </w:t>
      </w:r>
      <w:r w:rsidR="007E343E" w:rsidRPr="00711918">
        <w:rPr>
          <w:rFonts w:ascii="Times New Roman" w:eastAsia="Calibri" w:hAnsi="Times New Roman" w:cs="Times New Roman"/>
          <w:sz w:val="24"/>
          <w:lang w:eastAsia="zh-CN"/>
        </w:rPr>
        <w:t>10</w:t>
      </w:r>
      <w:r w:rsidR="007C4CBE" w:rsidRPr="00711918">
        <w:rPr>
          <w:rFonts w:ascii="Times New Roman" w:eastAsia="Calibri" w:hAnsi="Times New Roman" w:cs="Times New Roman"/>
          <w:sz w:val="24"/>
          <w:lang w:eastAsia="zh-CN"/>
        </w:rPr>
        <w:t>4,112</w:t>
      </w:r>
      <w:r w:rsidR="007E343E" w:rsidRPr="00711918">
        <w:rPr>
          <w:rFonts w:ascii="Times New Roman" w:eastAsia="Calibri" w:hAnsi="Times New Roman" w:cs="Times New Roman"/>
          <w:sz w:val="24"/>
          <w:lang w:eastAsia="zh-CN"/>
        </w:rPr>
        <w:t xml:space="preserve"> families in renting units in the private market</w:t>
      </w:r>
      <w:r w:rsidRPr="00711918">
        <w:rPr>
          <w:rFonts w:ascii="Times New Roman" w:eastAsia="Calibri" w:hAnsi="Times New Roman" w:cs="Times New Roman"/>
          <w:sz w:val="24"/>
          <w:lang w:eastAsia="zh-CN"/>
        </w:rPr>
        <w:t>.</w:t>
      </w:r>
      <w:r w:rsidRPr="00711918">
        <w:rPr>
          <w:rStyle w:val="FootnoteReference"/>
          <w:rFonts w:ascii="Times New Roman" w:eastAsia="Calibri" w:hAnsi="Times New Roman" w:cs="Times New Roman"/>
          <w:sz w:val="24"/>
          <w:lang w:eastAsia="zh-CN"/>
        </w:rPr>
        <w:footnoteReference w:id="8"/>
      </w:r>
      <w:r w:rsidRPr="00711918">
        <w:rPr>
          <w:rFonts w:ascii="Times New Roman" w:eastAsia="Calibri" w:hAnsi="Times New Roman" w:cs="Times New Roman"/>
          <w:sz w:val="24"/>
          <w:lang w:eastAsia="zh-CN"/>
        </w:rPr>
        <w:t xml:space="preserve"> </w:t>
      </w:r>
    </w:p>
    <w:p w14:paraId="581972DA" w14:textId="77777777" w:rsidR="00075BD1" w:rsidRDefault="00075BD1" w:rsidP="00075BD1">
      <w:pPr>
        <w:suppressAutoHyphens/>
        <w:spacing w:after="0" w:line="480" w:lineRule="auto"/>
        <w:ind w:firstLine="720"/>
        <w:contextualSpacing/>
        <w:jc w:val="both"/>
        <w:rPr>
          <w:rFonts w:ascii="Times New Roman" w:eastAsia="Calibri" w:hAnsi="Times New Roman" w:cs="Times New Roman"/>
          <w:sz w:val="24"/>
          <w:lang w:eastAsia="zh-CN"/>
        </w:rPr>
      </w:pPr>
      <w:r w:rsidRPr="00711918">
        <w:rPr>
          <w:rFonts w:ascii="Times New Roman" w:eastAsia="Calibri" w:hAnsi="Times New Roman" w:cs="Times New Roman"/>
          <w:sz w:val="24"/>
          <w:lang w:eastAsia="zh-CN"/>
        </w:rPr>
        <w:t>Starting in late 2023 with Nostrand Houses in Brooklyn, some NYCHA developments have been voting on whether to remain in conventional public housing, move to the PACT program, or join the newly-created Public Housing Preservation Trust (“Trust”).</w:t>
      </w:r>
      <w:r w:rsidRPr="00711918">
        <w:rPr>
          <w:rStyle w:val="FootnoteReference"/>
          <w:rFonts w:ascii="Times New Roman" w:eastAsia="Calibri" w:hAnsi="Times New Roman" w:cs="Times New Roman"/>
          <w:sz w:val="24"/>
          <w:lang w:eastAsia="zh-CN"/>
        </w:rPr>
        <w:footnoteReference w:id="9"/>
      </w:r>
      <w:r w:rsidRPr="00711918">
        <w:rPr>
          <w:rFonts w:ascii="Times New Roman" w:eastAsia="Calibri" w:hAnsi="Times New Roman" w:cs="Times New Roman"/>
          <w:sz w:val="24"/>
          <w:lang w:eastAsia="zh-CN"/>
        </w:rPr>
        <w:t xml:space="preserve"> Joining the Trust would keep the developments under NYCHA management while moving the developments to project-based Section 8 funding.</w:t>
      </w:r>
      <w:r w:rsidRPr="00711918">
        <w:rPr>
          <w:rStyle w:val="FootnoteReference"/>
          <w:rFonts w:ascii="Times New Roman" w:eastAsia="Calibri" w:hAnsi="Times New Roman" w:cs="Times New Roman"/>
          <w:sz w:val="24"/>
          <w:lang w:eastAsia="zh-CN"/>
        </w:rPr>
        <w:footnoteReference w:id="10"/>
      </w:r>
      <w:r w:rsidRPr="00711918">
        <w:rPr>
          <w:rFonts w:ascii="Times New Roman" w:eastAsia="Calibri" w:hAnsi="Times New Roman" w:cs="Times New Roman"/>
          <w:sz w:val="24"/>
          <w:lang w:eastAsia="zh-CN"/>
        </w:rPr>
        <w:t xml:space="preserve"> </w:t>
      </w:r>
    </w:p>
    <w:p w14:paraId="63580789" w14:textId="39F3F998" w:rsidR="00340B2E" w:rsidRPr="008A4CA6" w:rsidRDefault="00340B2E" w:rsidP="008A4CA6">
      <w:pPr>
        <w:spacing w:after="0" w:line="480" w:lineRule="auto"/>
        <w:ind w:firstLine="720"/>
        <w:jc w:val="both"/>
        <w:rPr>
          <w:rFonts w:ascii="Times New Roman" w:eastAsia="Times New Roman" w:hAnsi="Times New Roman" w:cs="Times New Roman"/>
          <w:iCs/>
          <w:sz w:val="28"/>
          <w:szCs w:val="24"/>
        </w:rPr>
      </w:pPr>
      <w:r>
        <w:rPr>
          <w:rFonts w:ascii="Times New Roman" w:eastAsia="Calibri" w:hAnsi="Times New Roman" w:cs="Times New Roman"/>
          <w:sz w:val="24"/>
          <w:lang w:eastAsia="zh-CN"/>
        </w:rPr>
        <w:t xml:space="preserve">Since 2019, </w:t>
      </w:r>
      <w:r w:rsidRPr="0077130C">
        <w:rPr>
          <w:rFonts w:ascii="Times New Roman" w:eastAsia="Calibri" w:hAnsi="Times New Roman" w:cs="Times New Roman"/>
          <w:sz w:val="24"/>
          <w:lang w:eastAsia="zh-CN"/>
        </w:rPr>
        <w:t xml:space="preserve">NYCHA </w:t>
      </w:r>
      <w:r>
        <w:rPr>
          <w:rFonts w:ascii="Times New Roman" w:eastAsia="Calibri" w:hAnsi="Times New Roman" w:cs="Times New Roman"/>
          <w:sz w:val="24"/>
          <w:lang w:eastAsia="zh-CN"/>
        </w:rPr>
        <w:t xml:space="preserve">has been </w:t>
      </w:r>
      <w:r w:rsidRPr="0077130C">
        <w:rPr>
          <w:rFonts w:ascii="Times New Roman" w:eastAsia="Calibri" w:hAnsi="Times New Roman" w:cs="Times New Roman"/>
          <w:sz w:val="24"/>
          <w:lang w:eastAsia="zh-CN"/>
        </w:rPr>
        <w:t>under a federal monitor</w:t>
      </w:r>
      <w:r>
        <w:rPr>
          <w:rFonts w:ascii="Times New Roman" w:eastAsia="Calibri" w:hAnsi="Times New Roman" w:cs="Times New Roman"/>
          <w:sz w:val="24"/>
          <w:lang w:eastAsia="zh-CN"/>
        </w:rPr>
        <w:t xml:space="preserve"> that </w:t>
      </w:r>
      <w:r w:rsidRPr="0077130C">
        <w:rPr>
          <w:rFonts w:ascii="Times New Roman" w:eastAsia="Calibri" w:hAnsi="Times New Roman" w:cs="Times New Roman"/>
          <w:sz w:val="24"/>
          <w:lang w:eastAsia="zh-CN"/>
        </w:rPr>
        <w:t xml:space="preserve">was put in place </w:t>
      </w:r>
      <w:r>
        <w:rPr>
          <w:rFonts w:ascii="Times New Roman" w:eastAsia="Calibri" w:hAnsi="Times New Roman" w:cs="Times New Roman"/>
          <w:sz w:val="24"/>
          <w:lang w:eastAsia="zh-CN"/>
        </w:rPr>
        <w:t>through</w:t>
      </w:r>
      <w:r w:rsidRPr="0077130C">
        <w:rPr>
          <w:rFonts w:ascii="Times New Roman" w:eastAsia="Calibri" w:hAnsi="Times New Roman" w:cs="Times New Roman"/>
          <w:sz w:val="24"/>
          <w:lang w:eastAsia="zh-CN"/>
        </w:rPr>
        <w:t xml:space="preserve">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w:t>
      </w:r>
      <w:r w:rsidR="008E15FB">
        <w:rPr>
          <w:rFonts w:ascii="Times New Roman" w:eastAsia="Calibri" w:hAnsi="Times New Roman" w:cs="Times New Roman"/>
          <w:sz w:val="24"/>
          <w:lang w:eastAsia="zh-CN"/>
        </w:rPr>
        <w:t xml:space="preserve">nited </w:t>
      </w:r>
      <w:r w:rsidRPr="0077130C">
        <w:rPr>
          <w:rFonts w:ascii="Times New Roman" w:eastAsia="Calibri" w:hAnsi="Times New Roman" w:cs="Times New Roman"/>
          <w:sz w:val="24"/>
          <w:lang w:eastAsia="zh-CN"/>
        </w:rPr>
        <w:t>S</w:t>
      </w:r>
      <w:r w:rsidR="008E15FB">
        <w:rPr>
          <w:rFonts w:ascii="Times New Roman" w:eastAsia="Calibri" w:hAnsi="Times New Roman" w:cs="Times New Roman"/>
          <w:sz w:val="24"/>
          <w:lang w:eastAsia="zh-CN"/>
        </w:rPr>
        <w:t>tates</w:t>
      </w:r>
      <w:r w:rsidRPr="0077130C">
        <w:rPr>
          <w:rFonts w:ascii="Times New Roman" w:eastAsia="Calibri" w:hAnsi="Times New Roman" w:cs="Times New Roman"/>
          <w:sz w:val="24"/>
          <w:lang w:eastAsia="zh-CN"/>
        </w:rPr>
        <w:t xml:space="preserve">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0077130C">
        <w:rPr>
          <w:rStyle w:val="FootnoteReference"/>
          <w:rFonts w:ascii="Times New Roman" w:eastAsia="Calibri" w:hAnsi="Times New Roman" w:cs="Times New Roman"/>
          <w:sz w:val="24"/>
          <w:lang w:eastAsia="zh-CN"/>
        </w:rPr>
        <w:footnoteReference w:id="11"/>
      </w:r>
      <w:r w:rsidRPr="0077130C">
        <w:rPr>
          <w:rFonts w:ascii="Times New Roman" w:eastAsia="Calibri" w:hAnsi="Times New Roman" w:cs="Times New Roman"/>
          <w:sz w:val="24"/>
          <w:lang w:eastAsia="zh-CN"/>
        </w:rPr>
        <w:t xml:space="preserve"> The agreement (“HUD Agreement”) resulting from the lawsuit has led to substantial management changes as well as increased funding from the City.</w:t>
      </w:r>
      <w:r w:rsidRPr="0077130C">
        <w:rPr>
          <w:rStyle w:val="FootnoteReference"/>
          <w:rFonts w:ascii="Times New Roman" w:eastAsia="Calibri" w:hAnsi="Times New Roman" w:cs="Times New Roman"/>
          <w:sz w:val="24"/>
          <w:lang w:eastAsia="zh-CN"/>
        </w:rPr>
        <w:footnoteReference w:id="12"/>
      </w:r>
      <w:r w:rsidRPr="0077130C">
        <w:rPr>
          <w:rFonts w:ascii="Times New Roman" w:eastAsia="Calibri" w:hAnsi="Times New Roman" w:cs="Times New Roman"/>
          <w:sz w:val="24"/>
          <w:lang w:eastAsia="zh-CN"/>
        </w:rPr>
        <w:t xml:space="preserve"> In May 2023, the </w:t>
      </w:r>
      <w:r w:rsidR="002357F8">
        <w:rPr>
          <w:rFonts w:ascii="Times New Roman" w:eastAsia="Calibri" w:hAnsi="Times New Roman" w:cs="Times New Roman"/>
          <w:sz w:val="24"/>
          <w:lang w:eastAsia="zh-CN"/>
        </w:rPr>
        <w:t>SDNY</w:t>
      </w:r>
      <w:r w:rsidRPr="0077130C">
        <w:rPr>
          <w:rFonts w:ascii="Times New Roman" w:eastAsia="Calibri" w:hAnsi="Times New Roman" w:cs="Times New Roman"/>
          <w:sz w:val="24"/>
          <w:lang w:eastAsia="zh-CN"/>
        </w:rPr>
        <w:t xml:space="preserve"> </w:t>
      </w:r>
      <w:r w:rsidR="005B07D0">
        <w:rPr>
          <w:rFonts w:ascii="Times New Roman" w:eastAsia="Calibri" w:hAnsi="Times New Roman" w:cs="Times New Roman"/>
          <w:sz w:val="24"/>
          <w:lang w:eastAsia="zh-CN"/>
        </w:rPr>
        <w:t>opened</w:t>
      </w:r>
      <w:r w:rsidRPr="0077130C">
        <w:rPr>
          <w:rFonts w:ascii="Times New Roman" w:eastAsia="Calibri" w:hAnsi="Times New Roman" w:cs="Times New Roman"/>
          <w:sz w:val="24"/>
          <w:lang w:eastAsia="zh-CN"/>
        </w:rPr>
        <w:t xml:space="preserve"> applications for a monitor for a second five</w:t>
      </w:r>
      <w:r w:rsidR="005B07D0">
        <w:rPr>
          <w:rFonts w:ascii="Times New Roman" w:eastAsia="Calibri" w:hAnsi="Times New Roman" w:cs="Times New Roman"/>
          <w:sz w:val="24"/>
          <w:lang w:eastAsia="zh-CN"/>
        </w:rPr>
        <w:t>-</w:t>
      </w:r>
      <w:r w:rsidRPr="0077130C">
        <w:rPr>
          <w:rFonts w:ascii="Times New Roman" w:eastAsia="Calibri" w:hAnsi="Times New Roman" w:cs="Times New Roman"/>
          <w:sz w:val="24"/>
          <w:lang w:eastAsia="zh-CN"/>
        </w:rPr>
        <w:t>year term</w:t>
      </w:r>
      <w:r>
        <w:rPr>
          <w:rFonts w:ascii="Times New Roman" w:eastAsia="Calibri" w:hAnsi="Times New Roman" w:cs="Times New Roman"/>
          <w:sz w:val="24"/>
          <w:lang w:eastAsia="zh-CN"/>
        </w:rPr>
        <w:t>, and o</w:t>
      </w:r>
      <w:r w:rsidRPr="00E81198">
        <w:rPr>
          <w:rFonts w:ascii="Times New Roman" w:eastAsia="Calibri" w:hAnsi="Times New Roman" w:cs="Times New Roman"/>
          <w:sz w:val="24"/>
          <w:lang w:eastAsia="zh-CN"/>
        </w:rPr>
        <w:t>n February 28, 2024</w:t>
      </w:r>
      <w:r>
        <w:rPr>
          <w:rFonts w:ascii="Times New Roman" w:eastAsia="Calibri" w:hAnsi="Times New Roman" w:cs="Times New Roman"/>
          <w:sz w:val="24"/>
          <w:lang w:eastAsia="zh-CN"/>
        </w:rPr>
        <w:t>,</w:t>
      </w:r>
      <w:r w:rsidRPr="00E81198">
        <w:rPr>
          <w:rFonts w:ascii="Times New Roman" w:eastAsia="Calibri" w:hAnsi="Times New Roman" w:cs="Times New Roman"/>
          <w:sz w:val="24"/>
          <w:lang w:eastAsia="zh-CN"/>
        </w:rPr>
        <w:t xml:space="preserve"> Neil Barofsky and Matt Cipolla</w:t>
      </w:r>
      <w:r w:rsidR="002357F8">
        <w:rPr>
          <w:rFonts w:ascii="Times New Roman" w:eastAsia="Calibri" w:hAnsi="Times New Roman" w:cs="Times New Roman"/>
          <w:sz w:val="24"/>
          <w:lang w:eastAsia="zh-CN"/>
        </w:rPr>
        <w:t>,</w:t>
      </w:r>
      <w:r w:rsidRPr="00E81198">
        <w:rPr>
          <w:rFonts w:ascii="Times New Roman" w:eastAsia="Calibri" w:hAnsi="Times New Roman" w:cs="Times New Roman"/>
          <w:sz w:val="24"/>
          <w:lang w:eastAsia="zh-CN"/>
        </w:rPr>
        <w:t xml:space="preserve"> from the law firm Jenner &amp; Block</w:t>
      </w:r>
      <w:r w:rsidR="002357F8">
        <w:rPr>
          <w:rFonts w:ascii="Times New Roman" w:eastAsia="Calibri" w:hAnsi="Times New Roman" w:cs="Times New Roman"/>
          <w:sz w:val="24"/>
          <w:lang w:eastAsia="zh-CN"/>
        </w:rPr>
        <w:t>,</w:t>
      </w:r>
      <w:r w:rsidRPr="00E81198">
        <w:rPr>
          <w:rFonts w:ascii="Times New Roman" w:eastAsia="Calibri" w:hAnsi="Times New Roman" w:cs="Times New Roman"/>
          <w:sz w:val="24"/>
          <w:lang w:eastAsia="zh-CN"/>
        </w:rPr>
        <w:t xml:space="preserve"> took over as co-monitors of NYCHA</w:t>
      </w:r>
      <w:r w:rsidRPr="0077130C">
        <w:rPr>
          <w:rFonts w:ascii="Times New Roman" w:eastAsia="Calibri" w:hAnsi="Times New Roman" w:cs="Times New Roman"/>
          <w:sz w:val="24"/>
          <w:lang w:eastAsia="zh-CN"/>
        </w:rPr>
        <w:t>.</w:t>
      </w:r>
      <w:r w:rsidRPr="0077130C">
        <w:rPr>
          <w:rStyle w:val="FootnoteReference"/>
          <w:rFonts w:ascii="Times New Roman" w:eastAsia="Calibri" w:hAnsi="Times New Roman" w:cs="Times New Roman"/>
          <w:sz w:val="24"/>
          <w:lang w:eastAsia="zh-CN"/>
        </w:rPr>
        <w:footnoteReference w:id="13"/>
      </w:r>
      <w:r w:rsidRPr="0077130C">
        <w:rPr>
          <w:rFonts w:ascii="Times New Roman" w:eastAsia="Calibri" w:hAnsi="Times New Roman" w:cs="Times New Roman"/>
          <w:sz w:val="24"/>
          <w:lang w:eastAsia="zh-CN"/>
        </w:rPr>
        <w:t xml:space="preserve"> </w:t>
      </w:r>
    </w:p>
    <w:p w14:paraId="4325F3A7" w14:textId="77777777" w:rsidR="00E54B19" w:rsidRPr="008A4CA6" w:rsidRDefault="00AC1A88" w:rsidP="3E09902C">
      <w:pPr>
        <w:spacing w:after="0" w:line="480" w:lineRule="auto"/>
        <w:jc w:val="both"/>
        <w:rPr>
          <w:rFonts w:ascii="Times New Roman" w:eastAsia="Times New Roman" w:hAnsi="Times New Roman" w:cs="Times New Roman"/>
          <w:b/>
          <w:iCs/>
          <w:sz w:val="24"/>
          <w:szCs w:val="24"/>
          <w:u w:val="single"/>
        </w:rPr>
      </w:pPr>
      <w:r>
        <w:rPr>
          <w:rFonts w:ascii="Times New Roman" w:eastAsia="Times New Roman" w:hAnsi="Times New Roman" w:cs="Times New Roman"/>
          <w:b/>
          <w:iCs/>
          <w:sz w:val="24"/>
          <w:szCs w:val="24"/>
          <w:u w:val="single"/>
        </w:rPr>
        <w:t xml:space="preserve">WEATHERIZATION IMPROVEMENTS AT </w:t>
      </w:r>
      <w:r w:rsidR="00E54B19" w:rsidRPr="008A4CA6">
        <w:rPr>
          <w:rFonts w:ascii="Times New Roman" w:eastAsia="Times New Roman" w:hAnsi="Times New Roman" w:cs="Times New Roman"/>
          <w:b/>
          <w:iCs/>
          <w:sz w:val="24"/>
          <w:szCs w:val="24"/>
          <w:u w:val="single"/>
        </w:rPr>
        <w:t xml:space="preserve">NYCHA </w:t>
      </w:r>
    </w:p>
    <w:p w14:paraId="22012230" w14:textId="77777777" w:rsidR="00E54B19" w:rsidRDefault="00E54B19" w:rsidP="00E54B19">
      <w:pPr>
        <w:spacing w:after="0" w:line="48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Improvements at </w:t>
      </w:r>
      <w:r w:rsidR="00AC1A88">
        <w:rPr>
          <w:rFonts w:ascii="Times New Roman" w:eastAsia="Times New Roman" w:hAnsi="Times New Roman" w:cs="Times New Roman"/>
          <w:b/>
          <w:i/>
          <w:iCs/>
          <w:sz w:val="24"/>
          <w:szCs w:val="24"/>
        </w:rPr>
        <w:t xml:space="preserve">Section 9 </w:t>
      </w:r>
      <w:r>
        <w:rPr>
          <w:rFonts w:ascii="Times New Roman" w:eastAsia="Times New Roman" w:hAnsi="Times New Roman" w:cs="Times New Roman"/>
          <w:b/>
          <w:i/>
          <w:iCs/>
          <w:sz w:val="24"/>
          <w:szCs w:val="24"/>
        </w:rPr>
        <w:t>NYCHA</w:t>
      </w:r>
      <w:r w:rsidR="00AC1A88">
        <w:rPr>
          <w:rFonts w:ascii="Times New Roman" w:eastAsia="Times New Roman" w:hAnsi="Times New Roman" w:cs="Times New Roman"/>
          <w:b/>
          <w:i/>
          <w:iCs/>
          <w:sz w:val="24"/>
          <w:szCs w:val="24"/>
        </w:rPr>
        <w:t xml:space="preserve"> Buildings</w:t>
      </w:r>
    </w:p>
    <w:p w14:paraId="20896115" w14:textId="347C90E6" w:rsidR="00E54B19" w:rsidRDefault="00E54B19" w:rsidP="008A4CA6">
      <w:pPr>
        <w:spacing w:after="0" w:line="480" w:lineRule="auto"/>
        <w:ind w:firstLine="720"/>
        <w:jc w:val="both"/>
        <w:rPr>
          <w:rFonts w:ascii="Times New Roman" w:eastAsia="Times New Roman" w:hAnsi="Times New Roman" w:cs="Times New Roman"/>
          <w:iCs/>
          <w:sz w:val="24"/>
          <w:szCs w:val="24"/>
        </w:rPr>
      </w:pPr>
      <w:r>
        <w:rPr>
          <w:rFonts w:ascii="Times New Roman" w:hAnsi="Times New Roman" w:cs="Times New Roman"/>
          <w:sz w:val="24"/>
          <w:szCs w:val="24"/>
        </w:rPr>
        <w:t xml:space="preserve">All building owners in New York City, including NYCHA, are legally required to </w:t>
      </w:r>
      <w:r w:rsidR="002357F8">
        <w:rPr>
          <w:rFonts w:ascii="Times New Roman" w:hAnsi="Times New Roman" w:cs="Times New Roman"/>
          <w:sz w:val="24"/>
          <w:szCs w:val="24"/>
        </w:rPr>
        <w:t xml:space="preserve">ensure a minimum level of </w:t>
      </w:r>
      <w:r>
        <w:rPr>
          <w:rFonts w:ascii="Times New Roman" w:hAnsi="Times New Roman" w:cs="Times New Roman"/>
          <w:sz w:val="24"/>
          <w:szCs w:val="24"/>
        </w:rPr>
        <w:t>heat from October 1 through May 31, also known as “heat season.”</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During heat season between the hours of 6:00</w:t>
      </w:r>
      <w:r w:rsidR="004E1417">
        <w:rPr>
          <w:rFonts w:ascii="Times New Roman" w:hAnsi="Times New Roman" w:cs="Times New Roman"/>
          <w:sz w:val="24"/>
          <w:szCs w:val="24"/>
        </w:rPr>
        <w:t xml:space="preserve"> </w:t>
      </w:r>
      <w:r>
        <w:rPr>
          <w:rFonts w:ascii="Times New Roman" w:hAnsi="Times New Roman" w:cs="Times New Roman"/>
          <w:sz w:val="24"/>
          <w:szCs w:val="24"/>
        </w:rPr>
        <w:t>a</w:t>
      </w:r>
      <w:r w:rsidR="004E1417">
        <w:rPr>
          <w:rFonts w:ascii="Times New Roman" w:hAnsi="Times New Roman" w:cs="Times New Roman"/>
          <w:sz w:val="24"/>
          <w:szCs w:val="24"/>
        </w:rPr>
        <w:t>.</w:t>
      </w:r>
      <w:r>
        <w:rPr>
          <w:rFonts w:ascii="Times New Roman" w:hAnsi="Times New Roman" w:cs="Times New Roman"/>
          <w:sz w:val="24"/>
          <w:szCs w:val="24"/>
        </w:rPr>
        <w:t>m</w:t>
      </w:r>
      <w:r w:rsidR="004E1417">
        <w:rPr>
          <w:rFonts w:ascii="Times New Roman" w:hAnsi="Times New Roman" w:cs="Times New Roman"/>
          <w:sz w:val="24"/>
          <w:szCs w:val="24"/>
        </w:rPr>
        <w:t>.</w:t>
      </w:r>
      <w:r>
        <w:rPr>
          <w:rFonts w:ascii="Times New Roman" w:hAnsi="Times New Roman" w:cs="Times New Roman"/>
          <w:sz w:val="24"/>
          <w:szCs w:val="24"/>
        </w:rPr>
        <w:t xml:space="preserve"> and 10:00</w:t>
      </w:r>
      <w:r w:rsidR="004E1417">
        <w:rPr>
          <w:rFonts w:ascii="Times New Roman" w:hAnsi="Times New Roman" w:cs="Times New Roman"/>
          <w:sz w:val="24"/>
          <w:szCs w:val="24"/>
        </w:rPr>
        <w:t xml:space="preserve"> </w:t>
      </w:r>
      <w:r>
        <w:rPr>
          <w:rFonts w:ascii="Times New Roman" w:hAnsi="Times New Roman" w:cs="Times New Roman"/>
          <w:sz w:val="24"/>
          <w:szCs w:val="24"/>
        </w:rPr>
        <w:t>p</w:t>
      </w:r>
      <w:r w:rsidR="004E1417">
        <w:rPr>
          <w:rFonts w:ascii="Times New Roman" w:hAnsi="Times New Roman" w:cs="Times New Roman"/>
          <w:sz w:val="24"/>
          <w:szCs w:val="24"/>
        </w:rPr>
        <w:t>.</w:t>
      </w:r>
      <w:r>
        <w:rPr>
          <w:rFonts w:ascii="Times New Roman" w:hAnsi="Times New Roman" w:cs="Times New Roman"/>
          <w:sz w:val="24"/>
          <w:szCs w:val="24"/>
        </w:rPr>
        <w:t>m</w:t>
      </w:r>
      <w:r w:rsidR="004E1417">
        <w:rPr>
          <w:rFonts w:ascii="Times New Roman" w:hAnsi="Times New Roman" w:cs="Times New Roman"/>
          <w:sz w:val="24"/>
          <w:szCs w:val="24"/>
        </w:rPr>
        <w:t>.,</w:t>
      </w:r>
      <w:r>
        <w:rPr>
          <w:rFonts w:ascii="Times New Roman" w:hAnsi="Times New Roman" w:cs="Times New Roman"/>
          <w:sz w:val="24"/>
          <w:szCs w:val="24"/>
        </w:rPr>
        <w:t xml:space="preserve"> if the </w:t>
      </w:r>
      <w:r w:rsidR="00F11C3C">
        <w:rPr>
          <w:rFonts w:ascii="Times New Roman" w:hAnsi="Times New Roman" w:cs="Times New Roman"/>
          <w:sz w:val="24"/>
          <w:szCs w:val="24"/>
        </w:rPr>
        <w:t xml:space="preserve">outside </w:t>
      </w:r>
      <w:r>
        <w:rPr>
          <w:rFonts w:ascii="Times New Roman" w:hAnsi="Times New Roman" w:cs="Times New Roman"/>
          <w:sz w:val="24"/>
          <w:szCs w:val="24"/>
        </w:rPr>
        <w:t>temperature falls below 55 degrees</w:t>
      </w:r>
      <w:r w:rsidR="00F11C3C">
        <w:rPr>
          <w:rFonts w:ascii="Times New Roman" w:hAnsi="Times New Roman" w:cs="Times New Roman"/>
          <w:sz w:val="24"/>
          <w:szCs w:val="24"/>
        </w:rPr>
        <w:t>,</w:t>
      </w:r>
      <w:r>
        <w:rPr>
          <w:rFonts w:ascii="Times New Roman" w:hAnsi="Times New Roman" w:cs="Times New Roman"/>
          <w:sz w:val="24"/>
          <w:szCs w:val="24"/>
        </w:rPr>
        <w:t xml:space="preserve"> the inside temperature </w:t>
      </w:r>
      <w:r w:rsidR="0094404C">
        <w:rPr>
          <w:rFonts w:ascii="Times New Roman" w:hAnsi="Times New Roman" w:cs="Times New Roman"/>
          <w:sz w:val="24"/>
          <w:szCs w:val="24"/>
        </w:rPr>
        <w:t>of an</w:t>
      </w:r>
      <w:r>
        <w:rPr>
          <w:rFonts w:ascii="Times New Roman" w:hAnsi="Times New Roman" w:cs="Times New Roman"/>
          <w:sz w:val="24"/>
          <w:szCs w:val="24"/>
        </w:rPr>
        <w:t xml:space="preserve"> apartment </w:t>
      </w:r>
      <w:r w:rsidR="0094404C">
        <w:rPr>
          <w:rFonts w:ascii="Times New Roman" w:hAnsi="Times New Roman" w:cs="Times New Roman"/>
          <w:sz w:val="24"/>
          <w:szCs w:val="24"/>
        </w:rPr>
        <w:t>must</w:t>
      </w:r>
      <w:r>
        <w:rPr>
          <w:rFonts w:ascii="Times New Roman" w:hAnsi="Times New Roman" w:cs="Times New Roman"/>
          <w:sz w:val="24"/>
          <w:szCs w:val="24"/>
        </w:rPr>
        <w:t xml:space="preserve"> be at least 68 degrees, and between 10:00</w:t>
      </w:r>
      <w:r w:rsidR="00F11C3C">
        <w:rPr>
          <w:rFonts w:ascii="Times New Roman" w:hAnsi="Times New Roman" w:cs="Times New Roman"/>
          <w:sz w:val="24"/>
          <w:szCs w:val="24"/>
        </w:rPr>
        <w:t xml:space="preserve"> </w:t>
      </w:r>
      <w:r>
        <w:rPr>
          <w:rFonts w:ascii="Times New Roman" w:hAnsi="Times New Roman" w:cs="Times New Roman"/>
          <w:sz w:val="24"/>
          <w:szCs w:val="24"/>
        </w:rPr>
        <w:t>p</w:t>
      </w:r>
      <w:r w:rsidR="00F11C3C">
        <w:rPr>
          <w:rFonts w:ascii="Times New Roman" w:hAnsi="Times New Roman" w:cs="Times New Roman"/>
          <w:sz w:val="24"/>
          <w:szCs w:val="24"/>
        </w:rPr>
        <w:t>.</w:t>
      </w:r>
      <w:r>
        <w:rPr>
          <w:rFonts w:ascii="Times New Roman" w:hAnsi="Times New Roman" w:cs="Times New Roman"/>
          <w:sz w:val="24"/>
          <w:szCs w:val="24"/>
        </w:rPr>
        <w:t>m</w:t>
      </w:r>
      <w:r w:rsidR="00F11C3C">
        <w:rPr>
          <w:rFonts w:ascii="Times New Roman" w:hAnsi="Times New Roman" w:cs="Times New Roman"/>
          <w:sz w:val="24"/>
          <w:szCs w:val="24"/>
        </w:rPr>
        <w:t>.</w:t>
      </w:r>
      <w:r>
        <w:rPr>
          <w:rFonts w:ascii="Times New Roman" w:hAnsi="Times New Roman" w:cs="Times New Roman"/>
          <w:sz w:val="24"/>
          <w:szCs w:val="24"/>
        </w:rPr>
        <w:t xml:space="preserve"> and 6:00</w:t>
      </w:r>
      <w:r w:rsidR="00F11C3C">
        <w:rPr>
          <w:rFonts w:ascii="Times New Roman" w:hAnsi="Times New Roman" w:cs="Times New Roman"/>
          <w:sz w:val="24"/>
          <w:szCs w:val="24"/>
        </w:rPr>
        <w:t xml:space="preserve"> </w:t>
      </w:r>
      <w:r>
        <w:rPr>
          <w:rFonts w:ascii="Times New Roman" w:hAnsi="Times New Roman" w:cs="Times New Roman"/>
          <w:sz w:val="24"/>
          <w:szCs w:val="24"/>
        </w:rPr>
        <w:t>a</w:t>
      </w:r>
      <w:r w:rsidR="00F11C3C">
        <w:rPr>
          <w:rFonts w:ascii="Times New Roman" w:hAnsi="Times New Roman" w:cs="Times New Roman"/>
          <w:sz w:val="24"/>
          <w:szCs w:val="24"/>
        </w:rPr>
        <w:t>.</w:t>
      </w:r>
      <w:r>
        <w:rPr>
          <w:rFonts w:ascii="Times New Roman" w:hAnsi="Times New Roman" w:cs="Times New Roman"/>
          <w:sz w:val="24"/>
          <w:szCs w:val="24"/>
        </w:rPr>
        <w:t>m</w:t>
      </w:r>
      <w:r w:rsidR="00F11C3C">
        <w:rPr>
          <w:rFonts w:ascii="Times New Roman" w:hAnsi="Times New Roman" w:cs="Times New Roman"/>
          <w:sz w:val="24"/>
          <w:szCs w:val="24"/>
        </w:rPr>
        <w:t>.</w:t>
      </w:r>
      <w:r>
        <w:rPr>
          <w:rFonts w:ascii="Times New Roman" w:hAnsi="Times New Roman" w:cs="Times New Roman"/>
          <w:sz w:val="24"/>
          <w:szCs w:val="24"/>
        </w:rPr>
        <w:t xml:space="preserve"> the inside temperature of an apartment </w:t>
      </w:r>
      <w:r w:rsidR="00C77436">
        <w:rPr>
          <w:rFonts w:ascii="Times New Roman" w:hAnsi="Times New Roman" w:cs="Times New Roman"/>
          <w:sz w:val="24"/>
          <w:szCs w:val="24"/>
        </w:rPr>
        <w:t xml:space="preserve">must </w:t>
      </w:r>
      <w:r>
        <w:rPr>
          <w:rFonts w:ascii="Times New Roman" w:hAnsi="Times New Roman" w:cs="Times New Roman"/>
          <w:sz w:val="24"/>
          <w:szCs w:val="24"/>
        </w:rPr>
        <w:t>be at least 62 degrees.</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In the past</w:t>
      </w:r>
      <w:r w:rsidR="005537F0">
        <w:rPr>
          <w:rFonts w:ascii="Times New Roman" w:hAnsi="Times New Roman" w:cs="Times New Roman"/>
          <w:sz w:val="24"/>
          <w:szCs w:val="24"/>
        </w:rPr>
        <w:t>,</w:t>
      </w:r>
      <w:r>
        <w:rPr>
          <w:rFonts w:ascii="Times New Roman" w:hAnsi="Times New Roman" w:cs="Times New Roman"/>
          <w:sz w:val="24"/>
          <w:szCs w:val="24"/>
        </w:rPr>
        <w:t xml:space="preserve"> NYCHA has struggled with maintaining consistent heat in residents</w:t>
      </w:r>
      <w:r w:rsidR="0094404C">
        <w:rPr>
          <w:rFonts w:ascii="Times New Roman" w:hAnsi="Times New Roman" w:cs="Times New Roman"/>
          <w:sz w:val="24"/>
          <w:szCs w:val="24"/>
        </w:rPr>
        <w:t>’</w:t>
      </w:r>
      <w:r>
        <w:rPr>
          <w:rFonts w:ascii="Times New Roman" w:hAnsi="Times New Roman" w:cs="Times New Roman"/>
          <w:sz w:val="24"/>
          <w:szCs w:val="24"/>
        </w:rPr>
        <w:t xml:space="preserve"> apartments</w:t>
      </w:r>
      <w:r w:rsidR="0094404C">
        <w:rPr>
          <w:rFonts w:ascii="Times New Roman" w:hAnsi="Times New Roman" w:cs="Times New Roman"/>
          <w:sz w:val="24"/>
          <w:szCs w:val="24"/>
        </w:rPr>
        <w:t>,</w:t>
      </w:r>
      <w:r>
        <w:rPr>
          <w:rFonts w:ascii="Times New Roman" w:hAnsi="Times New Roman" w:cs="Times New Roman"/>
          <w:sz w:val="24"/>
          <w:szCs w:val="24"/>
        </w:rPr>
        <w:t xml:space="preserve"> and these failures were a large part of the HUD Agreement.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Over the </w:t>
      </w:r>
      <w:r w:rsidR="0094404C">
        <w:rPr>
          <w:rFonts w:ascii="Times New Roman" w:hAnsi="Times New Roman" w:cs="Times New Roman"/>
          <w:sz w:val="24"/>
          <w:szCs w:val="24"/>
        </w:rPr>
        <w:t xml:space="preserve">past </w:t>
      </w:r>
      <w:r>
        <w:rPr>
          <w:rFonts w:ascii="Times New Roman" w:hAnsi="Times New Roman" w:cs="Times New Roman"/>
          <w:sz w:val="24"/>
          <w:szCs w:val="24"/>
        </w:rPr>
        <w:t xml:space="preserve">five years during the monitorship, NYCHA has made important changes in how </w:t>
      </w:r>
      <w:r w:rsidR="0094404C">
        <w:rPr>
          <w:rFonts w:ascii="Times New Roman" w:hAnsi="Times New Roman" w:cs="Times New Roman"/>
          <w:sz w:val="24"/>
          <w:szCs w:val="24"/>
        </w:rPr>
        <w:t xml:space="preserve">it </w:t>
      </w:r>
      <w:r>
        <w:rPr>
          <w:rFonts w:ascii="Times New Roman" w:hAnsi="Times New Roman" w:cs="Times New Roman"/>
          <w:sz w:val="24"/>
          <w:szCs w:val="24"/>
        </w:rPr>
        <w:t>maintain</w:t>
      </w:r>
      <w:r w:rsidR="0094404C">
        <w:rPr>
          <w:rFonts w:ascii="Times New Roman" w:hAnsi="Times New Roman" w:cs="Times New Roman"/>
          <w:sz w:val="24"/>
          <w:szCs w:val="24"/>
        </w:rPr>
        <w:t>s</w:t>
      </w:r>
      <w:r>
        <w:rPr>
          <w:rFonts w:ascii="Times New Roman" w:hAnsi="Times New Roman" w:cs="Times New Roman"/>
          <w:sz w:val="24"/>
          <w:szCs w:val="24"/>
        </w:rPr>
        <w:t xml:space="preserve"> and operate</w:t>
      </w:r>
      <w:r w:rsidR="0094404C">
        <w:rPr>
          <w:rFonts w:ascii="Times New Roman" w:hAnsi="Times New Roman" w:cs="Times New Roman"/>
          <w:sz w:val="24"/>
          <w:szCs w:val="24"/>
        </w:rPr>
        <w:t>s</w:t>
      </w:r>
      <w:r>
        <w:rPr>
          <w:rFonts w:ascii="Times New Roman" w:hAnsi="Times New Roman" w:cs="Times New Roman"/>
          <w:sz w:val="24"/>
          <w:szCs w:val="24"/>
        </w:rPr>
        <w:t xml:space="preserve"> </w:t>
      </w:r>
      <w:r w:rsidR="0094404C">
        <w:rPr>
          <w:rFonts w:ascii="Times New Roman" w:hAnsi="Times New Roman" w:cs="Times New Roman"/>
          <w:sz w:val="24"/>
          <w:szCs w:val="24"/>
        </w:rPr>
        <w:t xml:space="preserve">its </w:t>
      </w:r>
      <w:r>
        <w:rPr>
          <w:rFonts w:ascii="Times New Roman" w:hAnsi="Times New Roman" w:cs="Times New Roman"/>
          <w:sz w:val="24"/>
          <w:szCs w:val="24"/>
        </w:rPr>
        <w:t>heating systems</w:t>
      </w:r>
      <w:r w:rsidR="0094404C">
        <w:rPr>
          <w:rFonts w:ascii="Times New Roman" w:hAnsi="Times New Roman" w:cs="Times New Roman"/>
          <w:sz w:val="24"/>
          <w:szCs w:val="24"/>
        </w:rPr>
        <w:t>,</w:t>
      </w:r>
      <w:r>
        <w:rPr>
          <w:rFonts w:ascii="Times New Roman" w:hAnsi="Times New Roman" w:cs="Times New Roman"/>
          <w:sz w:val="24"/>
          <w:szCs w:val="24"/>
        </w:rPr>
        <w:t xml:space="preserve"> </w:t>
      </w:r>
      <w:r w:rsidR="0094404C">
        <w:rPr>
          <w:rFonts w:ascii="Times New Roman" w:hAnsi="Times New Roman" w:cs="Times New Roman"/>
          <w:sz w:val="24"/>
          <w:szCs w:val="24"/>
        </w:rPr>
        <w:t>leading</w:t>
      </w:r>
      <w:r>
        <w:rPr>
          <w:rFonts w:ascii="Times New Roman" w:hAnsi="Times New Roman" w:cs="Times New Roman"/>
          <w:sz w:val="24"/>
          <w:szCs w:val="24"/>
        </w:rPr>
        <w:t xml:space="preserve"> to improvements in avoiding heating system failures.</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These changes </w:t>
      </w:r>
      <w:r w:rsidR="0094404C">
        <w:rPr>
          <w:rFonts w:ascii="Times New Roman" w:hAnsi="Times New Roman" w:cs="Times New Roman"/>
          <w:sz w:val="24"/>
          <w:szCs w:val="24"/>
        </w:rPr>
        <w:t>include</w:t>
      </w:r>
      <w:r w:rsidR="00537DE4">
        <w:rPr>
          <w:rFonts w:ascii="Times New Roman" w:hAnsi="Times New Roman" w:cs="Times New Roman"/>
          <w:sz w:val="24"/>
          <w:szCs w:val="24"/>
        </w:rPr>
        <w:t>:</w:t>
      </w:r>
      <w:r>
        <w:rPr>
          <w:rFonts w:ascii="Times New Roman" w:hAnsi="Times New Roman" w:cs="Times New Roman"/>
          <w:sz w:val="24"/>
          <w:szCs w:val="24"/>
        </w:rPr>
        <w:t xml:space="preserve"> replacing 128 boilers in traditional NYCHA developments and replacing 200 boilers through the PACT program as of June 2024</w:t>
      </w:r>
      <w:r w:rsidR="00537DE4">
        <w:rPr>
          <w:rFonts w:ascii="Times New Roman" w:hAnsi="Times New Roman" w:cs="Times New Roman"/>
          <w:sz w:val="24"/>
          <w:szCs w:val="24"/>
        </w:rPr>
        <w:t>;</w:t>
      </w:r>
      <w:r>
        <w:rPr>
          <w:rFonts w:ascii="Times New Roman" w:hAnsi="Times New Roman" w:cs="Times New Roman"/>
          <w:sz w:val="24"/>
          <w:szCs w:val="24"/>
        </w:rPr>
        <w:t xml:space="preserve"> installing Building Management Systems at 44 developments</w:t>
      </w:r>
      <w:r w:rsidR="00537DE4">
        <w:rPr>
          <w:rFonts w:ascii="Times New Roman" w:hAnsi="Times New Roman" w:cs="Times New Roman"/>
          <w:sz w:val="24"/>
          <w:szCs w:val="24"/>
        </w:rPr>
        <w:t>;</w:t>
      </w:r>
      <w:r>
        <w:rPr>
          <w:rFonts w:ascii="Times New Roman" w:hAnsi="Times New Roman" w:cs="Times New Roman"/>
          <w:sz w:val="24"/>
          <w:szCs w:val="24"/>
        </w:rPr>
        <w:t xml:space="preserve"> </w:t>
      </w:r>
      <w:r w:rsidR="0094404C">
        <w:rPr>
          <w:rFonts w:ascii="Times New Roman" w:hAnsi="Times New Roman" w:cs="Times New Roman"/>
          <w:sz w:val="24"/>
          <w:szCs w:val="24"/>
        </w:rPr>
        <w:t>and</w:t>
      </w:r>
      <w:r>
        <w:rPr>
          <w:rFonts w:ascii="Times New Roman" w:hAnsi="Times New Roman" w:cs="Times New Roman"/>
          <w:sz w:val="24"/>
          <w:szCs w:val="24"/>
        </w:rPr>
        <w:t xml:space="preserve"> creating a 24/7 heat desk that is staffed around the clock and coordinates NYCHA’s response to resident heat complaint</w:t>
      </w:r>
      <w:r w:rsidR="0094404C">
        <w:rPr>
          <w:rFonts w:ascii="Times New Roman" w:hAnsi="Times New Roman" w:cs="Times New Roman"/>
          <w:sz w:val="24"/>
          <w:szCs w:val="24"/>
        </w:rPr>
        <w:t>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w:t>
      </w:r>
      <w:r w:rsidR="0094404C">
        <w:rPr>
          <w:rFonts w:ascii="Times New Roman" w:hAnsi="Times New Roman" w:cs="Times New Roman"/>
          <w:sz w:val="24"/>
          <w:szCs w:val="24"/>
        </w:rPr>
        <w:t xml:space="preserve">With these changes, NYCHA shortened the </w:t>
      </w:r>
      <w:r>
        <w:rPr>
          <w:rFonts w:ascii="Times New Roman" w:hAnsi="Times New Roman" w:cs="Times New Roman"/>
          <w:sz w:val="24"/>
          <w:szCs w:val="24"/>
        </w:rPr>
        <w:t xml:space="preserve">average </w:t>
      </w:r>
      <w:r w:rsidR="0094404C">
        <w:rPr>
          <w:rFonts w:ascii="Times New Roman" w:hAnsi="Times New Roman" w:cs="Times New Roman"/>
          <w:sz w:val="24"/>
          <w:szCs w:val="24"/>
        </w:rPr>
        <w:t>outage length</w:t>
      </w:r>
      <w:r>
        <w:rPr>
          <w:rFonts w:ascii="Times New Roman" w:hAnsi="Times New Roman" w:cs="Times New Roman"/>
          <w:sz w:val="24"/>
          <w:szCs w:val="24"/>
        </w:rPr>
        <w:t xml:space="preserve"> during the 20</w:t>
      </w:r>
      <w:r w:rsidR="00804931">
        <w:rPr>
          <w:rFonts w:ascii="Times New Roman" w:hAnsi="Times New Roman" w:cs="Times New Roman"/>
          <w:sz w:val="24"/>
          <w:szCs w:val="24"/>
        </w:rPr>
        <w:t>2</w:t>
      </w:r>
      <w:r>
        <w:rPr>
          <w:rFonts w:ascii="Times New Roman" w:hAnsi="Times New Roman" w:cs="Times New Roman"/>
          <w:sz w:val="24"/>
          <w:szCs w:val="24"/>
        </w:rPr>
        <w:t>3-24 heat season</w:t>
      </w:r>
      <w:r w:rsidR="0094404C">
        <w:rPr>
          <w:rFonts w:ascii="Times New Roman" w:hAnsi="Times New Roman" w:cs="Times New Roman"/>
          <w:sz w:val="24"/>
          <w:szCs w:val="24"/>
        </w:rPr>
        <w:t>,</w:t>
      </w:r>
      <w:r>
        <w:rPr>
          <w:rFonts w:ascii="Times New Roman" w:hAnsi="Times New Roman" w:cs="Times New Roman"/>
          <w:sz w:val="24"/>
          <w:szCs w:val="24"/>
        </w:rPr>
        <w:t xml:space="preserve"> hitting a five</w:t>
      </w:r>
      <w:r w:rsidR="0094404C">
        <w:rPr>
          <w:rFonts w:ascii="Times New Roman" w:hAnsi="Times New Roman" w:cs="Times New Roman"/>
          <w:sz w:val="24"/>
          <w:szCs w:val="24"/>
        </w:rPr>
        <w:t>-</w:t>
      </w:r>
      <w:r>
        <w:rPr>
          <w:rFonts w:ascii="Times New Roman" w:hAnsi="Times New Roman" w:cs="Times New Roman"/>
          <w:sz w:val="24"/>
          <w:szCs w:val="24"/>
        </w:rPr>
        <w:t>year low</w:t>
      </w:r>
      <w:r w:rsidR="0094404C">
        <w:rPr>
          <w:rFonts w:ascii="Times New Roman" w:hAnsi="Times New Roman" w:cs="Times New Roman"/>
          <w:sz w:val="24"/>
          <w:szCs w:val="24"/>
        </w:rPr>
        <w:t xml:space="preserve">; </w:t>
      </w:r>
      <w:r w:rsidR="00C968DB">
        <w:rPr>
          <w:rFonts w:ascii="Times New Roman" w:hAnsi="Times New Roman" w:cs="Times New Roman"/>
          <w:sz w:val="24"/>
          <w:szCs w:val="24"/>
        </w:rPr>
        <w:t xml:space="preserve">improved </w:t>
      </w:r>
      <w:r w:rsidR="0094404C">
        <w:rPr>
          <w:rFonts w:ascii="Times New Roman" w:hAnsi="Times New Roman" w:cs="Times New Roman"/>
          <w:sz w:val="24"/>
          <w:szCs w:val="24"/>
        </w:rPr>
        <w:t xml:space="preserve">its </w:t>
      </w:r>
      <w:r w:rsidR="00C968DB">
        <w:rPr>
          <w:rFonts w:ascii="Times New Roman" w:hAnsi="Times New Roman" w:cs="Times New Roman"/>
          <w:sz w:val="24"/>
          <w:szCs w:val="24"/>
        </w:rPr>
        <w:t xml:space="preserve">performance on restoring outages within the timeframes </w:t>
      </w:r>
      <w:r w:rsidR="0094404C">
        <w:rPr>
          <w:rFonts w:ascii="Times New Roman" w:hAnsi="Times New Roman" w:cs="Times New Roman"/>
          <w:sz w:val="24"/>
          <w:szCs w:val="24"/>
        </w:rPr>
        <w:t xml:space="preserve">required by </w:t>
      </w:r>
      <w:r w:rsidR="00C968DB">
        <w:rPr>
          <w:rFonts w:ascii="Times New Roman" w:hAnsi="Times New Roman" w:cs="Times New Roman"/>
          <w:sz w:val="24"/>
          <w:szCs w:val="24"/>
        </w:rPr>
        <w:t>the HUD agreement</w:t>
      </w:r>
      <w:r w:rsidR="00537DE4">
        <w:rPr>
          <w:rFonts w:ascii="Times New Roman" w:hAnsi="Times New Roman" w:cs="Times New Roman"/>
          <w:sz w:val="24"/>
          <w:szCs w:val="24"/>
        </w:rPr>
        <w:t>;</w:t>
      </w:r>
      <w:r w:rsidR="00C968DB">
        <w:rPr>
          <w:rFonts w:ascii="Times New Roman" w:hAnsi="Times New Roman" w:cs="Times New Roman"/>
          <w:sz w:val="24"/>
          <w:szCs w:val="24"/>
        </w:rPr>
        <w:t xml:space="preserve"> and </w:t>
      </w:r>
      <w:r w:rsidR="0094404C">
        <w:rPr>
          <w:rFonts w:ascii="Times New Roman" w:hAnsi="Times New Roman" w:cs="Times New Roman"/>
          <w:sz w:val="24"/>
          <w:szCs w:val="24"/>
        </w:rPr>
        <w:t xml:space="preserve">reached </w:t>
      </w:r>
      <w:r w:rsidR="001C16B1">
        <w:rPr>
          <w:rFonts w:ascii="Times New Roman" w:hAnsi="Times New Roman" w:cs="Times New Roman"/>
          <w:sz w:val="24"/>
          <w:szCs w:val="24"/>
        </w:rPr>
        <w:t>a five</w:t>
      </w:r>
      <w:r w:rsidR="0094404C">
        <w:rPr>
          <w:rFonts w:ascii="Times New Roman" w:hAnsi="Times New Roman" w:cs="Times New Roman"/>
          <w:sz w:val="24"/>
          <w:szCs w:val="24"/>
        </w:rPr>
        <w:t>-</w:t>
      </w:r>
      <w:r w:rsidR="001C16B1">
        <w:rPr>
          <w:rFonts w:ascii="Times New Roman" w:hAnsi="Times New Roman" w:cs="Times New Roman"/>
          <w:sz w:val="24"/>
          <w:szCs w:val="24"/>
        </w:rPr>
        <w:t xml:space="preserve">year low </w:t>
      </w:r>
      <w:r w:rsidR="00D71982">
        <w:rPr>
          <w:rFonts w:ascii="Times New Roman" w:hAnsi="Times New Roman" w:cs="Times New Roman"/>
          <w:sz w:val="24"/>
          <w:szCs w:val="24"/>
        </w:rPr>
        <w:t xml:space="preserve">in </w:t>
      </w:r>
      <w:r w:rsidR="003F3AE8">
        <w:rPr>
          <w:rFonts w:ascii="Times New Roman" w:hAnsi="Times New Roman" w:cs="Times New Roman"/>
          <w:sz w:val="24"/>
          <w:szCs w:val="24"/>
        </w:rPr>
        <w:t xml:space="preserve">the number of </w:t>
      </w:r>
      <w:r w:rsidR="00D71982">
        <w:rPr>
          <w:rFonts w:ascii="Times New Roman" w:hAnsi="Times New Roman" w:cs="Times New Roman"/>
          <w:sz w:val="24"/>
          <w:szCs w:val="24"/>
        </w:rPr>
        <w:t xml:space="preserve">unplanned outages </w:t>
      </w:r>
      <w:r w:rsidR="003F3AE8">
        <w:rPr>
          <w:rFonts w:ascii="Times New Roman" w:hAnsi="Times New Roman" w:cs="Times New Roman"/>
          <w:sz w:val="24"/>
          <w:szCs w:val="24"/>
        </w:rPr>
        <w:t xml:space="preserve">during the </w:t>
      </w:r>
      <w:r w:rsidR="00D71982">
        <w:rPr>
          <w:rFonts w:ascii="Times New Roman" w:hAnsi="Times New Roman" w:cs="Times New Roman"/>
          <w:sz w:val="24"/>
          <w:szCs w:val="24"/>
        </w:rPr>
        <w:t>2023-2</w:t>
      </w:r>
      <w:r w:rsidR="0094404C">
        <w:rPr>
          <w:rFonts w:ascii="Times New Roman" w:hAnsi="Times New Roman" w:cs="Times New Roman"/>
          <w:sz w:val="24"/>
          <w:szCs w:val="24"/>
        </w:rPr>
        <w:t>4</w:t>
      </w:r>
      <w:r w:rsidR="003F3AE8">
        <w:rPr>
          <w:rFonts w:ascii="Times New Roman" w:hAnsi="Times New Roman" w:cs="Times New Roman"/>
          <w:sz w:val="24"/>
          <w:szCs w:val="24"/>
        </w:rPr>
        <w:t xml:space="preserve"> heat season</w:t>
      </w:r>
      <w:r w:rsidR="00D71982">
        <w:rPr>
          <w:rFonts w:ascii="Times New Roman" w:hAnsi="Times New Roman" w:cs="Times New Roman"/>
          <w:sz w:val="24"/>
          <w:szCs w:val="24"/>
        </w:rPr>
        <w:t>.</w:t>
      </w:r>
      <w:r w:rsidR="00D71982">
        <w:rPr>
          <w:rStyle w:val="FootnoteReference"/>
          <w:rFonts w:ascii="Times New Roman" w:hAnsi="Times New Roman" w:cs="Times New Roman"/>
          <w:sz w:val="24"/>
          <w:szCs w:val="24"/>
        </w:rPr>
        <w:footnoteReference w:id="19"/>
      </w:r>
      <w:r w:rsidR="00D71982">
        <w:rPr>
          <w:rFonts w:ascii="Times New Roman" w:hAnsi="Times New Roman" w:cs="Times New Roman"/>
          <w:sz w:val="24"/>
          <w:szCs w:val="24"/>
        </w:rPr>
        <w:t xml:space="preserve"> </w:t>
      </w:r>
      <w:r w:rsidR="00D71982">
        <w:rPr>
          <w:rFonts w:ascii="Times New Roman" w:eastAsia="Times New Roman" w:hAnsi="Times New Roman" w:cs="Times New Roman"/>
          <w:iCs/>
          <w:sz w:val="24"/>
          <w:szCs w:val="24"/>
        </w:rPr>
        <w:t xml:space="preserve">While </w:t>
      </w:r>
      <w:r w:rsidR="003F3AE8">
        <w:rPr>
          <w:rFonts w:ascii="Times New Roman" w:eastAsia="Times New Roman" w:hAnsi="Times New Roman" w:cs="Times New Roman"/>
          <w:iCs/>
          <w:sz w:val="24"/>
          <w:szCs w:val="24"/>
        </w:rPr>
        <w:t xml:space="preserve">NYCHA has made improvements across these building-wide metrics, </w:t>
      </w:r>
      <w:r w:rsidR="00915A85">
        <w:rPr>
          <w:rFonts w:ascii="Times New Roman" w:eastAsia="Times New Roman" w:hAnsi="Times New Roman" w:cs="Times New Roman"/>
          <w:iCs/>
          <w:sz w:val="24"/>
          <w:szCs w:val="24"/>
        </w:rPr>
        <w:t>the Monitor</w:t>
      </w:r>
      <w:r w:rsidR="003F3AE8">
        <w:rPr>
          <w:rFonts w:ascii="Times New Roman" w:eastAsia="Times New Roman" w:hAnsi="Times New Roman" w:cs="Times New Roman"/>
          <w:iCs/>
          <w:sz w:val="24"/>
          <w:szCs w:val="24"/>
        </w:rPr>
        <w:t>s have</w:t>
      </w:r>
      <w:r w:rsidR="00915A85">
        <w:rPr>
          <w:rFonts w:ascii="Times New Roman" w:eastAsia="Times New Roman" w:hAnsi="Times New Roman" w:cs="Times New Roman"/>
          <w:iCs/>
          <w:sz w:val="24"/>
          <w:szCs w:val="24"/>
        </w:rPr>
        <w:t xml:space="preserve"> raised concerns about assessing heat compliance in individual apartments</w:t>
      </w:r>
      <w:r w:rsidR="00D71982">
        <w:rPr>
          <w:rFonts w:ascii="Times New Roman" w:eastAsia="Times New Roman" w:hAnsi="Times New Roman" w:cs="Times New Roman"/>
          <w:iCs/>
          <w:sz w:val="24"/>
          <w:szCs w:val="24"/>
        </w:rPr>
        <w:t>.</w:t>
      </w:r>
      <w:r w:rsidR="00D71982">
        <w:rPr>
          <w:rStyle w:val="FootnoteReference"/>
          <w:rFonts w:ascii="Times New Roman" w:eastAsia="Times New Roman" w:hAnsi="Times New Roman" w:cs="Times New Roman"/>
          <w:iCs/>
          <w:sz w:val="24"/>
          <w:szCs w:val="24"/>
        </w:rPr>
        <w:footnoteReference w:id="20"/>
      </w:r>
      <w:r w:rsidR="00D71982">
        <w:rPr>
          <w:rFonts w:ascii="Times New Roman" w:eastAsia="Times New Roman" w:hAnsi="Times New Roman" w:cs="Times New Roman"/>
          <w:iCs/>
          <w:sz w:val="24"/>
          <w:szCs w:val="24"/>
        </w:rPr>
        <w:t xml:space="preserve"> </w:t>
      </w:r>
    </w:p>
    <w:p w14:paraId="64CF22A1" w14:textId="53BF61B6" w:rsidR="00AC1A88" w:rsidRPr="00711918" w:rsidRDefault="0075321D" w:rsidP="00AC1A88">
      <w:pPr>
        <w:spacing w:after="0" w:line="48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Improvements</w:t>
      </w:r>
      <w:r w:rsidR="00AC1A88" w:rsidRPr="005B1B82">
        <w:rPr>
          <w:rFonts w:ascii="Times New Roman" w:eastAsia="Times New Roman" w:hAnsi="Times New Roman" w:cs="Times New Roman"/>
          <w:b/>
          <w:i/>
          <w:iCs/>
          <w:sz w:val="24"/>
          <w:szCs w:val="24"/>
        </w:rPr>
        <w:t xml:space="preserve"> at PACT Developments </w:t>
      </w:r>
    </w:p>
    <w:p w14:paraId="40E093AE" w14:textId="12995890" w:rsidR="00005F1E" w:rsidRPr="008A4CA6" w:rsidRDefault="00AC1A88" w:rsidP="008A4CA6">
      <w:pPr>
        <w:spacing w:after="0" w:line="480" w:lineRule="auto"/>
        <w:ind w:firstLine="720"/>
        <w:jc w:val="both"/>
        <w:rPr>
          <w:rFonts w:ascii="Times New Roman" w:eastAsia="Times New Roman" w:hAnsi="Times New Roman" w:cs="Times New Roman"/>
          <w:iCs/>
          <w:sz w:val="24"/>
          <w:szCs w:val="24"/>
        </w:rPr>
      </w:pPr>
      <w:r>
        <w:rPr>
          <w:rFonts w:ascii="Times New Roman" w:eastAsia="Calibri" w:hAnsi="Times New Roman" w:cs="Times New Roman"/>
          <w:sz w:val="24"/>
          <w:szCs w:val="24"/>
          <w:lang w:eastAsia="zh-CN"/>
        </w:rPr>
        <w:t xml:space="preserve">Since the announcement of the </w:t>
      </w:r>
      <w:r w:rsidR="006B7665">
        <w:rPr>
          <w:rFonts w:ascii="Times New Roman" w:eastAsia="Calibri" w:hAnsi="Times New Roman" w:cs="Times New Roman"/>
          <w:sz w:val="24"/>
          <w:szCs w:val="24"/>
          <w:lang w:eastAsia="zh-CN"/>
        </w:rPr>
        <w:t>request for proposal for the Ocean Bay (Bayside) development</w:t>
      </w:r>
      <w:r>
        <w:rPr>
          <w:rFonts w:ascii="Times New Roman" w:eastAsia="Calibri" w:hAnsi="Times New Roman" w:cs="Times New Roman"/>
          <w:sz w:val="24"/>
          <w:szCs w:val="24"/>
          <w:lang w:eastAsia="zh-CN"/>
        </w:rPr>
        <w:t xml:space="preserve"> in 2016, 139 developments have transitioned out of NYCHA management and undergone repairs </w:t>
      </w:r>
      <w:r w:rsidR="006B7665">
        <w:rPr>
          <w:rFonts w:ascii="Times New Roman" w:eastAsia="Calibri" w:hAnsi="Times New Roman" w:cs="Times New Roman"/>
          <w:sz w:val="24"/>
          <w:szCs w:val="24"/>
          <w:lang w:eastAsia="zh-CN"/>
        </w:rPr>
        <w:t>through the PACT program.</w:t>
      </w:r>
      <w:r w:rsidR="006B7665">
        <w:rPr>
          <w:rStyle w:val="FootnoteReference"/>
          <w:rFonts w:ascii="Times New Roman" w:eastAsia="Calibri" w:hAnsi="Times New Roman" w:cs="Times New Roman"/>
          <w:sz w:val="24"/>
          <w:szCs w:val="24"/>
          <w:lang w:eastAsia="zh-CN"/>
        </w:rPr>
        <w:footnoteReference w:id="21"/>
      </w:r>
      <w:r w:rsidR="006B7665">
        <w:rPr>
          <w:rFonts w:ascii="Times New Roman" w:eastAsia="Calibri" w:hAnsi="Times New Roman" w:cs="Times New Roman"/>
          <w:sz w:val="24"/>
          <w:szCs w:val="24"/>
          <w:lang w:eastAsia="zh-CN"/>
        </w:rPr>
        <w:t xml:space="preserve"> The repairs in the PACT program include window replacements, façade repairs</w:t>
      </w:r>
      <w:r w:rsidR="003F3AE8">
        <w:rPr>
          <w:rFonts w:ascii="Times New Roman" w:eastAsia="Calibri" w:hAnsi="Times New Roman" w:cs="Times New Roman"/>
          <w:sz w:val="24"/>
          <w:szCs w:val="24"/>
          <w:lang w:eastAsia="zh-CN"/>
        </w:rPr>
        <w:t>,</w:t>
      </w:r>
      <w:r w:rsidR="006B7665">
        <w:rPr>
          <w:rFonts w:ascii="Times New Roman" w:eastAsia="Calibri" w:hAnsi="Times New Roman" w:cs="Times New Roman"/>
          <w:sz w:val="24"/>
          <w:szCs w:val="24"/>
          <w:lang w:eastAsia="zh-CN"/>
        </w:rPr>
        <w:t xml:space="preserve"> </w:t>
      </w:r>
      <w:r w:rsidR="001B6788">
        <w:rPr>
          <w:rFonts w:ascii="Times New Roman" w:eastAsia="Calibri" w:hAnsi="Times New Roman" w:cs="Times New Roman"/>
          <w:sz w:val="24"/>
          <w:szCs w:val="24"/>
          <w:lang w:eastAsia="zh-CN"/>
        </w:rPr>
        <w:t>and other aspects of the building related to heat and weatherization. While many developments have seen heat</w:t>
      </w:r>
      <w:r w:rsidR="00537DE4">
        <w:rPr>
          <w:rFonts w:ascii="Times New Roman" w:eastAsia="Calibri" w:hAnsi="Times New Roman" w:cs="Times New Roman"/>
          <w:sz w:val="24"/>
          <w:szCs w:val="24"/>
          <w:lang w:eastAsia="zh-CN"/>
        </w:rPr>
        <w:t xml:space="preserve"> service</w:t>
      </w:r>
      <w:r w:rsidR="001B6788">
        <w:rPr>
          <w:rFonts w:ascii="Times New Roman" w:eastAsia="Calibri" w:hAnsi="Times New Roman" w:cs="Times New Roman"/>
          <w:sz w:val="24"/>
          <w:szCs w:val="24"/>
          <w:lang w:eastAsia="zh-CN"/>
        </w:rPr>
        <w:t xml:space="preserve"> improvements from the repairs under the PACT program, other</w:t>
      </w:r>
      <w:r w:rsidR="00AC7AB3">
        <w:rPr>
          <w:rFonts w:ascii="Times New Roman" w:eastAsia="Calibri" w:hAnsi="Times New Roman" w:cs="Times New Roman"/>
          <w:sz w:val="24"/>
          <w:szCs w:val="24"/>
          <w:lang w:eastAsia="zh-CN"/>
        </w:rPr>
        <w:t>s</w:t>
      </w:r>
      <w:r w:rsidR="001B6788">
        <w:rPr>
          <w:rFonts w:ascii="Times New Roman" w:eastAsia="Calibri" w:hAnsi="Times New Roman" w:cs="Times New Roman"/>
          <w:sz w:val="24"/>
          <w:szCs w:val="24"/>
          <w:lang w:eastAsia="zh-CN"/>
        </w:rPr>
        <w:t xml:space="preserve"> have still experienced</w:t>
      </w:r>
      <w:r w:rsidR="00AC7AB3">
        <w:rPr>
          <w:rFonts w:ascii="Times New Roman" w:eastAsia="Calibri" w:hAnsi="Times New Roman" w:cs="Times New Roman"/>
          <w:sz w:val="24"/>
          <w:szCs w:val="24"/>
          <w:lang w:eastAsia="zh-CN"/>
        </w:rPr>
        <w:t xml:space="preserve"> service</w:t>
      </w:r>
      <w:r w:rsidR="001B6788">
        <w:rPr>
          <w:rFonts w:ascii="Times New Roman" w:eastAsia="Calibri" w:hAnsi="Times New Roman" w:cs="Times New Roman"/>
          <w:sz w:val="24"/>
          <w:szCs w:val="24"/>
          <w:lang w:eastAsia="zh-CN"/>
        </w:rPr>
        <w:t xml:space="preserve"> outages </w:t>
      </w:r>
      <w:r w:rsidR="00AC7AB3">
        <w:rPr>
          <w:rFonts w:ascii="Times New Roman" w:eastAsia="Calibri" w:hAnsi="Times New Roman" w:cs="Times New Roman"/>
          <w:sz w:val="24"/>
          <w:szCs w:val="24"/>
          <w:lang w:eastAsia="zh-CN"/>
        </w:rPr>
        <w:t xml:space="preserve">and disruptions </w:t>
      </w:r>
      <w:r w:rsidR="0026483E">
        <w:rPr>
          <w:rFonts w:ascii="Times New Roman" w:eastAsia="Calibri" w:hAnsi="Times New Roman" w:cs="Times New Roman"/>
          <w:sz w:val="24"/>
          <w:szCs w:val="24"/>
          <w:lang w:eastAsia="zh-CN"/>
        </w:rPr>
        <w:t xml:space="preserve">similar to </w:t>
      </w:r>
      <w:r w:rsidR="0065706F">
        <w:rPr>
          <w:rFonts w:ascii="Times New Roman" w:eastAsia="Calibri" w:hAnsi="Times New Roman" w:cs="Times New Roman"/>
          <w:sz w:val="24"/>
          <w:szCs w:val="24"/>
          <w:lang w:eastAsia="zh-CN"/>
        </w:rPr>
        <w:t xml:space="preserve">the ones experienced </w:t>
      </w:r>
      <w:r w:rsidR="001B6788">
        <w:rPr>
          <w:rFonts w:ascii="Times New Roman" w:eastAsia="Calibri" w:hAnsi="Times New Roman" w:cs="Times New Roman"/>
          <w:sz w:val="24"/>
          <w:szCs w:val="24"/>
          <w:lang w:eastAsia="zh-CN"/>
        </w:rPr>
        <w:t>prior to conversion.</w:t>
      </w:r>
      <w:r w:rsidR="001B6788">
        <w:rPr>
          <w:rStyle w:val="FootnoteReference"/>
          <w:rFonts w:ascii="Times New Roman" w:eastAsia="Calibri" w:hAnsi="Times New Roman" w:cs="Times New Roman"/>
          <w:sz w:val="24"/>
          <w:szCs w:val="24"/>
          <w:lang w:eastAsia="zh-CN"/>
        </w:rPr>
        <w:footnoteReference w:id="22"/>
      </w:r>
    </w:p>
    <w:p w14:paraId="71B1DCB4" w14:textId="30C9CF8D" w:rsidR="00AC7AB3" w:rsidRDefault="00AC7AB3" w:rsidP="3E09902C">
      <w:pPr>
        <w:spacing w:after="0" w:line="480" w:lineRule="auto"/>
        <w:jc w:val="both"/>
        <w:rPr>
          <w:rFonts w:ascii="Times New Roman" w:eastAsia="Times New Roman" w:hAnsi="Times New Roman" w:cs="Times New Roman"/>
          <w:b/>
          <w:i/>
          <w:iCs/>
          <w:sz w:val="24"/>
          <w:szCs w:val="24"/>
        </w:rPr>
      </w:pPr>
    </w:p>
    <w:p w14:paraId="492C2B5D" w14:textId="77777777" w:rsidR="00AC7AB3" w:rsidRDefault="00AC7AB3" w:rsidP="3E09902C">
      <w:pPr>
        <w:spacing w:after="0" w:line="480" w:lineRule="auto"/>
        <w:jc w:val="both"/>
        <w:rPr>
          <w:rFonts w:ascii="Times New Roman" w:eastAsia="Times New Roman" w:hAnsi="Times New Roman" w:cs="Times New Roman"/>
          <w:b/>
          <w:i/>
          <w:iCs/>
          <w:sz w:val="24"/>
          <w:szCs w:val="24"/>
        </w:rPr>
      </w:pPr>
    </w:p>
    <w:p w14:paraId="28D0ED2E" w14:textId="77777777" w:rsidR="001B6788" w:rsidRDefault="001B6788" w:rsidP="3E09902C">
      <w:pPr>
        <w:spacing w:after="0" w:line="480" w:lineRule="auto"/>
        <w:jc w:val="both"/>
        <w:rPr>
          <w:rFonts w:ascii="Times New Roman" w:eastAsia="Times New Roman" w:hAnsi="Times New Roman" w:cs="Times New Roman"/>
          <w:b/>
          <w:i/>
          <w:iCs/>
          <w:sz w:val="24"/>
          <w:szCs w:val="24"/>
        </w:rPr>
      </w:pPr>
    </w:p>
    <w:p w14:paraId="7227D620" w14:textId="77777777" w:rsidR="00C974F9" w:rsidRPr="008A4CA6" w:rsidRDefault="001B6788" w:rsidP="3E09902C">
      <w:pPr>
        <w:spacing w:after="0" w:line="480" w:lineRule="auto"/>
        <w:jc w:val="both"/>
        <w:rPr>
          <w:rFonts w:ascii="Times New Roman" w:eastAsia="Times New Roman" w:hAnsi="Times New Roman" w:cs="Times New Roman"/>
          <w:b/>
          <w:iCs/>
          <w:sz w:val="24"/>
          <w:szCs w:val="24"/>
          <w:u w:val="single"/>
        </w:rPr>
      </w:pPr>
      <w:r w:rsidRPr="001B6788">
        <w:rPr>
          <w:rFonts w:ascii="Times New Roman" w:eastAsia="Times New Roman" w:hAnsi="Times New Roman" w:cs="Times New Roman"/>
          <w:b/>
          <w:iCs/>
          <w:sz w:val="24"/>
          <w:szCs w:val="24"/>
          <w:u w:val="single"/>
        </w:rPr>
        <w:t>SUPERSTORM SANDY, CLIMATE CHANGE, AND NYCHA’S RESPONSE</w:t>
      </w:r>
    </w:p>
    <w:p w14:paraId="7D4E875A" w14:textId="0C6C1972" w:rsidR="00593E7E" w:rsidRDefault="0077474D" w:rsidP="00DE577E">
      <w:pPr>
        <w:suppressAutoHyphens/>
        <w:spacing w:after="0" w:line="480" w:lineRule="auto"/>
        <w:ind w:firstLine="720"/>
        <w:contextualSpacing/>
        <w:jc w:val="both"/>
        <w:rPr>
          <w:rFonts w:ascii="Times New Roman" w:eastAsia="Times New Roman" w:hAnsi="Times New Roman" w:cs="Times New Roman"/>
          <w:sz w:val="24"/>
          <w:szCs w:val="24"/>
          <w:lang w:eastAsia="zh-CN"/>
        </w:rPr>
      </w:pPr>
      <w:r>
        <w:rPr>
          <w:rFonts w:ascii="Times New Roman" w:eastAsia="Calibri" w:hAnsi="Times New Roman" w:cs="Times New Roman"/>
          <w:sz w:val="24"/>
          <w:szCs w:val="24"/>
          <w:lang w:eastAsia="zh-CN"/>
        </w:rPr>
        <w:t xml:space="preserve">In October of 2012, Hurricane Sandy, also known as Superstorm Sandy, caused monumental damage to New York City’s residents and infrastructure, </w:t>
      </w:r>
      <w:r w:rsidR="00CE216C">
        <w:rPr>
          <w:rFonts w:ascii="Times New Roman" w:eastAsia="Calibri" w:hAnsi="Times New Roman" w:cs="Times New Roman"/>
          <w:sz w:val="24"/>
          <w:szCs w:val="24"/>
          <w:lang w:eastAsia="zh-CN"/>
        </w:rPr>
        <w:t>resulting in tens of lives lost, an estimated $19 billion in damages, and over 69,000 damaged residential units affecting thousands of New Yorkers.</w:t>
      </w:r>
      <w:r w:rsidR="009B0C78" w:rsidRPr="00711918">
        <w:rPr>
          <w:rStyle w:val="FootnoteReference"/>
          <w:rFonts w:ascii="Times New Roman" w:hAnsi="Times New Roman" w:cs="Times New Roman"/>
          <w:sz w:val="24"/>
          <w:szCs w:val="24"/>
        </w:rPr>
        <w:footnoteReference w:id="23"/>
      </w:r>
      <w:r w:rsidR="00EF731B">
        <w:rPr>
          <w:rFonts w:ascii="Times New Roman" w:eastAsia="Calibri" w:hAnsi="Times New Roman" w:cs="Times New Roman"/>
          <w:sz w:val="24"/>
          <w:szCs w:val="24"/>
          <w:lang w:eastAsia="zh-CN"/>
        </w:rPr>
        <w:t xml:space="preserve"> For NYCHA, Superstorm Sandy was the most destructive and costly disaster in its history</w:t>
      </w:r>
      <w:r w:rsidR="003F3AE8">
        <w:rPr>
          <w:rFonts w:ascii="Times New Roman" w:eastAsia="Calibri" w:hAnsi="Times New Roman" w:cs="Times New Roman"/>
          <w:sz w:val="24"/>
          <w:szCs w:val="24"/>
          <w:lang w:eastAsia="zh-CN"/>
        </w:rPr>
        <w:t>,</w:t>
      </w:r>
      <w:r w:rsidR="00EF731B">
        <w:rPr>
          <w:rFonts w:ascii="Times New Roman" w:eastAsia="Calibri" w:hAnsi="Times New Roman" w:cs="Times New Roman"/>
          <w:sz w:val="24"/>
          <w:szCs w:val="24"/>
          <w:lang w:eastAsia="zh-CN"/>
        </w:rPr>
        <w:t xml:space="preserve"> with more than $3 billion in damage to NYCHA properties, including 400 buildings losing power, 386 build</w:t>
      </w:r>
      <w:r w:rsidR="000F7A45">
        <w:rPr>
          <w:rFonts w:ascii="Times New Roman" w:eastAsia="Calibri" w:hAnsi="Times New Roman" w:cs="Times New Roman"/>
          <w:sz w:val="24"/>
          <w:szCs w:val="24"/>
          <w:lang w:eastAsia="zh-CN"/>
        </w:rPr>
        <w:t>ings losing heat and hot water,</w:t>
      </w:r>
      <w:r w:rsidR="00BA46EF">
        <w:rPr>
          <w:rFonts w:ascii="Times New Roman" w:eastAsia="Calibri" w:hAnsi="Times New Roman" w:cs="Times New Roman"/>
          <w:sz w:val="24"/>
          <w:szCs w:val="24"/>
          <w:lang w:eastAsia="zh-CN"/>
        </w:rPr>
        <w:t xml:space="preserve"> and permanent destruction of boilers, electrical panels, playgrounds, trash compactors</w:t>
      </w:r>
      <w:r w:rsidR="00AA188F">
        <w:rPr>
          <w:rFonts w:ascii="Times New Roman" w:eastAsia="Calibri" w:hAnsi="Times New Roman" w:cs="Times New Roman"/>
          <w:sz w:val="24"/>
          <w:szCs w:val="24"/>
          <w:lang w:eastAsia="zh-CN"/>
        </w:rPr>
        <w:t>, and other NYCHA infrastructure</w:t>
      </w:r>
      <w:r w:rsidR="00BA46EF">
        <w:rPr>
          <w:rFonts w:ascii="Times New Roman" w:eastAsia="Calibri" w:hAnsi="Times New Roman" w:cs="Times New Roman"/>
          <w:sz w:val="24"/>
          <w:szCs w:val="24"/>
          <w:lang w:eastAsia="zh-CN"/>
        </w:rPr>
        <w:t>.</w:t>
      </w:r>
      <w:r w:rsidR="00877EAB">
        <w:rPr>
          <w:rStyle w:val="FootnoteReference"/>
          <w:rFonts w:ascii="Times New Roman" w:eastAsia="Calibri" w:hAnsi="Times New Roman" w:cs="Times New Roman"/>
          <w:sz w:val="24"/>
          <w:szCs w:val="24"/>
          <w:lang w:eastAsia="zh-CN"/>
        </w:rPr>
        <w:footnoteReference w:id="24"/>
      </w:r>
    </w:p>
    <w:p w14:paraId="48AB801B" w14:textId="3B4A93EF" w:rsidR="00EB0E2C" w:rsidRPr="00644BAF" w:rsidRDefault="00C16224" w:rsidP="00644BAF">
      <w:pPr>
        <w:suppressAutoHyphens/>
        <w:spacing w:after="0" w:line="480" w:lineRule="auto"/>
        <w:ind w:firstLine="720"/>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NYCHA then received over $3 billion in federal funding to address the damages and created the NYCHA Recovery and Resilience office within its Capital Projects</w:t>
      </w:r>
      <w:r w:rsidR="007D7373">
        <w:rPr>
          <w:rFonts w:ascii="Times New Roman" w:eastAsia="Times New Roman" w:hAnsi="Times New Roman" w:cs="Times New Roman"/>
          <w:sz w:val="24"/>
          <w:szCs w:val="24"/>
          <w:lang w:eastAsia="zh-CN"/>
        </w:rPr>
        <w:t xml:space="preserve"> Division to manage the funding</w:t>
      </w:r>
      <w:r w:rsidR="00507E9F">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build resilience to </w:t>
      </w:r>
      <w:r w:rsidR="0007109A">
        <w:rPr>
          <w:rFonts w:ascii="Times New Roman" w:eastAsia="Times New Roman" w:hAnsi="Times New Roman" w:cs="Times New Roman"/>
          <w:sz w:val="24"/>
          <w:szCs w:val="24"/>
          <w:lang w:eastAsia="zh-CN"/>
        </w:rPr>
        <w:t>similar</w:t>
      </w:r>
      <w:r>
        <w:rPr>
          <w:rFonts w:ascii="Times New Roman" w:eastAsia="Times New Roman" w:hAnsi="Times New Roman" w:cs="Times New Roman"/>
          <w:sz w:val="24"/>
          <w:szCs w:val="24"/>
          <w:lang w:eastAsia="zh-CN"/>
        </w:rPr>
        <w:t xml:space="preserve"> storms</w:t>
      </w:r>
      <w:r w:rsidR="00507E9F">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and anticipate climate hazards that could impact NYCHA in the future.</w:t>
      </w:r>
      <w:r w:rsidR="001A6246" w:rsidRPr="00711918">
        <w:rPr>
          <w:rStyle w:val="FootnoteReference"/>
          <w:rFonts w:ascii="Times New Roman" w:hAnsi="Times New Roman" w:cs="Times New Roman"/>
          <w:sz w:val="24"/>
          <w:szCs w:val="24"/>
        </w:rPr>
        <w:footnoteReference w:id="25"/>
      </w:r>
      <w:r w:rsidR="008B5CF8">
        <w:rPr>
          <w:rFonts w:ascii="Times New Roman" w:eastAsia="Times New Roman" w:hAnsi="Times New Roman" w:cs="Times New Roman"/>
          <w:sz w:val="24"/>
          <w:szCs w:val="24"/>
          <w:lang w:eastAsia="zh-CN"/>
        </w:rPr>
        <w:t xml:space="preserve"> Later, in 2016, NYCHA released a Sustainability Agenda </w:t>
      </w:r>
      <w:r w:rsidR="00F34E24">
        <w:rPr>
          <w:rFonts w:ascii="Times New Roman" w:eastAsia="Times New Roman" w:hAnsi="Times New Roman" w:cs="Times New Roman"/>
          <w:sz w:val="24"/>
          <w:szCs w:val="24"/>
          <w:lang w:eastAsia="zh-CN"/>
        </w:rPr>
        <w:t xml:space="preserve">as part of </w:t>
      </w:r>
      <w:r w:rsidR="003F3AE8">
        <w:rPr>
          <w:rFonts w:ascii="Times New Roman" w:eastAsia="Times New Roman" w:hAnsi="Times New Roman" w:cs="Times New Roman"/>
          <w:sz w:val="24"/>
          <w:szCs w:val="24"/>
          <w:lang w:eastAsia="zh-CN"/>
        </w:rPr>
        <w:t xml:space="preserve">its </w:t>
      </w:r>
      <w:r w:rsidR="00F34E24">
        <w:rPr>
          <w:rFonts w:ascii="Times New Roman" w:eastAsia="Times New Roman" w:hAnsi="Times New Roman" w:cs="Times New Roman"/>
          <w:sz w:val="24"/>
          <w:szCs w:val="24"/>
          <w:lang w:eastAsia="zh-CN"/>
        </w:rPr>
        <w:t xml:space="preserve">“NextGeneration NYCHA” roadmap </w:t>
      </w:r>
      <w:r w:rsidR="008B5CF8">
        <w:rPr>
          <w:rFonts w:ascii="Times New Roman" w:eastAsia="Times New Roman" w:hAnsi="Times New Roman" w:cs="Times New Roman"/>
          <w:sz w:val="24"/>
          <w:szCs w:val="24"/>
          <w:lang w:eastAsia="zh-CN"/>
        </w:rPr>
        <w:t xml:space="preserve">to incorporate climate change resiliency into </w:t>
      </w:r>
      <w:r w:rsidR="00E743CA">
        <w:rPr>
          <w:rFonts w:ascii="Times New Roman" w:eastAsia="Times New Roman" w:hAnsi="Times New Roman" w:cs="Times New Roman"/>
          <w:sz w:val="24"/>
          <w:szCs w:val="24"/>
          <w:lang w:eastAsia="zh-CN"/>
        </w:rPr>
        <w:t>NYCHA</w:t>
      </w:r>
      <w:r w:rsidR="0075321D">
        <w:rPr>
          <w:rFonts w:ascii="Times New Roman" w:eastAsia="Times New Roman" w:hAnsi="Times New Roman" w:cs="Times New Roman"/>
          <w:sz w:val="24"/>
          <w:szCs w:val="24"/>
          <w:lang w:eastAsia="zh-CN"/>
        </w:rPr>
        <w:t>’s</w:t>
      </w:r>
      <w:r w:rsidR="00E743CA">
        <w:rPr>
          <w:rFonts w:ascii="Times New Roman" w:eastAsia="Times New Roman" w:hAnsi="Times New Roman" w:cs="Times New Roman"/>
          <w:sz w:val="24"/>
          <w:szCs w:val="24"/>
          <w:lang w:eastAsia="zh-CN"/>
        </w:rPr>
        <w:t xml:space="preserve"> </w:t>
      </w:r>
      <w:r w:rsidR="008B5CF8">
        <w:rPr>
          <w:rFonts w:ascii="Times New Roman" w:eastAsia="Times New Roman" w:hAnsi="Times New Roman" w:cs="Times New Roman"/>
          <w:sz w:val="24"/>
          <w:szCs w:val="24"/>
          <w:lang w:eastAsia="zh-CN"/>
        </w:rPr>
        <w:t>planning</w:t>
      </w:r>
      <w:r w:rsidR="00F34E24">
        <w:rPr>
          <w:rFonts w:ascii="Times New Roman" w:eastAsia="Times New Roman" w:hAnsi="Times New Roman" w:cs="Times New Roman"/>
          <w:sz w:val="24"/>
          <w:szCs w:val="24"/>
          <w:lang w:eastAsia="zh-CN"/>
        </w:rPr>
        <w:t>.</w:t>
      </w:r>
      <w:r w:rsidR="00835059">
        <w:rPr>
          <w:rStyle w:val="FootnoteReference"/>
          <w:rFonts w:ascii="Times New Roman" w:eastAsia="Times New Roman" w:hAnsi="Times New Roman" w:cs="Times New Roman"/>
          <w:sz w:val="24"/>
          <w:szCs w:val="24"/>
          <w:lang w:eastAsia="zh-CN"/>
        </w:rPr>
        <w:footnoteReference w:id="26"/>
      </w:r>
      <w:r w:rsidR="00835059">
        <w:rPr>
          <w:rFonts w:ascii="Times New Roman" w:eastAsia="Times New Roman" w:hAnsi="Times New Roman" w:cs="Times New Roman"/>
          <w:sz w:val="24"/>
          <w:szCs w:val="24"/>
          <w:lang w:eastAsia="zh-CN"/>
        </w:rPr>
        <w:t xml:space="preserve"> NYCHA and NYC </w:t>
      </w:r>
      <w:r w:rsidR="003F3AE8">
        <w:rPr>
          <w:rFonts w:ascii="Times New Roman" w:eastAsia="Times New Roman" w:hAnsi="Times New Roman" w:cs="Times New Roman"/>
          <w:sz w:val="24"/>
          <w:szCs w:val="24"/>
          <w:lang w:eastAsia="zh-CN"/>
        </w:rPr>
        <w:t xml:space="preserve">have </w:t>
      </w:r>
      <w:r w:rsidR="00835059">
        <w:rPr>
          <w:rFonts w:ascii="Times New Roman" w:eastAsia="Times New Roman" w:hAnsi="Times New Roman" w:cs="Times New Roman"/>
          <w:sz w:val="24"/>
          <w:szCs w:val="24"/>
          <w:lang w:eastAsia="zh-CN"/>
        </w:rPr>
        <w:t>continued to experience damaging weather events</w:t>
      </w:r>
      <w:r w:rsidR="00451E96">
        <w:rPr>
          <w:rFonts w:ascii="Times New Roman" w:eastAsia="Times New Roman" w:hAnsi="Times New Roman" w:cs="Times New Roman"/>
          <w:sz w:val="24"/>
          <w:szCs w:val="24"/>
          <w:lang w:eastAsia="zh-CN"/>
        </w:rPr>
        <w:t>, with a recent example being Hurricane Ida</w:t>
      </w:r>
      <w:r w:rsidR="00440A5E">
        <w:rPr>
          <w:rFonts w:ascii="Times New Roman" w:eastAsia="Times New Roman" w:hAnsi="Times New Roman" w:cs="Times New Roman"/>
          <w:sz w:val="24"/>
          <w:szCs w:val="24"/>
          <w:lang w:eastAsia="zh-CN"/>
        </w:rPr>
        <w:t>,</w:t>
      </w:r>
      <w:r w:rsidR="00451E96">
        <w:rPr>
          <w:rFonts w:ascii="Times New Roman" w:eastAsia="Times New Roman" w:hAnsi="Times New Roman" w:cs="Times New Roman"/>
          <w:sz w:val="24"/>
          <w:szCs w:val="24"/>
          <w:lang w:eastAsia="zh-CN"/>
        </w:rPr>
        <w:t xml:space="preserve"> in 2021</w:t>
      </w:r>
      <w:r w:rsidR="00440A5E">
        <w:rPr>
          <w:rFonts w:ascii="Times New Roman" w:eastAsia="Times New Roman" w:hAnsi="Times New Roman" w:cs="Times New Roman"/>
          <w:sz w:val="24"/>
          <w:szCs w:val="24"/>
          <w:lang w:eastAsia="zh-CN"/>
        </w:rPr>
        <w:t>, a storm</w:t>
      </w:r>
      <w:r w:rsidR="00451E96">
        <w:rPr>
          <w:rFonts w:ascii="Times New Roman" w:eastAsia="Times New Roman" w:hAnsi="Times New Roman" w:cs="Times New Roman"/>
          <w:sz w:val="24"/>
          <w:szCs w:val="24"/>
          <w:lang w:eastAsia="zh-CN"/>
        </w:rPr>
        <w:t xml:space="preserve"> that damaged 12 NYCHA developments and created an estimated need of $</w:t>
      </w:r>
      <w:r w:rsidR="003C2B89">
        <w:rPr>
          <w:rFonts w:ascii="Times New Roman" w:eastAsia="Times New Roman" w:hAnsi="Times New Roman" w:cs="Times New Roman"/>
          <w:sz w:val="24"/>
          <w:szCs w:val="24"/>
          <w:lang w:eastAsia="zh-CN"/>
        </w:rPr>
        <w:t xml:space="preserve">314 </w:t>
      </w:r>
      <w:r w:rsidR="00451E96">
        <w:rPr>
          <w:rFonts w:ascii="Times New Roman" w:eastAsia="Times New Roman" w:hAnsi="Times New Roman" w:cs="Times New Roman"/>
          <w:sz w:val="24"/>
          <w:szCs w:val="24"/>
          <w:lang w:eastAsia="zh-CN"/>
        </w:rPr>
        <w:t xml:space="preserve">million for restoration </w:t>
      </w:r>
      <w:r w:rsidR="003C2B89">
        <w:rPr>
          <w:rFonts w:ascii="Times New Roman" w:eastAsia="Times New Roman" w:hAnsi="Times New Roman" w:cs="Times New Roman"/>
          <w:sz w:val="24"/>
          <w:szCs w:val="24"/>
          <w:lang w:eastAsia="zh-CN"/>
        </w:rPr>
        <w:t>and mitigation work.</w:t>
      </w:r>
      <w:r w:rsidR="004F505C">
        <w:rPr>
          <w:rStyle w:val="FootnoteReference"/>
          <w:rFonts w:ascii="Times New Roman" w:eastAsia="Times New Roman" w:hAnsi="Times New Roman" w:cs="Times New Roman"/>
          <w:sz w:val="24"/>
          <w:szCs w:val="24"/>
          <w:lang w:eastAsia="zh-CN"/>
        </w:rPr>
        <w:footnoteReference w:id="27"/>
      </w:r>
      <w:r w:rsidR="0077222E">
        <w:rPr>
          <w:rFonts w:ascii="Times New Roman" w:eastAsia="Times New Roman" w:hAnsi="Times New Roman" w:cs="Times New Roman"/>
          <w:sz w:val="24"/>
          <w:szCs w:val="24"/>
          <w:lang w:eastAsia="zh-CN"/>
        </w:rPr>
        <w:t xml:space="preserve"> Thus, in 2021, NYCHA released an updated Sustainability Agenda</w:t>
      </w:r>
      <w:r w:rsidR="003F3AE8">
        <w:rPr>
          <w:rFonts w:ascii="Times New Roman" w:eastAsia="Times New Roman" w:hAnsi="Times New Roman" w:cs="Times New Roman"/>
          <w:sz w:val="24"/>
          <w:szCs w:val="24"/>
          <w:lang w:eastAsia="zh-CN"/>
        </w:rPr>
        <w:t>,</w:t>
      </w:r>
      <w:r w:rsidR="00440A5E">
        <w:rPr>
          <w:rFonts w:ascii="Times New Roman" w:eastAsia="Times New Roman" w:hAnsi="Times New Roman" w:cs="Times New Roman"/>
          <w:sz w:val="24"/>
          <w:szCs w:val="24"/>
          <w:lang w:eastAsia="zh-CN"/>
        </w:rPr>
        <w:t xml:space="preserve"> </w:t>
      </w:r>
      <w:r w:rsidR="0077222E">
        <w:rPr>
          <w:rFonts w:ascii="Times New Roman" w:eastAsia="Times New Roman" w:hAnsi="Times New Roman" w:cs="Times New Roman"/>
          <w:sz w:val="24"/>
          <w:szCs w:val="24"/>
          <w:lang w:eastAsia="zh-CN"/>
        </w:rPr>
        <w:t>as well as a Climate Adaptation Plan</w:t>
      </w:r>
      <w:r w:rsidR="003F3AE8">
        <w:rPr>
          <w:rFonts w:ascii="Times New Roman" w:eastAsia="Times New Roman" w:hAnsi="Times New Roman" w:cs="Times New Roman"/>
          <w:sz w:val="24"/>
          <w:szCs w:val="24"/>
          <w:lang w:eastAsia="zh-CN"/>
        </w:rPr>
        <w:t>,</w:t>
      </w:r>
      <w:r w:rsidR="0077222E">
        <w:rPr>
          <w:rFonts w:ascii="Times New Roman" w:eastAsia="Times New Roman" w:hAnsi="Times New Roman" w:cs="Times New Roman"/>
          <w:sz w:val="24"/>
          <w:szCs w:val="24"/>
          <w:lang w:eastAsia="zh-CN"/>
        </w:rPr>
        <w:t xml:space="preserve"> that represented NYCHA’s </w:t>
      </w:r>
      <w:r w:rsidR="00E13E07">
        <w:rPr>
          <w:rFonts w:ascii="Times New Roman" w:eastAsia="Times New Roman" w:hAnsi="Times New Roman" w:cs="Times New Roman"/>
          <w:sz w:val="24"/>
          <w:szCs w:val="24"/>
          <w:lang w:eastAsia="zh-CN"/>
        </w:rPr>
        <w:t xml:space="preserve">assessment </w:t>
      </w:r>
      <w:r w:rsidR="0077222E">
        <w:rPr>
          <w:rFonts w:ascii="Times New Roman" w:eastAsia="Times New Roman" w:hAnsi="Times New Roman" w:cs="Times New Roman"/>
          <w:sz w:val="24"/>
          <w:szCs w:val="24"/>
          <w:lang w:eastAsia="zh-CN"/>
        </w:rPr>
        <w:t>of its climate resiliency work across its developments and plans for the future.</w:t>
      </w:r>
      <w:r w:rsidR="00DE577E" w:rsidRPr="00711918">
        <w:rPr>
          <w:rFonts w:ascii="Times New Roman" w:eastAsia="Calibri" w:hAnsi="Times New Roman" w:cs="Times New Roman"/>
          <w:sz w:val="24"/>
          <w:szCs w:val="24"/>
          <w:vertAlign w:val="superscript"/>
          <w:lang w:eastAsia="zh-CN"/>
        </w:rPr>
        <w:footnoteReference w:id="28"/>
      </w:r>
    </w:p>
    <w:p w14:paraId="765E61C0" w14:textId="77777777" w:rsidR="00044FAA" w:rsidRPr="00711918" w:rsidRDefault="00044FAA" w:rsidP="00044FAA">
      <w:pPr>
        <w:spacing w:after="0" w:line="48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NYCHA’s </w:t>
      </w:r>
      <w:r w:rsidR="00AC6667">
        <w:rPr>
          <w:rFonts w:ascii="Times New Roman" w:eastAsia="Times New Roman" w:hAnsi="Times New Roman" w:cs="Times New Roman"/>
          <w:b/>
          <w:i/>
          <w:iCs/>
          <w:sz w:val="24"/>
          <w:szCs w:val="24"/>
        </w:rPr>
        <w:t>Sustainability Agenda and Climate Adaptation Plan</w:t>
      </w:r>
    </w:p>
    <w:p w14:paraId="1DD8E9B4" w14:textId="768209AA" w:rsidR="00AC6667" w:rsidRDefault="00440A5E" w:rsidP="00AC66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w:t>
      </w:r>
      <w:r w:rsidR="00B308B7">
        <w:rPr>
          <w:rFonts w:ascii="Times New Roman" w:hAnsi="Times New Roman" w:cs="Times New Roman"/>
          <w:sz w:val="24"/>
          <w:szCs w:val="24"/>
        </w:rPr>
        <w:t xml:space="preserve"> 2021 NYCHA Sustainability Agenda </w:t>
      </w:r>
      <w:r w:rsidR="003F7895">
        <w:rPr>
          <w:rFonts w:ascii="Times New Roman" w:hAnsi="Times New Roman" w:cs="Times New Roman"/>
          <w:sz w:val="24"/>
          <w:szCs w:val="24"/>
        </w:rPr>
        <w:t>outlin</w:t>
      </w:r>
      <w:r>
        <w:rPr>
          <w:rFonts w:ascii="Times New Roman" w:hAnsi="Times New Roman" w:cs="Times New Roman"/>
          <w:sz w:val="24"/>
          <w:szCs w:val="24"/>
        </w:rPr>
        <w:t>es</w:t>
      </w:r>
      <w:r w:rsidR="003F7895">
        <w:rPr>
          <w:rFonts w:ascii="Times New Roman" w:hAnsi="Times New Roman" w:cs="Times New Roman"/>
          <w:sz w:val="24"/>
          <w:szCs w:val="24"/>
        </w:rPr>
        <w:t xml:space="preserve"> five goals </w:t>
      </w:r>
      <w:r w:rsidR="003F3AE8">
        <w:rPr>
          <w:rFonts w:ascii="Times New Roman" w:hAnsi="Times New Roman" w:cs="Times New Roman"/>
          <w:sz w:val="24"/>
          <w:szCs w:val="24"/>
        </w:rPr>
        <w:t xml:space="preserve">comprised </w:t>
      </w:r>
      <w:r w:rsidR="003F7895">
        <w:rPr>
          <w:rFonts w:ascii="Times New Roman" w:hAnsi="Times New Roman" w:cs="Times New Roman"/>
          <w:sz w:val="24"/>
          <w:szCs w:val="24"/>
        </w:rPr>
        <w:t xml:space="preserve">of twenty-one strategies that represent NYCHA’s commitment to </w:t>
      </w:r>
      <w:r w:rsidR="003C0733">
        <w:rPr>
          <w:rFonts w:ascii="Times New Roman" w:hAnsi="Times New Roman" w:cs="Times New Roman"/>
          <w:sz w:val="24"/>
          <w:szCs w:val="24"/>
        </w:rPr>
        <w:t xml:space="preserve">addressing climate change while </w:t>
      </w:r>
      <w:r w:rsidR="003F7895">
        <w:rPr>
          <w:rFonts w:ascii="Times New Roman" w:hAnsi="Times New Roman" w:cs="Times New Roman"/>
          <w:sz w:val="24"/>
          <w:szCs w:val="24"/>
        </w:rPr>
        <w:t>creating “healthier, safer, and more comfortable homes” for NYCHA residents.</w:t>
      </w:r>
      <w:r w:rsidR="00AC6667" w:rsidRPr="00711918">
        <w:rPr>
          <w:rStyle w:val="FootnoteReference"/>
          <w:rFonts w:ascii="Times New Roman" w:hAnsi="Times New Roman" w:cs="Times New Roman"/>
          <w:sz w:val="24"/>
          <w:szCs w:val="24"/>
        </w:rPr>
        <w:footnoteReference w:id="29"/>
      </w:r>
      <w:r w:rsidR="0037360A">
        <w:rPr>
          <w:rFonts w:ascii="Times New Roman" w:hAnsi="Times New Roman" w:cs="Times New Roman"/>
          <w:sz w:val="24"/>
          <w:szCs w:val="24"/>
        </w:rPr>
        <w:t xml:space="preserve"> As part of this commitment, NYCHA stated </w:t>
      </w:r>
      <w:r w:rsidR="003F3AE8">
        <w:rPr>
          <w:rFonts w:ascii="Times New Roman" w:hAnsi="Times New Roman" w:cs="Times New Roman"/>
          <w:sz w:val="24"/>
          <w:szCs w:val="24"/>
        </w:rPr>
        <w:t xml:space="preserve">that it </w:t>
      </w:r>
      <w:r w:rsidR="0037360A">
        <w:rPr>
          <w:rFonts w:ascii="Times New Roman" w:hAnsi="Times New Roman" w:cs="Times New Roman"/>
          <w:sz w:val="24"/>
          <w:szCs w:val="24"/>
        </w:rPr>
        <w:t xml:space="preserve">would release a new Sustainability Agenda every five years to ensure </w:t>
      </w:r>
      <w:r w:rsidR="007D1BDF">
        <w:rPr>
          <w:rFonts w:ascii="Times New Roman" w:hAnsi="Times New Roman" w:cs="Times New Roman"/>
          <w:sz w:val="24"/>
          <w:szCs w:val="24"/>
        </w:rPr>
        <w:t xml:space="preserve">an </w:t>
      </w:r>
      <w:r w:rsidR="003F3AE8">
        <w:rPr>
          <w:rFonts w:ascii="Times New Roman" w:hAnsi="Times New Roman" w:cs="Times New Roman"/>
          <w:sz w:val="24"/>
          <w:szCs w:val="24"/>
        </w:rPr>
        <w:t>accurate reflection of</w:t>
      </w:r>
      <w:r w:rsidR="0037360A">
        <w:rPr>
          <w:rFonts w:ascii="Times New Roman" w:hAnsi="Times New Roman" w:cs="Times New Roman"/>
          <w:sz w:val="24"/>
          <w:szCs w:val="24"/>
        </w:rPr>
        <w:t xml:space="preserve"> technological advances and </w:t>
      </w:r>
      <w:r w:rsidR="0075321D">
        <w:rPr>
          <w:rFonts w:ascii="Times New Roman" w:hAnsi="Times New Roman" w:cs="Times New Roman"/>
          <w:sz w:val="24"/>
          <w:szCs w:val="24"/>
        </w:rPr>
        <w:t xml:space="preserve">NYCHA’s </w:t>
      </w:r>
      <w:r w:rsidR="0037360A">
        <w:rPr>
          <w:rFonts w:ascii="Times New Roman" w:hAnsi="Times New Roman" w:cs="Times New Roman"/>
          <w:sz w:val="24"/>
          <w:szCs w:val="24"/>
        </w:rPr>
        <w:t>needs.</w:t>
      </w:r>
      <w:r w:rsidR="0037360A">
        <w:rPr>
          <w:rStyle w:val="FootnoteReference"/>
          <w:rFonts w:ascii="Times New Roman" w:hAnsi="Times New Roman" w:cs="Times New Roman"/>
          <w:sz w:val="24"/>
          <w:szCs w:val="24"/>
        </w:rPr>
        <w:footnoteReference w:id="30"/>
      </w:r>
      <w:r w:rsidR="0088456F">
        <w:rPr>
          <w:rFonts w:ascii="Times New Roman" w:hAnsi="Times New Roman" w:cs="Times New Roman"/>
          <w:sz w:val="24"/>
          <w:szCs w:val="24"/>
        </w:rPr>
        <w:t xml:space="preserve"> The 2021 Agenda’s goals are as follows:</w:t>
      </w:r>
      <w:r w:rsidR="00E60FE9">
        <w:rPr>
          <w:rStyle w:val="FootnoteReference"/>
          <w:rFonts w:ascii="Times New Roman" w:hAnsi="Times New Roman" w:cs="Times New Roman"/>
          <w:sz w:val="24"/>
          <w:szCs w:val="24"/>
        </w:rPr>
        <w:footnoteReference w:id="31"/>
      </w:r>
    </w:p>
    <w:p w14:paraId="258A680C" w14:textId="77777777" w:rsidR="0088456F" w:rsidRDefault="0088456F" w:rsidP="0088456F">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Goal 1: Reduce greenhouse gas emissions by 80 percent by 2050</w:t>
      </w:r>
    </w:p>
    <w:p w14:paraId="49C65D0A" w14:textId="77777777" w:rsidR="0088456F" w:rsidRDefault="0088456F" w:rsidP="0088456F">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Goal 2: Cultivate healthy and resilient communities based on design excellence</w:t>
      </w:r>
    </w:p>
    <w:p w14:paraId="59EC29D0" w14:textId="77777777" w:rsidR="0088456F" w:rsidRDefault="0088456F" w:rsidP="0088456F">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Goal 3: Empower residents through community activation and workforce development</w:t>
      </w:r>
    </w:p>
    <w:p w14:paraId="540D00F4" w14:textId="77777777" w:rsidR="0088456F" w:rsidRDefault="0088456F" w:rsidP="001218D0">
      <w:pPr>
        <w:pStyle w:val="ListParagraph"/>
        <w:numPr>
          <w:ilvl w:val="0"/>
          <w:numId w:val="5"/>
        </w:numPr>
        <w:spacing w:after="0" w:line="480" w:lineRule="auto"/>
        <w:jc w:val="both"/>
        <w:rPr>
          <w:rFonts w:ascii="Times New Roman" w:hAnsi="Times New Roman"/>
          <w:sz w:val="24"/>
          <w:szCs w:val="24"/>
        </w:rPr>
      </w:pPr>
      <w:r w:rsidRPr="009F0367">
        <w:rPr>
          <w:rFonts w:ascii="Times New Roman" w:hAnsi="Times New Roman"/>
          <w:sz w:val="24"/>
          <w:szCs w:val="24"/>
        </w:rPr>
        <w:t xml:space="preserve">Goal 4: </w:t>
      </w:r>
      <w:r w:rsidR="009F0367" w:rsidRPr="009F0367">
        <w:rPr>
          <w:rFonts w:ascii="Times New Roman" w:hAnsi="Times New Roman"/>
          <w:sz w:val="24"/>
          <w:szCs w:val="24"/>
        </w:rPr>
        <w:t>Ensure efficient building operations</w:t>
      </w:r>
      <w:r w:rsidR="009F0367">
        <w:rPr>
          <w:rFonts w:ascii="Times New Roman" w:hAnsi="Times New Roman"/>
          <w:sz w:val="24"/>
          <w:szCs w:val="24"/>
        </w:rPr>
        <w:t xml:space="preserve"> </w:t>
      </w:r>
      <w:r w:rsidR="009F0367" w:rsidRPr="009F0367">
        <w:rPr>
          <w:rFonts w:ascii="Times New Roman" w:hAnsi="Times New Roman"/>
          <w:sz w:val="24"/>
          <w:szCs w:val="24"/>
        </w:rPr>
        <w:t>and resource management</w:t>
      </w:r>
    </w:p>
    <w:p w14:paraId="11EA7C2A" w14:textId="77777777" w:rsidR="004C20A5" w:rsidRPr="009F7B36" w:rsidRDefault="009F0367" w:rsidP="009F7B36">
      <w:pPr>
        <w:pStyle w:val="ListParagraph"/>
        <w:numPr>
          <w:ilvl w:val="0"/>
          <w:numId w:val="5"/>
        </w:numPr>
        <w:spacing w:after="0" w:line="480" w:lineRule="auto"/>
        <w:jc w:val="both"/>
        <w:rPr>
          <w:rFonts w:ascii="Times New Roman" w:hAnsi="Times New Roman"/>
          <w:sz w:val="24"/>
          <w:szCs w:val="24"/>
        </w:rPr>
      </w:pPr>
      <w:r w:rsidRPr="009F0367">
        <w:rPr>
          <w:rFonts w:ascii="Times New Roman" w:hAnsi="Times New Roman"/>
          <w:sz w:val="24"/>
          <w:szCs w:val="24"/>
        </w:rPr>
        <w:t>Goal 5: Leverage all funding and financing toward</w:t>
      </w:r>
      <w:r>
        <w:rPr>
          <w:rFonts w:ascii="Times New Roman" w:hAnsi="Times New Roman"/>
          <w:sz w:val="24"/>
          <w:szCs w:val="24"/>
        </w:rPr>
        <w:t xml:space="preserve"> </w:t>
      </w:r>
      <w:r w:rsidRPr="009F0367">
        <w:rPr>
          <w:rFonts w:ascii="Times New Roman" w:hAnsi="Times New Roman"/>
          <w:sz w:val="24"/>
          <w:szCs w:val="24"/>
        </w:rPr>
        <w:t>healthier and decarbonized buildings</w:t>
      </w:r>
    </w:p>
    <w:p w14:paraId="6BAA23D5" w14:textId="34C3F91F" w:rsidR="005C4FA0" w:rsidRDefault="009F7B36" w:rsidP="00AC66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October 2021, NYCHA also released a Climate Adaptation Plan, which took stock of NYCHA’s climate-focused work </w:t>
      </w:r>
      <w:r w:rsidR="004C6B58">
        <w:rPr>
          <w:rFonts w:ascii="Times New Roman" w:hAnsi="Times New Roman" w:cs="Times New Roman"/>
          <w:sz w:val="24"/>
          <w:szCs w:val="24"/>
        </w:rPr>
        <w:t xml:space="preserve">and the different programs being implemented </w:t>
      </w:r>
      <w:r>
        <w:rPr>
          <w:rFonts w:ascii="Times New Roman" w:hAnsi="Times New Roman" w:cs="Times New Roman"/>
          <w:sz w:val="24"/>
          <w:szCs w:val="24"/>
        </w:rPr>
        <w:t>across its developments</w:t>
      </w:r>
      <w:r w:rsidR="0068712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E156CC">
        <w:rPr>
          <w:rFonts w:ascii="Times New Roman" w:hAnsi="Times New Roman" w:cs="Times New Roman"/>
          <w:sz w:val="24"/>
          <w:szCs w:val="24"/>
        </w:rPr>
        <w:t>contains</w:t>
      </w:r>
      <w:r>
        <w:rPr>
          <w:rFonts w:ascii="Times New Roman" w:hAnsi="Times New Roman" w:cs="Times New Roman"/>
          <w:sz w:val="24"/>
          <w:szCs w:val="24"/>
        </w:rPr>
        <w:t xml:space="preserve"> seven goals to prepare </w:t>
      </w:r>
      <w:r w:rsidR="009162D9">
        <w:rPr>
          <w:rFonts w:ascii="Times New Roman" w:hAnsi="Times New Roman" w:cs="Times New Roman"/>
          <w:sz w:val="24"/>
          <w:szCs w:val="24"/>
        </w:rPr>
        <w:t xml:space="preserve">developments </w:t>
      </w:r>
      <w:r>
        <w:rPr>
          <w:rFonts w:ascii="Times New Roman" w:hAnsi="Times New Roman" w:cs="Times New Roman"/>
          <w:sz w:val="24"/>
          <w:szCs w:val="24"/>
        </w:rPr>
        <w:t>for the threats posed by climate change:</w:t>
      </w:r>
      <w:r w:rsidR="0059000D" w:rsidRPr="00711918">
        <w:rPr>
          <w:rStyle w:val="FootnoteReference"/>
          <w:rFonts w:ascii="Times New Roman" w:hAnsi="Times New Roman" w:cs="Times New Roman"/>
          <w:sz w:val="24"/>
          <w:szCs w:val="24"/>
        </w:rPr>
        <w:footnoteReference w:id="32"/>
      </w:r>
    </w:p>
    <w:p w14:paraId="792D94A4" w14:textId="77777777" w:rsidR="00476ADC" w:rsidRDefault="00C35CE4" w:rsidP="00476AD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1: </w:t>
      </w:r>
      <w:r w:rsidR="00476ADC" w:rsidRPr="00476ADC">
        <w:rPr>
          <w:rFonts w:ascii="Times New Roman" w:hAnsi="Times New Roman"/>
          <w:sz w:val="24"/>
          <w:szCs w:val="24"/>
        </w:rPr>
        <w:t>Build resilience into NYCHA’s capital work</w:t>
      </w:r>
    </w:p>
    <w:p w14:paraId="64AC57EE" w14:textId="77777777" w:rsidR="00476ADC" w:rsidRDefault="00C35CE4" w:rsidP="00476AD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2: </w:t>
      </w:r>
      <w:r w:rsidR="00476ADC" w:rsidRPr="00476ADC">
        <w:rPr>
          <w:rFonts w:ascii="Times New Roman" w:hAnsi="Times New Roman"/>
          <w:sz w:val="24"/>
          <w:szCs w:val="24"/>
        </w:rPr>
        <w:t>Foster the health of NYCHA’s urban forest</w:t>
      </w:r>
    </w:p>
    <w:p w14:paraId="42B62525" w14:textId="77777777" w:rsidR="00476ADC" w:rsidRDefault="00C35CE4" w:rsidP="00476AD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3: </w:t>
      </w:r>
      <w:r w:rsidR="00476ADC" w:rsidRPr="00476ADC">
        <w:rPr>
          <w:rFonts w:ascii="Times New Roman" w:hAnsi="Times New Roman"/>
          <w:sz w:val="24"/>
          <w:szCs w:val="24"/>
        </w:rPr>
        <w:t>Expand access to reliable, efficient cooling in NYCHA apartments</w:t>
      </w:r>
    </w:p>
    <w:p w14:paraId="60BBD48E" w14:textId="77777777" w:rsidR="00476ADC" w:rsidRDefault="00C35CE4" w:rsidP="00F238ED">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4: </w:t>
      </w:r>
      <w:r w:rsidR="00F238ED" w:rsidRPr="00F238ED">
        <w:rPr>
          <w:rFonts w:ascii="Times New Roman" w:hAnsi="Times New Roman"/>
          <w:sz w:val="24"/>
          <w:szCs w:val="24"/>
        </w:rPr>
        <w:t>Prepare developments to manage heavier, more frequent rainstorms</w:t>
      </w:r>
    </w:p>
    <w:p w14:paraId="20D63CCE" w14:textId="77777777" w:rsidR="00F238ED" w:rsidRDefault="00C35CE4" w:rsidP="00F238ED">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5: </w:t>
      </w:r>
      <w:r w:rsidR="00F238ED" w:rsidRPr="00F238ED">
        <w:rPr>
          <w:rFonts w:ascii="Times New Roman" w:hAnsi="Times New Roman"/>
          <w:sz w:val="24"/>
          <w:szCs w:val="24"/>
        </w:rPr>
        <w:t>Protect critical infrastructure at developments exposed to coastal flooding</w:t>
      </w:r>
    </w:p>
    <w:p w14:paraId="55E76FEB" w14:textId="77777777" w:rsidR="00F238ED" w:rsidRDefault="00C35CE4" w:rsidP="00F238ED">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6: </w:t>
      </w:r>
      <w:r w:rsidR="00F238ED" w:rsidRPr="00F238ED">
        <w:rPr>
          <w:rFonts w:ascii="Times New Roman" w:hAnsi="Times New Roman"/>
          <w:sz w:val="24"/>
          <w:szCs w:val="24"/>
        </w:rPr>
        <w:t>Prepare for additional hazards</w:t>
      </w:r>
    </w:p>
    <w:p w14:paraId="2ABD7658" w14:textId="77777777" w:rsidR="00F238ED" w:rsidRPr="00476ADC" w:rsidRDefault="00C35CE4" w:rsidP="00F238ED">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Goal 7: </w:t>
      </w:r>
      <w:r w:rsidR="00F238ED" w:rsidRPr="00F238ED">
        <w:rPr>
          <w:rFonts w:ascii="Times New Roman" w:hAnsi="Times New Roman"/>
          <w:sz w:val="24"/>
          <w:szCs w:val="24"/>
        </w:rPr>
        <w:t>Invest in social resilience at NYCHA</w:t>
      </w:r>
    </w:p>
    <w:p w14:paraId="485E32D0" w14:textId="49060002" w:rsidR="000D3B44" w:rsidRDefault="00E156CC" w:rsidP="008A4CA6">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Climate Adaptation Plan </w:t>
      </w:r>
      <w:r w:rsidR="00E07487">
        <w:rPr>
          <w:rFonts w:ascii="Times New Roman" w:hAnsi="Times New Roman" w:cs="Times New Roman"/>
          <w:sz w:val="24"/>
          <w:szCs w:val="24"/>
        </w:rPr>
        <w:t xml:space="preserve">serves as a holistic overview of NYCHA’s progress on its environmental resiliency work and planning, and was released with two companion documents: </w:t>
      </w:r>
      <w:r w:rsidR="00E07487" w:rsidRPr="00E07487">
        <w:rPr>
          <w:rFonts w:ascii="Times New Roman" w:hAnsi="Times New Roman" w:cs="Times New Roman"/>
          <w:sz w:val="24"/>
          <w:szCs w:val="24"/>
        </w:rPr>
        <w:t>“NYCHA’s Urban Forest: A Vital Resource for New York City</w:t>
      </w:r>
      <w:r w:rsidR="003F3AE8">
        <w:rPr>
          <w:rFonts w:ascii="Times New Roman" w:hAnsi="Times New Roman" w:cs="Times New Roman"/>
          <w:sz w:val="24"/>
          <w:szCs w:val="24"/>
        </w:rPr>
        <w:t>,</w:t>
      </w:r>
      <w:r w:rsidR="00E07487" w:rsidRPr="00E07487">
        <w:rPr>
          <w:rFonts w:ascii="Times New Roman" w:hAnsi="Times New Roman" w:cs="Times New Roman"/>
          <w:sz w:val="24"/>
          <w:szCs w:val="24"/>
        </w:rPr>
        <w:t>”</w:t>
      </w:r>
      <w:r w:rsidR="00E07487">
        <w:rPr>
          <w:rFonts w:ascii="Times New Roman" w:hAnsi="Times New Roman" w:cs="Times New Roman"/>
          <w:sz w:val="24"/>
          <w:szCs w:val="24"/>
        </w:rPr>
        <w:t xml:space="preserve"> which presents </w:t>
      </w:r>
      <w:r w:rsidR="004A0894">
        <w:rPr>
          <w:rFonts w:ascii="Times New Roman" w:hAnsi="Times New Roman" w:cs="Times New Roman"/>
          <w:sz w:val="24"/>
          <w:szCs w:val="24"/>
        </w:rPr>
        <w:t xml:space="preserve">an </w:t>
      </w:r>
      <w:r w:rsidR="00E07487">
        <w:rPr>
          <w:rFonts w:ascii="Times New Roman" w:hAnsi="Times New Roman" w:cs="Times New Roman"/>
          <w:sz w:val="24"/>
          <w:szCs w:val="24"/>
        </w:rPr>
        <w:t xml:space="preserve">analysis of the value of NYCHA’s trees and how NYCHA can preserve the trees’ benefits for its residents; and </w:t>
      </w:r>
      <w:r w:rsidR="00E07487" w:rsidRPr="00E07487">
        <w:rPr>
          <w:rFonts w:ascii="Times New Roman" w:hAnsi="Times New Roman" w:cs="Times New Roman"/>
          <w:sz w:val="24"/>
          <w:szCs w:val="24"/>
        </w:rPr>
        <w:t>“Flood Resilience at NYCHA: Memorializing Lessons Learned Through the Hurricane Sandy Disaster Recovery Program</w:t>
      </w:r>
      <w:r w:rsidR="008B3F5A">
        <w:rPr>
          <w:rFonts w:ascii="Times New Roman" w:hAnsi="Times New Roman" w:cs="Times New Roman"/>
          <w:sz w:val="24"/>
          <w:szCs w:val="24"/>
        </w:rPr>
        <w:t>,</w:t>
      </w:r>
      <w:r w:rsidR="00E07487" w:rsidRPr="00E07487">
        <w:rPr>
          <w:rFonts w:ascii="Times New Roman" w:hAnsi="Times New Roman" w:cs="Times New Roman"/>
          <w:sz w:val="24"/>
          <w:szCs w:val="24"/>
        </w:rPr>
        <w:t>”</w:t>
      </w:r>
      <w:r w:rsidR="00E07487">
        <w:rPr>
          <w:rFonts w:ascii="Times New Roman" w:hAnsi="Times New Roman" w:cs="Times New Roman"/>
          <w:sz w:val="24"/>
          <w:szCs w:val="24"/>
        </w:rPr>
        <w:t xml:space="preserve"> which </w:t>
      </w:r>
      <w:r w:rsidR="00706BE1">
        <w:rPr>
          <w:rFonts w:ascii="Times New Roman" w:hAnsi="Times New Roman" w:cs="Times New Roman"/>
          <w:sz w:val="24"/>
          <w:szCs w:val="24"/>
        </w:rPr>
        <w:t>focuses on the process and impacts of NYCHA’s projects</w:t>
      </w:r>
      <w:r w:rsidR="00D8370B">
        <w:rPr>
          <w:rFonts w:ascii="Times New Roman" w:hAnsi="Times New Roman" w:cs="Times New Roman"/>
          <w:sz w:val="24"/>
          <w:szCs w:val="24"/>
        </w:rPr>
        <w:t xml:space="preserve"> to protect</w:t>
      </w:r>
      <w:r w:rsidR="00706BE1">
        <w:rPr>
          <w:rFonts w:ascii="Times New Roman" w:hAnsi="Times New Roman" w:cs="Times New Roman"/>
          <w:sz w:val="24"/>
          <w:szCs w:val="24"/>
        </w:rPr>
        <w:t xml:space="preserve"> its buildings from flooding.</w:t>
      </w:r>
      <w:r w:rsidR="00706BE1">
        <w:rPr>
          <w:rStyle w:val="FootnoteReference"/>
          <w:rFonts w:ascii="Times New Roman" w:hAnsi="Times New Roman" w:cs="Times New Roman"/>
          <w:sz w:val="24"/>
          <w:szCs w:val="24"/>
        </w:rPr>
        <w:footnoteReference w:id="33"/>
      </w:r>
    </w:p>
    <w:p w14:paraId="47A8A25B" w14:textId="52D168A1" w:rsidR="00F609A5" w:rsidRPr="00711918" w:rsidRDefault="00EC3518" w:rsidP="00F107E4">
      <w:pPr>
        <w:keepNext/>
        <w:spacing w:after="0" w:line="480" w:lineRule="auto"/>
        <w:jc w:val="both"/>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Sandy Recovery and Resilience </w:t>
      </w:r>
      <w:r w:rsidR="0075321D">
        <w:rPr>
          <w:rFonts w:ascii="Times New Roman" w:eastAsia="Times New Roman" w:hAnsi="Times New Roman" w:cs="Times New Roman"/>
          <w:b/>
          <w:i/>
          <w:iCs/>
          <w:sz w:val="24"/>
          <w:szCs w:val="24"/>
        </w:rPr>
        <w:t>Program</w:t>
      </w:r>
      <w:r w:rsidR="00C26A5F">
        <w:rPr>
          <w:rFonts w:ascii="Times New Roman" w:eastAsia="Times New Roman" w:hAnsi="Times New Roman" w:cs="Times New Roman"/>
          <w:b/>
          <w:i/>
          <w:iCs/>
          <w:sz w:val="24"/>
          <w:szCs w:val="24"/>
        </w:rPr>
        <w:t xml:space="preserve"> </w:t>
      </w:r>
    </w:p>
    <w:p w14:paraId="044B9577" w14:textId="6875E436" w:rsidR="00C55938" w:rsidRDefault="005E1065" w:rsidP="0075321D">
      <w:pPr>
        <w:suppressAutoHyphens/>
        <w:spacing w:after="0" w:line="480" w:lineRule="auto"/>
        <w:ind w:firstLine="720"/>
        <w:contextualSpacing/>
        <w:jc w:val="both"/>
        <w:rPr>
          <w:rFonts w:ascii="Times New Roman" w:hAnsi="Times New Roman" w:cs="Times New Roman"/>
          <w:sz w:val="24"/>
          <w:szCs w:val="24"/>
        </w:rPr>
      </w:pPr>
      <w:r>
        <w:rPr>
          <w:rFonts w:ascii="Times New Roman" w:eastAsia="Calibri" w:hAnsi="Times New Roman" w:cs="Times New Roman"/>
          <w:sz w:val="24"/>
          <w:szCs w:val="24"/>
          <w:lang w:eastAsia="zh-CN"/>
        </w:rPr>
        <w:t>NYCHA has implemented a number of weatherization-related repairs and upgrades at its developments in accordance with its climate goals</w:t>
      </w:r>
      <w:r w:rsidR="00EC3518">
        <w:rPr>
          <w:rFonts w:ascii="Times New Roman" w:eastAsia="Calibri" w:hAnsi="Times New Roman" w:cs="Times New Roman"/>
          <w:sz w:val="24"/>
          <w:szCs w:val="24"/>
          <w:lang w:eastAsia="zh-CN"/>
        </w:rPr>
        <w:t>, namely from their work recovering from Superstorm Sandy</w:t>
      </w:r>
      <w:r>
        <w:rPr>
          <w:rFonts w:ascii="Times New Roman" w:eastAsia="Calibri" w:hAnsi="Times New Roman" w:cs="Times New Roman"/>
          <w:sz w:val="24"/>
          <w:szCs w:val="24"/>
          <w:lang w:eastAsia="zh-CN"/>
        </w:rPr>
        <w:t xml:space="preserve">. </w:t>
      </w:r>
      <w:r w:rsidR="0067473D">
        <w:rPr>
          <w:rFonts w:ascii="Times New Roman" w:hAnsi="Times New Roman" w:cs="Times New Roman"/>
          <w:sz w:val="24"/>
          <w:szCs w:val="24"/>
        </w:rPr>
        <w:t>NYCHA’s Sandy Recovery</w:t>
      </w:r>
      <w:r w:rsidR="00987C4D">
        <w:rPr>
          <w:rFonts w:ascii="Times New Roman" w:hAnsi="Times New Roman" w:cs="Times New Roman"/>
          <w:sz w:val="24"/>
          <w:szCs w:val="24"/>
        </w:rPr>
        <w:t xml:space="preserve"> and Resilience</w:t>
      </w:r>
      <w:r w:rsidR="0067473D">
        <w:rPr>
          <w:rFonts w:ascii="Times New Roman" w:hAnsi="Times New Roman" w:cs="Times New Roman"/>
          <w:sz w:val="24"/>
          <w:szCs w:val="24"/>
        </w:rPr>
        <w:t xml:space="preserve"> program</w:t>
      </w:r>
      <w:r w:rsidR="00987C4D">
        <w:rPr>
          <w:rFonts w:ascii="Times New Roman" w:hAnsi="Times New Roman" w:cs="Times New Roman"/>
          <w:sz w:val="24"/>
          <w:szCs w:val="24"/>
        </w:rPr>
        <w:t xml:space="preserve"> </w:t>
      </w:r>
      <w:r w:rsidR="00152D43">
        <w:rPr>
          <w:rFonts w:ascii="Times New Roman" w:hAnsi="Times New Roman" w:cs="Times New Roman"/>
          <w:sz w:val="24"/>
          <w:szCs w:val="24"/>
        </w:rPr>
        <w:t xml:space="preserve">recorded several milestones, with NYCHA reporting that as of August 2024, $3.1 billion in work was completed from $3.3 billion in total </w:t>
      </w:r>
      <w:r w:rsidR="00C907CA">
        <w:rPr>
          <w:rFonts w:ascii="Times New Roman" w:hAnsi="Times New Roman" w:cs="Times New Roman"/>
          <w:sz w:val="24"/>
          <w:szCs w:val="24"/>
        </w:rPr>
        <w:t>d</w:t>
      </w:r>
      <w:r w:rsidR="00152D43">
        <w:rPr>
          <w:rFonts w:ascii="Times New Roman" w:hAnsi="Times New Roman" w:cs="Times New Roman"/>
          <w:sz w:val="24"/>
          <w:szCs w:val="24"/>
        </w:rPr>
        <w:t xml:space="preserve">isaster </w:t>
      </w:r>
      <w:r w:rsidR="00C907CA">
        <w:rPr>
          <w:rFonts w:ascii="Times New Roman" w:hAnsi="Times New Roman" w:cs="Times New Roman"/>
          <w:sz w:val="24"/>
          <w:szCs w:val="24"/>
        </w:rPr>
        <w:t>r</w:t>
      </w:r>
      <w:r w:rsidR="00152D43">
        <w:rPr>
          <w:rFonts w:ascii="Times New Roman" w:hAnsi="Times New Roman" w:cs="Times New Roman"/>
          <w:sz w:val="24"/>
          <w:szCs w:val="24"/>
        </w:rPr>
        <w:t xml:space="preserve">ecovery </w:t>
      </w:r>
      <w:r w:rsidR="00C907CA">
        <w:rPr>
          <w:rFonts w:ascii="Times New Roman" w:hAnsi="Times New Roman" w:cs="Times New Roman"/>
          <w:sz w:val="24"/>
          <w:szCs w:val="24"/>
        </w:rPr>
        <w:t>f</w:t>
      </w:r>
      <w:r w:rsidR="00152D43">
        <w:rPr>
          <w:rFonts w:ascii="Times New Roman" w:hAnsi="Times New Roman" w:cs="Times New Roman"/>
          <w:sz w:val="24"/>
          <w:szCs w:val="24"/>
        </w:rPr>
        <w:t>unding</w:t>
      </w:r>
      <w:r w:rsidR="006F04B4">
        <w:rPr>
          <w:rFonts w:ascii="Times New Roman" w:hAnsi="Times New Roman" w:cs="Times New Roman"/>
          <w:sz w:val="24"/>
          <w:szCs w:val="24"/>
        </w:rPr>
        <w:t>.</w:t>
      </w:r>
      <w:r w:rsidR="00987C4D">
        <w:rPr>
          <w:rStyle w:val="FootnoteReference"/>
          <w:rFonts w:ascii="Times New Roman" w:hAnsi="Times New Roman" w:cs="Times New Roman"/>
          <w:sz w:val="24"/>
          <w:szCs w:val="24"/>
        </w:rPr>
        <w:footnoteReference w:id="34"/>
      </w:r>
      <w:r w:rsidR="0067473D">
        <w:rPr>
          <w:rFonts w:ascii="Times New Roman" w:hAnsi="Times New Roman" w:cs="Times New Roman"/>
          <w:sz w:val="24"/>
          <w:szCs w:val="24"/>
        </w:rPr>
        <w:t xml:space="preserve"> </w:t>
      </w:r>
      <w:r w:rsidR="0096725C">
        <w:rPr>
          <w:rFonts w:ascii="Times New Roman" w:hAnsi="Times New Roman" w:cs="Times New Roman"/>
          <w:sz w:val="24"/>
          <w:szCs w:val="24"/>
        </w:rPr>
        <w:t xml:space="preserve">From the same report, </w:t>
      </w:r>
      <w:r w:rsidR="0078297A">
        <w:rPr>
          <w:rFonts w:ascii="Times New Roman" w:hAnsi="Times New Roman" w:cs="Times New Roman"/>
          <w:sz w:val="24"/>
          <w:szCs w:val="24"/>
        </w:rPr>
        <w:t xml:space="preserve">NYCHA </w:t>
      </w:r>
      <w:r w:rsidR="00390211">
        <w:rPr>
          <w:rFonts w:ascii="Times New Roman" w:hAnsi="Times New Roman" w:cs="Times New Roman"/>
          <w:sz w:val="24"/>
          <w:szCs w:val="24"/>
        </w:rPr>
        <w:t xml:space="preserve">shared </w:t>
      </w:r>
      <w:r w:rsidR="0078297A">
        <w:rPr>
          <w:rFonts w:ascii="Times New Roman" w:hAnsi="Times New Roman" w:cs="Times New Roman"/>
          <w:sz w:val="24"/>
          <w:szCs w:val="24"/>
        </w:rPr>
        <w:t>the following milestones:</w:t>
      </w:r>
      <w:r w:rsidR="0078297A">
        <w:rPr>
          <w:rStyle w:val="FootnoteReference"/>
          <w:rFonts w:ascii="Times New Roman" w:hAnsi="Times New Roman" w:cs="Times New Roman"/>
          <w:sz w:val="24"/>
          <w:szCs w:val="24"/>
        </w:rPr>
        <w:footnoteReference w:id="35"/>
      </w:r>
    </w:p>
    <w:p w14:paraId="62B19E18" w14:textId="18FEBE63" w:rsidR="00C73CAD" w:rsidRDefault="008B3F5A" w:rsidP="00FF2A6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Storm Surge Protection: </w:t>
      </w:r>
      <w:r w:rsidR="00C73CAD">
        <w:rPr>
          <w:rFonts w:ascii="Times New Roman" w:hAnsi="Times New Roman"/>
          <w:sz w:val="24"/>
          <w:szCs w:val="24"/>
        </w:rPr>
        <w:t>25 developments completed storm surge protection installation, serving more than 14,919 apartments in 163 buildings</w:t>
      </w:r>
      <w:r>
        <w:rPr>
          <w:rFonts w:ascii="Times New Roman" w:hAnsi="Times New Roman"/>
          <w:sz w:val="24"/>
          <w:szCs w:val="24"/>
        </w:rPr>
        <w:t>.</w:t>
      </w:r>
    </w:p>
    <w:p w14:paraId="530AE177" w14:textId="0A806339" w:rsidR="00FF2A6C" w:rsidRDefault="00704A12" w:rsidP="00FF2A6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Boiler Upgrades: </w:t>
      </w:r>
      <w:r w:rsidR="00FA4377">
        <w:rPr>
          <w:rFonts w:ascii="Times New Roman" w:hAnsi="Times New Roman"/>
          <w:sz w:val="24"/>
          <w:szCs w:val="24"/>
        </w:rPr>
        <w:t>72 new</w:t>
      </w:r>
      <w:r w:rsidR="00885152">
        <w:rPr>
          <w:rFonts w:ascii="Times New Roman" w:hAnsi="Times New Roman"/>
          <w:sz w:val="24"/>
          <w:szCs w:val="24"/>
        </w:rPr>
        <w:t xml:space="preserve"> flood-protected</w:t>
      </w:r>
      <w:r w:rsidR="00FA4377">
        <w:rPr>
          <w:rFonts w:ascii="Times New Roman" w:hAnsi="Times New Roman"/>
          <w:sz w:val="24"/>
          <w:szCs w:val="24"/>
        </w:rPr>
        <w:t xml:space="preserve"> boilers set in place, 56 of </w:t>
      </w:r>
      <w:r w:rsidR="00AD18D7">
        <w:rPr>
          <w:rFonts w:ascii="Times New Roman" w:hAnsi="Times New Roman"/>
          <w:sz w:val="24"/>
          <w:szCs w:val="24"/>
        </w:rPr>
        <w:t>which</w:t>
      </w:r>
      <w:r w:rsidR="00FA4377">
        <w:rPr>
          <w:rFonts w:ascii="Times New Roman" w:hAnsi="Times New Roman"/>
          <w:sz w:val="24"/>
          <w:szCs w:val="24"/>
        </w:rPr>
        <w:t xml:space="preserve"> are operational, serving over 4,288 apartments in 51 buildings.</w:t>
      </w:r>
    </w:p>
    <w:p w14:paraId="63786C38" w14:textId="51185362" w:rsidR="00704A12" w:rsidRDefault="00160177" w:rsidP="00FF2A6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New Structures: </w:t>
      </w:r>
      <w:r w:rsidR="00DB2EC6">
        <w:rPr>
          <w:rFonts w:ascii="Times New Roman" w:hAnsi="Times New Roman"/>
          <w:sz w:val="24"/>
          <w:szCs w:val="24"/>
        </w:rPr>
        <w:t>NYCHA has installed 120 of 143</w:t>
      </w:r>
      <w:r w:rsidR="00F74E18">
        <w:rPr>
          <w:rFonts w:ascii="Times New Roman" w:hAnsi="Times New Roman"/>
          <w:sz w:val="24"/>
          <w:szCs w:val="24"/>
        </w:rPr>
        <w:t xml:space="preserve"> planned</w:t>
      </w:r>
      <w:r w:rsidR="00DB2EC6">
        <w:rPr>
          <w:rFonts w:ascii="Times New Roman" w:hAnsi="Times New Roman"/>
          <w:sz w:val="24"/>
          <w:szCs w:val="24"/>
        </w:rPr>
        <w:t xml:space="preserve"> new structures housing new mechanical, electrical, and plumbing equipment above flood level</w:t>
      </w:r>
      <w:r w:rsidR="008B3F5A">
        <w:rPr>
          <w:rFonts w:ascii="Times New Roman" w:hAnsi="Times New Roman"/>
          <w:sz w:val="24"/>
          <w:szCs w:val="24"/>
        </w:rPr>
        <w:t>.</w:t>
      </w:r>
    </w:p>
    <w:p w14:paraId="1DDC7FF4" w14:textId="4DF581ED" w:rsidR="00DB2EC6" w:rsidRDefault="00530603" w:rsidP="00FF2A6C">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Generators: </w:t>
      </w:r>
      <w:r w:rsidR="00257227">
        <w:rPr>
          <w:rFonts w:ascii="Times New Roman" w:hAnsi="Times New Roman"/>
          <w:sz w:val="24"/>
          <w:szCs w:val="24"/>
        </w:rPr>
        <w:t xml:space="preserve">NYCHA has </w:t>
      </w:r>
      <w:r w:rsidR="00AD18D7">
        <w:rPr>
          <w:rFonts w:ascii="Times New Roman" w:hAnsi="Times New Roman"/>
          <w:sz w:val="24"/>
          <w:szCs w:val="24"/>
        </w:rPr>
        <w:t xml:space="preserve">installed 197 backup generators, </w:t>
      </w:r>
      <w:r w:rsidR="00257227">
        <w:rPr>
          <w:rFonts w:ascii="Times New Roman" w:hAnsi="Times New Roman"/>
          <w:sz w:val="24"/>
          <w:szCs w:val="24"/>
        </w:rPr>
        <w:t xml:space="preserve">142 </w:t>
      </w:r>
      <w:r w:rsidR="00AD18D7">
        <w:rPr>
          <w:rFonts w:ascii="Times New Roman" w:hAnsi="Times New Roman"/>
          <w:sz w:val="24"/>
          <w:szCs w:val="24"/>
        </w:rPr>
        <w:t xml:space="preserve">of which are </w:t>
      </w:r>
      <w:r w:rsidR="00257227">
        <w:rPr>
          <w:rFonts w:ascii="Times New Roman" w:hAnsi="Times New Roman"/>
          <w:sz w:val="24"/>
          <w:szCs w:val="24"/>
        </w:rPr>
        <w:t>operational</w:t>
      </w:r>
      <w:r w:rsidR="008B3F5A">
        <w:rPr>
          <w:rFonts w:ascii="Times New Roman" w:hAnsi="Times New Roman"/>
          <w:sz w:val="24"/>
          <w:szCs w:val="24"/>
        </w:rPr>
        <w:t>.</w:t>
      </w:r>
    </w:p>
    <w:p w14:paraId="4D64085B" w14:textId="4842404F" w:rsidR="005E6541" w:rsidRPr="00DE2D43" w:rsidRDefault="00390211" w:rsidP="00DE2D43">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Flood Protection: NYCHA projects over 13,000 flood</w:t>
      </w:r>
      <w:r w:rsidR="00F179F5">
        <w:rPr>
          <w:rFonts w:ascii="Times New Roman" w:hAnsi="Times New Roman"/>
          <w:sz w:val="24"/>
          <w:szCs w:val="24"/>
        </w:rPr>
        <w:t>-</w:t>
      </w:r>
      <w:r>
        <w:rPr>
          <w:rFonts w:ascii="Times New Roman" w:hAnsi="Times New Roman"/>
          <w:sz w:val="24"/>
          <w:szCs w:val="24"/>
        </w:rPr>
        <w:t>proofing components will benefit 194 buildings across 33 sites</w:t>
      </w:r>
      <w:r w:rsidR="002C2BD5">
        <w:rPr>
          <w:rFonts w:ascii="Times New Roman" w:hAnsi="Times New Roman"/>
          <w:sz w:val="24"/>
          <w:szCs w:val="24"/>
        </w:rPr>
        <w:t>, including self-raising flood barriers and flood rated doors</w:t>
      </w:r>
      <w:r w:rsidR="008B3F5A">
        <w:rPr>
          <w:rFonts w:ascii="Times New Roman" w:hAnsi="Times New Roman"/>
          <w:sz w:val="24"/>
          <w:szCs w:val="24"/>
        </w:rPr>
        <w:t>.</w:t>
      </w:r>
      <w:r w:rsidR="005B1B82">
        <w:rPr>
          <w:rFonts w:ascii="Times New Roman" w:hAnsi="Times New Roman"/>
          <w:sz w:val="24"/>
          <w:szCs w:val="24"/>
        </w:rPr>
        <w:t xml:space="preserve"> </w:t>
      </w:r>
      <w:r w:rsidR="005E6541" w:rsidRPr="00DE2D43">
        <w:rPr>
          <w:rFonts w:ascii="Times New Roman" w:hAnsi="Times New Roman"/>
          <w:sz w:val="24"/>
          <w:szCs w:val="24"/>
        </w:rPr>
        <w:t>In addition, NYCHA has implemented a new Flood Protection Deployment Process that entails communication to residents as early as five days prior to a storm potentially impacting NYC</w:t>
      </w:r>
      <w:r w:rsidR="008B3F5A" w:rsidRPr="00DE2D43">
        <w:rPr>
          <w:rFonts w:ascii="Times New Roman" w:hAnsi="Times New Roman"/>
          <w:sz w:val="24"/>
          <w:szCs w:val="24"/>
        </w:rPr>
        <w:t>,</w:t>
      </w:r>
      <w:r w:rsidR="005E6541" w:rsidRPr="00DE2D43">
        <w:rPr>
          <w:rFonts w:ascii="Times New Roman" w:hAnsi="Times New Roman"/>
          <w:sz w:val="24"/>
          <w:szCs w:val="24"/>
        </w:rPr>
        <w:t xml:space="preserve"> with continuous updates during and after; </w:t>
      </w:r>
      <w:r w:rsidR="004C6B58">
        <w:rPr>
          <w:rFonts w:ascii="Times New Roman" w:hAnsi="Times New Roman"/>
          <w:sz w:val="24"/>
          <w:szCs w:val="24"/>
        </w:rPr>
        <w:t xml:space="preserve">deployment of </w:t>
      </w:r>
      <w:r w:rsidR="005E6541" w:rsidRPr="00DE2D43">
        <w:rPr>
          <w:rFonts w:ascii="Times New Roman" w:hAnsi="Times New Roman"/>
          <w:sz w:val="24"/>
          <w:szCs w:val="24"/>
        </w:rPr>
        <w:t xml:space="preserve">flood protection measures after a mandatory evacuation is issued by NYC officials; </w:t>
      </w:r>
      <w:r w:rsidR="008B3F5A" w:rsidRPr="00DE2D43">
        <w:rPr>
          <w:rFonts w:ascii="Times New Roman" w:hAnsi="Times New Roman"/>
          <w:sz w:val="24"/>
          <w:szCs w:val="24"/>
        </w:rPr>
        <w:t xml:space="preserve">deployment of </w:t>
      </w:r>
      <w:r w:rsidR="005E6541" w:rsidRPr="00DE2D43">
        <w:rPr>
          <w:rFonts w:ascii="Times New Roman" w:hAnsi="Times New Roman"/>
          <w:sz w:val="24"/>
          <w:szCs w:val="24"/>
        </w:rPr>
        <w:t>flood protection measures for bui</w:t>
      </w:r>
      <w:r w:rsidR="008B3F5A" w:rsidRPr="00DE2D43">
        <w:rPr>
          <w:rFonts w:ascii="Times New Roman" w:hAnsi="Times New Roman"/>
          <w:sz w:val="24"/>
          <w:szCs w:val="24"/>
        </w:rPr>
        <w:t>l</w:t>
      </w:r>
      <w:r w:rsidR="005E6541" w:rsidRPr="00DE2D43">
        <w:rPr>
          <w:rFonts w:ascii="Times New Roman" w:hAnsi="Times New Roman"/>
          <w:sz w:val="24"/>
          <w:szCs w:val="24"/>
        </w:rPr>
        <w:t>dings</w:t>
      </w:r>
      <w:r w:rsidR="008B3F5A" w:rsidRPr="00DE2D43">
        <w:rPr>
          <w:rFonts w:ascii="Times New Roman" w:hAnsi="Times New Roman"/>
          <w:sz w:val="24"/>
          <w:szCs w:val="24"/>
        </w:rPr>
        <w:t>,</w:t>
      </w:r>
      <w:r w:rsidR="005E6541" w:rsidRPr="00DE2D43">
        <w:rPr>
          <w:rFonts w:ascii="Times New Roman" w:hAnsi="Times New Roman"/>
          <w:sz w:val="24"/>
          <w:szCs w:val="24"/>
        </w:rPr>
        <w:t xml:space="preserve"> with final deployment occurring 24 hours prior to a storm’s impact; and disruption of electric, water, and elevator services, along with some building exits, during a significant flood or storm event</w:t>
      </w:r>
      <w:r w:rsidR="008B3F5A" w:rsidRPr="00DE2D43">
        <w:rPr>
          <w:rFonts w:ascii="Times New Roman" w:hAnsi="Times New Roman"/>
          <w:sz w:val="24"/>
          <w:szCs w:val="24"/>
        </w:rPr>
        <w:t>.</w:t>
      </w:r>
      <w:r w:rsidR="005E6541">
        <w:rPr>
          <w:rStyle w:val="FootnoteReference"/>
          <w:rFonts w:ascii="Times New Roman" w:hAnsi="Times New Roman"/>
          <w:sz w:val="24"/>
          <w:szCs w:val="24"/>
        </w:rPr>
        <w:footnoteReference w:id="36"/>
      </w:r>
    </w:p>
    <w:p w14:paraId="11A17622" w14:textId="71BABDF2" w:rsidR="008A4652" w:rsidRDefault="005E5EF4" w:rsidP="008A4652">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Site Lighting: </w:t>
      </w:r>
      <w:r w:rsidR="004E415D">
        <w:rPr>
          <w:rFonts w:ascii="Times New Roman" w:hAnsi="Times New Roman"/>
          <w:sz w:val="24"/>
          <w:szCs w:val="24"/>
        </w:rPr>
        <w:t>NYCHA installed over 2,000 new energy-efficient lights across 33 sites</w:t>
      </w:r>
      <w:r w:rsidR="008B3F5A">
        <w:rPr>
          <w:rFonts w:ascii="Times New Roman" w:hAnsi="Times New Roman"/>
          <w:sz w:val="24"/>
          <w:szCs w:val="24"/>
        </w:rPr>
        <w:t>.</w:t>
      </w:r>
    </w:p>
    <w:p w14:paraId="7A3DBF7A" w14:textId="780C79EC" w:rsidR="004E415D" w:rsidRPr="001B6788" w:rsidRDefault="000F63B9" w:rsidP="008A4652">
      <w:pPr>
        <w:pStyle w:val="ListParagraph"/>
        <w:numPr>
          <w:ilvl w:val="0"/>
          <w:numId w:val="5"/>
        </w:numPr>
        <w:spacing w:after="0" w:line="480" w:lineRule="auto"/>
        <w:jc w:val="both"/>
        <w:rPr>
          <w:rFonts w:ascii="Times New Roman" w:hAnsi="Times New Roman"/>
          <w:sz w:val="24"/>
          <w:szCs w:val="24"/>
        </w:rPr>
      </w:pPr>
      <w:r>
        <w:rPr>
          <w:rFonts w:ascii="Times New Roman" w:hAnsi="Times New Roman"/>
          <w:sz w:val="24"/>
          <w:szCs w:val="24"/>
        </w:rPr>
        <w:t xml:space="preserve">Site Improvements: NYCHA completed restoration of Sandy-damaged public spaces </w:t>
      </w:r>
      <w:r w:rsidRPr="001B6788">
        <w:rPr>
          <w:rFonts w:ascii="Times New Roman" w:hAnsi="Times New Roman"/>
          <w:sz w:val="24"/>
          <w:szCs w:val="24"/>
        </w:rPr>
        <w:t>across all 35 sites damaged by Superstorm Sandy</w:t>
      </w:r>
      <w:r w:rsidR="008B3F5A">
        <w:rPr>
          <w:rFonts w:ascii="Times New Roman" w:hAnsi="Times New Roman"/>
          <w:sz w:val="24"/>
          <w:szCs w:val="24"/>
        </w:rPr>
        <w:t>.</w:t>
      </w:r>
    </w:p>
    <w:p w14:paraId="08F49737" w14:textId="77777777" w:rsidR="00075B90" w:rsidRPr="008A4CA6" w:rsidRDefault="000A5762" w:rsidP="008A4CA6">
      <w:pPr>
        <w:rPr>
          <w:rFonts w:ascii="Times New Roman" w:eastAsia="Times New Roman" w:hAnsi="Times New Roman"/>
          <w:b/>
          <w:i/>
          <w:sz w:val="24"/>
          <w:szCs w:val="24"/>
        </w:rPr>
      </w:pPr>
      <w:r w:rsidRPr="008A4CA6">
        <w:rPr>
          <w:rFonts w:ascii="Times New Roman" w:eastAsia="Times New Roman" w:hAnsi="Times New Roman" w:cs="Times New Roman"/>
          <w:b/>
          <w:i/>
          <w:sz w:val="24"/>
          <w:szCs w:val="24"/>
        </w:rPr>
        <w:t xml:space="preserve">NYCHA </w:t>
      </w:r>
      <w:r w:rsidR="00075B90" w:rsidRPr="008A4CA6">
        <w:rPr>
          <w:rFonts w:ascii="Times New Roman" w:eastAsia="Times New Roman" w:hAnsi="Times New Roman" w:cs="Times New Roman"/>
          <w:b/>
          <w:i/>
          <w:sz w:val="24"/>
          <w:szCs w:val="24"/>
        </w:rPr>
        <w:t>Pilot Programs</w:t>
      </w:r>
      <w:r w:rsidR="00784ED3" w:rsidRPr="008A4CA6">
        <w:rPr>
          <w:rFonts w:ascii="Times New Roman" w:eastAsia="Times New Roman" w:hAnsi="Times New Roman" w:cs="Times New Roman"/>
          <w:b/>
          <w:i/>
          <w:sz w:val="24"/>
          <w:szCs w:val="24"/>
        </w:rPr>
        <w:t xml:space="preserve"> and Resiliency Projects</w:t>
      </w:r>
    </w:p>
    <w:p w14:paraId="68502F7C" w14:textId="5BBDFF7D" w:rsidR="00053F40" w:rsidRPr="004C6B58" w:rsidRDefault="00D605C6" w:rsidP="004C6B58">
      <w:pPr>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part of its climate resiliency efforts, NYCHA has </w:t>
      </w:r>
      <w:r w:rsidR="005D5564">
        <w:rPr>
          <w:rFonts w:ascii="Times New Roman" w:eastAsia="Times New Roman" w:hAnsi="Times New Roman" w:cs="Times New Roman"/>
          <w:sz w:val="24"/>
          <w:szCs w:val="24"/>
        </w:rPr>
        <w:t xml:space="preserve">helped facilitate </w:t>
      </w:r>
      <w:r>
        <w:rPr>
          <w:rFonts w:ascii="Times New Roman" w:eastAsia="Times New Roman" w:hAnsi="Times New Roman" w:cs="Times New Roman"/>
          <w:sz w:val="24"/>
          <w:szCs w:val="24"/>
        </w:rPr>
        <w:t xml:space="preserve">numerous resiliency projects and pilot programs at its developments. </w:t>
      </w:r>
      <w:r w:rsidR="00B724F3">
        <w:rPr>
          <w:rFonts w:ascii="Times New Roman" w:eastAsia="Times New Roman" w:hAnsi="Times New Roman" w:cs="Times New Roman"/>
          <w:sz w:val="24"/>
          <w:szCs w:val="24"/>
        </w:rPr>
        <w:t>On February 17, 2023, NYCHA together with the NYC Department of Environmental Protection announced eight NYCHA developments would be receiving infrastructure protecting them from extreme rainfall events as part of the City’s Cloudburst Program projects.</w:t>
      </w:r>
      <w:r w:rsidR="00B724F3">
        <w:rPr>
          <w:rStyle w:val="FootnoteReference"/>
          <w:rFonts w:ascii="Times New Roman" w:eastAsia="Times New Roman" w:hAnsi="Times New Roman" w:cs="Times New Roman"/>
          <w:sz w:val="24"/>
          <w:szCs w:val="24"/>
        </w:rPr>
        <w:footnoteReference w:id="37"/>
      </w:r>
      <w:r w:rsidR="00B724F3">
        <w:rPr>
          <w:rFonts w:ascii="Times New Roman" w:eastAsia="Times New Roman" w:hAnsi="Times New Roman" w:cs="Times New Roman"/>
          <w:sz w:val="24"/>
          <w:szCs w:val="24"/>
        </w:rPr>
        <w:t xml:space="preserve"> </w:t>
      </w:r>
      <w:r w:rsidR="006B3510">
        <w:rPr>
          <w:rFonts w:ascii="Times New Roman" w:eastAsia="Times New Roman" w:hAnsi="Times New Roman" w:cs="Times New Roman"/>
          <w:sz w:val="24"/>
          <w:szCs w:val="24"/>
        </w:rPr>
        <w:t xml:space="preserve">In July 2023, at Woodside Houses in Queens, NYCHA installed </w:t>
      </w:r>
      <w:r w:rsidR="0085227B">
        <w:rPr>
          <w:rFonts w:ascii="Times New Roman" w:eastAsia="Times New Roman" w:hAnsi="Times New Roman" w:cs="Times New Roman"/>
          <w:sz w:val="24"/>
          <w:szCs w:val="24"/>
        </w:rPr>
        <w:t>twelve window-mounted heat pumps to replace steam radiators, with plans to</w:t>
      </w:r>
      <w:r w:rsidR="004D7D03">
        <w:rPr>
          <w:rFonts w:ascii="Times New Roman" w:eastAsia="Times New Roman" w:hAnsi="Times New Roman" w:cs="Times New Roman"/>
          <w:sz w:val="24"/>
          <w:szCs w:val="24"/>
        </w:rPr>
        <w:t xml:space="preserve"> possibly</w:t>
      </w:r>
      <w:r w:rsidR="0085227B">
        <w:rPr>
          <w:rFonts w:ascii="Times New Roman" w:eastAsia="Times New Roman" w:hAnsi="Times New Roman" w:cs="Times New Roman"/>
          <w:sz w:val="24"/>
          <w:szCs w:val="24"/>
        </w:rPr>
        <w:t xml:space="preserve"> install 4,000 pumps over two years</w:t>
      </w:r>
      <w:r w:rsidR="004D7D03">
        <w:rPr>
          <w:rFonts w:ascii="Times New Roman" w:eastAsia="Times New Roman" w:hAnsi="Times New Roman" w:cs="Times New Roman"/>
          <w:sz w:val="24"/>
          <w:szCs w:val="24"/>
        </w:rPr>
        <w:t>,</w:t>
      </w:r>
      <w:r w:rsidR="0085227B">
        <w:rPr>
          <w:rFonts w:ascii="Times New Roman" w:eastAsia="Times New Roman" w:hAnsi="Times New Roman" w:cs="Times New Roman"/>
          <w:sz w:val="24"/>
          <w:szCs w:val="24"/>
        </w:rPr>
        <w:t xml:space="preserve"> depending on the pilot program’s results.</w:t>
      </w:r>
      <w:r w:rsidR="0085227B">
        <w:rPr>
          <w:rStyle w:val="FootnoteReference"/>
          <w:rFonts w:ascii="Times New Roman" w:eastAsia="Times New Roman" w:hAnsi="Times New Roman" w:cs="Times New Roman"/>
          <w:sz w:val="24"/>
          <w:szCs w:val="24"/>
        </w:rPr>
        <w:footnoteReference w:id="38"/>
      </w:r>
      <w:r w:rsidR="00CA010B">
        <w:rPr>
          <w:rFonts w:ascii="Times New Roman" w:eastAsia="Times New Roman" w:hAnsi="Times New Roman" w:cs="Times New Roman"/>
          <w:sz w:val="24"/>
          <w:szCs w:val="24"/>
        </w:rPr>
        <w:t xml:space="preserve"> The Mayor’s Office of Climate and Environmental Justice </w:t>
      </w:r>
      <w:r w:rsidR="00453E70">
        <w:rPr>
          <w:rFonts w:ascii="Times New Roman" w:eastAsia="Times New Roman" w:hAnsi="Times New Roman" w:cs="Times New Roman"/>
          <w:sz w:val="24"/>
          <w:szCs w:val="24"/>
        </w:rPr>
        <w:t xml:space="preserve">also </w:t>
      </w:r>
      <w:r w:rsidR="00020D57">
        <w:rPr>
          <w:rFonts w:ascii="Times New Roman" w:eastAsia="Times New Roman" w:hAnsi="Times New Roman" w:cs="Times New Roman"/>
          <w:sz w:val="24"/>
          <w:szCs w:val="24"/>
        </w:rPr>
        <w:t>listed an initiative, as part of a plan released in 2023,</w:t>
      </w:r>
      <w:r w:rsidR="0026482B">
        <w:rPr>
          <w:rFonts w:ascii="Times New Roman" w:eastAsia="Times New Roman" w:hAnsi="Times New Roman" w:cs="Times New Roman"/>
          <w:sz w:val="24"/>
          <w:szCs w:val="24"/>
        </w:rPr>
        <w:t xml:space="preserve"> </w:t>
      </w:r>
      <w:r w:rsidR="00020D57">
        <w:rPr>
          <w:rFonts w:ascii="Times New Roman" w:eastAsia="Times New Roman" w:hAnsi="Times New Roman" w:cs="Times New Roman"/>
          <w:sz w:val="24"/>
          <w:szCs w:val="24"/>
        </w:rPr>
        <w:t xml:space="preserve">for </w:t>
      </w:r>
      <w:r w:rsidR="007E42CF">
        <w:rPr>
          <w:rFonts w:ascii="Times New Roman" w:eastAsia="Times New Roman" w:hAnsi="Times New Roman" w:cs="Times New Roman"/>
          <w:sz w:val="24"/>
          <w:szCs w:val="24"/>
        </w:rPr>
        <w:t xml:space="preserve">the City </w:t>
      </w:r>
      <w:r w:rsidR="00020D57">
        <w:rPr>
          <w:rFonts w:ascii="Times New Roman" w:eastAsia="Times New Roman" w:hAnsi="Times New Roman" w:cs="Times New Roman"/>
          <w:sz w:val="24"/>
          <w:szCs w:val="24"/>
        </w:rPr>
        <w:t>to</w:t>
      </w:r>
      <w:r w:rsidR="007E42CF">
        <w:rPr>
          <w:rFonts w:ascii="Times New Roman" w:eastAsia="Times New Roman" w:hAnsi="Times New Roman" w:cs="Times New Roman"/>
          <w:sz w:val="24"/>
          <w:szCs w:val="24"/>
        </w:rPr>
        <w:t xml:space="preserve"> us</w:t>
      </w:r>
      <w:r w:rsidR="00020D57">
        <w:rPr>
          <w:rFonts w:ascii="Times New Roman" w:eastAsia="Times New Roman" w:hAnsi="Times New Roman" w:cs="Times New Roman"/>
          <w:sz w:val="24"/>
          <w:szCs w:val="24"/>
        </w:rPr>
        <w:t>e</w:t>
      </w:r>
      <w:r w:rsidR="007E42CF">
        <w:rPr>
          <w:rFonts w:ascii="Times New Roman" w:eastAsia="Times New Roman" w:hAnsi="Times New Roman" w:cs="Times New Roman"/>
          <w:sz w:val="24"/>
          <w:szCs w:val="24"/>
        </w:rPr>
        <w:t xml:space="preserve"> a $256,000 grant </w:t>
      </w:r>
      <w:r w:rsidR="008B3F5A">
        <w:rPr>
          <w:rFonts w:ascii="Times New Roman" w:eastAsia="Times New Roman" w:hAnsi="Times New Roman" w:cs="Times New Roman"/>
          <w:sz w:val="24"/>
          <w:szCs w:val="24"/>
        </w:rPr>
        <w:t xml:space="preserve">from the Federal Emergency Management Agency (“FEMA”) </w:t>
      </w:r>
      <w:r w:rsidR="007E42CF">
        <w:rPr>
          <w:rFonts w:ascii="Times New Roman" w:eastAsia="Times New Roman" w:hAnsi="Times New Roman" w:cs="Times New Roman"/>
          <w:sz w:val="24"/>
          <w:szCs w:val="24"/>
        </w:rPr>
        <w:t>to develop a plan for creating a network of resilience hubs in NYCHA developments, wherein community spaces on NYCHA’s campuses would be transformed to include features like backup power, reliable heating and cooling, medical refrigeration, and charging stations.</w:t>
      </w:r>
      <w:r w:rsidR="00D95C7A">
        <w:rPr>
          <w:rStyle w:val="FootnoteReference"/>
          <w:rFonts w:ascii="Times New Roman" w:eastAsia="Times New Roman" w:hAnsi="Times New Roman" w:cs="Times New Roman"/>
          <w:sz w:val="24"/>
          <w:szCs w:val="24"/>
        </w:rPr>
        <w:footnoteReference w:id="39"/>
      </w:r>
    </w:p>
    <w:p w14:paraId="08C59E7C" w14:textId="66ABCFCF" w:rsidR="00840F38" w:rsidRPr="008A4CA6" w:rsidRDefault="004D7D03" w:rsidP="001E44B4">
      <w:pPr>
        <w:keepNext/>
        <w:keepLines/>
        <w:jc w:val="both"/>
        <w:rPr>
          <w:rFonts w:ascii="Times New Roman" w:hAnsi="Times New Roman" w:cs="Times New Roman"/>
          <w:b/>
          <w:sz w:val="24"/>
          <w:szCs w:val="24"/>
          <w:u w:val="single"/>
        </w:rPr>
      </w:pPr>
      <w:r>
        <w:rPr>
          <w:rFonts w:ascii="Times New Roman" w:eastAsia="Times New Roman" w:hAnsi="Times New Roman" w:cs="Times New Roman"/>
          <w:b/>
          <w:iCs/>
          <w:sz w:val="24"/>
          <w:szCs w:val="24"/>
          <w:u w:val="single"/>
        </w:rPr>
        <w:t xml:space="preserve">WEATHERIZATION AND RESILIENCY </w:t>
      </w:r>
      <w:r w:rsidR="00BA1926" w:rsidRPr="00BA1926">
        <w:rPr>
          <w:rFonts w:ascii="Times New Roman" w:eastAsia="Times New Roman" w:hAnsi="Times New Roman" w:cs="Times New Roman"/>
          <w:b/>
          <w:iCs/>
          <w:sz w:val="24"/>
          <w:szCs w:val="24"/>
          <w:u w:val="single"/>
        </w:rPr>
        <w:t xml:space="preserve">REPAIR ISSUES STILL </w:t>
      </w:r>
      <w:r>
        <w:rPr>
          <w:rFonts w:ascii="Times New Roman" w:eastAsia="Times New Roman" w:hAnsi="Times New Roman" w:cs="Times New Roman"/>
          <w:b/>
          <w:iCs/>
          <w:sz w:val="24"/>
          <w:szCs w:val="24"/>
          <w:u w:val="single"/>
        </w:rPr>
        <w:t>PERSIST</w:t>
      </w:r>
    </w:p>
    <w:p w14:paraId="770A817C" w14:textId="796EF346" w:rsidR="0016698E" w:rsidRPr="004C6B58" w:rsidRDefault="0016698E" w:rsidP="001E44B4">
      <w:pPr>
        <w:keepNext/>
        <w:keepLines/>
        <w:spacing w:after="0" w:line="480" w:lineRule="auto"/>
        <w:jc w:val="both"/>
        <w:rPr>
          <w:rFonts w:ascii="Times New Roman" w:hAnsi="Times New Roman" w:cs="Times New Roman"/>
          <w:b/>
          <w:i/>
          <w:sz w:val="24"/>
          <w:szCs w:val="24"/>
        </w:rPr>
      </w:pPr>
      <w:r w:rsidRPr="004C6B58">
        <w:rPr>
          <w:rFonts w:ascii="Times New Roman" w:hAnsi="Times New Roman" w:cs="Times New Roman"/>
          <w:b/>
          <w:i/>
          <w:sz w:val="24"/>
          <w:szCs w:val="24"/>
        </w:rPr>
        <w:t>Construction Delays</w:t>
      </w:r>
    </w:p>
    <w:p w14:paraId="46CC9962" w14:textId="71B2A81A" w:rsidR="0016698E" w:rsidRDefault="006C0BEC" w:rsidP="001E44B4">
      <w:pPr>
        <w:keepNext/>
        <w:keepLine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while NYCHA makes progress on its weatherization efforts and climate resiliency goals, many NYCHA residents continue to experience issues in their apartments. For </w:t>
      </w:r>
      <w:r w:rsidR="004D7D03">
        <w:rPr>
          <w:rFonts w:ascii="Times New Roman" w:hAnsi="Times New Roman" w:cs="Times New Roman"/>
          <w:sz w:val="24"/>
          <w:szCs w:val="24"/>
        </w:rPr>
        <w:t>example</w:t>
      </w:r>
      <w:r>
        <w:rPr>
          <w:rFonts w:ascii="Times New Roman" w:hAnsi="Times New Roman" w:cs="Times New Roman"/>
          <w:sz w:val="24"/>
          <w:szCs w:val="24"/>
        </w:rPr>
        <w:t xml:space="preserve">, </w:t>
      </w:r>
      <w:r w:rsidR="009A49E2">
        <w:rPr>
          <w:rFonts w:ascii="Times New Roman" w:hAnsi="Times New Roman" w:cs="Times New Roman"/>
          <w:sz w:val="24"/>
          <w:szCs w:val="24"/>
        </w:rPr>
        <w:t>an October 2019 article noted that construction was delayed</w:t>
      </w:r>
      <w:r w:rsidR="009A49E2" w:rsidRPr="00ED1169">
        <w:rPr>
          <w:rFonts w:ascii="Times New Roman" w:hAnsi="Times New Roman" w:cs="Times New Roman"/>
          <w:sz w:val="24"/>
          <w:szCs w:val="24"/>
        </w:rPr>
        <w:t>—</w:t>
      </w:r>
      <w:r w:rsidR="009A49E2">
        <w:rPr>
          <w:rFonts w:ascii="Times New Roman" w:hAnsi="Times New Roman" w:cs="Times New Roman"/>
          <w:sz w:val="24"/>
          <w:szCs w:val="24"/>
        </w:rPr>
        <w:t>by a year or more, in most cases</w:t>
      </w:r>
      <w:r w:rsidR="009A49E2">
        <w:rPr>
          <w:rFonts w:ascii="Arial" w:hAnsi="Arial" w:cs="Arial"/>
          <w:color w:val="001D35"/>
          <w:sz w:val="27"/>
          <w:szCs w:val="27"/>
          <w:shd w:val="clear" w:color="auto" w:fill="FFFFFF"/>
        </w:rPr>
        <w:t>—</w:t>
      </w:r>
      <w:r w:rsidR="009A49E2">
        <w:rPr>
          <w:rFonts w:ascii="Times New Roman" w:hAnsi="Times New Roman" w:cs="Times New Roman"/>
          <w:sz w:val="24"/>
          <w:szCs w:val="24"/>
        </w:rPr>
        <w:t>at 31 of the 35 developments most impacted by Sandy.</w:t>
      </w:r>
      <w:r w:rsidR="009A49E2">
        <w:rPr>
          <w:rStyle w:val="FootnoteReference"/>
          <w:rFonts w:ascii="Times New Roman" w:hAnsi="Times New Roman" w:cs="Times New Roman"/>
          <w:sz w:val="24"/>
          <w:szCs w:val="24"/>
        </w:rPr>
        <w:footnoteReference w:id="40"/>
      </w:r>
      <w:r w:rsidR="009A49E2">
        <w:rPr>
          <w:rFonts w:ascii="Times New Roman" w:hAnsi="Times New Roman" w:cs="Times New Roman"/>
          <w:sz w:val="24"/>
          <w:szCs w:val="24"/>
        </w:rPr>
        <w:t xml:space="preserve"> These delays are especially troublesome given their significant impact on NYCHA residents’ safety and comfort of their homes, as highlighted by a 2022 report released by the New York City Comptroller’s Office.</w:t>
      </w:r>
      <w:r w:rsidR="009A49E2">
        <w:rPr>
          <w:rStyle w:val="FootnoteReference"/>
          <w:rFonts w:ascii="Times New Roman" w:hAnsi="Times New Roman" w:cs="Times New Roman"/>
          <w:sz w:val="24"/>
          <w:szCs w:val="24"/>
        </w:rPr>
        <w:footnoteReference w:id="41"/>
      </w:r>
      <w:r w:rsidR="009A49E2">
        <w:rPr>
          <w:rFonts w:ascii="Times New Roman" w:hAnsi="Times New Roman" w:cs="Times New Roman"/>
          <w:sz w:val="24"/>
          <w:szCs w:val="24"/>
        </w:rPr>
        <w:t xml:space="preserve"> In addition, </w:t>
      </w:r>
      <w:r>
        <w:rPr>
          <w:rFonts w:ascii="Times New Roman" w:hAnsi="Times New Roman" w:cs="Times New Roman"/>
          <w:sz w:val="24"/>
          <w:szCs w:val="24"/>
        </w:rPr>
        <w:t xml:space="preserve">an October 2024 article reported that NYCHA’s Red Hook </w:t>
      </w:r>
      <w:r w:rsidR="004C6B58">
        <w:rPr>
          <w:rFonts w:ascii="Times New Roman" w:hAnsi="Times New Roman" w:cs="Times New Roman"/>
          <w:sz w:val="24"/>
          <w:szCs w:val="24"/>
        </w:rPr>
        <w:t xml:space="preserve">Houses </w:t>
      </w:r>
      <w:r>
        <w:rPr>
          <w:rFonts w:ascii="Times New Roman" w:hAnsi="Times New Roman" w:cs="Times New Roman"/>
          <w:sz w:val="24"/>
          <w:szCs w:val="24"/>
        </w:rPr>
        <w:t>residents are still living in a construction zone</w:t>
      </w:r>
      <w:r w:rsidR="00ED1169">
        <w:rPr>
          <w:rFonts w:ascii="Times New Roman" w:hAnsi="Times New Roman" w:cs="Times New Roman"/>
          <w:sz w:val="24"/>
          <w:szCs w:val="24"/>
        </w:rPr>
        <w:t xml:space="preserve"> </w:t>
      </w:r>
      <w:r>
        <w:rPr>
          <w:rFonts w:ascii="Times New Roman" w:hAnsi="Times New Roman" w:cs="Times New Roman"/>
          <w:sz w:val="24"/>
          <w:szCs w:val="24"/>
        </w:rPr>
        <w:t>12 years after Superstorm Sandy, with residents experiencing various problems including ruptured gas lines,</w:t>
      </w:r>
      <w:r w:rsidR="00A07B97">
        <w:rPr>
          <w:rFonts w:ascii="Times New Roman" w:hAnsi="Times New Roman" w:cs="Times New Roman"/>
          <w:sz w:val="24"/>
          <w:szCs w:val="24"/>
        </w:rPr>
        <w:t xml:space="preserve"> noise, and a</w:t>
      </w:r>
      <w:r>
        <w:rPr>
          <w:rFonts w:ascii="Times New Roman" w:hAnsi="Times New Roman" w:cs="Times New Roman"/>
          <w:sz w:val="24"/>
          <w:szCs w:val="24"/>
        </w:rPr>
        <w:t xml:space="preserve"> </w:t>
      </w:r>
      <w:r w:rsidR="0043139F">
        <w:rPr>
          <w:rFonts w:ascii="Times New Roman" w:hAnsi="Times New Roman" w:cs="Times New Roman"/>
          <w:sz w:val="24"/>
          <w:szCs w:val="24"/>
        </w:rPr>
        <w:t>lack of communication around construction updates</w:t>
      </w:r>
      <w:r w:rsidR="00A07B97">
        <w:rPr>
          <w:rFonts w:ascii="Times New Roman" w:hAnsi="Times New Roman" w:cs="Times New Roman"/>
          <w:sz w:val="24"/>
          <w:szCs w:val="24"/>
        </w:rPr>
        <w:t>.</w:t>
      </w:r>
      <w:r w:rsidR="00904684">
        <w:rPr>
          <w:rStyle w:val="FootnoteReference"/>
          <w:rFonts w:ascii="Times New Roman" w:hAnsi="Times New Roman" w:cs="Times New Roman"/>
          <w:sz w:val="24"/>
          <w:szCs w:val="24"/>
        </w:rPr>
        <w:footnoteReference w:id="42"/>
      </w:r>
      <w:r w:rsidR="0043139F">
        <w:rPr>
          <w:rFonts w:ascii="Times New Roman" w:hAnsi="Times New Roman" w:cs="Times New Roman"/>
          <w:sz w:val="24"/>
          <w:szCs w:val="24"/>
        </w:rPr>
        <w:t xml:space="preserve"> </w:t>
      </w:r>
    </w:p>
    <w:p w14:paraId="26772BE7" w14:textId="096F9BB0" w:rsidR="0016698E" w:rsidRPr="004C6B58" w:rsidRDefault="0016698E" w:rsidP="004C6B58">
      <w:pPr>
        <w:spacing w:after="0" w:line="480" w:lineRule="auto"/>
        <w:jc w:val="both"/>
        <w:rPr>
          <w:rFonts w:ascii="Times New Roman" w:hAnsi="Times New Roman" w:cs="Times New Roman"/>
          <w:b/>
          <w:i/>
          <w:sz w:val="24"/>
          <w:szCs w:val="24"/>
        </w:rPr>
      </w:pPr>
      <w:r w:rsidRPr="004C6B58">
        <w:rPr>
          <w:rFonts w:ascii="Times New Roman" w:hAnsi="Times New Roman" w:cs="Times New Roman"/>
          <w:b/>
          <w:i/>
          <w:sz w:val="24"/>
          <w:szCs w:val="24"/>
        </w:rPr>
        <w:t>Boiler Issues</w:t>
      </w:r>
    </w:p>
    <w:p w14:paraId="4CE4080B" w14:textId="56C809F1" w:rsidR="0016698E" w:rsidRDefault="00147D6D" w:rsidP="00480B65">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 NYCHA residents</w:t>
      </w:r>
      <w:r w:rsidR="00144A47">
        <w:rPr>
          <w:rFonts w:ascii="Times New Roman" w:hAnsi="Times New Roman" w:cs="Times New Roman"/>
          <w:sz w:val="24"/>
          <w:szCs w:val="24"/>
        </w:rPr>
        <w:t xml:space="preserve"> across the boroughs have reported boiler issues where the boilers cease to work and cause heating outages.</w:t>
      </w:r>
      <w:r w:rsidR="00144A47">
        <w:rPr>
          <w:rStyle w:val="FootnoteReference"/>
          <w:rFonts w:ascii="Times New Roman" w:hAnsi="Times New Roman" w:cs="Times New Roman"/>
          <w:sz w:val="24"/>
          <w:szCs w:val="24"/>
        </w:rPr>
        <w:footnoteReference w:id="43"/>
      </w:r>
      <w:r w:rsidR="00144A47">
        <w:rPr>
          <w:rFonts w:ascii="Times New Roman" w:hAnsi="Times New Roman" w:cs="Times New Roman"/>
          <w:sz w:val="24"/>
          <w:szCs w:val="24"/>
        </w:rPr>
        <w:t xml:space="preserve"> </w:t>
      </w:r>
      <w:r w:rsidR="00371846">
        <w:rPr>
          <w:rFonts w:ascii="Times New Roman" w:hAnsi="Times New Roman" w:cs="Times New Roman"/>
          <w:sz w:val="24"/>
          <w:szCs w:val="24"/>
        </w:rPr>
        <w:t>In fact, in September 2023, reporting revealed that</w:t>
      </w:r>
      <w:r>
        <w:rPr>
          <w:rFonts w:ascii="Times New Roman" w:hAnsi="Times New Roman" w:cs="Times New Roman"/>
          <w:sz w:val="24"/>
          <w:szCs w:val="24"/>
        </w:rPr>
        <w:t xml:space="preserve"> </w:t>
      </w:r>
      <w:r w:rsidR="00371846">
        <w:rPr>
          <w:rFonts w:ascii="Times New Roman" w:hAnsi="Times New Roman" w:cs="Times New Roman"/>
          <w:sz w:val="24"/>
          <w:szCs w:val="24"/>
        </w:rPr>
        <w:t>a mobile boiler NYCHA had placed in East Harlem was filling apartments with a dark smoke, greatly affecting air quality.</w:t>
      </w:r>
      <w:r w:rsidR="00371846">
        <w:rPr>
          <w:rStyle w:val="FootnoteReference"/>
          <w:rFonts w:ascii="Times New Roman" w:hAnsi="Times New Roman" w:cs="Times New Roman"/>
          <w:sz w:val="24"/>
          <w:szCs w:val="24"/>
        </w:rPr>
        <w:footnoteReference w:id="44"/>
      </w:r>
      <w:r w:rsidR="00371846">
        <w:rPr>
          <w:rFonts w:ascii="Times New Roman" w:hAnsi="Times New Roman" w:cs="Times New Roman"/>
          <w:sz w:val="24"/>
          <w:szCs w:val="24"/>
        </w:rPr>
        <w:t xml:space="preserve"> </w:t>
      </w:r>
    </w:p>
    <w:p w14:paraId="055524E7" w14:textId="4FE535A9" w:rsidR="002402F9" w:rsidRDefault="0016698E" w:rsidP="004C6B58">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Flooding Issues</w:t>
      </w:r>
    </w:p>
    <w:p w14:paraId="205DA383" w14:textId="2A687B76" w:rsidR="00840F38" w:rsidRPr="004C6B58" w:rsidRDefault="00FC2AE4">
      <w:pPr>
        <w:spacing w:after="0" w:line="480" w:lineRule="auto"/>
        <w:ind w:firstLine="720"/>
        <w:jc w:val="both"/>
        <w:rPr>
          <w:rFonts w:ascii="Times New Roman" w:hAnsi="Times New Roman" w:cs="Times New Roman"/>
          <w:b/>
          <w:i/>
          <w:sz w:val="24"/>
          <w:szCs w:val="24"/>
        </w:rPr>
      </w:pPr>
      <w:r>
        <w:rPr>
          <w:rFonts w:ascii="Times New Roman" w:hAnsi="Times New Roman" w:cs="Times New Roman"/>
          <w:sz w:val="24"/>
          <w:szCs w:val="24"/>
        </w:rPr>
        <w:t xml:space="preserve">NYCHA residents have </w:t>
      </w:r>
      <w:r w:rsidR="006F2CF0">
        <w:rPr>
          <w:rFonts w:ascii="Times New Roman" w:hAnsi="Times New Roman" w:cs="Times New Roman"/>
          <w:sz w:val="24"/>
          <w:szCs w:val="24"/>
        </w:rPr>
        <w:t xml:space="preserve">also </w:t>
      </w:r>
      <w:r>
        <w:rPr>
          <w:rFonts w:ascii="Times New Roman" w:hAnsi="Times New Roman" w:cs="Times New Roman"/>
          <w:sz w:val="24"/>
          <w:szCs w:val="24"/>
        </w:rPr>
        <w:t>experienced flooding issues</w:t>
      </w:r>
      <w:r w:rsidR="00945B9A">
        <w:rPr>
          <w:rFonts w:ascii="Times New Roman" w:hAnsi="Times New Roman" w:cs="Times New Roman"/>
          <w:sz w:val="24"/>
          <w:szCs w:val="24"/>
        </w:rPr>
        <w:t xml:space="preserve"> in their homes, as </w:t>
      </w:r>
      <w:r w:rsidR="00625365">
        <w:rPr>
          <w:rFonts w:ascii="Times New Roman" w:hAnsi="Times New Roman" w:cs="Times New Roman"/>
          <w:sz w:val="24"/>
          <w:szCs w:val="24"/>
        </w:rPr>
        <w:t>residents in Throggs Neck Houses in April 2023 experienced a massive pipe break that flooded their apartments, while residents at West Side Urban Redevelopment saw ceilings collapse in three apartments in October 2023.</w:t>
      </w:r>
      <w:r w:rsidR="005B25E8">
        <w:rPr>
          <w:rStyle w:val="FootnoteReference"/>
          <w:rFonts w:ascii="Times New Roman" w:hAnsi="Times New Roman" w:cs="Times New Roman"/>
          <w:sz w:val="24"/>
          <w:szCs w:val="24"/>
        </w:rPr>
        <w:footnoteReference w:id="45"/>
      </w:r>
      <w:r w:rsidR="00945B9A">
        <w:rPr>
          <w:rFonts w:ascii="Times New Roman" w:hAnsi="Times New Roman" w:cs="Times New Roman"/>
          <w:sz w:val="24"/>
          <w:szCs w:val="24"/>
        </w:rPr>
        <w:t xml:space="preserve"> R</w:t>
      </w:r>
      <w:r>
        <w:rPr>
          <w:rFonts w:ascii="Times New Roman" w:hAnsi="Times New Roman" w:cs="Times New Roman"/>
          <w:sz w:val="24"/>
          <w:szCs w:val="24"/>
        </w:rPr>
        <w:t xml:space="preserve">eporting from August 2024 </w:t>
      </w:r>
      <w:r w:rsidR="00945B9A">
        <w:rPr>
          <w:rFonts w:ascii="Times New Roman" w:hAnsi="Times New Roman" w:cs="Times New Roman"/>
          <w:sz w:val="24"/>
          <w:szCs w:val="24"/>
        </w:rPr>
        <w:t xml:space="preserve">additionally </w:t>
      </w:r>
      <w:r>
        <w:rPr>
          <w:rFonts w:ascii="Times New Roman" w:hAnsi="Times New Roman" w:cs="Times New Roman"/>
          <w:sz w:val="24"/>
          <w:szCs w:val="24"/>
        </w:rPr>
        <w:t>found that residents at a Brooklyn NYCHA building had been dealing with plumbing problems for over a year</w:t>
      </w:r>
      <w:r w:rsidR="00ED1169">
        <w:rPr>
          <w:rFonts w:ascii="Times New Roman" w:hAnsi="Times New Roman" w:cs="Times New Roman"/>
          <w:sz w:val="24"/>
          <w:szCs w:val="24"/>
        </w:rPr>
        <w:t>, resulting</w:t>
      </w:r>
      <w:r w:rsidR="004D7D03">
        <w:rPr>
          <w:rFonts w:ascii="Times New Roman" w:hAnsi="Times New Roman" w:cs="Times New Roman"/>
          <w:sz w:val="24"/>
          <w:szCs w:val="24"/>
        </w:rPr>
        <w:t xml:space="preserve"> </w:t>
      </w:r>
      <w:r>
        <w:rPr>
          <w:rFonts w:ascii="Times New Roman" w:hAnsi="Times New Roman" w:cs="Times New Roman"/>
          <w:sz w:val="24"/>
          <w:szCs w:val="24"/>
        </w:rPr>
        <w:t>in raw sewage buildup and flooded apartments.</w:t>
      </w:r>
      <w:r>
        <w:rPr>
          <w:rStyle w:val="FootnoteReference"/>
          <w:rFonts w:ascii="Times New Roman" w:hAnsi="Times New Roman" w:cs="Times New Roman"/>
          <w:sz w:val="24"/>
          <w:szCs w:val="24"/>
        </w:rPr>
        <w:footnoteReference w:id="46"/>
      </w:r>
    </w:p>
    <w:p w14:paraId="6AC6B428" w14:textId="16CD0472" w:rsidR="00F80340" w:rsidRPr="00711918" w:rsidRDefault="00147D6D" w:rsidP="008A4CA6">
      <w:pPr>
        <w:spacing w:after="0" w:line="480" w:lineRule="auto"/>
        <w:ind w:firstLine="720"/>
        <w:jc w:val="both"/>
        <w:rPr>
          <w:rFonts w:ascii="Times New Roman" w:hAnsi="Times New Roman" w:cs="Times New Roman"/>
          <w:b/>
          <w:sz w:val="24"/>
          <w:u w:val="single"/>
        </w:rPr>
      </w:pPr>
      <w:r>
        <w:rPr>
          <w:rFonts w:ascii="Times New Roman" w:hAnsi="Times New Roman" w:cs="Times New Roman"/>
          <w:sz w:val="24"/>
          <w:szCs w:val="24"/>
        </w:rPr>
        <w:t>Undergirding these problems is a general concern around extended wait times; many NYCHA residents have cited the long waiting period for internal repairs and improvements as a persistent issue, with times ranging from months to years</w:t>
      </w:r>
      <w:r w:rsidR="009B67EF" w:rsidRPr="00711918">
        <w:rPr>
          <w:rFonts w:ascii="Times New Roman" w:eastAsia="Times New Roman" w:hAnsi="Times New Roman" w:cs="Times New Roman"/>
          <w:sz w:val="24"/>
          <w:szCs w:val="24"/>
        </w:rPr>
        <w:t>.</w:t>
      </w:r>
      <w:r w:rsidR="009B67EF" w:rsidRPr="00711918">
        <w:rPr>
          <w:rStyle w:val="FootnoteReference"/>
          <w:rFonts w:ascii="Times New Roman" w:eastAsia="Times New Roman" w:hAnsi="Times New Roman" w:cs="Times New Roman"/>
          <w:sz w:val="24"/>
          <w:szCs w:val="24"/>
        </w:rPr>
        <w:footnoteReference w:id="47"/>
      </w:r>
      <w:r w:rsidR="00BC15BE" w:rsidRPr="00711918">
        <w:rPr>
          <w:rFonts w:ascii="Times New Roman" w:eastAsia="Times New Roman" w:hAnsi="Times New Roman" w:cs="Times New Roman"/>
          <w:sz w:val="24"/>
          <w:szCs w:val="24"/>
        </w:rPr>
        <w:t xml:space="preserve"> </w:t>
      </w:r>
    </w:p>
    <w:p w14:paraId="63FA4669" w14:textId="77777777" w:rsidR="003A78B3" w:rsidRPr="00711918" w:rsidRDefault="002F703E" w:rsidP="00C974F9">
      <w:pPr>
        <w:rPr>
          <w:rFonts w:ascii="Times New Roman" w:hAnsi="Times New Roman" w:cs="Times New Roman"/>
          <w:b/>
          <w:sz w:val="24"/>
          <w:u w:val="single"/>
        </w:rPr>
      </w:pPr>
      <w:r w:rsidRPr="00711918">
        <w:rPr>
          <w:rFonts w:ascii="Times New Roman" w:hAnsi="Times New Roman" w:cs="Times New Roman"/>
          <w:b/>
          <w:sz w:val="24"/>
          <w:u w:val="single"/>
        </w:rPr>
        <w:t xml:space="preserve">CONCLUSION </w:t>
      </w:r>
    </w:p>
    <w:p w14:paraId="136C08EF" w14:textId="33ED34E8" w:rsidR="00856BDD" w:rsidRPr="00711918" w:rsidRDefault="00653056" w:rsidP="00F67F10">
      <w:pPr>
        <w:spacing w:after="0" w:line="480" w:lineRule="auto"/>
        <w:ind w:firstLine="630"/>
        <w:contextualSpacing/>
        <w:jc w:val="both"/>
        <w:rPr>
          <w:rFonts w:ascii="Times New Roman" w:hAnsi="Times New Roman" w:cs="Times New Roman"/>
        </w:rPr>
      </w:pPr>
      <w:r w:rsidRPr="00711918">
        <w:rPr>
          <w:rFonts w:ascii="Times New Roman" w:eastAsia="Calibri" w:hAnsi="Times New Roman" w:cs="Times New Roman"/>
          <w:sz w:val="24"/>
          <w:szCs w:val="24"/>
        </w:rPr>
        <w:t xml:space="preserve">The Committee is interested in learning more about </w:t>
      </w:r>
      <w:r w:rsidR="003A7941">
        <w:rPr>
          <w:rFonts w:ascii="Times New Roman" w:eastAsia="Calibri" w:hAnsi="Times New Roman" w:cs="Times New Roman"/>
          <w:sz w:val="24"/>
          <w:szCs w:val="24"/>
        </w:rPr>
        <w:t xml:space="preserve">NYCHA’s efforts </w:t>
      </w:r>
      <w:r w:rsidR="00ED1169">
        <w:rPr>
          <w:rFonts w:ascii="Times New Roman" w:eastAsia="Calibri" w:hAnsi="Times New Roman" w:cs="Times New Roman"/>
          <w:sz w:val="24"/>
          <w:szCs w:val="24"/>
        </w:rPr>
        <w:t>to improve</w:t>
      </w:r>
      <w:r w:rsidR="003A7941">
        <w:rPr>
          <w:rFonts w:ascii="Times New Roman" w:eastAsia="Calibri" w:hAnsi="Times New Roman" w:cs="Times New Roman"/>
          <w:sz w:val="24"/>
          <w:szCs w:val="24"/>
        </w:rPr>
        <w:t xml:space="preserve"> </w:t>
      </w:r>
      <w:r w:rsidR="00ED1169">
        <w:rPr>
          <w:rFonts w:ascii="Times New Roman" w:eastAsia="Calibri" w:hAnsi="Times New Roman" w:cs="Times New Roman"/>
          <w:sz w:val="24"/>
          <w:szCs w:val="24"/>
        </w:rPr>
        <w:t xml:space="preserve">its </w:t>
      </w:r>
      <w:r w:rsidR="003A7941">
        <w:rPr>
          <w:rFonts w:ascii="Times New Roman" w:eastAsia="Calibri" w:hAnsi="Times New Roman" w:cs="Times New Roman"/>
          <w:sz w:val="24"/>
          <w:szCs w:val="24"/>
        </w:rPr>
        <w:t>developments’ preparedness for climate events</w:t>
      </w:r>
      <w:r w:rsidR="00ED1169">
        <w:rPr>
          <w:rFonts w:ascii="Times New Roman" w:eastAsia="Calibri" w:hAnsi="Times New Roman" w:cs="Times New Roman"/>
          <w:sz w:val="24"/>
          <w:szCs w:val="24"/>
        </w:rPr>
        <w:t xml:space="preserve"> </w:t>
      </w:r>
      <w:r w:rsidR="003A7941">
        <w:rPr>
          <w:rFonts w:ascii="Times New Roman" w:eastAsia="Calibri" w:hAnsi="Times New Roman" w:cs="Times New Roman"/>
          <w:sz w:val="24"/>
          <w:szCs w:val="24"/>
        </w:rPr>
        <w:t xml:space="preserve">and </w:t>
      </w:r>
      <w:r w:rsidR="00ED1169">
        <w:rPr>
          <w:rFonts w:ascii="Times New Roman" w:eastAsia="Calibri" w:hAnsi="Times New Roman" w:cs="Times New Roman"/>
          <w:sz w:val="24"/>
          <w:szCs w:val="24"/>
        </w:rPr>
        <w:t xml:space="preserve">its </w:t>
      </w:r>
      <w:r w:rsidR="003A7941">
        <w:rPr>
          <w:rFonts w:ascii="Times New Roman" w:eastAsia="Calibri" w:hAnsi="Times New Roman" w:cs="Times New Roman"/>
          <w:sz w:val="24"/>
          <w:szCs w:val="24"/>
        </w:rPr>
        <w:t xml:space="preserve">progress towards present and future </w:t>
      </w:r>
      <w:r w:rsidR="00AF38EE">
        <w:rPr>
          <w:rFonts w:ascii="Times New Roman" w:eastAsia="Calibri" w:hAnsi="Times New Roman" w:cs="Times New Roman"/>
          <w:sz w:val="24"/>
          <w:szCs w:val="24"/>
        </w:rPr>
        <w:t xml:space="preserve">sustainability </w:t>
      </w:r>
      <w:r w:rsidR="003A7941">
        <w:rPr>
          <w:rFonts w:ascii="Times New Roman" w:eastAsia="Calibri" w:hAnsi="Times New Roman" w:cs="Times New Roman"/>
          <w:sz w:val="24"/>
          <w:szCs w:val="24"/>
        </w:rPr>
        <w:t xml:space="preserve">goals. This hearing will also allow NYCHA the opportunity to </w:t>
      </w:r>
      <w:r w:rsidR="00AF38EE">
        <w:rPr>
          <w:rFonts w:ascii="Times New Roman" w:eastAsia="Calibri" w:hAnsi="Times New Roman" w:cs="Times New Roman"/>
          <w:sz w:val="24"/>
          <w:szCs w:val="24"/>
        </w:rPr>
        <w:t xml:space="preserve">share any concerns </w:t>
      </w:r>
      <w:r w:rsidR="00ED1169">
        <w:rPr>
          <w:rFonts w:ascii="Times New Roman" w:eastAsia="Calibri" w:hAnsi="Times New Roman" w:cs="Times New Roman"/>
          <w:sz w:val="24"/>
          <w:szCs w:val="24"/>
        </w:rPr>
        <w:t xml:space="preserve">it </w:t>
      </w:r>
      <w:r w:rsidR="00AF38EE">
        <w:rPr>
          <w:rFonts w:ascii="Times New Roman" w:eastAsia="Calibri" w:hAnsi="Times New Roman" w:cs="Times New Roman"/>
          <w:sz w:val="24"/>
          <w:szCs w:val="24"/>
        </w:rPr>
        <w:t>foresee</w:t>
      </w:r>
      <w:r w:rsidR="00ED1169">
        <w:rPr>
          <w:rFonts w:ascii="Times New Roman" w:eastAsia="Calibri" w:hAnsi="Times New Roman" w:cs="Times New Roman"/>
          <w:sz w:val="24"/>
          <w:szCs w:val="24"/>
        </w:rPr>
        <w:t>s</w:t>
      </w:r>
      <w:r w:rsidR="00AF38EE">
        <w:rPr>
          <w:rFonts w:ascii="Times New Roman" w:eastAsia="Calibri" w:hAnsi="Times New Roman" w:cs="Times New Roman"/>
          <w:sz w:val="24"/>
          <w:szCs w:val="24"/>
        </w:rPr>
        <w:t xml:space="preserve"> in achieving </w:t>
      </w:r>
      <w:r w:rsidR="00ED1169">
        <w:rPr>
          <w:rFonts w:ascii="Times New Roman" w:eastAsia="Calibri" w:hAnsi="Times New Roman" w:cs="Times New Roman"/>
          <w:sz w:val="24"/>
          <w:szCs w:val="24"/>
        </w:rPr>
        <w:t xml:space="preserve">its </w:t>
      </w:r>
      <w:r w:rsidR="00AF38EE">
        <w:rPr>
          <w:rFonts w:ascii="Times New Roman" w:eastAsia="Calibri" w:hAnsi="Times New Roman" w:cs="Times New Roman"/>
          <w:sz w:val="24"/>
          <w:szCs w:val="24"/>
        </w:rPr>
        <w:t xml:space="preserve">goals, </w:t>
      </w:r>
      <w:r w:rsidR="00487EB7">
        <w:rPr>
          <w:rFonts w:ascii="Times New Roman" w:eastAsia="Calibri" w:hAnsi="Times New Roman" w:cs="Times New Roman"/>
          <w:sz w:val="24"/>
          <w:szCs w:val="24"/>
        </w:rPr>
        <w:t>such as</w:t>
      </w:r>
      <w:r w:rsidR="00AF38EE">
        <w:rPr>
          <w:rFonts w:ascii="Times New Roman" w:eastAsia="Calibri" w:hAnsi="Times New Roman" w:cs="Times New Roman"/>
          <w:sz w:val="24"/>
          <w:szCs w:val="24"/>
        </w:rPr>
        <w:t xml:space="preserve"> proper funding allocation</w:t>
      </w:r>
      <w:r w:rsidRPr="00711918">
        <w:rPr>
          <w:rFonts w:ascii="Times New Roman" w:eastAsia="Calibri" w:hAnsi="Times New Roman" w:cs="Times New Roman"/>
          <w:sz w:val="24"/>
          <w:szCs w:val="24"/>
        </w:rPr>
        <w:t xml:space="preserve">. </w:t>
      </w:r>
      <w:r w:rsidR="00487EB7">
        <w:rPr>
          <w:rFonts w:ascii="Times New Roman" w:eastAsia="Calibri" w:hAnsi="Times New Roman" w:cs="Times New Roman"/>
          <w:sz w:val="24"/>
          <w:szCs w:val="24"/>
        </w:rPr>
        <w:t>In addition, this hearing will allow the Committee and the public an opportunity to receive clarification on how RAD/PACT developments, both present and future, factor into NYCHA’s overarching sustainability efforts</w:t>
      </w:r>
      <w:r w:rsidRPr="00711918">
        <w:rPr>
          <w:rFonts w:ascii="Times New Roman" w:eastAsia="Calibri" w:hAnsi="Times New Roman" w:cs="Times New Roman"/>
          <w:sz w:val="24"/>
          <w:szCs w:val="24"/>
        </w:rPr>
        <w:t>.</w:t>
      </w:r>
    </w:p>
    <w:sectPr w:rsidR="00856BDD" w:rsidRPr="0071191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5E962" w14:textId="77777777" w:rsidR="00533017" w:rsidRDefault="00533017" w:rsidP="00C974F9">
      <w:pPr>
        <w:spacing w:after="0" w:line="240" w:lineRule="auto"/>
      </w:pPr>
      <w:r>
        <w:separator/>
      </w:r>
    </w:p>
  </w:endnote>
  <w:endnote w:type="continuationSeparator" w:id="0">
    <w:p w14:paraId="14603763" w14:textId="77777777" w:rsidR="00533017" w:rsidRDefault="00533017" w:rsidP="00C974F9">
      <w:pPr>
        <w:spacing w:after="0" w:line="240" w:lineRule="auto"/>
      </w:pPr>
      <w:r>
        <w:continuationSeparator/>
      </w:r>
    </w:p>
  </w:endnote>
  <w:endnote w:type="continuationNotice" w:id="1">
    <w:p w14:paraId="1F9FDD6E" w14:textId="77777777" w:rsidR="00533017" w:rsidRDefault="00533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44067150"/>
      <w:docPartObj>
        <w:docPartGallery w:val="Page Numbers (Bottom of Page)"/>
        <w:docPartUnique/>
      </w:docPartObj>
    </w:sdtPr>
    <w:sdtEndPr>
      <w:rPr>
        <w:noProof/>
      </w:rPr>
    </w:sdtEndPr>
    <w:sdtContent>
      <w:p w14:paraId="6981ECD9" w14:textId="1B076879" w:rsidR="000E17AB" w:rsidRPr="0077130C" w:rsidRDefault="000E17AB">
        <w:pPr>
          <w:pStyle w:val="Footer"/>
          <w:jc w:val="center"/>
          <w:rPr>
            <w:rFonts w:ascii="Times New Roman" w:hAnsi="Times New Roman" w:cs="Times New Roman"/>
            <w:sz w:val="24"/>
          </w:rPr>
        </w:pPr>
        <w:r w:rsidRPr="0077130C">
          <w:rPr>
            <w:rFonts w:ascii="Times New Roman" w:hAnsi="Times New Roman" w:cs="Times New Roman"/>
            <w:sz w:val="24"/>
          </w:rPr>
          <w:fldChar w:fldCharType="begin"/>
        </w:r>
        <w:r w:rsidRPr="0077130C">
          <w:rPr>
            <w:rFonts w:ascii="Times New Roman" w:hAnsi="Times New Roman" w:cs="Times New Roman"/>
            <w:sz w:val="24"/>
          </w:rPr>
          <w:instrText xml:space="preserve"> PAGE   \* MERGEFORMAT </w:instrText>
        </w:r>
        <w:r w:rsidRPr="0077130C">
          <w:rPr>
            <w:rFonts w:ascii="Times New Roman" w:hAnsi="Times New Roman" w:cs="Times New Roman"/>
            <w:sz w:val="24"/>
          </w:rPr>
          <w:fldChar w:fldCharType="separate"/>
        </w:r>
        <w:r w:rsidR="0029786F">
          <w:rPr>
            <w:rFonts w:ascii="Times New Roman" w:hAnsi="Times New Roman" w:cs="Times New Roman"/>
            <w:noProof/>
            <w:sz w:val="24"/>
          </w:rPr>
          <w:t>12</w:t>
        </w:r>
        <w:r w:rsidRPr="0077130C">
          <w:rPr>
            <w:rFonts w:ascii="Times New Roman" w:hAnsi="Times New Roman" w:cs="Times New Roman"/>
            <w:noProof/>
            <w:sz w:val="24"/>
          </w:rPr>
          <w:fldChar w:fldCharType="end"/>
        </w:r>
      </w:p>
    </w:sdtContent>
  </w:sdt>
  <w:p w14:paraId="38682C0E" w14:textId="77777777" w:rsidR="000E17AB" w:rsidRPr="0077130C" w:rsidRDefault="000E17AB">
    <w:pPr>
      <w:pStyle w:val="Foo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40E9F" w14:textId="77777777" w:rsidR="00533017" w:rsidRDefault="00533017" w:rsidP="00C974F9">
      <w:pPr>
        <w:spacing w:after="0" w:line="240" w:lineRule="auto"/>
      </w:pPr>
      <w:r>
        <w:separator/>
      </w:r>
    </w:p>
  </w:footnote>
  <w:footnote w:type="continuationSeparator" w:id="0">
    <w:p w14:paraId="10BC6CBB" w14:textId="77777777" w:rsidR="00533017" w:rsidRDefault="00533017" w:rsidP="00C974F9">
      <w:pPr>
        <w:spacing w:after="0" w:line="240" w:lineRule="auto"/>
      </w:pPr>
      <w:r>
        <w:continuationSeparator/>
      </w:r>
    </w:p>
  </w:footnote>
  <w:footnote w:type="continuationNotice" w:id="1">
    <w:p w14:paraId="57BFD22D" w14:textId="77777777" w:rsidR="00533017" w:rsidRDefault="00533017">
      <w:pPr>
        <w:spacing w:after="0" w:line="240" w:lineRule="auto"/>
      </w:pPr>
    </w:p>
  </w:footnote>
  <w:footnote w:id="2">
    <w:p w14:paraId="6C03CB90" w14:textId="77777777" w:rsidR="000E17AB" w:rsidRPr="00DE2D43" w:rsidRDefault="000E17AB" w:rsidP="00075BD1">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Luis Ferre-Sadurni, </w:t>
      </w:r>
      <w:r w:rsidRPr="00DE2D43">
        <w:rPr>
          <w:rFonts w:ascii="Times New Roman" w:hAnsi="Times New Roman" w:cs="Times New Roman"/>
          <w:i/>
        </w:rPr>
        <w:t>The Rise and Fall of New York Public Housing: An Oral History</w:t>
      </w:r>
      <w:r w:rsidRPr="00DE2D43">
        <w:rPr>
          <w:rFonts w:ascii="Times New Roman" w:hAnsi="Times New Roman" w:cs="Times New Roman"/>
        </w:rPr>
        <w:t xml:space="preserve">, </w:t>
      </w:r>
      <w:r w:rsidRPr="00DE2D43">
        <w:rPr>
          <w:rFonts w:ascii="Times New Roman" w:hAnsi="Times New Roman" w:cs="Times New Roman"/>
          <w:smallCaps/>
        </w:rPr>
        <w:t>The New York Times</w:t>
      </w:r>
      <w:r w:rsidRPr="00DE2D43">
        <w:rPr>
          <w:rFonts w:ascii="Times New Roman" w:hAnsi="Times New Roman" w:cs="Times New Roman"/>
        </w:rPr>
        <w:t xml:space="preserve">, Jun. 25, 2018, </w:t>
      </w:r>
      <w:r w:rsidRPr="00DE2D43">
        <w:rPr>
          <w:rFonts w:ascii="Times New Roman" w:hAnsi="Times New Roman" w:cs="Times New Roman"/>
          <w:i/>
        </w:rPr>
        <w:t xml:space="preserve">available at </w:t>
      </w:r>
      <w:hyperlink r:id="rId1" w:history="1">
        <w:r w:rsidRPr="00DE2D43">
          <w:rPr>
            <w:rStyle w:val="Hyperlink"/>
            <w:rFonts w:ascii="Times New Roman" w:hAnsi="Times New Roman" w:cs="Times New Roman"/>
            <w:color w:val="auto"/>
          </w:rPr>
          <w:t>https://www.nytimes.com/interactive/2018/06/25/nyregion/new-york-city-public-housing-history.html</w:t>
        </w:r>
      </w:hyperlink>
      <w:r w:rsidRPr="00DE2D43">
        <w:rPr>
          <w:rFonts w:ascii="Times New Roman" w:hAnsi="Times New Roman" w:cs="Times New Roman"/>
        </w:rPr>
        <w:t>.</w:t>
      </w:r>
      <w:r w:rsidRPr="00DE2D43">
        <w:rPr>
          <w:rFonts w:ascii="Times New Roman" w:hAnsi="Times New Roman" w:cs="Times New Roman"/>
          <w:u w:val="single"/>
        </w:rPr>
        <w:t xml:space="preserve"> </w:t>
      </w:r>
    </w:p>
  </w:footnote>
  <w:footnote w:id="3">
    <w:p w14:paraId="68A532D9" w14:textId="77777777" w:rsidR="000E17AB" w:rsidRPr="00DE2D43" w:rsidRDefault="000E17AB" w:rsidP="00075BD1">
      <w:pPr>
        <w:pStyle w:val="FootnoteText"/>
        <w:rPr>
          <w:rFonts w:ascii="Times New Roman" w:hAnsi="Times New Roman" w:cs="Times New Roman"/>
        </w:rPr>
      </w:pPr>
      <w:r w:rsidRPr="00DE2D43">
        <w:rPr>
          <w:rStyle w:val="FootnoteCharacters"/>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Housing Act of 1937</w:t>
      </w:r>
      <w:r w:rsidRPr="00DE2D43">
        <w:rPr>
          <w:rFonts w:ascii="Times New Roman" w:hAnsi="Times New Roman" w:cs="Times New Roman"/>
        </w:rPr>
        <w:t xml:space="preserve">, last accessed on Jan. 25, 2023, </w:t>
      </w:r>
      <w:r w:rsidRPr="00DE2D43">
        <w:rPr>
          <w:rFonts w:ascii="Times New Roman" w:hAnsi="Times New Roman" w:cs="Times New Roman"/>
          <w:i/>
        </w:rPr>
        <w:t>available at</w:t>
      </w:r>
      <w:r w:rsidRPr="00DE2D43">
        <w:rPr>
          <w:rFonts w:ascii="Times New Roman" w:hAnsi="Times New Roman" w:cs="Times New Roman"/>
        </w:rPr>
        <w:t xml:space="preserve"> </w:t>
      </w:r>
      <w:hyperlink r:id="rId2" w:history="1">
        <w:r w:rsidRPr="00DE2D43">
          <w:rPr>
            <w:rStyle w:val="Hyperlink"/>
            <w:rFonts w:ascii="Times New Roman" w:hAnsi="Times New Roman" w:cs="Times New Roman"/>
            <w:color w:val="auto"/>
          </w:rPr>
          <w:t>https://www.gpo.gov/fdsys/pkg/USCODE-2009-title42/pdf/USCODE-2009-title42-chap8.pdf</w:t>
        </w:r>
      </w:hyperlink>
      <w:r w:rsidRPr="00DE2D43">
        <w:rPr>
          <w:rFonts w:ascii="Times New Roman" w:hAnsi="Times New Roman" w:cs="Times New Roman"/>
        </w:rPr>
        <w:t xml:space="preserve">. </w:t>
      </w:r>
    </w:p>
  </w:footnote>
  <w:footnote w:id="4">
    <w:p w14:paraId="249C9004" w14:textId="77777777" w:rsidR="000E17AB" w:rsidRPr="00DE2D43" w:rsidRDefault="000E17AB" w:rsidP="00075BD1">
      <w:pPr>
        <w:pStyle w:val="FootnoteText"/>
        <w:rPr>
          <w:rFonts w:ascii="Times New Roman" w:hAnsi="Times New Roman" w:cs="Times New Roman"/>
        </w:rPr>
      </w:pPr>
      <w:r w:rsidRPr="00DE2D43">
        <w:rPr>
          <w:rStyle w:val="FootnoteCharacters"/>
          <w:rFonts w:ascii="Times New Roman" w:hAnsi="Times New Roman" w:cs="Times New Roman"/>
        </w:rPr>
        <w:footnoteRef/>
      </w:r>
      <w:r w:rsidRPr="00DE2D43">
        <w:rPr>
          <w:rFonts w:ascii="Times New Roman" w:eastAsia="Times New Roman" w:hAnsi="Times New Roman" w:cs="Times New Roman"/>
        </w:rPr>
        <w:t xml:space="preserve"> </w:t>
      </w:r>
      <w:r w:rsidRPr="00DE2D43">
        <w:rPr>
          <w:rFonts w:ascii="Times New Roman" w:hAnsi="Times New Roman" w:cs="Times New Roman"/>
        </w:rPr>
        <w:t xml:space="preserve">Peter Marcuse, </w:t>
      </w:r>
      <w:r w:rsidRPr="00DE2D43">
        <w:rPr>
          <w:rFonts w:ascii="Times New Roman" w:hAnsi="Times New Roman" w:cs="Times New Roman"/>
          <w:i/>
        </w:rPr>
        <w:t>The Beginnings of Public Housing in New York</w:t>
      </w:r>
      <w:r w:rsidRPr="00DE2D43">
        <w:rPr>
          <w:rFonts w:ascii="Times New Roman" w:hAnsi="Times New Roman" w:cs="Times New Roman"/>
        </w:rPr>
        <w:t xml:space="preserve">, Journal of Urban History 12(4) at 353-54 (1986); J.A. Stoloff, </w:t>
      </w:r>
      <w:r w:rsidRPr="00DE2D43">
        <w:rPr>
          <w:rFonts w:ascii="Times New Roman" w:hAnsi="Times New Roman" w:cs="Times New Roman"/>
          <w:i/>
        </w:rPr>
        <w:t>A Brief History of Public Housing, Paper presented at August 14 meeting of the American Sociological Association</w:t>
      </w:r>
      <w:r w:rsidRPr="00DE2D43">
        <w:rPr>
          <w:rFonts w:ascii="Times New Roman" w:hAnsi="Times New Roman" w:cs="Times New Roman"/>
        </w:rPr>
        <w:t>, at 3 (2004).</w:t>
      </w:r>
    </w:p>
  </w:footnote>
  <w:footnote w:id="5">
    <w:p w14:paraId="254DB37C" w14:textId="77777777" w:rsidR="000E17AB" w:rsidRPr="00DE2D43" w:rsidRDefault="000E17AB" w:rsidP="00075BD1">
      <w:pPr>
        <w:pStyle w:val="FootnoteText"/>
        <w:rPr>
          <w:rFonts w:ascii="Times New Roman" w:hAnsi="Times New Roman" w:cs="Times New Roman"/>
        </w:rPr>
      </w:pPr>
      <w:r w:rsidRPr="00DE2D43">
        <w:rPr>
          <w:rStyle w:val="FootnoteCharacters"/>
          <w:rFonts w:ascii="Times New Roman" w:hAnsi="Times New Roman" w:cs="Times New Roman"/>
        </w:rPr>
        <w:footnoteRef/>
      </w:r>
      <w:r w:rsidRPr="00DE2D43">
        <w:rPr>
          <w:rFonts w:ascii="Times New Roman" w:eastAsia="Times New Roman" w:hAnsi="Times New Roman" w:cs="Times New Roman"/>
        </w:rPr>
        <w:t xml:space="preserve"> </w:t>
      </w:r>
      <w:r w:rsidRPr="00DE2D43">
        <w:rPr>
          <w:rFonts w:ascii="Times New Roman" w:hAnsi="Times New Roman" w:cs="Times New Roman"/>
        </w:rPr>
        <w:t xml:space="preserve">Marcuse, 354; Stoloff, 1; </w:t>
      </w:r>
      <w:r w:rsidRPr="00DE2D43">
        <w:rPr>
          <w:rFonts w:ascii="Times New Roman" w:hAnsi="Times New Roman" w:cs="Times New Roman"/>
          <w:i/>
        </w:rPr>
        <w:t>see also</w:t>
      </w:r>
      <w:r w:rsidRPr="00DE2D43">
        <w:rPr>
          <w:rFonts w:ascii="Times New Roman" w:hAnsi="Times New Roman" w:cs="Times New Roman"/>
        </w:rPr>
        <w:t xml:space="preserve"> Judith D. Feins, et al., </w:t>
      </w:r>
      <w:r w:rsidRPr="00DE2D43">
        <w:rPr>
          <w:rFonts w:ascii="Times New Roman" w:hAnsi="Times New Roman" w:cs="Times New Roman"/>
          <w:i/>
        </w:rPr>
        <w:t>Revised Methods of Providing Federal Funds for Public Housing Agencies</w:t>
      </w:r>
      <w:r w:rsidRPr="00DE2D43">
        <w:rPr>
          <w:rFonts w:ascii="Times New Roman" w:hAnsi="Times New Roman" w:cs="Times New Roman"/>
        </w:rPr>
        <w:t xml:space="preserve">, </w:t>
      </w:r>
      <w:r w:rsidRPr="00DE2D43">
        <w:rPr>
          <w:rFonts w:ascii="Times New Roman" w:hAnsi="Times New Roman" w:cs="Times New Roman"/>
          <w:smallCaps/>
        </w:rPr>
        <w:t>United States Department of Housing and Urban Development</w:t>
      </w:r>
      <w:r w:rsidRPr="00DE2D43">
        <w:rPr>
          <w:rFonts w:ascii="Times New Roman" w:hAnsi="Times New Roman" w:cs="Times New Roman"/>
        </w:rPr>
        <w:t>, at 9 (1994).</w:t>
      </w:r>
    </w:p>
  </w:footnote>
  <w:footnote w:id="6">
    <w:p w14:paraId="30EB6135" w14:textId="77777777" w:rsidR="000E17AB" w:rsidRPr="00DE2D43" w:rsidRDefault="000E17AB" w:rsidP="00CC2FE5">
      <w:pPr>
        <w:pStyle w:val="FootnoteText"/>
        <w:rPr>
          <w:rFonts w:ascii="Times New Roman" w:hAnsi="Times New Roman" w:cs="Times New Roman"/>
        </w:rPr>
      </w:pPr>
      <w:r w:rsidRPr="00DE2D43">
        <w:rPr>
          <w:rStyle w:val="FootnoteCharacters"/>
          <w:rFonts w:ascii="Times New Roman" w:hAnsi="Times New Roman" w:cs="Times New Roman"/>
        </w:rPr>
        <w:footnoteRef/>
      </w:r>
      <w:r w:rsidRPr="00DE2D43">
        <w:rPr>
          <w:rFonts w:ascii="Times New Roman" w:eastAsia="Times New Roman" w:hAnsi="Times New Roman" w:cs="Times New Roman"/>
        </w:rPr>
        <w:t xml:space="preserve"> </w:t>
      </w:r>
      <w:r w:rsidRPr="00DE2D43">
        <w:rPr>
          <w:rFonts w:ascii="Times New Roman" w:hAnsi="Times New Roman" w:cs="Times New Roman"/>
          <w:i/>
        </w:rPr>
        <w:t>See</w:t>
      </w:r>
      <w:r w:rsidRPr="00DE2D43">
        <w:rPr>
          <w:rFonts w:ascii="Times New Roman" w:hAnsi="Times New Roman" w:cs="Times New Roman"/>
        </w:rPr>
        <w:t xml:space="preserve"> The City of New York,</w:t>
      </w:r>
      <w:r w:rsidRPr="00DE2D43">
        <w:rPr>
          <w:rFonts w:ascii="Times New Roman" w:hAnsi="Times New Roman" w:cs="Times New Roman"/>
          <w:i/>
        </w:rPr>
        <w:t xml:space="preserve"> Fiscal 2024 Mayor’s Management Report</w:t>
      </w:r>
      <w:r w:rsidRPr="00DE2D43">
        <w:rPr>
          <w:rFonts w:ascii="Times New Roman" w:hAnsi="Times New Roman" w:cs="Times New Roman"/>
        </w:rPr>
        <w:t xml:space="preserve">, Sept. 2024, p. 377, </w:t>
      </w:r>
      <w:r w:rsidRPr="00DE2D43">
        <w:rPr>
          <w:rFonts w:ascii="Times New Roman" w:hAnsi="Times New Roman" w:cs="Times New Roman"/>
          <w:i/>
        </w:rPr>
        <w:t xml:space="preserve">available at </w:t>
      </w:r>
      <w:hyperlink r:id="rId3" w:history="1">
        <w:r w:rsidRPr="00DE2D43">
          <w:rPr>
            <w:rStyle w:val="Hyperlink"/>
            <w:rFonts w:ascii="Times New Roman" w:hAnsi="Times New Roman" w:cs="Times New Roman"/>
            <w:color w:val="auto"/>
          </w:rPr>
          <w:t>https://www.nyc.gov/assets/operations/downloads/pdf/mmr2024/nycha.pdf</w:t>
        </w:r>
      </w:hyperlink>
      <w:r w:rsidRPr="00DE2D43">
        <w:rPr>
          <w:rFonts w:ascii="Times New Roman" w:hAnsi="Times New Roman" w:cs="Times New Roman"/>
          <w:i/>
        </w:rPr>
        <w:t xml:space="preserve">. </w:t>
      </w:r>
    </w:p>
  </w:footnote>
  <w:footnote w:id="7">
    <w:p w14:paraId="50FCFAD4" w14:textId="2C5475ED" w:rsidR="000E17AB" w:rsidRPr="00DE2D43" w:rsidRDefault="000E17AB" w:rsidP="00075BD1">
      <w:pPr>
        <w:pStyle w:val="FootnoteText"/>
        <w:rPr>
          <w:rFonts w:ascii="Times New Roman" w:hAnsi="Times New Roman" w:cs="Times New Roman"/>
        </w:rPr>
      </w:pPr>
      <w:r w:rsidRPr="00DE2D43">
        <w:rPr>
          <w:rStyle w:val="FootnoteCharacters"/>
          <w:rFonts w:ascii="Times New Roman" w:hAnsi="Times New Roman" w:cs="Times New Roman"/>
        </w:rPr>
        <w:footnoteRef/>
      </w:r>
      <w:r w:rsidRPr="00DE2D43">
        <w:rPr>
          <w:rFonts w:ascii="Times New Roman" w:eastAsia="Times New Roman" w:hAnsi="Times New Roman" w:cs="Times New Roman"/>
        </w:rPr>
        <w:t xml:space="preserve"> </w:t>
      </w:r>
      <w:r w:rsidR="00B31BA1" w:rsidRPr="00DE2D43">
        <w:rPr>
          <w:rFonts w:ascii="Times New Roman" w:hAnsi="Times New Roman" w:cs="Times New Roman"/>
          <w:i/>
        </w:rPr>
        <w:t>Id</w:t>
      </w:r>
      <w:r w:rsidR="00954B36" w:rsidRPr="00DE2D43">
        <w:rPr>
          <w:rFonts w:ascii="Times New Roman" w:hAnsi="Times New Roman" w:cs="Times New Roman"/>
          <w:i/>
        </w:rPr>
        <w:t>.</w:t>
      </w:r>
      <w:r w:rsidRPr="00DE2D43">
        <w:rPr>
          <w:rFonts w:ascii="Times New Roman" w:hAnsi="Times New Roman" w:cs="Times New Roman"/>
          <w:i/>
        </w:rPr>
        <w:t xml:space="preserve"> </w:t>
      </w:r>
    </w:p>
  </w:footnote>
  <w:footnote w:id="8">
    <w:p w14:paraId="142F8949" w14:textId="12D2B69C" w:rsidR="000E17AB" w:rsidRPr="00DE2D43" w:rsidRDefault="000E17AB" w:rsidP="00075BD1">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B31BA1" w:rsidRPr="00DE2D43">
        <w:rPr>
          <w:rFonts w:ascii="Times New Roman" w:hAnsi="Times New Roman" w:cs="Times New Roman"/>
          <w:i/>
        </w:rPr>
        <w:t>Id</w:t>
      </w:r>
      <w:r w:rsidRPr="00DE2D43">
        <w:rPr>
          <w:rFonts w:ascii="Times New Roman" w:hAnsi="Times New Roman" w:cs="Times New Roman"/>
          <w:i/>
        </w:rPr>
        <w:t xml:space="preserve">. </w:t>
      </w:r>
    </w:p>
  </w:footnote>
  <w:footnote w:id="9">
    <w:p w14:paraId="7EB26911" w14:textId="77777777" w:rsidR="000E17AB" w:rsidRPr="00DE2D43" w:rsidRDefault="000E17AB" w:rsidP="00075BD1">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NYCHA, </w:t>
      </w:r>
      <w:r w:rsidRPr="00DE2D43">
        <w:rPr>
          <w:rFonts w:ascii="Times New Roman" w:hAnsi="Times New Roman" w:cs="Times New Roman"/>
          <w:i/>
        </w:rPr>
        <w:t>Voting At Nostrand</w:t>
      </w:r>
      <w:r w:rsidRPr="00DE2D43">
        <w:rPr>
          <w:rFonts w:ascii="Times New Roman" w:hAnsi="Times New Roman" w:cs="Times New Roman"/>
        </w:rPr>
        <w:t xml:space="preserve">, </w:t>
      </w:r>
      <w:r w:rsidRPr="00DE2D43">
        <w:rPr>
          <w:rFonts w:ascii="Times New Roman" w:hAnsi="Times New Roman" w:cs="Times New Roman"/>
          <w:smallCaps/>
        </w:rPr>
        <w:t>New York City Housing Authority</w:t>
      </w:r>
      <w:r w:rsidRPr="00DE2D43">
        <w:rPr>
          <w:rFonts w:ascii="Times New Roman" w:hAnsi="Times New Roman" w:cs="Times New Roman"/>
        </w:rPr>
        <w:t xml:space="preserve">, </w:t>
      </w:r>
      <w:r w:rsidRPr="00DE2D43">
        <w:rPr>
          <w:rFonts w:ascii="Times New Roman" w:hAnsi="Times New Roman" w:cs="Times New Roman"/>
          <w:i/>
        </w:rPr>
        <w:t>available at</w:t>
      </w:r>
      <w:r w:rsidRPr="00DE2D43">
        <w:rPr>
          <w:rFonts w:ascii="Times New Roman" w:hAnsi="Times New Roman" w:cs="Times New Roman"/>
        </w:rPr>
        <w:t xml:space="preserve"> </w:t>
      </w:r>
      <w:hyperlink r:id="rId4" w:history="1">
        <w:r w:rsidRPr="00DE2D43">
          <w:rPr>
            <w:rStyle w:val="Hyperlink"/>
            <w:rFonts w:ascii="Times New Roman" w:hAnsi="Times New Roman" w:cs="Times New Roman"/>
            <w:color w:val="auto"/>
          </w:rPr>
          <w:t>https://www.nyc.gov/site/nycha/residents/voting-nostrand.page</w:t>
        </w:r>
      </w:hyperlink>
      <w:r w:rsidRPr="00DE2D43">
        <w:rPr>
          <w:rFonts w:ascii="Times New Roman" w:hAnsi="Times New Roman" w:cs="Times New Roman"/>
        </w:rPr>
        <w:t xml:space="preserve">. </w:t>
      </w:r>
    </w:p>
  </w:footnote>
  <w:footnote w:id="10">
    <w:p w14:paraId="1D75B02F" w14:textId="77777777" w:rsidR="000E17AB" w:rsidRPr="00DE2D43" w:rsidRDefault="000E17AB" w:rsidP="00075BD1">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NYCHA, </w:t>
      </w:r>
      <w:r w:rsidRPr="00DE2D43">
        <w:rPr>
          <w:rFonts w:ascii="Times New Roman" w:hAnsi="Times New Roman" w:cs="Times New Roman"/>
          <w:i/>
        </w:rPr>
        <w:t>Public Housing Preservation Trust</w:t>
      </w:r>
      <w:r w:rsidRPr="00DE2D43">
        <w:rPr>
          <w:rFonts w:ascii="Times New Roman" w:hAnsi="Times New Roman" w:cs="Times New Roman"/>
        </w:rPr>
        <w:t xml:space="preserve">, </w:t>
      </w:r>
      <w:r w:rsidRPr="00DE2D43">
        <w:rPr>
          <w:rFonts w:ascii="Times New Roman" w:hAnsi="Times New Roman" w:cs="Times New Roman"/>
          <w:smallCaps/>
        </w:rPr>
        <w:t>New York City Housing Authority</w:t>
      </w:r>
      <w:r w:rsidRPr="00DE2D43">
        <w:rPr>
          <w:rFonts w:ascii="Times New Roman" w:hAnsi="Times New Roman" w:cs="Times New Roman"/>
        </w:rPr>
        <w:t xml:space="preserve">, </w:t>
      </w:r>
      <w:r w:rsidRPr="00DE2D43">
        <w:rPr>
          <w:rFonts w:ascii="Times New Roman" w:hAnsi="Times New Roman" w:cs="Times New Roman"/>
          <w:i/>
        </w:rPr>
        <w:t>available at</w:t>
      </w:r>
      <w:r w:rsidRPr="00DE2D43">
        <w:rPr>
          <w:rFonts w:ascii="Times New Roman" w:hAnsi="Times New Roman" w:cs="Times New Roman"/>
        </w:rPr>
        <w:t xml:space="preserve"> </w:t>
      </w:r>
      <w:hyperlink r:id="rId5" w:history="1">
        <w:r w:rsidRPr="00DE2D43">
          <w:rPr>
            <w:rStyle w:val="Hyperlink"/>
            <w:rFonts w:ascii="Times New Roman" w:hAnsi="Times New Roman" w:cs="Times New Roman"/>
            <w:color w:val="auto"/>
          </w:rPr>
          <w:t>https://www.nyc.gov/site/nycha/about/public-housing-preservation-trust.page</w:t>
        </w:r>
      </w:hyperlink>
      <w:r w:rsidRPr="00DE2D43">
        <w:rPr>
          <w:rFonts w:ascii="Times New Roman" w:hAnsi="Times New Roman" w:cs="Times New Roman"/>
        </w:rPr>
        <w:t xml:space="preserve">. </w:t>
      </w:r>
    </w:p>
  </w:footnote>
  <w:footnote w:id="11">
    <w:p w14:paraId="46F4AA0E" w14:textId="77777777" w:rsidR="00340B2E" w:rsidRPr="00DE2D43" w:rsidRDefault="00340B2E" w:rsidP="00340B2E">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Agreement between United States Department of Housing and Urban Development, the New York City Housing Authority, and New York City, Jan. 31, 2019, </w:t>
      </w:r>
      <w:r w:rsidRPr="00DE2D43">
        <w:rPr>
          <w:rFonts w:ascii="Times New Roman" w:hAnsi="Times New Roman" w:cs="Times New Roman"/>
          <w:i/>
        </w:rPr>
        <w:t>available at</w:t>
      </w:r>
      <w:r w:rsidRPr="00DE2D43">
        <w:rPr>
          <w:rFonts w:ascii="Times New Roman" w:hAnsi="Times New Roman" w:cs="Times New Roman"/>
        </w:rPr>
        <w:t xml:space="preserve"> </w:t>
      </w:r>
      <w:hyperlink r:id="rId6" w:history="1">
        <w:r w:rsidRPr="00DE2D43">
          <w:rPr>
            <w:rStyle w:val="Hyperlink"/>
            <w:rFonts w:ascii="Times New Roman" w:hAnsi="Times New Roman" w:cs="Times New Roman"/>
            <w:color w:val="auto"/>
          </w:rPr>
          <w:t>https://www.nyc.gov/assets/nycha/downloads/pdf/nycha-monitoring-agreement.pdf</w:t>
        </w:r>
      </w:hyperlink>
      <w:r w:rsidRPr="00DE2D43">
        <w:rPr>
          <w:rFonts w:ascii="Times New Roman" w:hAnsi="Times New Roman" w:cs="Times New Roman"/>
        </w:rPr>
        <w:t xml:space="preserve">. </w:t>
      </w:r>
    </w:p>
  </w:footnote>
  <w:footnote w:id="12">
    <w:p w14:paraId="332CB0A8" w14:textId="77777777" w:rsidR="00340B2E" w:rsidRPr="00DE2D43" w:rsidRDefault="00340B2E" w:rsidP="00340B2E">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Id</w:t>
      </w:r>
      <w:r w:rsidRPr="00DE2D43">
        <w:rPr>
          <w:rFonts w:ascii="Times New Roman" w:hAnsi="Times New Roman" w:cs="Times New Roman"/>
        </w:rPr>
        <w:t>.</w:t>
      </w:r>
    </w:p>
  </w:footnote>
  <w:footnote w:id="13">
    <w:p w14:paraId="5481E124" w14:textId="77777777" w:rsidR="00340B2E" w:rsidRPr="00DE2D43" w:rsidRDefault="00340B2E" w:rsidP="00340B2E">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U.S. Attorney Announces Application Process For Second Term Of NYCHA Monitorship</w:t>
      </w:r>
      <w:r w:rsidRPr="00DE2D43">
        <w:rPr>
          <w:rFonts w:ascii="Times New Roman" w:hAnsi="Times New Roman" w:cs="Times New Roman"/>
        </w:rPr>
        <w:t>, May 24, 2023</w:t>
      </w:r>
      <w:r w:rsidRPr="00DE2D43">
        <w:rPr>
          <w:rFonts w:ascii="Times New Roman" w:hAnsi="Times New Roman" w:cs="Times New Roman"/>
          <w:i/>
        </w:rPr>
        <w:t>, available at</w:t>
      </w:r>
      <w:r w:rsidRPr="00DE2D43">
        <w:rPr>
          <w:rFonts w:ascii="Times New Roman" w:hAnsi="Times New Roman" w:cs="Times New Roman"/>
        </w:rPr>
        <w:t xml:space="preserve"> </w:t>
      </w:r>
      <w:hyperlink r:id="rId7" w:history="1">
        <w:r w:rsidRPr="00DE2D43">
          <w:rPr>
            <w:rStyle w:val="Hyperlink"/>
            <w:rFonts w:ascii="Times New Roman" w:hAnsi="Times New Roman" w:cs="Times New Roman"/>
            <w:color w:val="auto"/>
          </w:rPr>
          <w:t>https://www.justice.gov/usao-sdny/pr/us-attorney-announces-application-process-second-term-nycha-monitorship</w:t>
        </w:r>
      </w:hyperlink>
      <w:r w:rsidRPr="00DE2D43">
        <w:rPr>
          <w:rFonts w:ascii="Times New Roman" w:hAnsi="Times New Roman" w:cs="Times New Roman"/>
        </w:rPr>
        <w:t xml:space="preserve">; </w:t>
      </w:r>
      <w:r w:rsidRPr="00DE2D43">
        <w:rPr>
          <w:rFonts w:ascii="Times New Roman" w:hAnsi="Times New Roman" w:cs="Times New Roman"/>
          <w:i/>
        </w:rPr>
        <w:t>See</w:t>
      </w:r>
      <w:r w:rsidRPr="00DE2D43">
        <w:rPr>
          <w:rFonts w:ascii="Times New Roman" w:hAnsi="Times New Roman" w:cs="Times New Roman"/>
        </w:rPr>
        <w:t xml:space="preserve"> website for the Independent, Federal co-Monitors of NYCHA, </w:t>
      </w:r>
      <w:r w:rsidRPr="00DE2D43">
        <w:rPr>
          <w:rFonts w:ascii="Times New Roman" w:hAnsi="Times New Roman" w:cs="Times New Roman"/>
          <w:i/>
        </w:rPr>
        <w:t>available at</w:t>
      </w:r>
      <w:r w:rsidRPr="00DE2D43">
        <w:rPr>
          <w:rFonts w:ascii="Times New Roman" w:hAnsi="Times New Roman" w:cs="Times New Roman"/>
        </w:rPr>
        <w:t xml:space="preserve"> </w:t>
      </w:r>
      <w:hyperlink r:id="rId8" w:history="1">
        <w:r w:rsidRPr="00DE2D43">
          <w:rPr>
            <w:rStyle w:val="Hyperlink"/>
            <w:rFonts w:ascii="Times New Roman" w:hAnsi="Times New Roman" w:cs="Times New Roman"/>
            <w:color w:val="auto"/>
          </w:rPr>
          <w:t>https://www.nychamonitor.com/</w:t>
        </w:r>
      </w:hyperlink>
      <w:r w:rsidRPr="00DE2D43">
        <w:rPr>
          <w:rFonts w:ascii="Times New Roman" w:hAnsi="Times New Roman" w:cs="Times New Roman"/>
        </w:rPr>
        <w:t>.</w:t>
      </w:r>
    </w:p>
  </w:footnote>
  <w:footnote w:id="14">
    <w:p w14:paraId="15A70031" w14:textId="77777777" w:rsidR="00E54B19" w:rsidRPr="00DE2D43" w:rsidRDefault="00E54B19" w:rsidP="00E54B19">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Heat and Hot Water, New York City Department of Housing Preservation and Development, </w:t>
      </w:r>
      <w:r w:rsidRPr="00DE2D43">
        <w:rPr>
          <w:rFonts w:ascii="Times New Roman" w:hAnsi="Times New Roman" w:cs="Times New Roman"/>
          <w:i/>
        </w:rPr>
        <w:t>available at</w:t>
      </w:r>
      <w:r w:rsidRPr="00DE2D43">
        <w:rPr>
          <w:rFonts w:ascii="Times New Roman" w:hAnsi="Times New Roman" w:cs="Times New Roman"/>
        </w:rPr>
        <w:t xml:space="preserve"> </w:t>
      </w:r>
      <w:hyperlink r:id="rId9" w:history="1">
        <w:r w:rsidRPr="00DE2D43">
          <w:rPr>
            <w:rStyle w:val="Hyperlink"/>
            <w:rFonts w:ascii="Times New Roman" w:hAnsi="Times New Roman" w:cs="Times New Roman"/>
            <w:color w:val="auto"/>
          </w:rPr>
          <w:t>https://www.nyc.gov/site/hpd/services-and-information/heat-and-hot-water-information.page</w:t>
        </w:r>
      </w:hyperlink>
      <w:r w:rsidRPr="00DE2D43">
        <w:rPr>
          <w:rFonts w:ascii="Times New Roman" w:hAnsi="Times New Roman" w:cs="Times New Roman"/>
        </w:rPr>
        <w:t xml:space="preserve">. </w:t>
      </w:r>
    </w:p>
  </w:footnote>
  <w:footnote w:id="15">
    <w:p w14:paraId="42BF10AC" w14:textId="77777777" w:rsidR="00E54B19" w:rsidRPr="00DE2D43" w:rsidRDefault="00E54B19" w:rsidP="00E54B19">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Id</w:t>
      </w:r>
      <w:r w:rsidRPr="00DE2D43">
        <w:rPr>
          <w:rFonts w:ascii="Times New Roman" w:hAnsi="Times New Roman" w:cs="Times New Roman"/>
        </w:rPr>
        <w:t>.</w:t>
      </w:r>
    </w:p>
  </w:footnote>
  <w:footnote w:id="16">
    <w:p w14:paraId="36EF6B27" w14:textId="38B43AD7" w:rsidR="00E54B19" w:rsidRPr="00DE2D43" w:rsidRDefault="00E54B19" w:rsidP="00E54B19">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United States of America v. New York City Housing Authority, Jun</w:t>
      </w:r>
      <w:r w:rsidR="005537F0" w:rsidRPr="00DE2D43">
        <w:rPr>
          <w:rFonts w:ascii="Times New Roman" w:hAnsi="Times New Roman" w:cs="Times New Roman"/>
        </w:rPr>
        <w:t>.</w:t>
      </w:r>
      <w:r w:rsidRPr="00DE2D43">
        <w:rPr>
          <w:rFonts w:ascii="Times New Roman" w:hAnsi="Times New Roman" w:cs="Times New Roman"/>
        </w:rPr>
        <w:t xml:space="preserve"> 11, 2018, available at </w:t>
      </w:r>
      <w:hyperlink r:id="rId10" w:history="1">
        <w:r w:rsidRPr="00DE2D43">
          <w:rPr>
            <w:rStyle w:val="Hyperlink"/>
            <w:rFonts w:ascii="Times New Roman" w:hAnsi="Times New Roman" w:cs="Times New Roman"/>
            <w:color w:val="auto"/>
          </w:rPr>
          <w:t>https://www.justice.gov/usao-sdny/press-release/file/1070581/dl</w:t>
        </w:r>
      </w:hyperlink>
      <w:r w:rsidRPr="00DE2D43">
        <w:rPr>
          <w:rFonts w:ascii="Times New Roman" w:hAnsi="Times New Roman" w:cs="Times New Roman"/>
        </w:rPr>
        <w:t xml:space="preserve">. </w:t>
      </w:r>
    </w:p>
  </w:footnote>
  <w:footnote w:id="17">
    <w:p w14:paraId="19EE9AC0" w14:textId="77777777" w:rsidR="00E54B19" w:rsidRPr="00DE2D43" w:rsidRDefault="00E54B19" w:rsidP="00E54B19">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CB3062" w:rsidRPr="00DE2D43">
        <w:rPr>
          <w:rFonts w:ascii="Times New Roman" w:hAnsi="Times New Roman" w:cs="Times New Roman"/>
        </w:rPr>
        <w:t xml:space="preserve">Neil M. Barofsky and Matthew D. Cipolla, </w:t>
      </w:r>
      <w:r w:rsidR="00CB3062" w:rsidRPr="00DE2D43">
        <w:rPr>
          <w:rFonts w:ascii="Times New Roman" w:hAnsi="Times New Roman" w:cs="Times New Roman"/>
          <w:i/>
        </w:rPr>
        <w:t>New York City Housing Authority Monitorship: Monitors’ Report</w:t>
      </w:r>
      <w:r w:rsidR="00CB3062" w:rsidRPr="00DE2D43">
        <w:rPr>
          <w:rFonts w:ascii="Times New Roman" w:hAnsi="Times New Roman" w:cs="Times New Roman"/>
        </w:rPr>
        <w:t xml:space="preserve">, Jenner &amp; Block LLP, Aug. 21, 2024, </w:t>
      </w:r>
      <w:r w:rsidR="00CB3062" w:rsidRPr="00DE2D43">
        <w:rPr>
          <w:rFonts w:ascii="Times New Roman" w:hAnsi="Times New Roman" w:cs="Times New Roman"/>
          <w:i/>
        </w:rPr>
        <w:t xml:space="preserve">available at </w:t>
      </w:r>
      <w:hyperlink r:id="rId11" w:history="1">
        <w:r w:rsidR="00CB3062" w:rsidRPr="00DE2D43">
          <w:rPr>
            <w:rStyle w:val="Hyperlink"/>
            <w:rFonts w:ascii="Times New Roman" w:hAnsi="Times New Roman" w:cs="Times New Roman"/>
            <w:color w:val="auto"/>
          </w:rPr>
          <w:t>https://perma.cc/HA5G-N6W3</w:t>
        </w:r>
      </w:hyperlink>
      <w:r w:rsidR="00CB3062" w:rsidRPr="00DE2D43">
        <w:rPr>
          <w:rFonts w:ascii="Times New Roman" w:hAnsi="Times New Roman" w:cs="Times New Roman"/>
        </w:rPr>
        <w:t>.</w:t>
      </w:r>
    </w:p>
  </w:footnote>
  <w:footnote w:id="18">
    <w:p w14:paraId="71B37A95" w14:textId="3C9C3014" w:rsidR="00E54B19" w:rsidRPr="00DE2D43" w:rsidRDefault="00E54B19" w:rsidP="00E54B19">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89520A" w:rsidRPr="00DE2D43">
        <w:rPr>
          <w:rFonts w:ascii="Times New Roman" w:hAnsi="Times New Roman" w:cs="Times New Roman"/>
          <w:i/>
        </w:rPr>
        <w:t>Id</w:t>
      </w:r>
      <w:r w:rsidR="00CB3062" w:rsidRPr="00DE2D43">
        <w:rPr>
          <w:rFonts w:ascii="Times New Roman" w:hAnsi="Times New Roman" w:cs="Times New Roman"/>
        </w:rPr>
        <w:t>.</w:t>
      </w:r>
    </w:p>
  </w:footnote>
  <w:footnote w:id="19">
    <w:p w14:paraId="0D72A73C" w14:textId="7D4E2350" w:rsidR="00D71982" w:rsidRPr="00DE2D43" w:rsidRDefault="00D71982">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89520A" w:rsidRPr="00DE2D43">
        <w:rPr>
          <w:rFonts w:ascii="Times New Roman" w:hAnsi="Times New Roman" w:cs="Times New Roman"/>
          <w:i/>
        </w:rPr>
        <w:t>Id</w:t>
      </w:r>
      <w:r w:rsidRPr="00DE2D43">
        <w:rPr>
          <w:rFonts w:ascii="Times New Roman" w:hAnsi="Times New Roman" w:cs="Times New Roman"/>
        </w:rPr>
        <w:t>.</w:t>
      </w:r>
    </w:p>
  </w:footnote>
  <w:footnote w:id="20">
    <w:p w14:paraId="02865B14" w14:textId="2F65D43E" w:rsidR="00D71982" w:rsidRPr="00DE2D43" w:rsidRDefault="00D71982">
      <w:pPr>
        <w:pStyle w:val="FootnoteText"/>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89520A" w:rsidRPr="00DE2D43">
        <w:rPr>
          <w:rFonts w:ascii="Times New Roman" w:hAnsi="Times New Roman" w:cs="Times New Roman"/>
          <w:i/>
        </w:rPr>
        <w:t>Id</w:t>
      </w:r>
      <w:r w:rsidR="00D068DD" w:rsidRPr="00DE2D43">
        <w:rPr>
          <w:rFonts w:ascii="Times New Roman" w:hAnsi="Times New Roman" w:cs="Times New Roman"/>
        </w:rPr>
        <w:t>.</w:t>
      </w:r>
    </w:p>
  </w:footnote>
  <w:footnote w:id="21">
    <w:p w14:paraId="55460F96" w14:textId="0CEDA57B" w:rsidR="006B7665" w:rsidRPr="00DE2D43" w:rsidRDefault="006B7665">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8A4CA6" w:rsidRPr="00DE2D43">
        <w:rPr>
          <w:rFonts w:ascii="Times New Roman" w:hAnsi="Times New Roman" w:cs="Times New Roman"/>
          <w:i/>
        </w:rPr>
        <w:t>NYCHA releases request for Rental Assistance Demonstration (RAD) proposals in Far Rockaway, Queens</w:t>
      </w:r>
      <w:r w:rsidR="008A4CA6" w:rsidRPr="00DE2D43">
        <w:rPr>
          <w:rFonts w:ascii="Times New Roman" w:hAnsi="Times New Roman" w:cs="Times New Roman"/>
        </w:rPr>
        <w:t xml:space="preserve">, NYCHA, Feb. 19, 2016, </w:t>
      </w:r>
      <w:r w:rsidR="008A4CA6" w:rsidRPr="00DE2D43">
        <w:rPr>
          <w:rFonts w:ascii="Times New Roman" w:hAnsi="Times New Roman" w:cs="Times New Roman"/>
          <w:i/>
        </w:rPr>
        <w:t xml:space="preserve">available at </w:t>
      </w:r>
      <w:hyperlink r:id="rId12" w:history="1">
        <w:r w:rsidR="008A4CA6" w:rsidRPr="00DE2D43">
          <w:rPr>
            <w:rStyle w:val="Hyperlink"/>
            <w:rFonts w:ascii="Times New Roman" w:hAnsi="Times New Roman" w:cs="Times New Roman"/>
            <w:color w:val="auto"/>
          </w:rPr>
          <w:t>https://www.nyc.gov/site/nycha/about/press/pr-2016/nycha-releases-request-for-rental-assistance-demonstration.page</w:t>
        </w:r>
      </w:hyperlink>
      <w:r w:rsidR="008A4CA6" w:rsidRPr="00DE2D43">
        <w:rPr>
          <w:rFonts w:ascii="Times New Roman" w:hAnsi="Times New Roman" w:cs="Times New Roman"/>
        </w:rPr>
        <w:t xml:space="preserve">. </w:t>
      </w:r>
    </w:p>
  </w:footnote>
  <w:footnote w:id="22">
    <w:p w14:paraId="7BD0CCB9" w14:textId="1422219C" w:rsidR="001B6788" w:rsidRPr="00DE2D43" w:rsidRDefault="001B6788">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B12756" w:rsidRPr="00DE2D43">
        <w:rPr>
          <w:rFonts w:ascii="Times New Roman" w:hAnsi="Times New Roman" w:cs="Times New Roman"/>
        </w:rPr>
        <w:t xml:space="preserve">Ben Brachfeld, </w:t>
      </w:r>
      <w:r w:rsidR="00B12756" w:rsidRPr="00DE2D43">
        <w:rPr>
          <w:rFonts w:ascii="Times New Roman" w:hAnsi="Times New Roman" w:cs="Times New Roman"/>
          <w:i/>
        </w:rPr>
        <w:t>Heat outages, other problems persist at NYCHA as private management takes over Brooklyn properties</w:t>
      </w:r>
      <w:r w:rsidR="00B12756" w:rsidRPr="00DE2D43">
        <w:rPr>
          <w:rFonts w:ascii="Times New Roman" w:hAnsi="Times New Roman" w:cs="Times New Roman"/>
        </w:rPr>
        <w:t xml:space="preserve">, </w:t>
      </w:r>
      <w:r w:rsidR="00B12756" w:rsidRPr="00DE2D43">
        <w:rPr>
          <w:rFonts w:ascii="Times New Roman" w:hAnsi="Times New Roman" w:cs="Times New Roman"/>
          <w:smallCaps/>
        </w:rPr>
        <w:t>Brooklyn Paper</w:t>
      </w:r>
      <w:r w:rsidR="00B12756" w:rsidRPr="00DE2D43">
        <w:rPr>
          <w:rFonts w:ascii="Times New Roman" w:hAnsi="Times New Roman" w:cs="Times New Roman"/>
        </w:rPr>
        <w:t xml:space="preserve">, Jan. 13, 2022, </w:t>
      </w:r>
      <w:r w:rsidR="00B12756" w:rsidRPr="00DE2D43">
        <w:rPr>
          <w:rFonts w:ascii="Times New Roman" w:hAnsi="Times New Roman" w:cs="Times New Roman"/>
          <w:i/>
        </w:rPr>
        <w:t xml:space="preserve">available at </w:t>
      </w:r>
      <w:hyperlink r:id="rId13" w:history="1">
        <w:r w:rsidR="00865FB4" w:rsidRPr="00DE2D43">
          <w:rPr>
            <w:rStyle w:val="Hyperlink"/>
            <w:rFonts w:ascii="Times New Roman" w:hAnsi="Times New Roman" w:cs="Times New Roman"/>
            <w:color w:val="auto"/>
          </w:rPr>
          <w:t>https://www.brooklynpaper.com/problems-persist-at-nycha-as-private-management-takes-over-brooklyn-properties/</w:t>
        </w:r>
      </w:hyperlink>
      <w:r w:rsidR="00510CD2" w:rsidRPr="00DE2D43">
        <w:rPr>
          <w:rFonts w:ascii="Times New Roman" w:hAnsi="Times New Roman" w:cs="Times New Roman"/>
        </w:rPr>
        <w:t>.</w:t>
      </w:r>
      <w:r w:rsidR="00865FB4" w:rsidRPr="00DE2D43">
        <w:rPr>
          <w:rFonts w:ascii="Times New Roman" w:hAnsi="Times New Roman" w:cs="Times New Roman"/>
        </w:rPr>
        <w:t xml:space="preserve"> </w:t>
      </w:r>
    </w:p>
  </w:footnote>
  <w:footnote w:id="23">
    <w:p w14:paraId="144AD03E" w14:textId="77777777" w:rsidR="009B0C78" w:rsidRPr="00DE2D43" w:rsidRDefault="009B0C78" w:rsidP="009B0C78">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77474D" w:rsidRPr="00DE2D43">
        <w:rPr>
          <w:rFonts w:ascii="Times New Roman" w:hAnsi="Times New Roman" w:cs="Times New Roman"/>
          <w:i/>
        </w:rPr>
        <w:t>Hurricane Sandy: Impact of Hurricane Sandy</w:t>
      </w:r>
      <w:r w:rsidR="0077474D" w:rsidRPr="00DE2D43">
        <w:rPr>
          <w:rFonts w:ascii="Times New Roman" w:hAnsi="Times New Roman" w:cs="Times New Roman"/>
        </w:rPr>
        <w:t xml:space="preserve">, NYC Community Development Block Grant Disaster Recovery, </w:t>
      </w:r>
      <w:r w:rsidR="0077474D" w:rsidRPr="00DE2D43">
        <w:rPr>
          <w:rFonts w:ascii="Times New Roman" w:hAnsi="Times New Roman" w:cs="Times New Roman"/>
          <w:i/>
        </w:rPr>
        <w:t xml:space="preserve">available at </w:t>
      </w:r>
      <w:hyperlink r:id="rId14" w:history="1">
        <w:r w:rsidR="00BF3B78" w:rsidRPr="00DE2D43">
          <w:rPr>
            <w:rStyle w:val="Hyperlink"/>
            <w:rFonts w:ascii="Times New Roman" w:hAnsi="Times New Roman" w:cs="Times New Roman"/>
            <w:color w:val="auto"/>
          </w:rPr>
          <w:t>https://www.nyc.gov/site/cdbgdr/hurricane-sandy/hurricane-sandy.page</w:t>
        </w:r>
      </w:hyperlink>
      <w:r w:rsidRPr="00DE2D43">
        <w:rPr>
          <w:rFonts w:ascii="Times New Roman" w:hAnsi="Times New Roman" w:cs="Times New Roman"/>
        </w:rPr>
        <w:t>.</w:t>
      </w:r>
      <w:r w:rsidR="00BF3B78" w:rsidRPr="00DE2D43">
        <w:rPr>
          <w:rFonts w:ascii="Times New Roman" w:hAnsi="Times New Roman" w:cs="Times New Roman"/>
        </w:rPr>
        <w:t xml:space="preserve"> </w:t>
      </w:r>
    </w:p>
  </w:footnote>
  <w:footnote w:id="24">
    <w:p w14:paraId="152397E5" w14:textId="77777777" w:rsidR="00877EAB" w:rsidRPr="00DE2D43" w:rsidRDefault="00877EAB">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B224E1" w:rsidRPr="00DE2D43">
        <w:rPr>
          <w:rFonts w:ascii="Times New Roman" w:hAnsi="Times New Roman" w:cs="Times New Roman"/>
          <w:i/>
        </w:rPr>
        <w:t>History</w:t>
      </w:r>
      <w:r w:rsidR="00B224E1" w:rsidRPr="00DE2D43">
        <w:rPr>
          <w:rFonts w:ascii="Times New Roman" w:hAnsi="Times New Roman" w:cs="Times New Roman"/>
        </w:rPr>
        <w:t xml:space="preserve">, NYCHA, </w:t>
      </w:r>
      <w:r w:rsidR="00B224E1" w:rsidRPr="00DE2D43">
        <w:rPr>
          <w:rFonts w:ascii="Times New Roman" w:hAnsi="Times New Roman" w:cs="Times New Roman"/>
          <w:i/>
        </w:rPr>
        <w:t>available at</w:t>
      </w:r>
      <w:r w:rsidR="00B224E1" w:rsidRPr="00DE2D43">
        <w:rPr>
          <w:rFonts w:ascii="Times New Roman" w:hAnsi="Times New Roman" w:cs="Times New Roman"/>
        </w:rPr>
        <w:t xml:space="preserve"> </w:t>
      </w:r>
      <w:hyperlink r:id="rId15" w:history="1">
        <w:r w:rsidR="00B224E1" w:rsidRPr="00DE2D43">
          <w:rPr>
            <w:rStyle w:val="Hyperlink"/>
            <w:rFonts w:ascii="Times New Roman" w:hAnsi="Times New Roman" w:cs="Times New Roman"/>
            <w:color w:val="auto"/>
          </w:rPr>
          <w:t>https://www.nyc.gov/site/nycha/about/recovery-history.page</w:t>
        </w:r>
      </w:hyperlink>
      <w:r w:rsidR="00B224E1" w:rsidRPr="00DE2D43">
        <w:rPr>
          <w:rFonts w:ascii="Times New Roman" w:hAnsi="Times New Roman" w:cs="Times New Roman"/>
        </w:rPr>
        <w:t xml:space="preserve">. </w:t>
      </w:r>
    </w:p>
  </w:footnote>
  <w:footnote w:id="25">
    <w:p w14:paraId="1186D69B" w14:textId="77777777" w:rsidR="001A6246" w:rsidRPr="00DE2D43" w:rsidRDefault="001A6246" w:rsidP="001A6246">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F9041B" w:rsidRPr="00DE2D43">
        <w:rPr>
          <w:rFonts w:ascii="Times New Roman" w:hAnsi="Times New Roman" w:cs="Times New Roman"/>
          <w:i/>
        </w:rPr>
        <w:t>Climate Adaptation at NYCHA</w:t>
      </w:r>
      <w:r w:rsidR="00F9041B" w:rsidRPr="00DE2D43">
        <w:rPr>
          <w:rFonts w:ascii="Times New Roman" w:hAnsi="Times New Roman" w:cs="Times New Roman"/>
        </w:rPr>
        <w:t>,</w:t>
      </w:r>
      <w:r w:rsidR="00F9041B" w:rsidRPr="00DE2D43">
        <w:rPr>
          <w:rFonts w:ascii="Times New Roman" w:hAnsi="Times New Roman" w:cs="Times New Roman"/>
          <w:i/>
        </w:rPr>
        <w:t xml:space="preserve"> </w:t>
      </w:r>
      <w:r w:rsidR="00F9041B" w:rsidRPr="00DE2D43">
        <w:rPr>
          <w:rFonts w:ascii="Times New Roman" w:hAnsi="Times New Roman" w:cs="Times New Roman"/>
        </w:rPr>
        <w:t>NYCHA,</w:t>
      </w:r>
      <w:r w:rsidR="009A3A29" w:rsidRPr="00DE2D43">
        <w:rPr>
          <w:rFonts w:ascii="Times New Roman" w:hAnsi="Times New Roman" w:cs="Times New Roman"/>
        </w:rPr>
        <w:t xml:space="preserve"> 2021, p. 6,</w:t>
      </w:r>
      <w:r w:rsidR="00F9041B" w:rsidRPr="00DE2D43">
        <w:rPr>
          <w:rFonts w:ascii="Times New Roman" w:hAnsi="Times New Roman" w:cs="Times New Roman"/>
        </w:rPr>
        <w:t xml:space="preserve"> </w:t>
      </w:r>
      <w:r w:rsidR="00F9041B" w:rsidRPr="00DE2D43">
        <w:rPr>
          <w:rFonts w:ascii="Times New Roman" w:hAnsi="Times New Roman" w:cs="Times New Roman"/>
          <w:i/>
        </w:rPr>
        <w:t>available at</w:t>
      </w:r>
      <w:r w:rsidR="00F9041B" w:rsidRPr="00DE2D43">
        <w:rPr>
          <w:rFonts w:ascii="Times New Roman" w:hAnsi="Times New Roman" w:cs="Times New Roman"/>
        </w:rPr>
        <w:t xml:space="preserve"> </w:t>
      </w:r>
      <w:hyperlink r:id="rId16" w:history="1">
        <w:r w:rsidR="00F9041B" w:rsidRPr="00DE2D43">
          <w:rPr>
            <w:rStyle w:val="Hyperlink"/>
            <w:rFonts w:ascii="Times New Roman" w:hAnsi="Times New Roman" w:cs="Times New Roman"/>
            <w:color w:val="auto"/>
          </w:rPr>
          <w:t>https://www.nyc.gov/site/nycha/about/climate-adaptation.page</w:t>
        </w:r>
      </w:hyperlink>
      <w:r w:rsidRPr="00DE2D43">
        <w:rPr>
          <w:rFonts w:ascii="Times New Roman" w:hAnsi="Times New Roman" w:cs="Times New Roman"/>
        </w:rPr>
        <w:t>.</w:t>
      </w:r>
    </w:p>
  </w:footnote>
  <w:footnote w:id="26">
    <w:p w14:paraId="7CE3A470" w14:textId="77777777" w:rsidR="00835059" w:rsidRPr="00DE2D43" w:rsidRDefault="00835059" w:rsidP="006A2D60">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6A2D60" w:rsidRPr="00DE2D43">
        <w:rPr>
          <w:rFonts w:ascii="Times New Roman" w:hAnsi="Times New Roman" w:cs="Times New Roman"/>
          <w:i/>
        </w:rPr>
        <w:t>NextGeneration NYCHA</w:t>
      </w:r>
      <w:r w:rsidR="0000524A" w:rsidRPr="00DE2D43">
        <w:rPr>
          <w:rFonts w:ascii="Times New Roman" w:hAnsi="Times New Roman" w:cs="Times New Roman"/>
          <w:i/>
        </w:rPr>
        <w:t xml:space="preserve"> </w:t>
      </w:r>
      <w:r w:rsidR="006A2D60" w:rsidRPr="00DE2D43">
        <w:rPr>
          <w:rFonts w:ascii="Times New Roman" w:hAnsi="Times New Roman" w:cs="Times New Roman"/>
          <w:i/>
        </w:rPr>
        <w:t>Sustainability Agenda</w:t>
      </w:r>
      <w:r w:rsidR="006A2D60" w:rsidRPr="00DE2D43">
        <w:rPr>
          <w:rFonts w:ascii="Times New Roman" w:hAnsi="Times New Roman" w:cs="Times New Roman"/>
        </w:rPr>
        <w:t xml:space="preserve">, NYCHA, Apr. 22, 2016, </w:t>
      </w:r>
      <w:r w:rsidR="006A2D60" w:rsidRPr="00DE2D43">
        <w:rPr>
          <w:rFonts w:ascii="Times New Roman" w:hAnsi="Times New Roman" w:cs="Times New Roman"/>
          <w:i/>
        </w:rPr>
        <w:t>available at</w:t>
      </w:r>
      <w:r w:rsidR="006A2D60" w:rsidRPr="00DE2D43">
        <w:rPr>
          <w:rFonts w:ascii="Times New Roman" w:hAnsi="Times New Roman" w:cs="Times New Roman"/>
        </w:rPr>
        <w:t xml:space="preserve"> </w:t>
      </w:r>
      <w:hyperlink r:id="rId17" w:history="1">
        <w:r w:rsidR="00805597" w:rsidRPr="00DE2D43">
          <w:rPr>
            <w:rStyle w:val="Hyperlink"/>
            <w:rFonts w:ascii="Times New Roman" w:hAnsi="Times New Roman" w:cs="Times New Roman"/>
            <w:color w:val="auto"/>
          </w:rPr>
          <w:t>https://www.nyc.gov/assets/nycha/downloads/pdf/NGN-Sustainability.pdf</w:t>
        </w:r>
      </w:hyperlink>
      <w:r w:rsidRPr="00DE2D43">
        <w:rPr>
          <w:rFonts w:ascii="Times New Roman" w:hAnsi="Times New Roman" w:cs="Times New Roman"/>
        </w:rPr>
        <w:t xml:space="preserve">. </w:t>
      </w:r>
    </w:p>
  </w:footnote>
  <w:footnote w:id="27">
    <w:p w14:paraId="44285C5E" w14:textId="77777777" w:rsidR="004F505C" w:rsidRPr="00DE2D43" w:rsidRDefault="004F505C">
      <w:pPr>
        <w:pStyle w:val="FootnoteText"/>
        <w:rPr>
          <w:rFonts w:ascii="Times New Roman" w:hAnsi="Times New Roman" w:cs="Times New Roman"/>
        </w:rPr>
      </w:pPr>
      <w:r w:rsidRPr="00DE2D43">
        <w:rPr>
          <w:rStyle w:val="FootnoteReference"/>
          <w:rFonts w:ascii="Times New Roman" w:hAnsi="Times New Roman" w:cs="Times New Roman"/>
        </w:rPr>
        <w:footnoteRef/>
      </w:r>
      <w:r w:rsidR="003C2B89" w:rsidRPr="00DE2D43">
        <w:rPr>
          <w:rFonts w:ascii="Times New Roman" w:hAnsi="Times New Roman" w:cs="Times New Roman"/>
        </w:rPr>
        <w:t xml:space="preserve"> </w:t>
      </w:r>
      <w:r w:rsidR="00F738B7" w:rsidRPr="00DE2D43">
        <w:rPr>
          <w:rFonts w:ascii="Times New Roman" w:hAnsi="Times New Roman" w:cs="Times New Roman"/>
        </w:rPr>
        <w:t xml:space="preserve">Estimated </w:t>
      </w:r>
      <w:r w:rsidR="003C2B89" w:rsidRPr="00DE2D43">
        <w:rPr>
          <w:rFonts w:ascii="Times New Roman" w:hAnsi="Times New Roman" w:cs="Times New Roman"/>
        </w:rPr>
        <w:t>$156 million for restoration and $158 million for mitigation,</w:t>
      </w:r>
      <w:r w:rsidRPr="00DE2D43">
        <w:rPr>
          <w:rFonts w:ascii="Times New Roman" w:hAnsi="Times New Roman" w:cs="Times New Roman"/>
        </w:rPr>
        <w:t xml:space="preserve"> </w:t>
      </w:r>
      <w:r w:rsidR="00183889" w:rsidRPr="00DE2D43">
        <w:rPr>
          <w:rFonts w:ascii="Times New Roman" w:hAnsi="Times New Roman" w:cs="Times New Roman"/>
          <w:i/>
        </w:rPr>
        <w:t>Ida Programs: NYCHA Restoration and Resiliency</w:t>
      </w:r>
      <w:r w:rsidR="00183889" w:rsidRPr="00DE2D43">
        <w:rPr>
          <w:rFonts w:ascii="Times New Roman" w:hAnsi="Times New Roman" w:cs="Times New Roman"/>
        </w:rPr>
        <w:t xml:space="preserve">, </w:t>
      </w:r>
      <w:r w:rsidR="00183889" w:rsidRPr="00DE2D43">
        <w:rPr>
          <w:rFonts w:ascii="Times New Roman" w:hAnsi="Times New Roman" w:cs="Times New Roman"/>
          <w:smallCaps/>
        </w:rPr>
        <w:t>NYC Community Development Block Grant Disaster Recovery</w:t>
      </w:r>
      <w:r w:rsidR="00183889" w:rsidRPr="00DE2D43">
        <w:rPr>
          <w:rFonts w:ascii="Times New Roman" w:hAnsi="Times New Roman" w:cs="Times New Roman"/>
        </w:rPr>
        <w:t xml:space="preserve">, </w:t>
      </w:r>
      <w:r w:rsidR="00183889" w:rsidRPr="00DE2D43">
        <w:rPr>
          <w:rFonts w:ascii="Times New Roman" w:hAnsi="Times New Roman" w:cs="Times New Roman"/>
          <w:i/>
        </w:rPr>
        <w:t>available at</w:t>
      </w:r>
      <w:r w:rsidR="00183889" w:rsidRPr="00DE2D43">
        <w:rPr>
          <w:rFonts w:ascii="Times New Roman" w:hAnsi="Times New Roman" w:cs="Times New Roman"/>
        </w:rPr>
        <w:t xml:space="preserve"> </w:t>
      </w:r>
      <w:hyperlink r:id="rId18" w:history="1">
        <w:r w:rsidR="004723DE" w:rsidRPr="00DE2D43">
          <w:rPr>
            <w:rStyle w:val="Hyperlink"/>
            <w:rFonts w:ascii="Times New Roman" w:hAnsi="Times New Roman" w:cs="Times New Roman"/>
            <w:color w:val="auto"/>
          </w:rPr>
          <w:t>https://www.nyc.gov/site/cdbgdr/hurricane-ida/nycha-restoration-and-resiliency.page</w:t>
        </w:r>
      </w:hyperlink>
      <w:r w:rsidR="004723DE" w:rsidRPr="00DE2D43">
        <w:rPr>
          <w:rFonts w:ascii="Times New Roman" w:hAnsi="Times New Roman" w:cs="Times New Roman"/>
        </w:rPr>
        <w:t xml:space="preserve">. </w:t>
      </w:r>
    </w:p>
  </w:footnote>
  <w:footnote w:id="28">
    <w:p w14:paraId="5B6C4967" w14:textId="77777777" w:rsidR="000E17AB" w:rsidRPr="00DE2D43" w:rsidRDefault="000E17AB" w:rsidP="00DE577E">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D11270" w:rsidRPr="00DE2D43">
        <w:rPr>
          <w:rFonts w:ascii="Times New Roman" w:hAnsi="Times New Roman" w:cs="Times New Roman"/>
          <w:i/>
        </w:rPr>
        <w:t>Climate Adaptation at NYCHA</w:t>
      </w:r>
      <w:r w:rsidR="00D11270" w:rsidRPr="00DE2D43">
        <w:rPr>
          <w:rFonts w:ascii="Times New Roman" w:hAnsi="Times New Roman" w:cs="Times New Roman"/>
        </w:rPr>
        <w:t>,</w:t>
      </w:r>
      <w:r w:rsidR="00D11270" w:rsidRPr="00DE2D43">
        <w:rPr>
          <w:rFonts w:ascii="Times New Roman" w:hAnsi="Times New Roman" w:cs="Times New Roman"/>
          <w:i/>
        </w:rPr>
        <w:t xml:space="preserve"> </w:t>
      </w:r>
      <w:r w:rsidR="00D11270" w:rsidRPr="00DE2D43">
        <w:rPr>
          <w:rFonts w:ascii="Times New Roman" w:hAnsi="Times New Roman" w:cs="Times New Roman"/>
        </w:rPr>
        <w:t xml:space="preserve">NYCHA, </w:t>
      </w:r>
      <w:r w:rsidR="00D11270" w:rsidRPr="00DE2D43">
        <w:rPr>
          <w:rFonts w:ascii="Times New Roman" w:hAnsi="Times New Roman" w:cs="Times New Roman"/>
          <w:i/>
        </w:rPr>
        <w:t>available at</w:t>
      </w:r>
      <w:r w:rsidR="00D11270" w:rsidRPr="00DE2D43">
        <w:rPr>
          <w:rFonts w:ascii="Times New Roman" w:hAnsi="Times New Roman" w:cs="Times New Roman"/>
        </w:rPr>
        <w:t xml:space="preserve"> </w:t>
      </w:r>
      <w:hyperlink r:id="rId19" w:history="1">
        <w:r w:rsidR="00D11270" w:rsidRPr="00DE2D43">
          <w:rPr>
            <w:rStyle w:val="Hyperlink"/>
            <w:rFonts w:ascii="Times New Roman" w:hAnsi="Times New Roman" w:cs="Times New Roman"/>
            <w:color w:val="auto"/>
          </w:rPr>
          <w:t>https://www.nyc.gov/site/nycha/about/climate-adaptation.page</w:t>
        </w:r>
      </w:hyperlink>
      <w:r w:rsidR="00D11270" w:rsidRPr="00DE2D43">
        <w:rPr>
          <w:rFonts w:ascii="Times New Roman" w:hAnsi="Times New Roman" w:cs="Times New Roman"/>
        </w:rPr>
        <w:t xml:space="preserve">; </w:t>
      </w:r>
      <w:r w:rsidR="00D11270" w:rsidRPr="00DE2D43">
        <w:rPr>
          <w:rFonts w:ascii="Times New Roman" w:hAnsi="Times New Roman" w:cs="Times New Roman"/>
          <w:i/>
        </w:rPr>
        <w:t>NYCHA Sustainability Agenda</w:t>
      </w:r>
      <w:r w:rsidR="00D11270" w:rsidRPr="00DE2D43">
        <w:rPr>
          <w:rFonts w:ascii="Times New Roman" w:hAnsi="Times New Roman" w:cs="Times New Roman"/>
        </w:rPr>
        <w:t xml:space="preserve">, NYCHA, </w:t>
      </w:r>
      <w:r w:rsidR="0037576F" w:rsidRPr="00DE2D43">
        <w:rPr>
          <w:rFonts w:ascii="Times New Roman" w:hAnsi="Times New Roman" w:cs="Times New Roman"/>
        </w:rPr>
        <w:t xml:space="preserve">Sept. </w:t>
      </w:r>
      <w:r w:rsidR="00D11270" w:rsidRPr="00DE2D43">
        <w:rPr>
          <w:rFonts w:ascii="Times New Roman" w:hAnsi="Times New Roman" w:cs="Times New Roman"/>
        </w:rPr>
        <w:t xml:space="preserve">2021, </w:t>
      </w:r>
      <w:r w:rsidR="00D11270" w:rsidRPr="00DE2D43">
        <w:rPr>
          <w:rFonts w:ascii="Times New Roman" w:hAnsi="Times New Roman" w:cs="Times New Roman"/>
          <w:i/>
        </w:rPr>
        <w:t xml:space="preserve">available at </w:t>
      </w:r>
      <w:hyperlink r:id="rId20" w:history="1">
        <w:r w:rsidR="00D11270" w:rsidRPr="00DE2D43">
          <w:rPr>
            <w:rStyle w:val="Hyperlink"/>
            <w:rFonts w:ascii="Times New Roman" w:hAnsi="Times New Roman" w:cs="Times New Roman"/>
            <w:color w:val="auto"/>
          </w:rPr>
          <w:t>https://www.nyc.gov/assets/nycha/downloads/pdf/NYCHA_Sustainability_Agenda.pdf</w:t>
        </w:r>
      </w:hyperlink>
      <w:r w:rsidR="00D11270" w:rsidRPr="00DE2D43">
        <w:rPr>
          <w:rFonts w:ascii="Times New Roman" w:hAnsi="Times New Roman" w:cs="Times New Roman"/>
          <w:i/>
        </w:rPr>
        <w:t>.</w:t>
      </w:r>
    </w:p>
  </w:footnote>
  <w:footnote w:id="29">
    <w:p w14:paraId="6448EAA7" w14:textId="77777777" w:rsidR="00AC6667" w:rsidRPr="00DE2D43" w:rsidRDefault="00AC6667" w:rsidP="00AC6667">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NYCHA Sustainability Agenda</w:t>
      </w:r>
      <w:r w:rsidRPr="00DE2D43">
        <w:rPr>
          <w:rFonts w:ascii="Times New Roman" w:hAnsi="Times New Roman" w:cs="Times New Roman"/>
        </w:rPr>
        <w:t xml:space="preserve">, NYCHA, </w:t>
      </w:r>
      <w:r w:rsidR="0037576F" w:rsidRPr="00DE2D43">
        <w:rPr>
          <w:rFonts w:ascii="Times New Roman" w:hAnsi="Times New Roman" w:cs="Times New Roman"/>
        </w:rPr>
        <w:t xml:space="preserve">Sept. </w:t>
      </w:r>
      <w:r w:rsidRPr="00DE2D43">
        <w:rPr>
          <w:rFonts w:ascii="Times New Roman" w:hAnsi="Times New Roman" w:cs="Times New Roman"/>
        </w:rPr>
        <w:t>2021,</w:t>
      </w:r>
      <w:r w:rsidR="00206BEE" w:rsidRPr="00DE2D43">
        <w:rPr>
          <w:rFonts w:ascii="Times New Roman" w:hAnsi="Times New Roman" w:cs="Times New Roman"/>
        </w:rPr>
        <w:t xml:space="preserve"> p. 4,</w:t>
      </w:r>
      <w:r w:rsidRPr="00DE2D43">
        <w:rPr>
          <w:rFonts w:ascii="Times New Roman" w:hAnsi="Times New Roman" w:cs="Times New Roman"/>
        </w:rPr>
        <w:t xml:space="preserve"> </w:t>
      </w:r>
      <w:r w:rsidRPr="00DE2D43">
        <w:rPr>
          <w:rFonts w:ascii="Times New Roman" w:hAnsi="Times New Roman" w:cs="Times New Roman"/>
          <w:i/>
        </w:rPr>
        <w:t xml:space="preserve">available at </w:t>
      </w:r>
      <w:hyperlink r:id="rId21" w:history="1">
        <w:r w:rsidRPr="00DE2D43">
          <w:rPr>
            <w:rStyle w:val="Hyperlink"/>
            <w:rFonts w:ascii="Times New Roman" w:hAnsi="Times New Roman" w:cs="Times New Roman"/>
            <w:color w:val="auto"/>
          </w:rPr>
          <w:t>https://www.nyc.gov/assets/nycha/downloads/pdf/NYCHA_Sustainability_Agenda.pdf</w:t>
        </w:r>
      </w:hyperlink>
      <w:r w:rsidRPr="00DE2D43">
        <w:rPr>
          <w:rFonts w:ascii="Times New Roman" w:hAnsi="Times New Roman" w:cs="Times New Roman"/>
          <w:i/>
        </w:rPr>
        <w:t>.</w:t>
      </w:r>
      <w:r w:rsidRPr="00DE2D43">
        <w:rPr>
          <w:rFonts w:ascii="Times New Roman" w:hAnsi="Times New Roman" w:cs="Times New Roman"/>
        </w:rPr>
        <w:t xml:space="preserve"> </w:t>
      </w:r>
    </w:p>
  </w:footnote>
  <w:footnote w:id="30">
    <w:p w14:paraId="5C5EFAA2" w14:textId="77777777" w:rsidR="0037360A" w:rsidRPr="00DE2D43" w:rsidRDefault="0037360A">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NYCHA Sustainability Agenda</w:t>
      </w:r>
      <w:r w:rsidRPr="00DE2D43">
        <w:rPr>
          <w:rFonts w:ascii="Times New Roman" w:hAnsi="Times New Roman" w:cs="Times New Roman"/>
        </w:rPr>
        <w:t xml:space="preserve">, NYCHA, </w:t>
      </w:r>
      <w:r w:rsidR="0037576F" w:rsidRPr="00DE2D43">
        <w:rPr>
          <w:rFonts w:ascii="Times New Roman" w:hAnsi="Times New Roman" w:cs="Times New Roman"/>
        </w:rPr>
        <w:t xml:space="preserve">Sept. </w:t>
      </w:r>
      <w:r w:rsidRPr="00DE2D43">
        <w:rPr>
          <w:rFonts w:ascii="Times New Roman" w:hAnsi="Times New Roman" w:cs="Times New Roman"/>
        </w:rPr>
        <w:t>2021,</w:t>
      </w:r>
      <w:r w:rsidR="00206BEE" w:rsidRPr="00DE2D43">
        <w:rPr>
          <w:rFonts w:ascii="Times New Roman" w:hAnsi="Times New Roman" w:cs="Times New Roman"/>
        </w:rPr>
        <w:t xml:space="preserve"> p.8,</w:t>
      </w:r>
      <w:r w:rsidRPr="00DE2D43">
        <w:rPr>
          <w:rFonts w:ascii="Times New Roman" w:hAnsi="Times New Roman" w:cs="Times New Roman"/>
        </w:rPr>
        <w:t xml:space="preserve"> </w:t>
      </w:r>
      <w:r w:rsidRPr="00DE2D43">
        <w:rPr>
          <w:rFonts w:ascii="Times New Roman" w:hAnsi="Times New Roman" w:cs="Times New Roman"/>
          <w:i/>
        </w:rPr>
        <w:t xml:space="preserve">available at </w:t>
      </w:r>
      <w:hyperlink r:id="rId22" w:history="1">
        <w:r w:rsidRPr="00DE2D43">
          <w:rPr>
            <w:rStyle w:val="Hyperlink"/>
            <w:rFonts w:ascii="Times New Roman" w:hAnsi="Times New Roman" w:cs="Times New Roman"/>
            <w:color w:val="auto"/>
          </w:rPr>
          <w:t>https://www.nyc.gov/assets/nycha/downloads/pdf/NYCHA_Sustainability_Agenda.pdf</w:t>
        </w:r>
      </w:hyperlink>
      <w:r w:rsidRPr="00DE2D43">
        <w:rPr>
          <w:rFonts w:ascii="Times New Roman" w:hAnsi="Times New Roman" w:cs="Times New Roman"/>
        </w:rPr>
        <w:t xml:space="preserve">. </w:t>
      </w:r>
    </w:p>
  </w:footnote>
  <w:footnote w:id="31">
    <w:p w14:paraId="42C1FD41" w14:textId="77777777" w:rsidR="00E60FE9" w:rsidRPr="00DE2D43" w:rsidRDefault="00E60FE9">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NYCHA Sustainability Agenda</w:t>
      </w:r>
      <w:r w:rsidRPr="00DE2D43">
        <w:rPr>
          <w:rFonts w:ascii="Times New Roman" w:hAnsi="Times New Roman" w:cs="Times New Roman"/>
        </w:rPr>
        <w:t xml:space="preserve">, NYCHA, </w:t>
      </w:r>
      <w:r w:rsidR="0037576F" w:rsidRPr="00DE2D43">
        <w:rPr>
          <w:rFonts w:ascii="Times New Roman" w:hAnsi="Times New Roman" w:cs="Times New Roman"/>
        </w:rPr>
        <w:t xml:space="preserve">Sept. </w:t>
      </w:r>
      <w:r w:rsidRPr="00DE2D43">
        <w:rPr>
          <w:rFonts w:ascii="Times New Roman" w:hAnsi="Times New Roman" w:cs="Times New Roman"/>
        </w:rPr>
        <w:t xml:space="preserve">2021, p.10-15, </w:t>
      </w:r>
      <w:r w:rsidRPr="00DE2D43">
        <w:rPr>
          <w:rFonts w:ascii="Times New Roman" w:hAnsi="Times New Roman" w:cs="Times New Roman"/>
          <w:i/>
        </w:rPr>
        <w:t xml:space="preserve">available at </w:t>
      </w:r>
      <w:hyperlink r:id="rId23" w:history="1">
        <w:r w:rsidRPr="00DE2D43">
          <w:rPr>
            <w:rStyle w:val="Hyperlink"/>
            <w:rFonts w:ascii="Times New Roman" w:hAnsi="Times New Roman" w:cs="Times New Roman"/>
            <w:color w:val="auto"/>
          </w:rPr>
          <w:t>https://www.nyc.gov/assets/nycha/downloads/pdf/NYCHA_Sustainability_Agenda.pdf</w:t>
        </w:r>
      </w:hyperlink>
      <w:r w:rsidRPr="00DE2D43">
        <w:rPr>
          <w:rFonts w:ascii="Times New Roman" w:hAnsi="Times New Roman" w:cs="Times New Roman"/>
        </w:rPr>
        <w:t>.</w:t>
      </w:r>
    </w:p>
  </w:footnote>
  <w:footnote w:id="32">
    <w:p w14:paraId="271D8FBD" w14:textId="77777777" w:rsidR="0059000D" w:rsidRPr="00DE2D43" w:rsidRDefault="0059000D" w:rsidP="0059000D">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256597" w:rsidRPr="00DE2D43">
        <w:rPr>
          <w:rFonts w:ascii="Times New Roman" w:hAnsi="Times New Roman" w:cs="Times New Roman"/>
          <w:i/>
        </w:rPr>
        <w:t>Climate Adaptation at NYCHA</w:t>
      </w:r>
      <w:r w:rsidR="00256597" w:rsidRPr="00DE2D43">
        <w:rPr>
          <w:rFonts w:ascii="Times New Roman" w:hAnsi="Times New Roman" w:cs="Times New Roman"/>
        </w:rPr>
        <w:t>,</w:t>
      </w:r>
      <w:r w:rsidR="00256597" w:rsidRPr="00DE2D43">
        <w:rPr>
          <w:rFonts w:ascii="Times New Roman" w:hAnsi="Times New Roman" w:cs="Times New Roman"/>
          <w:i/>
        </w:rPr>
        <w:t xml:space="preserve"> </w:t>
      </w:r>
      <w:r w:rsidR="00256597" w:rsidRPr="00DE2D43">
        <w:rPr>
          <w:rFonts w:ascii="Times New Roman" w:hAnsi="Times New Roman" w:cs="Times New Roman"/>
        </w:rPr>
        <w:t xml:space="preserve">NYCHA, </w:t>
      </w:r>
      <w:r w:rsidR="000B2A95" w:rsidRPr="00DE2D43">
        <w:rPr>
          <w:rFonts w:ascii="Times New Roman" w:hAnsi="Times New Roman" w:cs="Times New Roman"/>
          <w:i/>
        </w:rPr>
        <w:t>available at</w:t>
      </w:r>
      <w:r w:rsidR="000B2A95" w:rsidRPr="00DE2D43">
        <w:rPr>
          <w:rFonts w:ascii="Times New Roman" w:hAnsi="Times New Roman" w:cs="Times New Roman"/>
        </w:rPr>
        <w:t xml:space="preserve"> </w:t>
      </w:r>
      <w:hyperlink r:id="rId24" w:history="1">
        <w:r w:rsidR="00B05353" w:rsidRPr="00DE2D43">
          <w:rPr>
            <w:rStyle w:val="Hyperlink"/>
            <w:rFonts w:ascii="Times New Roman" w:hAnsi="Times New Roman" w:cs="Times New Roman"/>
            <w:color w:val="auto"/>
          </w:rPr>
          <w:t>https://www.nyc.gov/site/nycha/about/climate-adaptation.page</w:t>
        </w:r>
      </w:hyperlink>
      <w:r w:rsidRPr="00DE2D43">
        <w:rPr>
          <w:rStyle w:val="Hyperlink"/>
          <w:rFonts w:ascii="Times New Roman" w:hAnsi="Times New Roman" w:cs="Times New Roman"/>
          <w:color w:val="auto"/>
          <w:u w:val="none"/>
        </w:rPr>
        <w:t>.</w:t>
      </w:r>
      <w:r w:rsidR="00B05353" w:rsidRPr="00DE2D43">
        <w:rPr>
          <w:rStyle w:val="Hyperlink"/>
          <w:rFonts w:ascii="Times New Roman" w:hAnsi="Times New Roman" w:cs="Times New Roman"/>
          <w:color w:val="auto"/>
          <w:u w:val="none"/>
        </w:rPr>
        <w:t xml:space="preserve"> </w:t>
      </w:r>
    </w:p>
  </w:footnote>
  <w:footnote w:id="33">
    <w:p w14:paraId="3420196E" w14:textId="77777777" w:rsidR="00706BE1" w:rsidRPr="00DE2D43" w:rsidRDefault="00706BE1">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BF37ED" w:rsidRPr="00DE2D43">
        <w:rPr>
          <w:rFonts w:ascii="Times New Roman" w:hAnsi="Times New Roman" w:cs="Times New Roman"/>
          <w:i/>
        </w:rPr>
        <w:t>NYCHA’s Urban Forest: A Vital Resource for New York City</w:t>
      </w:r>
      <w:r w:rsidRPr="00DE2D43">
        <w:rPr>
          <w:rFonts w:ascii="Times New Roman" w:hAnsi="Times New Roman" w:cs="Times New Roman"/>
        </w:rPr>
        <w:t xml:space="preserve">, NYCHA, Oct. 2021, </w:t>
      </w:r>
      <w:r w:rsidRPr="00DE2D43">
        <w:rPr>
          <w:rFonts w:ascii="Times New Roman" w:hAnsi="Times New Roman" w:cs="Times New Roman"/>
          <w:i/>
        </w:rPr>
        <w:t>available at</w:t>
      </w:r>
      <w:r w:rsidRPr="00DE2D43">
        <w:rPr>
          <w:rFonts w:ascii="Times New Roman" w:hAnsi="Times New Roman" w:cs="Times New Roman"/>
        </w:rPr>
        <w:t xml:space="preserve"> </w:t>
      </w:r>
      <w:hyperlink r:id="rId25" w:history="1">
        <w:r w:rsidR="00BF37ED" w:rsidRPr="00DE2D43">
          <w:rPr>
            <w:rStyle w:val="Hyperlink"/>
            <w:rFonts w:ascii="Times New Roman" w:hAnsi="Times New Roman" w:cs="Times New Roman"/>
            <w:color w:val="auto"/>
          </w:rPr>
          <w:t>https://www.nyc.gov/assets/nycha/downloads/pdf/NYCHA_Urban_Forest.pdf</w:t>
        </w:r>
      </w:hyperlink>
      <w:r w:rsidRPr="00DE2D43">
        <w:rPr>
          <w:rFonts w:ascii="Times New Roman" w:hAnsi="Times New Roman" w:cs="Times New Roman"/>
        </w:rPr>
        <w:t>;</w:t>
      </w:r>
      <w:r w:rsidR="00BF37ED" w:rsidRPr="00DE2D43">
        <w:rPr>
          <w:rFonts w:ascii="Times New Roman" w:hAnsi="Times New Roman" w:cs="Times New Roman"/>
        </w:rPr>
        <w:t xml:space="preserve"> </w:t>
      </w:r>
      <w:r w:rsidRPr="00DE2D43">
        <w:rPr>
          <w:rFonts w:ascii="Times New Roman" w:hAnsi="Times New Roman" w:cs="Times New Roman"/>
          <w:i/>
        </w:rPr>
        <w:t>Flood Resilience at NYCHA: Memorializing Lessons Learned Through the Hurricane Sandy Disaster Recovery Program</w:t>
      </w:r>
      <w:r w:rsidRPr="00DE2D43">
        <w:rPr>
          <w:rFonts w:ascii="Times New Roman" w:hAnsi="Times New Roman" w:cs="Times New Roman"/>
        </w:rPr>
        <w:t xml:space="preserve">, NYCHA, Oct. 2021, </w:t>
      </w:r>
      <w:r w:rsidRPr="00DE2D43">
        <w:rPr>
          <w:rFonts w:ascii="Times New Roman" w:hAnsi="Times New Roman" w:cs="Times New Roman"/>
          <w:i/>
        </w:rPr>
        <w:t>available at</w:t>
      </w:r>
      <w:r w:rsidRPr="00DE2D43">
        <w:rPr>
          <w:rFonts w:ascii="Times New Roman" w:hAnsi="Times New Roman" w:cs="Times New Roman"/>
        </w:rPr>
        <w:t xml:space="preserve"> </w:t>
      </w:r>
      <w:hyperlink r:id="rId26" w:history="1">
        <w:r w:rsidRPr="00DE2D43">
          <w:rPr>
            <w:rStyle w:val="Hyperlink"/>
            <w:rFonts w:ascii="Times New Roman" w:hAnsi="Times New Roman" w:cs="Times New Roman"/>
            <w:color w:val="auto"/>
          </w:rPr>
          <w:t>https://www.nyc.gov/assets/nycha/downloads/pdf/Flood-Resilience-at-NYCYA_lores_single-pages.pdf</w:t>
        </w:r>
      </w:hyperlink>
      <w:r w:rsidRPr="00DE2D43">
        <w:rPr>
          <w:rFonts w:ascii="Times New Roman" w:hAnsi="Times New Roman" w:cs="Times New Roman"/>
        </w:rPr>
        <w:t>.</w:t>
      </w:r>
    </w:p>
  </w:footnote>
  <w:footnote w:id="34">
    <w:p w14:paraId="4E7C6DA6" w14:textId="77777777" w:rsidR="00987C4D" w:rsidRPr="00DE2D43" w:rsidRDefault="00987C4D">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Superstorm Sandy Ten-Year Anniversary</w:t>
      </w:r>
      <w:r w:rsidRPr="00DE2D43">
        <w:rPr>
          <w:rFonts w:ascii="Times New Roman" w:hAnsi="Times New Roman" w:cs="Times New Roman"/>
        </w:rPr>
        <w:t xml:space="preserve">, NYCHA, Aug. 2024, </w:t>
      </w:r>
      <w:r w:rsidRPr="00DE2D43">
        <w:rPr>
          <w:rFonts w:ascii="Times New Roman" w:hAnsi="Times New Roman" w:cs="Times New Roman"/>
          <w:i/>
        </w:rPr>
        <w:t>available at</w:t>
      </w:r>
      <w:r w:rsidRPr="00DE2D43">
        <w:rPr>
          <w:rFonts w:ascii="Times New Roman" w:hAnsi="Times New Roman" w:cs="Times New Roman"/>
        </w:rPr>
        <w:t xml:space="preserve"> </w:t>
      </w:r>
      <w:hyperlink r:id="rId27" w:history="1">
        <w:r w:rsidR="00242AD9" w:rsidRPr="00DE2D43">
          <w:rPr>
            <w:rStyle w:val="Hyperlink"/>
            <w:rFonts w:ascii="Times New Roman" w:hAnsi="Times New Roman" w:cs="Times New Roman"/>
            <w:color w:val="auto"/>
          </w:rPr>
          <w:t>https://www.nyc.gov/assets/nycha/downloads/pdf/sandy10.pdf</w:t>
        </w:r>
      </w:hyperlink>
      <w:r w:rsidR="00D73622" w:rsidRPr="00DE2D43">
        <w:rPr>
          <w:rFonts w:ascii="Times New Roman" w:hAnsi="Times New Roman" w:cs="Times New Roman"/>
        </w:rPr>
        <w:t>.</w:t>
      </w:r>
    </w:p>
  </w:footnote>
  <w:footnote w:id="35">
    <w:p w14:paraId="1687473C" w14:textId="5B479D9F" w:rsidR="0078297A" w:rsidRPr="00DE2D43" w:rsidRDefault="0078297A">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4A27BD" w:rsidRPr="00DE2D43">
        <w:rPr>
          <w:rFonts w:ascii="Times New Roman" w:hAnsi="Times New Roman" w:cs="Times New Roman"/>
          <w:i/>
        </w:rPr>
        <w:t>Id</w:t>
      </w:r>
      <w:r w:rsidRPr="00DE2D43">
        <w:rPr>
          <w:rFonts w:ascii="Times New Roman" w:hAnsi="Times New Roman" w:cs="Times New Roman"/>
        </w:rPr>
        <w:t>.</w:t>
      </w:r>
    </w:p>
  </w:footnote>
  <w:footnote w:id="36">
    <w:p w14:paraId="5EC478AD" w14:textId="77777777" w:rsidR="005E6541" w:rsidRPr="00DE2D43" w:rsidRDefault="005E6541" w:rsidP="005E6541">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Flood Protected Buildings</w:t>
      </w:r>
      <w:r w:rsidRPr="00DE2D43">
        <w:rPr>
          <w:rFonts w:ascii="Times New Roman" w:hAnsi="Times New Roman" w:cs="Times New Roman"/>
        </w:rPr>
        <w:t xml:space="preserve">, NYCHA, </w:t>
      </w:r>
      <w:r w:rsidRPr="00DE2D43">
        <w:rPr>
          <w:rFonts w:ascii="Times New Roman" w:hAnsi="Times New Roman" w:cs="Times New Roman"/>
          <w:i/>
        </w:rPr>
        <w:t>available at</w:t>
      </w:r>
      <w:r w:rsidRPr="00DE2D43">
        <w:rPr>
          <w:rFonts w:ascii="Times New Roman" w:hAnsi="Times New Roman" w:cs="Times New Roman"/>
        </w:rPr>
        <w:t xml:space="preserve"> </w:t>
      </w:r>
      <w:hyperlink r:id="rId28" w:history="1">
        <w:r w:rsidRPr="00DE2D43">
          <w:rPr>
            <w:rStyle w:val="Hyperlink"/>
            <w:rFonts w:ascii="Times New Roman" w:hAnsi="Times New Roman" w:cs="Times New Roman"/>
            <w:color w:val="auto"/>
          </w:rPr>
          <w:t>https://www.nyc.gov/site/nycha/about/flood-protected-buildings.page</w:t>
        </w:r>
      </w:hyperlink>
      <w:r w:rsidRPr="00DE2D43">
        <w:rPr>
          <w:rFonts w:ascii="Times New Roman" w:hAnsi="Times New Roman" w:cs="Times New Roman"/>
        </w:rPr>
        <w:t xml:space="preserve">. </w:t>
      </w:r>
    </w:p>
  </w:footnote>
  <w:footnote w:id="37">
    <w:p w14:paraId="7AD49A68" w14:textId="77777777" w:rsidR="00B724F3" w:rsidRPr="00DE2D43" w:rsidRDefault="00B724F3" w:rsidP="00B724F3">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NYCHA Announces Progress on Cloudburst Projects to Manage Stormwater, Reduce Flooding, And Improve Open Spaces at Eight NYCHA Developments in Brooklyn, Manhattan, Queens, and the Bronx</w:t>
      </w:r>
      <w:r w:rsidRPr="00DE2D43">
        <w:rPr>
          <w:rFonts w:ascii="Times New Roman" w:hAnsi="Times New Roman" w:cs="Times New Roman"/>
        </w:rPr>
        <w:t xml:space="preserve">, NYCHA, Feb. 17, 2023, </w:t>
      </w:r>
      <w:r w:rsidRPr="00DE2D43">
        <w:rPr>
          <w:rFonts w:ascii="Times New Roman" w:hAnsi="Times New Roman" w:cs="Times New Roman"/>
          <w:i/>
        </w:rPr>
        <w:t>available at</w:t>
      </w:r>
      <w:r w:rsidRPr="00DE2D43">
        <w:rPr>
          <w:rFonts w:ascii="Times New Roman" w:hAnsi="Times New Roman" w:cs="Times New Roman"/>
        </w:rPr>
        <w:t xml:space="preserve"> </w:t>
      </w:r>
      <w:hyperlink r:id="rId29" w:history="1">
        <w:r w:rsidRPr="00DE2D43">
          <w:rPr>
            <w:rStyle w:val="Hyperlink"/>
            <w:rFonts w:ascii="Times New Roman" w:hAnsi="Times New Roman" w:cs="Times New Roman"/>
            <w:color w:val="auto"/>
          </w:rPr>
          <w:t>https://www.nyc.gov/site/nycha/about/press/pr-2023/pr-20230217.page</w:t>
        </w:r>
      </w:hyperlink>
      <w:r w:rsidRPr="00DE2D43">
        <w:rPr>
          <w:rFonts w:ascii="Times New Roman" w:hAnsi="Times New Roman" w:cs="Times New Roman"/>
        </w:rPr>
        <w:t xml:space="preserve">. </w:t>
      </w:r>
    </w:p>
  </w:footnote>
  <w:footnote w:id="38">
    <w:p w14:paraId="36DFF315" w14:textId="3593701C" w:rsidR="0085227B" w:rsidRPr="00DE2D43" w:rsidRDefault="0085227B" w:rsidP="006A0547">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The window-mounted heat pumps were also the result of a 2021 contest held by NYCHA, </w:t>
      </w:r>
      <w:r w:rsidRPr="00DE2D43">
        <w:rPr>
          <w:rFonts w:ascii="Times New Roman" w:hAnsi="Times New Roman" w:cs="Times New Roman"/>
          <w:i/>
        </w:rPr>
        <w:t xml:space="preserve">see </w:t>
      </w:r>
      <w:r w:rsidR="00BD1BD8" w:rsidRPr="00DE2D43">
        <w:rPr>
          <w:rFonts w:ascii="Times New Roman" w:hAnsi="Times New Roman" w:cs="Times New Roman"/>
        </w:rPr>
        <w:t xml:space="preserve">Samantha Maldonado, </w:t>
      </w:r>
      <w:r w:rsidR="00845B21" w:rsidRPr="00DE2D43">
        <w:rPr>
          <w:rFonts w:ascii="Times New Roman" w:hAnsi="Times New Roman" w:cs="Times New Roman"/>
          <w:i/>
        </w:rPr>
        <w:t>Not Just Hot Air: NYCHA Starts Swapping Out Steam Radiators for ‘Greener’ Pumps</w:t>
      </w:r>
      <w:r w:rsidR="00845B21" w:rsidRPr="00DE2D43">
        <w:rPr>
          <w:rFonts w:ascii="Times New Roman" w:hAnsi="Times New Roman" w:cs="Times New Roman"/>
        </w:rPr>
        <w:t xml:space="preserve">, </w:t>
      </w:r>
      <w:r w:rsidR="00BD1BD8" w:rsidRPr="00DE2D43">
        <w:rPr>
          <w:rFonts w:ascii="Times New Roman" w:hAnsi="Times New Roman" w:cs="Times New Roman"/>
          <w:smallCaps/>
        </w:rPr>
        <w:t>The City</w:t>
      </w:r>
      <w:r w:rsidR="00BD1BD8" w:rsidRPr="00DE2D43">
        <w:rPr>
          <w:rFonts w:ascii="Times New Roman" w:hAnsi="Times New Roman" w:cs="Times New Roman"/>
        </w:rPr>
        <w:t xml:space="preserve">, Jul. 24, 2023, </w:t>
      </w:r>
      <w:r w:rsidR="00BD1BD8" w:rsidRPr="00DE2D43">
        <w:rPr>
          <w:rFonts w:ascii="Times New Roman" w:hAnsi="Times New Roman" w:cs="Times New Roman"/>
          <w:i/>
        </w:rPr>
        <w:t xml:space="preserve">available at </w:t>
      </w:r>
      <w:hyperlink r:id="rId30" w:history="1">
        <w:r w:rsidR="00BD1BD8" w:rsidRPr="00DE2D43">
          <w:rPr>
            <w:rStyle w:val="Hyperlink"/>
            <w:rFonts w:ascii="Times New Roman" w:hAnsi="Times New Roman" w:cs="Times New Roman"/>
            <w:color w:val="auto"/>
          </w:rPr>
          <w:t>https://www.thecity.nyc/2023/07/24/nycha-climate-change-air-pumps-steam-heat-radiators/</w:t>
        </w:r>
      </w:hyperlink>
      <w:r w:rsidR="006A0547" w:rsidRPr="00DE2D43">
        <w:rPr>
          <w:rFonts w:ascii="Times New Roman" w:hAnsi="Times New Roman" w:cs="Times New Roman"/>
        </w:rPr>
        <w:t xml:space="preserve">; Euronews Green, </w:t>
      </w:r>
      <w:r w:rsidR="006A0547" w:rsidRPr="00DE2D43">
        <w:rPr>
          <w:rFonts w:ascii="Times New Roman" w:hAnsi="Times New Roman" w:cs="Times New Roman"/>
          <w:i/>
        </w:rPr>
        <w:t>Can you fit a heat pump in an apartment? New York is testing new window-mounted tech for renters</w:t>
      </w:r>
      <w:r w:rsidR="006A0547" w:rsidRPr="00DE2D43">
        <w:rPr>
          <w:rFonts w:ascii="Times New Roman" w:hAnsi="Times New Roman" w:cs="Times New Roman"/>
        </w:rPr>
        <w:t xml:space="preserve">, </w:t>
      </w:r>
      <w:r w:rsidR="00327CFF" w:rsidRPr="00DE2D43">
        <w:rPr>
          <w:rFonts w:ascii="Times New Roman" w:hAnsi="Times New Roman" w:cs="Times New Roman"/>
          <w:smallCaps/>
        </w:rPr>
        <w:t>Euronews</w:t>
      </w:r>
      <w:r w:rsidR="006A0547" w:rsidRPr="00DE2D43">
        <w:rPr>
          <w:rFonts w:ascii="Times New Roman" w:hAnsi="Times New Roman" w:cs="Times New Roman"/>
        </w:rPr>
        <w:t xml:space="preserve">, Dec. 3, 2024, </w:t>
      </w:r>
      <w:r w:rsidR="006A0547" w:rsidRPr="00DE2D43">
        <w:rPr>
          <w:rFonts w:ascii="Times New Roman" w:hAnsi="Times New Roman" w:cs="Times New Roman"/>
          <w:i/>
        </w:rPr>
        <w:t>available at</w:t>
      </w:r>
      <w:r w:rsidR="006A0547" w:rsidRPr="00DE2D43">
        <w:rPr>
          <w:rFonts w:ascii="Times New Roman" w:hAnsi="Times New Roman" w:cs="Times New Roman"/>
        </w:rPr>
        <w:t xml:space="preserve"> </w:t>
      </w:r>
      <w:hyperlink r:id="rId31" w:history="1">
        <w:r w:rsidR="006A0547" w:rsidRPr="00DE2D43">
          <w:rPr>
            <w:rStyle w:val="Hyperlink"/>
            <w:rFonts w:ascii="Times New Roman" w:hAnsi="Times New Roman" w:cs="Times New Roman"/>
            <w:color w:val="auto"/>
          </w:rPr>
          <w:t>https://www.euronews.com/green/2024/03/12/can-you-fit-a-heat-pump-in-an-apartment-new-york-is-testing-new-window-mounted-tech-for-re</w:t>
        </w:r>
      </w:hyperlink>
      <w:r w:rsidR="006A0547" w:rsidRPr="00DE2D43">
        <w:rPr>
          <w:rFonts w:ascii="Times New Roman" w:hAnsi="Times New Roman" w:cs="Times New Roman"/>
        </w:rPr>
        <w:t>.</w:t>
      </w:r>
      <w:r w:rsidR="00125277">
        <w:rPr>
          <w:rFonts w:ascii="Times New Roman" w:hAnsi="Times New Roman" w:cs="Times New Roman"/>
        </w:rPr>
        <w:t xml:space="preserve"> </w:t>
      </w:r>
    </w:p>
  </w:footnote>
  <w:footnote w:id="39">
    <w:p w14:paraId="487D4F3C" w14:textId="77777777" w:rsidR="00D95C7A" w:rsidRPr="00DE2D43" w:rsidRDefault="00D95C7A">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AdaptNYC</w:t>
      </w:r>
      <w:r w:rsidRPr="00DE2D43">
        <w:rPr>
          <w:rFonts w:ascii="Times New Roman" w:hAnsi="Times New Roman" w:cs="Times New Roman"/>
        </w:rPr>
        <w:t xml:space="preserve">, Mayor’s Office of Climate &amp; Environmental Justice, </w:t>
      </w:r>
      <w:r w:rsidRPr="00DE2D43">
        <w:rPr>
          <w:rFonts w:ascii="Times New Roman" w:hAnsi="Times New Roman" w:cs="Times New Roman"/>
          <w:i/>
        </w:rPr>
        <w:t xml:space="preserve">available at </w:t>
      </w:r>
      <w:hyperlink r:id="rId32" w:history="1">
        <w:r w:rsidRPr="00DE2D43">
          <w:rPr>
            <w:rStyle w:val="Hyperlink"/>
            <w:rFonts w:ascii="Times New Roman" w:hAnsi="Times New Roman" w:cs="Times New Roman"/>
            <w:color w:val="auto"/>
          </w:rPr>
          <w:t>https://climate.cityofnewyork.us/initiatives/adaptnyc/</w:t>
        </w:r>
      </w:hyperlink>
      <w:r w:rsidRPr="00DE2D43">
        <w:rPr>
          <w:rFonts w:ascii="Times New Roman" w:hAnsi="Times New Roman" w:cs="Times New Roman"/>
        </w:rPr>
        <w:t xml:space="preserve">. </w:t>
      </w:r>
    </w:p>
  </w:footnote>
  <w:footnote w:id="40">
    <w:p w14:paraId="03AB78CF" w14:textId="77777777" w:rsidR="009A49E2" w:rsidRPr="00DE2D43" w:rsidRDefault="009A49E2" w:rsidP="009A49E2">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Claudia Irizarry Aponte and Greg B. Smith, </w:t>
      </w:r>
      <w:r w:rsidRPr="00DE2D43">
        <w:rPr>
          <w:rFonts w:ascii="Times New Roman" w:hAnsi="Times New Roman" w:cs="Times New Roman"/>
          <w:i/>
        </w:rPr>
        <w:t>NYCHA’s Post-Sandy Rebuild Mired in Delays and Dubious Contracts</w:t>
      </w:r>
      <w:r w:rsidRPr="00DE2D43">
        <w:rPr>
          <w:rFonts w:ascii="Times New Roman" w:hAnsi="Times New Roman" w:cs="Times New Roman"/>
        </w:rPr>
        <w:t xml:space="preserve">, </w:t>
      </w:r>
      <w:r w:rsidRPr="00DE2D43">
        <w:rPr>
          <w:rFonts w:ascii="Times New Roman" w:hAnsi="Times New Roman" w:cs="Times New Roman"/>
          <w:smallCaps/>
        </w:rPr>
        <w:t>The City</w:t>
      </w:r>
      <w:r w:rsidRPr="00DE2D43">
        <w:rPr>
          <w:rFonts w:ascii="Times New Roman" w:hAnsi="Times New Roman" w:cs="Times New Roman"/>
        </w:rPr>
        <w:t xml:space="preserve">, Oct. 29, 2019, </w:t>
      </w:r>
      <w:r w:rsidRPr="00DE2D43">
        <w:rPr>
          <w:rFonts w:ascii="Times New Roman" w:hAnsi="Times New Roman" w:cs="Times New Roman"/>
          <w:i/>
        </w:rPr>
        <w:t xml:space="preserve">available at </w:t>
      </w:r>
      <w:hyperlink r:id="rId33" w:history="1">
        <w:r w:rsidRPr="00DE2D43">
          <w:rPr>
            <w:rStyle w:val="Hyperlink"/>
            <w:rFonts w:ascii="Times New Roman" w:hAnsi="Times New Roman" w:cs="Times New Roman"/>
            <w:color w:val="auto"/>
          </w:rPr>
          <w:t>https://www.thecity.nyc/2019/10/29/nycha-s-post-sandy-rebuild-mired-in-delays-and-dubious-contracts/</w:t>
        </w:r>
      </w:hyperlink>
      <w:r w:rsidRPr="00DE2D43">
        <w:rPr>
          <w:rFonts w:ascii="Times New Roman" w:hAnsi="Times New Roman" w:cs="Times New Roman"/>
        </w:rPr>
        <w:t>.</w:t>
      </w:r>
    </w:p>
  </w:footnote>
  <w:footnote w:id="41">
    <w:p w14:paraId="6446576B" w14:textId="7440BCE8" w:rsidR="009A49E2" w:rsidRPr="00DE2D43" w:rsidRDefault="009A49E2" w:rsidP="009A49E2">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Pr="00DE2D43">
        <w:rPr>
          <w:rFonts w:ascii="Times New Roman" w:hAnsi="Times New Roman" w:cs="Times New Roman"/>
          <w:i/>
        </w:rPr>
        <w:t>Ten Years After Sandy: Barriers to Resilience</w:t>
      </w:r>
      <w:r w:rsidRPr="00DE2D43">
        <w:rPr>
          <w:rFonts w:ascii="Times New Roman" w:hAnsi="Times New Roman" w:cs="Times New Roman"/>
        </w:rPr>
        <w:t xml:space="preserve">, </w:t>
      </w:r>
      <w:r w:rsidRPr="00DE2D43">
        <w:rPr>
          <w:rFonts w:ascii="Times New Roman" w:hAnsi="Times New Roman" w:cs="Times New Roman"/>
          <w:smallCaps/>
        </w:rPr>
        <w:t>Office of the New York City Comptroller</w:t>
      </w:r>
      <w:r w:rsidRPr="00DE2D43">
        <w:rPr>
          <w:rFonts w:ascii="Times New Roman" w:hAnsi="Times New Roman" w:cs="Times New Roman"/>
        </w:rPr>
        <w:t xml:space="preserve">, Oct. 13, 2022, </w:t>
      </w:r>
      <w:r w:rsidRPr="00DE2D43">
        <w:rPr>
          <w:rFonts w:ascii="Times New Roman" w:hAnsi="Times New Roman" w:cs="Times New Roman"/>
          <w:i/>
        </w:rPr>
        <w:t xml:space="preserve">available at </w:t>
      </w:r>
      <w:hyperlink r:id="rId34" w:history="1">
        <w:r w:rsidRPr="00DE2D43">
          <w:rPr>
            <w:rStyle w:val="Hyperlink"/>
            <w:rFonts w:ascii="Times New Roman" w:hAnsi="Times New Roman" w:cs="Times New Roman"/>
            <w:color w:val="auto"/>
          </w:rPr>
          <w:t>https://comptroller.nyc.gov/reports/ten-years-after-sandy/</w:t>
        </w:r>
      </w:hyperlink>
      <w:r w:rsidRPr="00DE2D43">
        <w:rPr>
          <w:rFonts w:ascii="Times New Roman" w:hAnsi="Times New Roman" w:cs="Times New Roman"/>
        </w:rPr>
        <w:t>.</w:t>
      </w:r>
      <w:r w:rsidR="00125277">
        <w:rPr>
          <w:rFonts w:ascii="Times New Roman" w:hAnsi="Times New Roman" w:cs="Times New Roman"/>
        </w:rPr>
        <w:t xml:space="preserve"> </w:t>
      </w:r>
      <w:r w:rsidRPr="00DE2D43">
        <w:rPr>
          <w:rFonts w:ascii="Times New Roman" w:hAnsi="Times New Roman" w:cs="Times New Roman"/>
        </w:rPr>
        <w:t xml:space="preserve"> </w:t>
      </w:r>
    </w:p>
  </w:footnote>
  <w:footnote w:id="42">
    <w:p w14:paraId="0EEDDE4E" w14:textId="77777777" w:rsidR="00904684" w:rsidRPr="00DE2D43" w:rsidRDefault="00904684">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Mariana Simões and Tatyana Turner, </w:t>
      </w:r>
      <w:r w:rsidRPr="00DE2D43">
        <w:rPr>
          <w:rFonts w:ascii="Times New Roman" w:hAnsi="Times New Roman" w:cs="Times New Roman"/>
          <w:i/>
        </w:rPr>
        <w:t>12 Years After Hurricane Sandy, NYCHA’s Red Hook Residents Still Living in a Construction Zone</w:t>
      </w:r>
      <w:r w:rsidRPr="00DE2D43">
        <w:rPr>
          <w:rFonts w:ascii="Times New Roman" w:hAnsi="Times New Roman" w:cs="Times New Roman"/>
        </w:rPr>
        <w:t xml:space="preserve">, </w:t>
      </w:r>
      <w:r w:rsidRPr="00DE2D43">
        <w:rPr>
          <w:rFonts w:ascii="Times New Roman" w:hAnsi="Times New Roman" w:cs="Times New Roman"/>
          <w:smallCaps/>
        </w:rPr>
        <w:t>CityLimits</w:t>
      </w:r>
      <w:r w:rsidRPr="00DE2D43">
        <w:rPr>
          <w:rFonts w:ascii="Times New Roman" w:hAnsi="Times New Roman" w:cs="Times New Roman"/>
        </w:rPr>
        <w:t xml:space="preserve">, Oct. 30, 2024, </w:t>
      </w:r>
      <w:r w:rsidRPr="00DE2D43">
        <w:rPr>
          <w:rFonts w:ascii="Times New Roman" w:hAnsi="Times New Roman" w:cs="Times New Roman"/>
          <w:i/>
        </w:rPr>
        <w:t>available at</w:t>
      </w:r>
      <w:r w:rsidRPr="00DE2D43">
        <w:rPr>
          <w:rFonts w:ascii="Times New Roman" w:hAnsi="Times New Roman" w:cs="Times New Roman"/>
        </w:rPr>
        <w:t xml:space="preserve"> </w:t>
      </w:r>
      <w:hyperlink r:id="rId35" w:history="1">
        <w:r w:rsidRPr="00DE2D43">
          <w:rPr>
            <w:rStyle w:val="Hyperlink"/>
            <w:rFonts w:ascii="Times New Roman" w:hAnsi="Times New Roman" w:cs="Times New Roman"/>
            <w:color w:val="auto"/>
          </w:rPr>
          <w:t>https://citylimits.org/2024/10/30/12-years-after-hurricane-sandy-nychas-red-hook-residents-still-living-in-a-construction-zone/</w:t>
        </w:r>
      </w:hyperlink>
      <w:r w:rsidRPr="00DE2D43">
        <w:rPr>
          <w:rFonts w:ascii="Times New Roman" w:hAnsi="Times New Roman" w:cs="Times New Roman"/>
        </w:rPr>
        <w:t xml:space="preserve">. </w:t>
      </w:r>
    </w:p>
  </w:footnote>
  <w:footnote w:id="43">
    <w:p w14:paraId="08778CD8" w14:textId="77777777" w:rsidR="00144A47" w:rsidRPr="00DE2D43" w:rsidRDefault="00144A47">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Joseph De La Cruz, </w:t>
      </w:r>
      <w:r w:rsidRPr="00DE2D43">
        <w:rPr>
          <w:rFonts w:ascii="Times New Roman" w:hAnsi="Times New Roman" w:cs="Times New Roman"/>
          <w:i/>
        </w:rPr>
        <w:t>Heating issues plague NYCHA</w:t>
      </w:r>
      <w:r w:rsidRPr="00DE2D43">
        <w:rPr>
          <w:rFonts w:ascii="Times New Roman" w:hAnsi="Times New Roman" w:cs="Times New Roman"/>
        </w:rPr>
        <w:t xml:space="preserve">, </w:t>
      </w:r>
      <w:r w:rsidRPr="00DE2D43">
        <w:rPr>
          <w:rFonts w:ascii="Times New Roman" w:hAnsi="Times New Roman" w:cs="Times New Roman"/>
          <w:smallCaps/>
        </w:rPr>
        <w:t>The Riverdale Press</w:t>
      </w:r>
      <w:r w:rsidRPr="00DE2D43">
        <w:rPr>
          <w:rFonts w:ascii="Times New Roman" w:hAnsi="Times New Roman" w:cs="Times New Roman"/>
        </w:rPr>
        <w:t xml:space="preserve">, Jan. 9, 2022, </w:t>
      </w:r>
      <w:r w:rsidRPr="00DE2D43">
        <w:rPr>
          <w:rFonts w:ascii="Times New Roman" w:hAnsi="Times New Roman" w:cs="Times New Roman"/>
          <w:i/>
        </w:rPr>
        <w:t>available at</w:t>
      </w:r>
      <w:r w:rsidRPr="00DE2D43">
        <w:rPr>
          <w:rFonts w:ascii="Times New Roman" w:hAnsi="Times New Roman" w:cs="Times New Roman"/>
        </w:rPr>
        <w:t xml:space="preserve"> </w:t>
      </w:r>
      <w:hyperlink r:id="rId36" w:history="1">
        <w:r w:rsidRPr="00DE2D43">
          <w:rPr>
            <w:rStyle w:val="Hyperlink"/>
            <w:rFonts w:ascii="Times New Roman" w:hAnsi="Times New Roman" w:cs="Times New Roman"/>
            <w:color w:val="auto"/>
          </w:rPr>
          <w:t>https://www.riverdalepress.com/stories/heating-issues-plague-nycha,77192</w:t>
        </w:r>
      </w:hyperlink>
      <w:r w:rsidRPr="00DE2D43">
        <w:rPr>
          <w:rFonts w:ascii="Times New Roman" w:hAnsi="Times New Roman" w:cs="Times New Roman"/>
        </w:rPr>
        <w:t xml:space="preserve">. </w:t>
      </w:r>
    </w:p>
  </w:footnote>
  <w:footnote w:id="44">
    <w:p w14:paraId="6D62E626" w14:textId="77777777" w:rsidR="00371846" w:rsidRPr="00DE2D43" w:rsidRDefault="00371846">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D36C99" w:rsidRPr="00DE2D43">
        <w:rPr>
          <w:rFonts w:ascii="Times New Roman" w:hAnsi="Times New Roman" w:cs="Times New Roman"/>
        </w:rPr>
        <w:t xml:space="preserve">Lisa Rozner, </w:t>
      </w:r>
      <w:r w:rsidR="00D36C99" w:rsidRPr="00DE2D43">
        <w:rPr>
          <w:rFonts w:ascii="Times New Roman" w:hAnsi="Times New Roman" w:cs="Times New Roman"/>
          <w:i/>
        </w:rPr>
        <w:t>Exclusive: 1 year later, NYCHA's temporarily boiler still filling East Harlem apartments with tar-like substance; "They're literally killing us"</w:t>
      </w:r>
      <w:r w:rsidR="00D36C99" w:rsidRPr="00DE2D43">
        <w:rPr>
          <w:rFonts w:ascii="Times New Roman" w:hAnsi="Times New Roman" w:cs="Times New Roman"/>
        </w:rPr>
        <w:t xml:space="preserve">, </w:t>
      </w:r>
      <w:r w:rsidR="00D36C99" w:rsidRPr="00DE2D43">
        <w:rPr>
          <w:rFonts w:ascii="Times New Roman" w:hAnsi="Times New Roman" w:cs="Times New Roman"/>
          <w:smallCaps/>
        </w:rPr>
        <w:t>CBS New York</w:t>
      </w:r>
      <w:r w:rsidR="00D36C99" w:rsidRPr="00DE2D43">
        <w:rPr>
          <w:rFonts w:ascii="Times New Roman" w:hAnsi="Times New Roman" w:cs="Times New Roman"/>
        </w:rPr>
        <w:t xml:space="preserve">, </w:t>
      </w:r>
      <w:r w:rsidRPr="00DE2D43">
        <w:rPr>
          <w:rFonts w:ascii="Times New Roman" w:hAnsi="Times New Roman" w:cs="Times New Roman"/>
        </w:rPr>
        <w:t xml:space="preserve">Sept. 15, 2023, </w:t>
      </w:r>
      <w:r w:rsidRPr="00DE2D43">
        <w:rPr>
          <w:rFonts w:ascii="Times New Roman" w:hAnsi="Times New Roman" w:cs="Times New Roman"/>
          <w:i/>
        </w:rPr>
        <w:t xml:space="preserve">available at </w:t>
      </w:r>
      <w:hyperlink r:id="rId37" w:history="1">
        <w:r w:rsidRPr="00DE2D43">
          <w:rPr>
            <w:rStyle w:val="Hyperlink"/>
            <w:rFonts w:ascii="Times New Roman" w:hAnsi="Times New Roman" w:cs="Times New Roman"/>
            <w:color w:val="auto"/>
          </w:rPr>
          <w:t>https://www.cbsnews.com/newyork/news/nycha-temporary-boiler-east-harlem/</w:t>
        </w:r>
      </w:hyperlink>
      <w:r w:rsidRPr="00DE2D43">
        <w:rPr>
          <w:rFonts w:ascii="Times New Roman" w:hAnsi="Times New Roman" w:cs="Times New Roman"/>
        </w:rPr>
        <w:t xml:space="preserve">. </w:t>
      </w:r>
    </w:p>
  </w:footnote>
  <w:footnote w:id="45">
    <w:p w14:paraId="06243C0A" w14:textId="77777777" w:rsidR="005B25E8" w:rsidRPr="00DE2D43" w:rsidRDefault="005B25E8">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Carmen Grant and Adolfo Carrion, </w:t>
      </w:r>
      <w:r w:rsidRPr="00DE2D43">
        <w:rPr>
          <w:rFonts w:ascii="Times New Roman" w:hAnsi="Times New Roman" w:cs="Times New Roman"/>
          <w:i/>
        </w:rPr>
        <w:t>Throggs Neck Houses families call on leaders to explain NYCHA's long response time to massive flooding</w:t>
      </w:r>
      <w:r w:rsidRPr="00DE2D43">
        <w:rPr>
          <w:rFonts w:ascii="Times New Roman" w:hAnsi="Times New Roman" w:cs="Times New Roman"/>
        </w:rPr>
        <w:t xml:space="preserve">, </w:t>
      </w:r>
      <w:r w:rsidRPr="00DE2D43">
        <w:rPr>
          <w:rFonts w:ascii="Times New Roman" w:hAnsi="Times New Roman" w:cs="Times New Roman"/>
          <w:smallCaps/>
        </w:rPr>
        <w:t>News 12 New York</w:t>
      </w:r>
      <w:r w:rsidRPr="00DE2D43">
        <w:rPr>
          <w:rFonts w:ascii="Times New Roman" w:hAnsi="Times New Roman" w:cs="Times New Roman"/>
        </w:rPr>
        <w:t xml:space="preserve">, Apr. 18, 2023, </w:t>
      </w:r>
      <w:r w:rsidRPr="00DE2D43">
        <w:rPr>
          <w:rFonts w:ascii="Times New Roman" w:hAnsi="Times New Roman" w:cs="Times New Roman"/>
          <w:i/>
        </w:rPr>
        <w:t>available at</w:t>
      </w:r>
      <w:r w:rsidRPr="00DE2D43">
        <w:rPr>
          <w:rFonts w:ascii="Times New Roman" w:hAnsi="Times New Roman" w:cs="Times New Roman"/>
        </w:rPr>
        <w:t xml:space="preserve"> </w:t>
      </w:r>
      <w:hyperlink r:id="rId38" w:history="1">
        <w:r w:rsidRPr="00DE2D43">
          <w:rPr>
            <w:rStyle w:val="Hyperlink"/>
            <w:rFonts w:ascii="Times New Roman" w:hAnsi="Times New Roman" w:cs="Times New Roman"/>
            <w:color w:val="auto"/>
          </w:rPr>
          <w:t>https://longisland.news12.com/throggs-neck-houses-families-call-on-leaders-to-explain-nychas-long-response-time-to-massive-flooding</w:t>
        </w:r>
      </w:hyperlink>
      <w:r w:rsidRPr="00DE2D43">
        <w:rPr>
          <w:rFonts w:ascii="Times New Roman" w:hAnsi="Times New Roman" w:cs="Times New Roman"/>
        </w:rPr>
        <w:t xml:space="preserve">; Tatyana Turner, </w:t>
      </w:r>
      <w:r w:rsidRPr="00DE2D43">
        <w:rPr>
          <w:rFonts w:ascii="Times New Roman" w:hAnsi="Times New Roman" w:cs="Times New Roman"/>
          <w:i/>
        </w:rPr>
        <w:t>Leaks and Flooding at NYCHA Brownstones Were Preventable, Tenants Say</w:t>
      </w:r>
      <w:r w:rsidRPr="00DE2D43">
        <w:rPr>
          <w:rFonts w:ascii="Times New Roman" w:hAnsi="Times New Roman" w:cs="Times New Roman"/>
        </w:rPr>
        <w:t xml:space="preserve">, </w:t>
      </w:r>
      <w:r w:rsidRPr="00DE2D43">
        <w:rPr>
          <w:rFonts w:ascii="Times New Roman" w:hAnsi="Times New Roman" w:cs="Times New Roman"/>
          <w:smallCaps/>
        </w:rPr>
        <w:t>CityLimits</w:t>
      </w:r>
      <w:r w:rsidRPr="00DE2D43">
        <w:rPr>
          <w:rFonts w:ascii="Times New Roman" w:hAnsi="Times New Roman" w:cs="Times New Roman"/>
        </w:rPr>
        <w:t xml:space="preserve">, Oct. 4, 2023, </w:t>
      </w:r>
      <w:r w:rsidRPr="00DE2D43">
        <w:rPr>
          <w:rFonts w:ascii="Times New Roman" w:hAnsi="Times New Roman" w:cs="Times New Roman"/>
          <w:i/>
        </w:rPr>
        <w:t>available at</w:t>
      </w:r>
      <w:r w:rsidRPr="00DE2D43">
        <w:rPr>
          <w:rFonts w:ascii="Times New Roman" w:hAnsi="Times New Roman" w:cs="Times New Roman"/>
        </w:rPr>
        <w:t xml:space="preserve"> </w:t>
      </w:r>
      <w:hyperlink r:id="rId39" w:history="1">
        <w:r w:rsidRPr="00DE2D43">
          <w:rPr>
            <w:rStyle w:val="Hyperlink"/>
            <w:rFonts w:ascii="Times New Roman" w:hAnsi="Times New Roman" w:cs="Times New Roman"/>
            <w:color w:val="auto"/>
          </w:rPr>
          <w:t>https://citylimits.org/2023/10/04/leaks-and-flooding-at-nycha-brownstones-were-preventable-tenants-say/</w:t>
        </w:r>
      </w:hyperlink>
      <w:r w:rsidRPr="00DE2D43">
        <w:rPr>
          <w:rFonts w:ascii="Times New Roman" w:hAnsi="Times New Roman" w:cs="Times New Roman"/>
        </w:rPr>
        <w:t xml:space="preserve">. </w:t>
      </w:r>
    </w:p>
  </w:footnote>
  <w:footnote w:id="46">
    <w:p w14:paraId="37200567" w14:textId="77777777" w:rsidR="00FC2AE4" w:rsidRPr="00DE2D43" w:rsidRDefault="00FC2AE4">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Hannah Kliger, </w:t>
      </w:r>
      <w:r w:rsidRPr="00DE2D43">
        <w:rPr>
          <w:rFonts w:ascii="Times New Roman" w:hAnsi="Times New Roman" w:cs="Times New Roman"/>
          <w:i/>
        </w:rPr>
        <w:t>Flooding issues continue to plague NYCHA residents in Williamsburg. Why things have gotten worse since neighbors moved</w:t>
      </w:r>
      <w:r w:rsidRPr="00DE2D43">
        <w:rPr>
          <w:rFonts w:ascii="Times New Roman" w:hAnsi="Times New Roman" w:cs="Times New Roman"/>
        </w:rPr>
        <w:t xml:space="preserve">, </w:t>
      </w:r>
      <w:r w:rsidRPr="00DE2D43">
        <w:rPr>
          <w:rFonts w:ascii="Times New Roman" w:hAnsi="Times New Roman" w:cs="Times New Roman"/>
          <w:smallCaps/>
        </w:rPr>
        <w:t>CBS New York</w:t>
      </w:r>
      <w:r w:rsidRPr="00DE2D43">
        <w:rPr>
          <w:rFonts w:ascii="Times New Roman" w:hAnsi="Times New Roman" w:cs="Times New Roman"/>
        </w:rPr>
        <w:t xml:space="preserve">, Aug. 8, 2024, </w:t>
      </w:r>
      <w:r w:rsidRPr="00DE2D43">
        <w:rPr>
          <w:rFonts w:ascii="Times New Roman" w:hAnsi="Times New Roman" w:cs="Times New Roman"/>
          <w:i/>
        </w:rPr>
        <w:t>available at</w:t>
      </w:r>
      <w:r w:rsidRPr="00DE2D43">
        <w:rPr>
          <w:rFonts w:ascii="Times New Roman" w:hAnsi="Times New Roman" w:cs="Times New Roman"/>
        </w:rPr>
        <w:t xml:space="preserve"> </w:t>
      </w:r>
      <w:hyperlink r:id="rId40" w:history="1">
        <w:r w:rsidRPr="00DE2D43">
          <w:rPr>
            <w:rStyle w:val="Hyperlink"/>
            <w:rFonts w:ascii="Times New Roman" w:hAnsi="Times New Roman" w:cs="Times New Roman"/>
            <w:color w:val="auto"/>
          </w:rPr>
          <w:t>https://www.cbsnews.com/newyork/news/brooklyn-nycha-building-plumbing-problems/</w:t>
        </w:r>
      </w:hyperlink>
      <w:r w:rsidRPr="00DE2D43">
        <w:rPr>
          <w:rFonts w:ascii="Times New Roman" w:hAnsi="Times New Roman" w:cs="Times New Roman"/>
        </w:rPr>
        <w:t xml:space="preserve">. </w:t>
      </w:r>
    </w:p>
  </w:footnote>
  <w:footnote w:id="47">
    <w:p w14:paraId="627C1BFB" w14:textId="77777777" w:rsidR="009B67EF" w:rsidRPr="00DE2D43" w:rsidRDefault="009B67EF" w:rsidP="009B67EF">
      <w:pPr>
        <w:pStyle w:val="FootnoteText"/>
        <w:rPr>
          <w:rFonts w:ascii="Times New Roman" w:hAnsi="Times New Roman" w:cs="Times New Roman"/>
        </w:rPr>
      </w:pPr>
      <w:r w:rsidRPr="00DE2D43">
        <w:rPr>
          <w:rStyle w:val="FootnoteReference"/>
          <w:rFonts w:ascii="Times New Roman" w:hAnsi="Times New Roman" w:cs="Times New Roman"/>
        </w:rPr>
        <w:footnoteRef/>
      </w:r>
      <w:r w:rsidRPr="00DE2D43">
        <w:rPr>
          <w:rFonts w:ascii="Times New Roman" w:hAnsi="Times New Roman" w:cs="Times New Roman"/>
        </w:rPr>
        <w:t xml:space="preserve"> </w:t>
      </w:r>
      <w:r w:rsidR="00652E07" w:rsidRPr="00DE2D43">
        <w:rPr>
          <w:rFonts w:ascii="Times New Roman" w:hAnsi="Times New Roman" w:cs="Times New Roman"/>
        </w:rPr>
        <w:t>R</w:t>
      </w:r>
      <w:r w:rsidRPr="00DE2D43">
        <w:rPr>
          <w:rFonts w:ascii="Times New Roman" w:hAnsi="Times New Roman" w:cs="Times New Roman"/>
        </w:rPr>
        <w:t xml:space="preserve">ich Calder, </w:t>
      </w:r>
      <w:r w:rsidRPr="00DE2D43">
        <w:rPr>
          <w:rFonts w:ascii="Times New Roman" w:hAnsi="Times New Roman" w:cs="Times New Roman"/>
          <w:i/>
        </w:rPr>
        <w:t>Residents in NYCHA housing wait over two months for repairs from agency embroiled in bribery scandal: docs</w:t>
      </w:r>
      <w:r w:rsidRPr="00DE2D43">
        <w:rPr>
          <w:rFonts w:ascii="Times New Roman" w:hAnsi="Times New Roman" w:cs="Times New Roman"/>
        </w:rPr>
        <w:t xml:space="preserve">, </w:t>
      </w:r>
      <w:r w:rsidRPr="00DE2D43">
        <w:rPr>
          <w:rFonts w:ascii="Times New Roman" w:hAnsi="Times New Roman" w:cs="Times New Roman"/>
          <w:smallCaps/>
        </w:rPr>
        <w:t>New York Post</w:t>
      </w:r>
      <w:r w:rsidRPr="00DE2D43">
        <w:rPr>
          <w:rFonts w:ascii="Times New Roman" w:hAnsi="Times New Roman" w:cs="Times New Roman"/>
        </w:rPr>
        <w:t xml:space="preserve">, Feb. 10, 2024, </w:t>
      </w:r>
      <w:r w:rsidRPr="00DE2D43">
        <w:rPr>
          <w:rFonts w:ascii="Times New Roman" w:hAnsi="Times New Roman" w:cs="Times New Roman"/>
          <w:i/>
        </w:rPr>
        <w:t>available at</w:t>
      </w:r>
      <w:r w:rsidRPr="00DE2D43">
        <w:rPr>
          <w:rFonts w:ascii="Times New Roman" w:hAnsi="Times New Roman" w:cs="Times New Roman"/>
        </w:rPr>
        <w:t xml:space="preserve"> </w:t>
      </w:r>
      <w:hyperlink r:id="rId41" w:history="1">
        <w:r w:rsidRPr="00DE2D43">
          <w:rPr>
            <w:rStyle w:val="Hyperlink"/>
            <w:rFonts w:ascii="Times New Roman" w:hAnsi="Times New Roman" w:cs="Times New Roman"/>
            <w:color w:val="auto"/>
          </w:rPr>
          <w:t>https://nypost.com/2024/02/10/metro/residents-in-corruption-plagued-nycha-housing-wait-65-days-for-minor-repairs-docs/</w:t>
        </w:r>
      </w:hyperlink>
      <w:r w:rsidRPr="00DE2D43">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D0080" w14:textId="79BE19EF" w:rsidR="000E17AB" w:rsidRDefault="000E1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53244"/>
    <w:multiLevelType w:val="hybridMultilevel"/>
    <w:tmpl w:val="6E565CD6"/>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057D8"/>
    <w:multiLevelType w:val="hybridMultilevel"/>
    <w:tmpl w:val="8F149F62"/>
    <w:lvl w:ilvl="0" w:tplc="88C0A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DE738E"/>
    <w:multiLevelType w:val="hybridMultilevel"/>
    <w:tmpl w:val="B9A20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4B7395"/>
    <w:multiLevelType w:val="hybridMultilevel"/>
    <w:tmpl w:val="FA564E00"/>
    <w:lvl w:ilvl="0" w:tplc="B66262B4">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711ACD"/>
    <w:multiLevelType w:val="hybridMultilevel"/>
    <w:tmpl w:val="E79CEAC6"/>
    <w:lvl w:ilvl="0" w:tplc="27621CF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F9"/>
    <w:rsid w:val="00003DE2"/>
    <w:rsid w:val="0000524A"/>
    <w:rsid w:val="00005F1E"/>
    <w:rsid w:val="00012D5D"/>
    <w:rsid w:val="00012F2A"/>
    <w:rsid w:val="00013674"/>
    <w:rsid w:val="0001472D"/>
    <w:rsid w:val="0001767E"/>
    <w:rsid w:val="00020119"/>
    <w:rsid w:val="00020D57"/>
    <w:rsid w:val="00022A97"/>
    <w:rsid w:val="0002508B"/>
    <w:rsid w:val="00025A49"/>
    <w:rsid w:val="00031041"/>
    <w:rsid w:val="00032DE4"/>
    <w:rsid w:val="0003671F"/>
    <w:rsid w:val="00037C84"/>
    <w:rsid w:val="0004194D"/>
    <w:rsid w:val="000434AB"/>
    <w:rsid w:val="00044FAA"/>
    <w:rsid w:val="00047437"/>
    <w:rsid w:val="00053A0C"/>
    <w:rsid w:val="00053F40"/>
    <w:rsid w:val="00055DEE"/>
    <w:rsid w:val="00056C1A"/>
    <w:rsid w:val="00056F37"/>
    <w:rsid w:val="00060884"/>
    <w:rsid w:val="00063D04"/>
    <w:rsid w:val="00065720"/>
    <w:rsid w:val="00067E9B"/>
    <w:rsid w:val="0007109A"/>
    <w:rsid w:val="00075B90"/>
    <w:rsid w:val="00075BA4"/>
    <w:rsid w:val="00075BD1"/>
    <w:rsid w:val="00084ED2"/>
    <w:rsid w:val="000865A8"/>
    <w:rsid w:val="00086ED9"/>
    <w:rsid w:val="000A006A"/>
    <w:rsid w:val="000A5762"/>
    <w:rsid w:val="000A709D"/>
    <w:rsid w:val="000A739F"/>
    <w:rsid w:val="000A7A98"/>
    <w:rsid w:val="000B2A95"/>
    <w:rsid w:val="000B455E"/>
    <w:rsid w:val="000B4B54"/>
    <w:rsid w:val="000C0332"/>
    <w:rsid w:val="000C442A"/>
    <w:rsid w:val="000C7735"/>
    <w:rsid w:val="000D3B44"/>
    <w:rsid w:val="000D7719"/>
    <w:rsid w:val="000E17AB"/>
    <w:rsid w:val="000E73A3"/>
    <w:rsid w:val="000E73FC"/>
    <w:rsid w:val="000F3346"/>
    <w:rsid w:val="000F63B9"/>
    <w:rsid w:val="000F7A45"/>
    <w:rsid w:val="00101A94"/>
    <w:rsid w:val="0011545B"/>
    <w:rsid w:val="001156A4"/>
    <w:rsid w:val="00122999"/>
    <w:rsid w:val="00125277"/>
    <w:rsid w:val="00130AE1"/>
    <w:rsid w:val="0013490F"/>
    <w:rsid w:val="00137B6E"/>
    <w:rsid w:val="00141664"/>
    <w:rsid w:val="001436A2"/>
    <w:rsid w:val="00144A47"/>
    <w:rsid w:val="001467CA"/>
    <w:rsid w:val="00146817"/>
    <w:rsid w:val="00147D6D"/>
    <w:rsid w:val="00151148"/>
    <w:rsid w:val="00152D43"/>
    <w:rsid w:val="00160177"/>
    <w:rsid w:val="0016698E"/>
    <w:rsid w:val="00170657"/>
    <w:rsid w:val="00170AC3"/>
    <w:rsid w:val="00172AF0"/>
    <w:rsid w:val="001750B0"/>
    <w:rsid w:val="001769D3"/>
    <w:rsid w:val="00176E4C"/>
    <w:rsid w:val="00177B0A"/>
    <w:rsid w:val="001802CD"/>
    <w:rsid w:val="00182053"/>
    <w:rsid w:val="00183889"/>
    <w:rsid w:val="00187927"/>
    <w:rsid w:val="0019006B"/>
    <w:rsid w:val="00190A75"/>
    <w:rsid w:val="00191C5A"/>
    <w:rsid w:val="00195373"/>
    <w:rsid w:val="00195EAA"/>
    <w:rsid w:val="001A512F"/>
    <w:rsid w:val="001A6246"/>
    <w:rsid w:val="001B0AF5"/>
    <w:rsid w:val="001B2222"/>
    <w:rsid w:val="001B3683"/>
    <w:rsid w:val="001B51E4"/>
    <w:rsid w:val="001B6788"/>
    <w:rsid w:val="001C027B"/>
    <w:rsid w:val="001C158B"/>
    <w:rsid w:val="001C16B1"/>
    <w:rsid w:val="001D24C8"/>
    <w:rsid w:val="001D51C3"/>
    <w:rsid w:val="001D7CD2"/>
    <w:rsid w:val="001E44B4"/>
    <w:rsid w:val="001E69AF"/>
    <w:rsid w:val="001E73BA"/>
    <w:rsid w:val="001F202C"/>
    <w:rsid w:val="001F2BA8"/>
    <w:rsid w:val="001F3C6C"/>
    <w:rsid w:val="001F4604"/>
    <w:rsid w:val="001F4AC2"/>
    <w:rsid w:val="001F59D4"/>
    <w:rsid w:val="001F7FA3"/>
    <w:rsid w:val="0020278E"/>
    <w:rsid w:val="00206048"/>
    <w:rsid w:val="00206878"/>
    <w:rsid w:val="00206BEE"/>
    <w:rsid w:val="00215771"/>
    <w:rsid w:val="00223333"/>
    <w:rsid w:val="00224739"/>
    <w:rsid w:val="002301B8"/>
    <w:rsid w:val="002305E6"/>
    <w:rsid w:val="00231B7F"/>
    <w:rsid w:val="002357F8"/>
    <w:rsid w:val="00235984"/>
    <w:rsid w:val="00236BDA"/>
    <w:rsid w:val="002402F9"/>
    <w:rsid w:val="00240AC6"/>
    <w:rsid w:val="00242AD9"/>
    <w:rsid w:val="002434E6"/>
    <w:rsid w:val="00250C3F"/>
    <w:rsid w:val="002522DD"/>
    <w:rsid w:val="00255A7C"/>
    <w:rsid w:val="00256597"/>
    <w:rsid w:val="00257227"/>
    <w:rsid w:val="002601A5"/>
    <w:rsid w:val="00261C6B"/>
    <w:rsid w:val="0026310F"/>
    <w:rsid w:val="0026482B"/>
    <w:rsid w:val="0026483E"/>
    <w:rsid w:val="00265982"/>
    <w:rsid w:val="00266A50"/>
    <w:rsid w:val="002702A7"/>
    <w:rsid w:val="00270B5C"/>
    <w:rsid w:val="00271B01"/>
    <w:rsid w:val="00280AAB"/>
    <w:rsid w:val="00286BE5"/>
    <w:rsid w:val="00292B01"/>
    <w:rsid w:val="00293C56"/>
    <w:rsid w:val="002948FF"/>
    <w:rsid w:val="0029786F"/>
    <w:rsid w:val="002A114A"/>
    <w:rsid w:val="002A3922"/>
    <w:rsid w:val="002A6837"/>
    <w:rsid w:val="002B3A23"/>
    <w:rsid w:val="002B4016"/>
    <w:rsid w:val="002B4B61"/>
    <w:rsid w:val="002C1790"/>
    <w:rsid w:val="002C268F"/>
    <w:rsid w:val="002C2BD5"/>
    <w:rsid w:val="002C3C0A"/>
    <w:rsid w:val="002C464F"/>
    <w:rsid w:val="002D076E"/>
    <w:rsid w:val="002D4254"/>
    <w:rsid w:val="002D44FF"/>
    <w:rsid w:val="002E55C5"/>
    <w:rsid w:val="002E6013"/>
    <w:rsid w:val="002F4521"/>
    <w:rsid w:val="002F703E"/>
    <w:rsid w:val="00300936"/>
    <w:rsid w:val="0030210A"/>
    <w:rsid w:val="003023EF"/>
    <w:rsid w:val="00302504"/>
    <w:rsid w:val="0030259B"/>
    <w:rsid w:val="00304BBF"/>
    <w:rsid w:val="0030735C"/>
    <w:rsid w:val="00311518"/>
    <w:rsid w:val="00313820"/>
    <w:rsid w:val="0032068A"/>
    <w:rsid w:val="003243F5"/>
    <w:rsid w:val="0032464D"/>
    <w:rsid w:val="00324A71"/>
    <w:rsid w:val="003268AC"/>
    <w:rsid w:val="00326E0F"/>
    <w:rsid w:val="00327CFF"/>
    <w:rsid w:val="00334F1A"/>
    <w:rsid w:val="00340B2E"/>
    <w:rsid w:val="00341F2F"/>
    <w:rsid w:val="003421B3"/>
    <w:rsid w:val="00343200"/>
    <w:rsid w:val="00344E64"/>
    <w:rsid w:val="00346B40"/>
    <w:rsid w:val="00347598"/>
    <w:rsid w:val="003511B2"/>
    <w:rsid w:val="00351334"/>
    <w:rsid w:val="00354D23"/>
    <w:rsid w:val="00362D40"/>
    <w:rsid w:val="0036773D"/>
    <w:rsid w:val="00371846"/>
    <w:rsid w:val="0037360A"/>
    <w:rsid w:val="0037576F"/>
    <w:rsid w:val="00384584"/>
    <w:rsid w:val="00390211"/>
    <w:rsid w:val="00396839"/>
    <w:rsid w:val="00396B51"/>
    <w:rsid w:val="003A4E5D"/>
    <w:rsid w:val="003A78B3"/>
    <w:rsid w:val="003A7941"/>
    <w:rsid w:val="003B33EB"/>
    <w:rsid w:val="003B69F6"/>
    <w:rsid w:val="003B6AA0"/>
    <w:rsid w:val="003B6ED8"/>
    <w:rsid w:val="003C0733"/>
    <w:rsid w:val="003C2B89"/>
    <w:rsid w:val="003D09A2"/>
    <w:rsid w:val="003E13CB"/>
    <w:rsid w:val="003E6D81"/>
    <w:rsid w:val="003E7296"/>
    <w:rsid w:val="003E730F"/>
    <w:rsid w:val="003F249E"/>
    <w:rsid w:val="003F3AE8"/>
    <w:rsid w:val="003F5F52"/>
    <w:rsid w:val="003F732A"/>
    <w:rsid w:val="003F75AB"/>
    <w:rsid w:val="003F7895"/>
    <w:rsid w:val="004008CF"/>
    <w:rsid w:val="00401FE6"/>
    <w:rsid w:val="00413EBC"/>
    <w:rsid w:val="0041632D"/>
    <w:rsid w:val="004214AB"/>
    <w:rsid w:val="00422173"/>
    <w:rsid w:val="00425492"/>
    <w:rsid w:val="004271C9"/>
    <w:rsid w:val="0043139F"/>
    <w:rsid w:val="00440A5E"/>
    <w:rsid w:val="0044588B"/>
    <w:rsid w:val="0044599A"/>
    <w:rsid w:val="00450C77"/>
    <w:rsid w:val="0045188E"/>
    <w:rsid w:val="00451E96"/>
    <w:rsid w:val="0045335F"/>
    <w:rsid w:val="00453E70"/>
    <w:rsid w:val="00457D80"/>
    <w:rsid w:val="00465B94"/>
    <w:rsid w:val="00467508"/>
    <w:rsid w:val="004721FD"/>
    <w:rsid w:val="004723DE"/>
    <w:rsid w:val="00474CFB"/>
    <w:rsid w:val="004756D3"/>
    <w:rsid w:val="00476ADC"/>
    <w:rsid w:val="00480B65"/>
    <w:rsid w:val="00487EB7"/>
    <w:rsid w:val="00496B81"/>
    <w:rsid w:val="00497C98"/>
    <w:rsid w:val="004A0894"/>
    <w:rsid w:val="004A27BD"/>
    <w:rsid w:val="004A3916"/>
    <w:rsid w:val="004A4934"/>
    <w:rsid w:val="004A5AA1"/>
    <w:rsid w:val="004A6081"/>
    <w:rsid w:val="004C20A5"/>
    <w:rsid w:val="004C5747"/>
    <w:rsid w:val="004C6B58"/>
    <w:rsid w:val="004C70B3"/>
    <w:rsid w:val="004D5DFD"/>
    <w:rsid w:val="004D7D03"/>
    <w:rsid w:val="004E1417"/>
    <w:rsid w:val="004E415D"/>
    <w:rsid w:val="004E446C"/>
    <w:rsid w:val="004E59CC"/>
    <w:rsid w:val="004E70A0"/>
    <w:rsid w:val="004F505C"/>
    <w:rsid w:val="005016AB"/>
    <w:rsid w:val="005072FF"/>
    <w:rsid w:val="00507E9F"/>
    <w:rsid w:val="00510CD2"/>
    <w:rsid w:val="005145A5"/>
    <w:rsid w:val="00521457"/>
    <w:rsid w:val="00525491"/>
    <w:rsid w:val="00525BD5"/>
    <w:rsid w:val="005263C6"/>
    <w:rsid w:val="00526487"/>
    <w:rsid w:val="00530603"/>
    <w:rsid w:val="00533017"/>
    <w:rsid w:val="0053346E"/>
    <w:rsid w:val="00535D0A"/>
    <w:rsid w:val="00536112"/>
    <w:rsid w:val="00537DE4"/>
    <w:rsid w:val="005429C3"/>
    <w:rsid w:val="00553626"/>
    <w:rsid w:val="005537F0"/>
    <w:rsid w:val="00556270"/>
    <w:rsid w:val="0057164B"/>
    <w:rsid w:val="00580E8E"/>
    <w:rsid w:val="00581008"/>
    <w:rsid w:val="005874D6"/>
    <w:rsid w:val="0059000D"/>
    <w:rsid w:val="00590540"/>
    <w:rsid w:val="00593E7E"/>
    <w:rsid w:val="005A5129"/>
    <w:rsid w:val="005A58F7"/>
    <w:rsid w:val="005A6CB9"/>
    <w:rsid w:val="005B04A2"/>
    <w:rsid w:val="005B07D0"/>
    <w:rsid w:val="005B164C"/>
    <w:rsid w:val="005B1B82"/>
    <w:rsid w:val="005B25E8"/>
    <w:rsid w:val="005B7A97"/>
    <w:rsid w:val="005C2128"/>
    <w:rsid w:val="005C2FB3"/>
    <w:rsid w:val="005C4FA0"/>
    <w:rsid w:val="005C6D17"/>
    <w:rsid w:val="005D1382"/>
    <w:rsid w:val="005D1B11"/>
    <w:rsid w:val="005D1D53"/>
    <w:rsid w:val="005D5564"/>
    <w:rsid w:val="005E1065"/>
    <w:rsid w:val="005E1284"/>
    <w:rsid w:val="005E168C"/>
    <w:rsid w:val="005E1D5A"/>
    <w:rsid w:val="005E1DD8"/>
    <w:rsid w:val="005E4B8B"/>
    <w:rsid w:val="005E5617"/>
    <w:rsid w:val="005E5DE0"/>
    <w:rsid w:val="005E5EF4"/>
    <w:rsid w:val="005E61B4"/>
    <w:rsid w:val="005E6541"/>
    <w:rsid w:val="00600459"/>
    <w:rsid w:val="00601AA8"/>
    <w:rsid w:val="00602EF1"/>
    <w:rsid w:val="00605F28"/>
    <w:rsid w:val="00606D9A"/>
    <w:rsid w:val="0061387E"/>
    <w:rsid w:val="006145FB"/>
    <w:rsid w:val="00614883"/>
    <w:rsid w:val="00614CC8"/>
    <w:rsid w:val="00617BDD"/>
    <w:rsid w:val="00622EEE"/>
    <w:rsid w:val="00625365"/>
    <w:rsid w:val="00625D9F"/>
    <w:rsid w:val="00625F82"/>
    <w:rsid w:val="006308E1"/>
    <w:rsid w:val="00631B11"/>
    <w:rsid w:val="00633BA1"/>
    <w:rsid w:val="00636452"/>
    <w:rsid w:val="0063705C"/>
    <w:rsid w:val="0063722F"/>
    <w:rsid w:val="0064197A"/>
    <w:rsid w:val="00644BAF"/>
    <w:rsid w:val="00652E07"/>
    <w:rsid w:val="00652E1F"/>
    <w:rsid w:val="00653056"/>
    <w:rsid w:val="0065706F"/>
    <w:rsid w:val="00657C44"/>
    <w:rsid w:val="00660959"/>
    <w:rsid w:val="006652AA"/>
    <w:rsid w:val="0066669F"/>
    <w:rsid w:val="006679B3"/>
    <w:rsid w:val="006718C6"/>
    <w:rsid w:val="0067473D"/>
    <w:rsid w:val="006829FB"/>
    <w:rsid w:val="00687127"/>
    <w:rsid w:val="00693235"/>
    <w:rsid w:val="00695E48"/>
    <w:rsid w:val="006977EC"/>
    <w:rsid w:val="006A0547"/>
    <w:rsid w:val="006A2D60"/>
    <w:rsid w:val="006A40AA"/>
    <w:rsid w:val="006A5FC4"/>
    <w:rsid w:val="006A65DA"/>
    <w:rsid w:val="006A7336"/>
    <w:rsid w:val="006B3510"/>
    <w:rsid w:val="006B369D"/>
    <w:rsid w:val="006B7665"/>
    <w:rsid w:val="006C0BEC"/>
    <w:rsid w:val="006C28C9"/>
    <w:rsid w:val="006C318E"/>
    <w:rsid w:val="006C58EF"/>
    <w:rsid w:val="006C6919"/>
    <w:rsid w:val="006C6A35"/>
    <w:rsid w:val="006D038C"/>
    <w:rsid w:val="006D35A2"/>
    <w:rsid w:val="006D3FAB"/>
    <w:rsid w:val="006D72FA"/>
    <w:rsid w:val="006D7974"/>
    <w:rsid w:val="006E189B"/>
    <w:rsid w:val="006E2023"/>
    <w:rsid w:val="006E2EAC"/>
    <w:rsid w:val="006E2F48"/>
    <w:rsid w:val="006F04B4"/>
    <w:rsid w:val="006F14B0"/>
    <w:rsid w:val="006F296E"/>
    <w:rsid w:val="006F2CF0"/>
    <w:rsid w:val="006F355E"/>
    <w:rsid w:val="00703255"/>
    <w:rsid w:val="007037B7"/>
    <w:rsid w:val="00704A12"/>
    <w:rsid w:val="007062EE"/>
    <w:rsid w:val="00706BE1"/>
    <w:rsid w:val="00711918"/>
    <w:rsid w:val="00711DFA"/>
    <w:rsid w:val="007148C6"/>
    <w:rsid w:val="00716731"/>
    <w:rsid w:val="00721EB1"/>
    <w:rsid w:val="00722AE2"/>
    <w:rsid w:val="00725B62"/>
    <w:rsid w:val="00725DD9"/>
    <w:rsid w:val="007262A9"/>
    <w:rsid w:val="00726982"/>
    <w:rsid w:val="00746324"/>
    <w:rsid w:val="007464B3"/>
    <w:rsid w:val="0074776C"/>
    <w:rsid w:val="00750565"/>
    <w:rsid w:val="00752485"/>
    <w:rsid w:val="007526AE"/>
    <w:rsid w:val="0075321D"/>
    <w:rsid w:val="00753F51"/>
    <w:rsid w:val="00757739"/>
    <w:rsid w:val="00760F0D"/>
    <w:rsid w:val="00762F2A"/>
    <w:rsid w:val="00763FEF"/>
    <w:rsid w:val="00764D1D"/>
    <w:rsid w:val="00765B90"/>
    <w:rsid w:val="0076646C"/>
    <w:rsid w:val="00766A21"/>
    <w:rsid w:val="0077130C"/>
    <w:rsid w:val="0077222E"/>
    <w:rsid w:val="00772B7F"/>
    <w:rsid w:val="00773645"/>
    <w:rsid w:val="0077474D"/>
    <w:rsid w:val="007756A3"/>
    <w:rsid w:val="0078297A"/>
    <w:rsid w:val="00784ED3"/>
    <w:rsid w:val="00785C7F"/>
    <w:rsid w:val="00785EF2"/>
    <w:rsid w:val="00790873"/>
    <w:rsid w:val="00790D27"/>
    <w:rsid w:val="00791580"/>
    <w:rsid w:val="00791B0C"/>
    <w:rsid w:val="00792053"/>
    <w:rsid w:val="00794F54"/>
    <w:rsid w:val="00795FE9"/>
    <w:rsid w:val="007A5C1F"/>
    <w:rsid w:val="007B1CE9"/>
    <w:rsid w:val="007B31C0"/>
    <w:rsid w:val="007B4BF3"/>
    <w:rsid w:val="007C1B39"/>
    <w:rsid w:val="007C27CE"/>
    <w:rsid w:val="007C4581"/>
    <w:rsid w:val="007C4CBE"/>
    <w:rsid w:val="007C62C5"/>
    <w:rsid w:val="007C6A71"/>
    <w:rsid w:val="007C6D02"/>
    <w:rsid w:val="007C7ECC"/>
    <w:rsid w:val="007D1BDF"/>
    <w:rsid w:val="007D6052"/>
    <w:rsid w:val="007D7373"/>
    <w:rsid w:val="007D7F70"/>
    <w:rsid w:val="007E2D8C"/>
    <w:rsid w:val="007E343E"/>
    <w:rsid w:val="007E42CF"/>
    <w:rsid w:val="007F41AC"/>
    <w:rsid w:val="007F6728"/>
    <w:rsid w:val="00804931"/>
    <w:rsid w:val="00805597"/>
    <w:rsid w:val="0080593F"/>
    <w:rsid w:val="00805DA4"/>
    <w:rsid w:val="00806DCE"/>
    <w:rsid w:val="008234CF"/>
    <w:rsid w:val="008252CB"/>
    <w:rsid w:val="00825BE0"/>
    <w:rsid w:val="00835059"/>
    <w:rsid w:val="00836637"/>
    <w:rsid w:val="00837EE7"/>
    <w:rsid w:val="00840F38"/>
    <w:rsid w:val="008417EE"/>
    <w:rsid w:val="00845B21"/>
    <w:rsid w:val="00846019"/>
    <w:rsid w:val="00847F08"/>
    <w:rsid w:val="00850677"/>
    <w:rsid w:val="00850FD4"/>
    <w:rsid w:val="008513C9"/>
    <w:rsid w:val="0085227B"/>
    <w:rsid w:val="00855544"/>
    <w:rsid w:val="00856748"/>
    <w:rsid w:val="00856BDD"/>
    <w:rsid w:val="00860675"/>
    <w:rsid w:val="008617A9"/>
    <w:rsid w:val="00864C96"/>
    <w:rsid w:val="00864D7F"/>
    <w:rsid w:val="00865FB4"/>
    <w:rsid w:val="00867F06"/>
    <w:rsid w:val="008703FB"/>
    <w:rsid w:val="0087203A"/>
    <w:rsid w:val="00872723"/>
    <w:rsid w:val="00873472"/>
    <w:rsid w:val="0087537C"/>
    <w:rsid w:val="0087792D"/>
    <w:rsid w:val="00877EAB"/>
    <w:rsid w:val="008801AD"/>
    <w:rsid w:val="00882636"/>
    <w:rsid w:val="00882969"/>
    <w:rsid w:val="0088456F"/>
    <w:rsid w:val="00885152"/>
    <w:rsid w:val="00894009"/>
    <w:rsid w:val="0089520A"/>
    <w:rsid w:val="0089782D"/>
    <w:rsid w:val="008A3EAF"/>
    <w:rsid w:val="008A4652"/>
    <w:rsid w:val="008A4CA6"/>
    <w:rsid w:val="008A4E72"/>
    <w:rsid w:val="008B19C4"/>
    <w:rsid w:val="008B3F5A"/>
    <w:rsid w:val="008B5CF8"/>
    <w:rsid w:val="008B5FFC"/>
    <w:rsid w:val="008B6CA7"/>
    <w:rsid w:val="008D0D7D"/>
    <w:rsid w:val="008E15FB"/>
    <w:rsid w:val="008E676A"/>
    <w:rsid w:val="008E7FD7"/>
    <w:rsid w:val="008F1FBA"/>
    <w:rsid w:val="008F4CAD"/>
    <w:rsid w:val="008F5914"/>
    <w:rsid w:val="008F73C4"/>
    <w:rsid w:val="008F76DA"/>
    <w:rsid w:val="008F79CD"/>
    <w:rsid w:val="00901F57"/>
    <w:rsid w:val="0090270A"/>
    <w:rsid w:val="00904684"/>
    <w:rsid w:val="00915A85"/>
    <w:rsid w:val="009162D9"/>
    <w:rsid w:val="00925D9E"/>
    <w:rsid w:val="00926343"/>
    <w:rsid w:val="0092667A"/>
    <w:rsid w:val="0093105B"/>
    <w:rsid w:val="00934D7E"/>
    <w:rsid w:val="00936AE7"/>
    <w:rsid w:val="00940502"/>
    <w:rsid w:val="00941700"/>
    <w:rsid w:val="0094404C"/>
    <w:rsid w:val="00944C1E"/>
    <w:rsid w:val="00945B9A"/>
    <w:rsid w:val="00950290"/>
    <w:rsid w:val="00950579"/>
    <w:rsid w:val="0095399B"/>
    <w:rsid w:val="00954B36"/>
    <w:rsid w:val="00954D78"/>
    <w:rsid w:val="009550A6"/>
    <w:rsid w:val="00961239"/>
    <w:rsid w:val="00961CCD"/>
    <w:rsid w:val="00964F9D"/>
    <w:rsid w:val="00966667"/>
    <w:rsid w:val="0096725C"/>
    <w:rsid w:val="00972F78"/>
    <w:rsid w:val="00976519"/>
    <w:rsid w:val="00981089"/>
    <w:rsid w:val="00981E19"/>
    <w:rsid w:val="00985B70"/>
    <w:rsid w:val="009873F1"/>
    <w:rsid w:val="00987C4D"/>
    <w:rsid w:val="0099001D"/>
    <w:rsid w:val="009918D5"/>
    <w:rsid w:val="0099461D"/>
    <w:rsid w:val="00996EC5"/>
    <w:rsid w:val="009A2657"/>
    <w:rsid w:val="009A2C47"/>
    <w:rsid w:val="009A3A29"/>
    <w:rsid w:val="009A49E2"/>
    <w:rsid w:val="009B0C78"/>
    <w:rsid w:val="009B13F9"/>
    <w:rsid w:val="009B286A"/>
    <w:rsid w:val="009B67EF"/>
    <w:rsid w:val="009B78E3"/>
    <w:rsid w:val="009B7B57"/>
    <w:rsid w:val="009C2875"/>
    <w:rsid w:val="009C7968"/>
    <w:rsid w:val="009C7E9B"/>
    <w:rsid w:val="009D13B2"/>
    <w:rsid w:val="009D1A9D"/>
    <w:rsid w:val="009E545E"/>
    <w:rsid w:val="009E6463"/>
    <w:rsid w:val="009F0228"/>
    <w:rsid w:val="009F0367"/>
    <w:rsid w:val="009F266D"/>
    <w:rsid w:val="009F42AE"/>
    <w:rsid w:val="009F46BD"/>
    <w:rsid w:val="009F5134"/>
    <w:rsid w:val="009F521E"/>
    <w:rsid w:val="009F57C1"/>
    <w:rsid w:val="009F7B36"/>
    <w:rsid w:val="00A035CF"/>
    <w:rsid w:val="00A0453C"/>
    <w:rsid w:val="00A05460"/>
    <w:rsid w:val="00A07B97"/>
    <w:rsid w:val="00A13700"/>
    <w:rsid w:val="00A139A4"/>
    <w:rsid w:val="00A144EB"/>
    <w:rsid w:val="00A2424D"/>
    <w:rsid w:val="00A24394"/>
    <w:rsid w:val="00A25B85"/>
    <w:rsid w:val="00A31DF4"/>
    <w:rsid w:val="00A34A62"/>
    <w:rsid w:val="00A375D7"/>
    <w:rsid w:val="00A43257"/>
    <w:rsid w:val="00A502BA"/>
    <w:rsid w:val="00A63BE4"/>
    <w:rsid w:val="00A65151"/>
    <w:rsid w:val="00A65426"/>
    <w:rsid w:val="00A707F9"/>
    <w:rsid w:val="00A7518B"/>
    <w:rsid w:val="00A764D3"/>
    <w:rsid w:val="00A82CCD"/>
    <w:rsid w:val="00A841F8"/>
    <w:rsid w:val="00A86FB4"/>
    <w:rsid w:val="00A90A9E"/>
    <w:rsid w:val="00A93F5A"/>
    <w:rsid w:val="00A954A0"/>
    <w:rsid w:val="00A963AD"/>
    <w:rsid w:val="00AA001F"/>
    <w:rsid w:val="00AA188F"/>
    <w:rsid w:val="00AA4797"/>
    <w:rsid w:val="00AA5966"/>
    <w:rsid w:val="00AA60C3"/>
    <w:rsid w:val="00AA6451"/>
    <w:rsid w:val="00AA7005"/>
    <w:rsid w:val="00AB3822"/>
    <w:rsid w:val="00AC1A88"/>
    <w:rsid w:val="00AC2F08"/>
    <w:rsid w:val="00AC32F7"/>
    <w:rsid w:val="00AC4A8D"/>
    <w:rsid w:val="00AC5A8C"/>
    <w:rsid w:val="00AC6667"/>
    <w:rsid w:val="00AC7AB3"/>
    <w:rsid w:val="00AD0BDE"/>
    <w:rsid w:val="00AD18D7"/>
    <w:rsid w:val="00AD50E4"/>
    <w:rsid w:val="00AD5C65"/>
    <w:rsid w:val="00AD75A7"/>
    <w:rsid w:val="00AE04CA"/>
    <w:rsid w:val="00AE1EE5"/>
    <w:rsid w:val="00AE3B9E"/>
    <w:rsid w:val="00AE44C1"/>
    <w:rsid w:val="00AE63A8"/>
    <w:rsid w:val="00AF38EE"/>
    <w:rsid w:val="00AF51C0"/>
    <w:rsid w:val="00B01A7A"/>
    <w:rsid w:val="00B02DC4"/>
    <w:rsid w:val="00B05353"/>
    <w:rsid w:val="00B07DB1"/>
    <w:rsid w:val="00B10BDA"/>
    <w:rsid w:val="00B11BD0"/>
    <w:rsid w:val="00B12756"/>
    <w:rsid w:val="00B1339C"/>
    <w:rsid w:val="00B13603"/>
    <w:rsid w:val="00B165E0"/>
    <w:rsid w:val="00B16808"/>
    <w:rsid w:val="00B224E1"/>
    <w:rsid w:val="00B22BBC"/>
    <w:rsid w:val="00B24C12"/>
    <w:rsid w:val="00B25FBB"/>
    <w:rsid w:val="00B276E5"/>
    <w:rsid w:val="00B27C02"/>
    <w:rsid w:val="00B308B7"/>
    <w:rsid w:val="00B31BA1"/>
    <w:rsid w:val="00B3396B"/>
    <w:rsid w:val="00B40774"/>
    <w:rsid w:val="00B43DB6"/>
    <w:rsid w:val="00B463E5"/>
    <w:rsid w:val="00B503C7"/>
    <w:rsid w:val="00B55D39"/>
    <w:rsid w:val="00B5625F"/>
    <w:rsid w:val="00B57C2D"/>
    <w:rsid w:val="00B60441"/>
    <w:rsid w:val="00B60474"/>
    <w:rsid w:val="00B6211F"/>
    <w:rsid w:val="00B62E0D"/>
    <w:rsid w:val="00B634C6"/>
    <w:rsid w:val="00B647A7"/>
    <w:rsid w:val="00B72130"/>
    <w:rsid w:val="00B724F3"/>
    <w:rsid w:val="00B734B0"/>
    <w:rsid w:val="00B76356"/>
    <w:rsid w:val="00B76EFB"/>
    <w:rsid w:val="00B872B5"/>
    <w:rsid w:val="00B92ECC"/>
    <w:rsid w:val="00B93595"/>
    <w:rsid w:val="00B951CF"/>
    <w:rsid w:val="00B96427"/>
    <w:rsid w:val="00BA1926"/>
    <w:rsid w:val="00BA46EF"/>
    <w:rsid w:val="00BA5165"/>
    <w:rsid w:val="00BA576A"/>
    <w:rsid w:val="00BA7429"/>
    <w:rsid w:val="00BB2249"/>
    <w:rsid w:val="00BB514C"/>
    <w:rsid w:val="00BB71EC"/>
    <w:rsid w:val="00BC0BFB"/>
    <w:rsid w:val="00BC15BE"/>
    <w:rsid w:val="00BC2588"/>
    <w:rsid w:val="00BC3B62"/>
    <w:rsid w:val="00BC5D03"/>
    <w:rsid w:val="00BD1BD8"/>
    <w:rsid w:val="00BE7BC0"/>
    <w:rsid w:val="00BF1FAD"/>
    <w:rsid w:val="00BF37ED"/>
    <w:rsid w:val="00BF3B78"/>
    <w:rsid w:val="00BF4E6B"/>
    <w:rsid w:val="00BF52ED"/>
    <w:rsid w:val="00BF6FB4"/>
    <w:rsid w:val="00BF7C7C"/>
    <w:rsid w:val="00C00D6C"/>
    <w:rsid w:val="00C019CD"/>
    <w:rsid w:val="00C04072"/>
    <w:rsid w:val="00C054C7"/>
    <w:rsid w:val="00C05DD6"/>
    <w:rsid w:val="00C062E7"/>
    <w:rsid w:val="00C10644"/>
    <w:rsid w:val="00C10BC1"/>
    <w:rsid w:val="00C1248F"/>
    <w:rsid w:val="00C16224"/>
    <w:rsid w:val="00C16923"/>
    <w:rsid w:val="00C20673"/>
    <w:rsid w:val="00C21446"/>
    <w:rsid w:val="00C221EE"/>
    <w:rsid w:val="00C2423D"/>
    <w:rsid w:val="00C26A5F"/>
    <w:rsid w:val="00C30D54"/>
    <w:rsid w:val="00C3582D"/>
    <w:rsid w:val="00C35CE4"/>
    <w:rsid w:val="00C375FE"/>
    <w:rsid w:val="00C46029"/>
    <w:rsid w:val="00C547F5"/>
    <w:rsid w:val="00C55938"/>
    <w:rsid w:val="00C560A1"/>
    <w:rsid w:val="00C56885"/>
    <w:rsid w:val="00C60A11"/>
    <w:rsid w:val="00C60C6F"/>
    <w:rsid w:val="00C62FDC"/>
    <w:rsid w:val="00C6519C"/>
    <w:rsid w:val="00C70D97"/>
    <w:rsid w:val="00C71124"/>
    <w:rsid w:val="00C7169B"/>
    <w:rsid w:val="00C71A0C"/>
    <w:rsid w:val="00C73CAD"/>
    <w:rsid w:val="00C77436"/>
    <w:rsid w:val="00C80D1C"/>
    <w:rsid w:val="00C8446C"/>
    <w:rsid w:val="00C844C6"/>
    <w:rsid w:val="00C907CA"/>
    <w:rsid w:val="00C968DB"/>
    <w:rsid w:val="00C974F9"/>
    <w:rsid w:val="00CA010B"/>
    <w:rsid w:val="00CB20CF"/>
    <w:rsid w:val="00CB2F8B"/>
    <w:rsid w:val="00CB3062"/>
    <w:rsid w:val="00CB3F6F"/>
    <w:rsid w:val="00CB5E57"/>
    <w:rsid w:val="00CB6DF1"/>
    <w:rsid w:val="00CC284F"/>
    <w:rsid w:val="00CC2FE5"/>
    <w:rsid w:val="00CC5899"/>
    <w:rsid w:val="00CC58AB"/>
    <w:rsid w:val="00CD2AAF"/>
    <w:rsid w:val="00CE1405"/>
    <w:rsid w:val="00CE216C"/>
    <w:rsid w:val="00CE4492"/>
    <w:rsid w:val="00CE6998"/>
    <w:rsid w:val="00CE79B5"/>
    <w:rsid w:val="00CF57EC"/>
    <w:rsid w:val="00D03183"/>
    <w:rsid w:val="00D04697"/>
    <w:rsid w:val="00D068DD"/>
    <w:rsid w:val="00D11195"/>
    <w:rsid w:val="00D11270"/>
    <w:rsid w:val="00D11531"/>
    <w:rsid w:val="00D23AB4"/>
    <w:rsid w:val="00D2755D"/>
    <w:rsid w:val="00D277C7"/>
    <w:rsid w:val="00D31F39"/>
    <w:rsid w:val="00D32128"/>
    <w:rsid w:val="00D33C29"/>
    <w:rsid w:val="00D34533"/>
    <w:rsid w:val="00D36C99"/>
    <w:rsid w:val="00D37D33"/>
    <w:rsid w:val="00D41245"/>
    <w:rsid w:val="00D43F75"/>
    <w:rsid w:val="00D51A4B"/>
    <w:rsid w:val="00D52375"/>
    <w:rsid w:val="00D55BD4"/>
    <w:rsid w:val="00D55F4D"/>
    <w:rsid w:val="00D5749A"/>
    <w:rsid w:val="00D57DD9"/>
    <w:rsid w:val="00D605C6"/>
    <w:rsid w:val="00D63B5F"/>
    <w:rsid w:val="00D6535A"/>
    <w:rsid w:val="00D6620A"/>
    <w:rsid w:val="00D70EA1"/>
    <w:rsid w:val="00D71982"/>
    <w:rsid w:val="00D7203B"/>
    <w:rsid w:val="00D73588"/>
    <w:rsid w:val="00D73622"/>
    <w:rsid w:val="00D741D3"/>
    <w:rsid w:val="00D8060F"/>
    <w:rsid w:val="00D8370B"/>
    <w:rsid w:val="00D85EF8"/>
    <w:rsid w:val="00D872D8"/>
    <w:rsid w:val="00D935C7"/>
    <w:rsid w:val="00D94234"/>
    <w:rsid w:val="00D95C7A"/>
    <w:rsid w:val="00DA0A91"/>
    <w:rsid w:val="00DA5A4F"/>
    <w:rsid w:val="00DB188B"/>
    <w:rsid w:val="00DB1E52"/>
    <w:rsid w:val="00DB2EC6"/>
    <w:rsid w:val="00DB48FD"/>
    <w:rsid w:val="00DC2337"/>
    <w:rsid w:val="00DD020A"/>
    <w:rsid w:val="00DD1DFC"/>
    <w:rsid w:val="00DE1221"/>
    <w:rsid w:val="00DE2AF1"/>
    <w:rsid w:val="00DE2D43"/>
    <w:rsid w:val="00DE577E"/>
    <w:rsid w:val="00DE7E30"/>
    <w:rsid w:val="00DF5990"/>
    <w:rsid w:val="00DF787F"/>
    <w:rsid w:val="00E0361E"/>
    <w:rsid w:val="00E04EC1"/>
    <w:rsid w:val="00E07487"/>
    <w:rsid w:val="00E118E2"/>
    <w:rsid w:val="00E13E07"/>
    <w:rsid w:val="00E156CC"/>
    <w:rsid w:val="00E15F05"/>
    <w:rsid w:val="00E20A7E"/>
    <w:rsid w:val="00E27BFA"/>
    <w:rsid w:val="00E350DB"/>
    <w:rsid w:val="00E42C10"/>
    <w:rsid w:val="00E42F94"/>
    <w:rsid w:val="00E43EB0"/>
    <w:rsid w:val="00E54B19"/>
    <w:rsid w:val="00E562BC"/>
    <w:rsid w:val="00E56872"/>
    <w:rsid w:val="00E60D9D"/>
    <w:rsid w:val="00E60FE9"/>
    <w:rsid w:val="00E61593"/>
    <w:rsid w:val="00E63C0D"/>
    <w:rsid w:val="00E73817"/>
    <w:rsid w:val="00E743CA"/>
    <w:rsid w:val="00E7682D"/>
    <w:rsid w:val="00E77AA3"/>
    <w:rsid w:val="00E826E8"/>
    <w:rsid w:val="00E85847"/>
    <w:rsid w:val="00E86823"/>
    <w:rsid w:val="00E8766D"/>
    <w:rsid w:val="00E90C35"/>
    <w:rsid w:val="00E91DA3"/>
    <w:rsid w:val="00E9358F"/>
    <w:rsid w:val="00E93BCB"/>
    <w:rsid w:val="00EA32AA"/>
    <w:rsid w:val="00EB0CA5"/>
    <w:rsid w:val="00EB0E2C"/>
    <w:rsid w:val="00EB3E61"/>
    <w:rsid w:val="00EC0692"/>
    <w:rsid w:val="00EC3518"/>
    <w:rsid w:val="00ED0E1C"/>
    <w:rsid w:val="00ED1169"/>
    <w:rsid w:val="00ED16AF"/>
    <w:rsid w:val="00EE314C"/>
    <w:rsid w:val="00EE66B8"/>
    <w:rsid w:val="00EF715B"/>
    <w:rsid w:val="00EF731B"/>
    <w:rsid w:val="00EF7A11"/>
    <w:rsid w:val="00F014CC"/>
    <w:rsid w:val="00F01B8A"/>
    <w:rsid w:val="00F04C38"/>
    <w:rsid w:val="00F056A5"/>
    <w:rsid w:val="00F107E4"/>
    <w:rsid w:val="00F10C0C"/>
    <w:rsid w:val="00F11C3C"/>
    <w:rsid w:val="00F1562B"/>
    <w:rsid w:val="00F15BB2"/>
    <w:rsid w:val="00F179F5"/>
    <w:rsid w:val="00F238ED"/>
    <w:rsid w:val="00F3295C"/>
    <w:rsid w:val="00F34E24"/>
    <w:rsid w:val="00F35097"/>
    <w:rsid w:val="00F351D7"/>
    <w:rsid w:val="00F35ECF"/>
    <w:rsid w:val="00F36B5C"/>
    <w:rsid w:val="00F373FF"/>
    <w:rsid w:val="00F40EA2"/>
    <w:rsid w:val="00F4366F"/>
    <w:rsid w:val="00F459B0"/>
    <w:rsid w:val="00F50068"/>
    <w:rsid w:val="00F609A5"/>
    <w:rsid w:val="00F65F59"/>
    <w:rsid w:val="00F665C9"/>
    <w:rsid w:val="00F67F10"/>
    <w:rsid w:val="00F705E6"/>
    <w:rsid w:val="00F73521"/>
    <w:rsid w:val="00F738B7"/>
    <w:rsid w:val="00F74C15"/>
    <w:rsid w:val="00F74E18"/>
    <w:rsid w:val="00F7501D"/>
    <w:rsid w:val="00F7503D"/>
    <w:rsid w:val="00F80340"/>
    <w:rsid w:val="00F8214D"/>
    <w:rsid w:val="00F84A88"/>
    <w:rsid w:val="00F865F9"/>
    <w:rsid w:val="00F871F9"/>
    <w:rsid w:val="00F9041B"/>
    <w:rsid w:val="00F91816"/>
    <w:rsid w:val="00F91D0C"/>
    <w:rsid w:val="00F962C5"/>
    <w:rsid w:val="00F96C4C"/>
    <w:rsid w:val="00FA1FDF"/>
    <w:rsid w:val="00FA25A8"/>
    <w:rsid w:val="00FA2D65"/>
    <w:rsid w:val="00FA370F"/>
    <w:rsid w:val="00FA4377"/>
    <w:rsid w:val="00FA60A4"/>
    <w:rsid w:val="00FB5B8A"/>
    <w:rsid w:val="00FC2AE4"/>
    <w:rsid w:val="00FC4E9D"/>
    <w:rsid w:val="00FC7984"/>
    <w:rsid w:val="00FE1901"/>
    <w:rsid w:val="00FE3D03"/>
    <w:rsid w:val="00FE6552"/>
    <w:rsid w:val="00FF0801"/>
    <w:rsid w:val="00FF259E"/>
    <w:rsid w:val="00FF2A6C"/>
    <w:rsid w:val="00FF3D3B"/>
    <w:rsid w:val="00FF42B7"/>
    <w:rsid w:val="00FF5C17"/>
    <w:rsid w:val="00FF6B83"/>
    <w:rsid w:val="3E099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AFCF19"/>
  <w15:chartTrackingRefBased/>
  <w15:docId w15:val="{ECA90F1E-EE47-4341-B6C7-F21BE57E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C974F9"/>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C974F9"/>
    <w:rPr>
      <w:sz w:val="20"/>
      <w:szCs w:val="20"/>
    </w:rPr>
  </w:style>
  <w:style w:type="character" w:styleId="FootnoteReference">
    <w:name w:val="footnote reference"/>
    <w:basedOn w:val="DefaultParagraphFont"/>
    <w:uiPriority w:val="99"/>
    <w:unhideWhenUsed/>
    <w:rsid w:val="00C974F9"/>
    <w:rPr>
      <w:vertAlign w:val="superscript"/>
    </w:rPr>
  </w:style>
  <w:style w:type="paragraph" w:styleId="Bibliography">
    <w:name w:val="Bibliography"/>
    <w:basedOn w:val="Normal"/>
    <w:next w:val="Normal"/>
    <w:uiPriority w:val="37"/>
    <w:unhideWhenUsed/>
    <w:rsid w:val="00C974F9"/>
  </w:style>
  <w:style w:type="character" w:styleId="Hyperlink">
    <w:name w:val="Hyperlink"/>
    <w:basedOn w:val="DefaultParagraphFont"/>
    <w:uiPriority w:val="99"/>
    <w:unhideWhenUsed/>
    <w:rsid w:val="00311518"/>
    <w:rPr>
      <w:color w:val="0563C1" w:themeColor="hyperlink"/>
      <w:u w:val="single"/>
    </w:rPr>
  </w:style>
  <w:style w:type="character" w:customStyle="1" w:styleId="UnresolvedMention1">
    <w:name w:val="Unresolved Mention1"/>
    <w:basedOn w:val="DefaultParagraphFont"/>
    <w:uiPriority w:val="99"/>
    <w:semiHidden/>
    <w:unhideWhenUsed/>
    <w:rsid w:val="00311518"/>
    <w:rPr>
      <w:color w:val="605E5C"/>
      <w:shd w:val="clear" w:color="auto" w:fill="E1DFDD"/>
    </w:rPr>
  </w:style>
  <w:style w:type="paragraph" w:styleId="Header">
    <w:name w:val="header"/>
    <w:basedOn w:val="Normal"/>
    <w:link w:val="HeaderChar"/>
    <w:uiPriority w:val="99"/>
    <w:unhideWhenUsed/>
    <w:rsid w:val="00055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DEE"/>
  </w:style>
  <w:style w:type="paragraph" w:styleId="Footer">
    <w:name w:val="footer"/>
    <w:basedOn w:val="Normal"/>
    <w:link w:val="FooterChar"/>
    <w:uiPriority w:val="99"/>
    <w:unhideWhenUsed/>
    <w:rsid w:val="00055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DEE"/>
  </w:style>
  <w:style w:type="character" w:customStyle="1" w:styleId="FootnoteCharacters">
    <w:name w:val="Footnote Characters"/>
    <w:rsid w:val="00075BD1"/>
    <w:rPr>
      <w:vertAlign w:val="superscript"/>
    </w:rPr>
  </w:style>
  <w:style w:type="paragraph" w:styleId="BalloonText">
    <w:name w:val="Balloon Text"/>
    <w:basedOn w:val="Normal"/>
    <w:link w:val="BalloonTextChar"/>
    <w:uiPriority w:val="99"/>
    <w:semiHidden/>
    <w:unhideWhenUsed/>
    <w:rsid w:val="000C0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332"/>
    <w:rPr>
      <w:rFonts w:ascii="Segoe UI" w:hAnsi="Segoe UI" w:cs="Segoe UI"/>
      <w:sz w:val="18"/>
      <w:szCs w:val="18"/>
    </w:rPr>
  </w:style>
  <w:style w:type="character" w:styleId="FollowedHyperlink">
    <w:name w:val="FollowedHyperlink"/>
    <w:basedOn w:val="DefaultParagraphFont"/>
    <w:uiPriority w:val="99"/>
    <w:semiHidden/>
    <w:unhideWhenUsed/>
    <w:rsid w:val="0087792D"/>
    <w:rPr>
      <w:color w:val="954F72" w:themeColor="followedHyperlink"/>
      <w:u w:val="single"/>
    </w:rPr>
  </w:style>
  <w:style w:type="paragraph" w:styleId="Revision">
    <w:name w:val="Revision"/>
    <w:hidden/>
    <w:uiPriority w:val="99"/>
    <w:semiHidden/>
    <w:rsid w:val="00C547F5"/>
    <w:pPr>
      <w:spacing w:after="0" w:line="240" w:lineRule="auto"/>
    </w:pPr>
  </w:style>
  <w:style w:type="character" w:styleId="CommentReference">
    <w:name w:val="annotation reference"/>
    <w:basedOn w:val="DefaultParagraphFont"/>
    <w:uiPriority w:val="99"/>
    <w:semiHidden/>
    <w:unhideWhenUsed/>
    <w:rsid w:val="00CC2FE5"/>
    <w:rPr>
      <w:sz w:val="16"/>
      <w:szCs w:val="16"/>
    </w:rPr>
  </w:style>
  <w:style w:type="paragraph" w:styleId="CommentText">
    <w:name w:val="annotation text"/>
    <w:basedOn w:val="Normal"/>
    <w:link w:val="CommentTextChar"/>
    <w:uiPriority w:val="99"/>
    <w:semiHidden/>
    <w:unhideWhenUsed/>
    <w:rsid w:val="00CC2FE5"/>
    <w:pPr>
      <w:spacing w:line="240" w:lineRule="auto"/>
    </w:pPr>
    <w:rPr>
      <w:sz w:val="20"/>
      <w:szCs w:val="20"/>
    </w:rPr>
  </w:style>
  <w:style w:type="character" w:customStyle="1" w:styleId="CommentTextChar">
    <w:name w:val="Comment Text Char"/>
    <w:basedOn w:val="DefaultParagraphFont"/>
    <w:link w:val="CommentText"/>
    <w:uiPriority w:val="99"/>
    <w:semiHidden/>
    <w:rsid w:val="00CC2FE5"/>
    <w:rPr>
      <w:sz w:val="20"/>
      <w:szCs w:val="20"/>
    </w:rPr>
  </w:style>
  <w:style w:type="paragraph" w:styleId="CommentSubject">
    <w:name w:val="annotation subject"/>
    <w:basedOn w:val="CommentText"/>
    <w:next w:val="CommentText"/>
    <w:link w:val="CommentSubjectChar"/>
    <w:uiPriority w:val="99"/>
    <w:semiHidden/>
    <w:unhideWhenUsed/>
    <w:rsid w:val="00CC2FE5"/>
    <w:rPr>
      <w:b/>
      <w:bCs/>
    </w:rPr>
  </w:style>
  <w:style w:type="character" w:customStyle="1" w:styleId="CommentSubjectChar">
    <w:name w:val="Comment Subject Char"/>
    <w:basedOn w:val="CommentTextChar"/>
    <w:link w:val="CommentSubject"/>
    <w:uiPriority w:val="99"/>
    <w:semiHidden/>
    <w:rsid w:val="00CC2FE5"/>
    <w:rPr>
      <w:b/>
      <w:bCs/>
      <w:sz w:val="20"/>
      <w:szCs w:val="20"/>
    </w:rPr>
  </w:style>
  <w:style w:type="paragraph" w:styleId="ListParagraph">
    <w:name w:val="List Paragraph"/>
    <w:basedOn w:val="Normal"/>
    <w:uiPriority w:val="34"/>
    <w:qFormat/>
    <w:rsid w:val="00AE1EE5"/>
    <w:pPr>
      <w:suppressAutoHyphens/>
      <w:spacing w:after="200" w:line="276" w:lineRule="auto"/>
      <w:ind w:left="720"/>
      <w:contextualSpacing/>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984">
      <w:bodyDiv w:val="1"/>
      <w:marLeft w:val="0"/>
      <w:marRight w:val="0"/>
      <w:marTop w:val="0"/>
      <w:marBottom w:val="0"/>
      <w:divBdr>
        <w:top w:val="none" w:sz="0" w:space="0" w:color="auto"/>
        <w:left w:val="none" w:sz="0" w:space="0" w:color="auto"/>
        <w:bottom w:val="none" w:sz="0" w:space="0" w:color="auto"/>
        <w:right w:val="none" w:sz="0" w:space="0" w:color="auto"/>
      </w:divBdr>
    </w:div>
    <w:div w:id="191920497">
      <w:bodyDiv w:val="1"/>
      <w:marLeft w:val="0"/>
      <w:marRight w:val="0"/>
      <w:marTop w:val="0"/>
      <w:marBottom w:val="0"/>
      <w:divBdr>
        <w:top w:val="none" w:sz="0" w:space="0" w:color="auto"/>
        <w:left w:val="none" w:sz="0" w:space="0" w:color="auto"/>
        <w:bottom w:val="none" w:sz="0" w:space="0" w:color="auto"/>
        <w:right w:val="none" w:sz="0" w:space="0" w:color="auto"/>
      </w:divBdr>
    </w:div>
    <w:div w:id="606889590">
      <w:bodyDiv w:val="1"/>
      <w:marLeft w:val="0"/>
      <w:marRight w:val="0"/>
      <w:marTop w:val="0"/>
      <w:marBottom w:val="0"/>
      <w:divBdr>
        <w:top w:val="none" w:sz="0" w:space="0" w:color="auto"/>
        <w:left w:val="none" w:sz="0" w:space="0" w:color="auto"/>
        <w:bottom w:val="none" w:sz="0" w:space="0" w:color="auto"/>
        <w:right w:val="none" w:sz="0" w:space="0" w:color="auto"/>
      </w:divBdr>
    </w:div>
    <w:div w:id="647395750">
      <w:bodyDiv w:val="1"/>
      <w:marLeft w:val="0"/>
      <w:marRight w:val="0"/>
      <w:marTop w:val="0"/>
      <w:marBottom w:val="0"/>
      <w:divBdr>
        <w:top w:val="none" w:sz="0" w:space="0" w:color="auto"/>
        <w:left w:val="none" w:sz="0" w:space="0" w:color="auto"/>
        <w:bottom w:val="none" w:sz="0" w:space="0" w:color="auto"/>
        <w:right w:val="none" w:sz="0" w:space="0" w:color="auto"/>
      </w:divBdr>
    </w:div>
    <w:div w:id="652610929">
      <w:bodyDiv w:val="1"/>
      <w:marLeft w:val="0"/>
      <w:marRight w:val="0"/>
      <w:marTop w:val="0"/>
      <w:marBottom w:val="0"/>
      <w:divBdr>
        <w:top w:val="none" w:sz="0" w:space="0" w:color="auto"/>
        <w:left w:val="none" w:sz="0" w:space="0" w:color="auto"/>
        <w:bottom w:val="none" w:sz="0" w:space="0" w:color="auto"/>
        <w:right w:val="none" w:sz="0" w:space="0" w:color="auto"/>
      </w:divBdr>
    </w:div>
    <w:div w:id="846791307">
      <w:bodyDiv w:val="1"/>
      <w:marLeft w:val="0"/>
      <w:marRight w:val="0"/>
      <w:marTop w:val="0"/>
      <w:marBottom w:val="0"/>
      <w:divBdr>
        <w:top w:val="none" w:sz="0" w:space="0" w:color="auto"/>
        <w:left w:val="none" w:sz="0" w:space="0" w:color="auto"/>
        <w:bottom w:val="none" w:sz="0" w:space="0" w:color="auto"/>
        <w:right w:val="none" w:sz="0" w:space="0" w:color="auto"/>
      </w:divBdr>
    </w:div>
    <w:div w:id="1172259976">
      <w:bodyDiv w:val="1"/>
      <w:marLeft w:val="0"/>
      <w:marRight w:val="0"/>
      <w:marTop w:val="0"/>
      <w:marBottom w:val="0"/>
      <w:divBdr>
        <w:top w:val="none" w:sz="0" w:space="0" w:color="auto"/>
        <w:left w:val="none" w:sz="0" w:space="0" w:color="auto"/>
        <w:bottom w:val="none" w:sz="0" w:space="0" w:color="auto"/>
        <w:right w:val="none" w:sz="0" w:space="0" w:color="auto"/>
      </w:divBdr>
    </w:div>
    <w:div w:id="1180504822">
      <w:bodyDiv w:val="1"/>
      <w:marLeft w:val="0"/>
      <w:marRight w:val="0"/>
      <w:marTop w:val="0"/>
      <w:marBottom w:val="0"/>
      <w:divBdr>
        <w:top w:val="none" w:sz="0" w:space="0" w:color="auto"/>
        <w:left w:val="none" w:sz="0" w:space="0" w:color="auto"/>
        <w:bottom w:val="none" w:sz="0" w:space="0" w:color="auto"/>
        <w:right w:val="none" w:sz="0" w:space="0" w:color="auto"/>
      </w:divBdr>
    </w:div>
    <w:div w:id="1239364731">
      <w:bodyDiv w:val="1"/>
      <w:marLeft w:val="0"/>
      <w:marRight w:val="0"/>
      <w:marTop w:val="0"/>
      <w:marBottom w:val="0"/>
      <w:divBdr>
        <w:top w:val="none" w:sz="0" w:space="0" w:color="auto"/>
        <w:left w:val="none" w:sz="0" w:space="0" w:color="auto"/>
        <w:bottom w:val="none" w:sz="0" w:space="0" w:color="auto"/>
        <w:right w:val="none" w:sz="0" w:space="0" w:color="auto"/>
      </w:divBdr>
    </w:div>
    <w:div w:id="1407800069">
      <w:bodyDiv w:val="1"/>
      <w:marLeft w:val="0"/>
      <w:marRight w:val="0"/>
      <w:marTop w:val="0"/>
      <w:marBottom w:val="0"/>
      <w:divBdr>
        <w:top w:val="none" w:sz="0" w:space="0" w:color="auto"/>
        <w:left w:val="none" w:sz="0" w:space="0" w:color="auto"/>
        <w:bottom w:val="none" w:sz="0" w:space="0" w:color="auto"/>
        <w:right w:val="none" w:sz="0" w:space="0" w:color="auto"/>
      </w:divBdr>
    </w:div>
    <w:div w:id="1535120630">
      <w:bodyDiv w:val="1"/>
      <w:marLeft w:val="0"/>
      <w:marRight w:val="0"/>
      <w:marTop w:val="0"/>
      <w:marBottom w:val="0"/>
      <w:divBdr>
        <w:top w:val="none" w:sz="0" w:space="0" w:color="auto"/>
        <w:left w:val="none" w:sz="0" w:space="0" w:color="auto"/>
        <w:bottom w:val="none" w:sz="0" w:space="0" w:color="auto"/>
        <w:right w:val="none" w:sz="0" w:space="0" w:color="auto"/>
      </w:divBdr>
    </w:div>
    <w:div w:id="1553342990">
      <w:bodyDiv w:val="1"/>
      <w:marLeft w:val="0"/>
      <w:marRight w:val="0"/>
      <w:marTop w:val="0"/>
      <w:marBottom w:val="0"/>
      <w:divBdr>
        <w:top w:val="none" w:sz="0" w:space="0" w:color="auto"/>
        <w:left w:val="none" w:sz="0" w:space="0" w:color="auto"/>
        <w:bottom w:val="none" w:sz="0" w:space="0" w:color="auto"/>
        <w:right w:val="none" w:sz="0" w:space="0" w:color="auto"/>
      </w:divBdr>
    </w:div>
    <w:div w:id="1575431072">
      <w:bodyDiv w:val="1"/>
      <w:marLeft w:val="0"/>
      <w:marRight w:val="0"/>
      <w:marTop w:val="0"/>
      <w:marBottom w:val="0"/>
      <w:divBdr>
        <w:top w:val="none" w:sz="0" w:space="0" w:color="auto"/>
        <w:left w:val="none" w:sz="0" w:space="0" w:color="auto"/>
        <w:bottom w:val="none" w:sz="0" w:space="0" w:color="auto"/>
        <w:right w:val="none" w:sz="0" w:space="0" w:color="auto"/>
      </w:divBdr>
      <w:divsChild>
        <w:div w:id="441539629">
          <w:marLeft w:val="0"/>
          <w:marRight w:val="0"/>
          <w:marTop w:val="0"/>
          <w:marBottom w:val="0"/>
          <w:divBdr>
            <w:top w:val="none" w:sz="0" w:space="0" w:color="auto"/>
            <w:left w:val="none" w:sz="0" w:space="0" w:color="auto"/>
            <w:bottom w:val="none" w:sz="0" w:space="0" w:color="auto"/>
            <w:right w:val="none" w:sz="0" w:space="0" w:color="auto"/>
          </w:divBdr>
          <w:divsChild>
            <w:div w:id="805395383">
              <w:marLeft w:val="0"/>
              <w:marRight w:val="0"/>
              <w:marTop w:val="0"/>
              <w:marBottom w:val="0"/>
              <w:divBdr>
                <w:top w:val="none" w:sz="0" w:space="0" w:color="auto"/>
                <w:left w:val="none" w:sz="0" w:space="0" w:color="auto"/>
                <w:bottom w:val="none" w:sz="0" w:space="0" w:color="auto"/>
                <w:right w:val="none" w:sz="0" w:space="0" w:color="auto"/>
              </w:divBdr>
              <w:divsChild>
                <w:div w:id="1509372289">
                  <w:marLeft w:val="0"/>
                  <w:marRight w:val="0"/>
                  <w:marTop w:val="0"/>
                  <w:marBottom w:val="0"/>
                  <w:divBdr>
                    <w:top w:val="none" w:sz="0" w:space="0" w:color="auto"/>
                    <w:left w:val="none" w:sz="0" w:space="0" w:color="auto"/>
                    <w:bottom w:val="none" w:sz="0" w:space="0" w:color="auto"/>
                    <w:right w:val="none" w:sz="0" w:space="0" w:color="auto"/>
                  </w:divBdr>
                  <w:divsChild>
                    <w:div w:id="1999111451">
                      <w:marLeft w:val="0"/>
                      <w:marRight w:val="0"/>
                      <w:marTop w:val="0"/>
                      <w:marBottom w:val="0"/>
                      <w:divBdr>
                        <w:top w:val="none" w:sz="0" w:space="0" w:color="auto"/>
                        <w:left w:val="none" w:sz="0" w:space="0" w:color="auto"/>
                        <w:bottom w:val="none" w:sz="0" w:space="0" w:color="auto"/>
                        <w:right w:val="none" w:sz="0" w:space="0" w:color="auto"/>
                      </w:divBdr>
                    </w:div>
                  </w:divsChild>
                </w:div>
                <w:div w:id="304967270">
                  <w:marLeft w:val="0"/>
                  <w:marRight w:val="0"/>
                  <w:marTop w:val="0"/>
                  <w:marBottom w:val="0"/>
                  <w:divBdr>
                    <w:top w:val="none" w:sz="0" w:space="0" w:color="auto"/>
                    <w:left w:val="none" w:sz="0" w:space="0" w:color="auto"/>
                    <w:bottom w:val="none" w:sz="0" w:space="0" w:color="auto"/>
                    <w:right w:val="none" w:sz="0" w:space="0" w:color="auto"/>
                  </w:divBdr>
                  <w:divsChild>
                    <w:div w:id="1265259740">
                      <w:marLeft w:val="0"/>
                      <w:marRight w:val="0"/>
                      <w:marTop w:val="0"/>
                      <w:marBottom w:val="0"/>
                      <w:divBdr>
                        <w:top w:val="none" w:sz="0" w:space="0" w:color="auto"/>
                        <w:left w:val="none" w:sz="0" w:space="0" w:color="auto"/>
                        <w:bottom w:val="none" w:sz="0" w:space="0" w:color="auto"/>
                        <w:right w:val="none" w:sz="0" w:space="0" w:color="auto"/>
                      </w:divBdr>
                    </w:div>
                  </w:divsChild>
                </w:div>
                <w:div w:id="1519849526">
                  <w:marLeft w:val="0"/>
                  <w:marRight w:val="0"/>
                  <w:marTop w:val="0"/>
                  <w:marBottom w:val="0"/>
                  <w:divBdr>
                    <w:top w:val="none" w:sz="0" w:space="0" w:color="auto"/>
                    <w:left w:val="none" w:sz="0" w:space="0" w:color="auto"/>
                    <w:bottom w:val="none" w:sz="0" w:space="0" w:color="auto"/>
                    <w:right w:val="none" w:sz="0" w:space="0" w:color="auto"/>
                  </w:divBdr>
                  <w:divsChild>
                    <w:div w:id="1923642485">
                      <w:marLeft w:val="0"/>
                      <w:marRight w:val="0"/>
                      <w:marTop w:val="0"/>
                      <w:marBottom w:val="0"/>
                      <w:divBdr>
                        <w:top w:val="none" w:sz="0" w:space="0" w:color="auto"/>
                        <w:left w:val="none" w:sz="0" w:space="0" w:color="auto"/>
                        <w:bottom w:val="none" w:sz="0" w:space="0" w:color="auto"/>
                        <w:right w:val="none" w:sz="0" w:space="0" w:color="auto"/>
                      </w:divBdr>
                    </w:div>
                  </w:divsChild>
                </w:div>
                <w:div w:id="1205211579">
                  <w:marLeft w:val="0"/>
                  <w:marRight w:val="0"/>
                  <w:marTop w:val="0"/>
                  <w:marBottom w:val="0"/>
                  <w:divBdr>
                    <w:top w:val="none" w:sz="0" w:space="0" w:color="auto"/>
                    <w:left w:val="none" w:sz="0" w:space="0" w:color="auto"/>
                    <w:bottom w:val="none" w:sz="0" w:space="0" w:color="auto"/>
                    <w:right w:val="none" w:sz="0" w:space="0" w:color="auto"/>
                  </w:divBdr>
                  <w:divsChild>
                    <w:div w:id="734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08491">
          <w:marLeft w:val="0"/>
          <w:marRight w:val="0"/>
          <w:marTop w:val="0"/>
          <w:marBottom w:val="0"/>
          <w:divBdr>
            <w:top w:val="none" w:sz="0" w:space="0" w:color="auto"/>
            <w:left w:val="none" w:sz="0" w:space="0" w:color="auto"/>
            <w:bottom w:val="none" w:sz="0" w:space="0" w:color="auto"/>
            <w:right w:val="none" w:sz="0" w:space="0" w:color="auto"/>
          </w:divBdr>
        </w:div>
      </w:divsChild>
    </w:div>
    <w:div w:id="1597056291">
      <w:bodyDiv w:val="1"/>
      <w:marLeft w:val="0"/>
      <w:marRight w:val="0"/>
      <w:marTop w:val="0"/>
      <w:marBottom w:val="0"/>
      <w:divBdr>
        <w:top w:val="none" w:sz="0" w:space="0" w:color="auto"/>
        <w:left w:val="none" w:sz="0" w:space="0" w:color="auto"/>
        <w:bottom w:val="none" w:sz="0" w:space="0" w:color="auto"/>
        <w:right w:val="none" w:sz="0" w:space="0" w:color="auto"/>
      </w:divBdr>
    </w:div>
    <w:div w:id="1663508808">
      <w:bodyDiv w:val="1"/>
      <w:marLeft w:val="0"/>
      <w:marRight w:val="0"/>
      <w:marTop w:val="0"/>
      <w:marBottom w:val="0"/>
      <w:divBdr>
        <w:top w:val="none" w:sz="0" w:space="0" w:color="auto"/>
        <w:left w:val="none" w:sz="0" w:space="0" w:color="auto"/>
        <w:bottom w:val="none" w:sz="0" w:space="0" w:color="auto"/>
        <w:right w:val="none" w:sz="0" w:space="0" w:color="auto"/>
      </w:divBdr>
    </w:div>
    <w:div w:id="1695499091">
      <w:bodyDiv w:val="1"/>
      <w:marLeft w:val="0"/>
      <w:marRight w:val="0"/>
      <w:marTop w:val="0"/>
      <w:marBottom w:val="0"/>
      <w:divBdr>
        <w:top w:val="none" w:sz="0" w:space="0" w:color="auto"/>
        <w:left w:val="none" w:sz="0" w:space="0" w:color="auto"/>
        <w:bottom w:val="none" w:sz="0" w:space="0" w:color="auto"/>
        <w:right w:val="none" w:sz="0" w:space="0" w:color="auto"/>
      </w:divBdr>
    </w:div>
    <w:div w:id="1709791187">
      <w:bodyDiv w:val="1"/>
      <w:marLeft w:val="0"/>
      <w:marRight w:val="0"/>
      <w:marTop w:val="0"/>
      <w:marBottom w:val="0"/>
      <w:divBdr>
        <w:top w:val="none" w:sz="0" w:space="0" w:color="auto"/>
        <w:left w:val="none" w:sz="0" w:space="0" w:color="auto"/>
        <w:bottom w:val="none" w:sz="0" w:space="0" w:color="auto"/>
        <w:right w:val="none" w:sz="0" w:space="0" w:color="auto"/>
      </w:divBdr>
    </w:div>
    <w:div w:id="1733845268">
      <w:bodyDiv w:val="1"/>
      <w:marLeft w:val="0"/>
      <w:marRight w:val="0"/>
      <w:marTop w:val="0"/>
      <w:marBottom w:val="0"/>
      <w:divBdr>
        <w:top w:val="none" w:sz="0" w:space="0" w:color="auto"/>
        <w:left w:val="none" w:sz="0" w:space="0" w:color="auto"/>
        <w:bottom w:val="none" w:sz="0" w:space="0" w:color="auto"/>
        <w:right w:val="none" w:sz="0" w:space="0" w:color="auto"/>
      </w:divBdr>
    </w:div>
    <w:div w:id="1748382465">
      <w:bodyDiv w:val="1"/>
      <w:marLeft w:val="0"/>
      <w:marRight w:val="0"/>
      <w:marTop w:val="0"/>
      <w:marBottom w:val="0"/>
      <w:divBdr>
        <w:top w:val="none" w:sz="0" w:space="0" w:color="auto"/>
        <w:left w:val="none" w:sz="0" w:space="0" w:color="auto"/>
        <w:bottom w:val="none" w:sz="0" w:space="0" w:color="auto"/>
        <w:right w:val="none" w:sz="0" w:space="0" w:color="auto"/>
      </w:divBdr>
    </w:div>
    <w:div w:id="1753156777">
      <w:bodyDiv w:val="1"/>
      <w:marLeft w:val="0"/>
      <w:marRight w:val="0"/>
      <w:marTop w:val="0"/>
      <w:marBottom w:val="0"/>
      <w:divBdr>
        <w:top w:val="none" w:sz="0" w:space="0" w:color="auto"/>
        <w:left w:val="none" w:sz="0" w:space="0" w:color="auto"/>
        <w:bottom w:val="none" w:sz="0" w:space="0" w:color="auto"/>
        <w:right w:val="none" w:sz="0" w:space="0" w:color="auto"/>
      </w:divBdr>
    </w:div>
    <w:div w:id="2089881655">
      <w:bodyDiv w:val="1"/>
      <w:marLeft w:val="0"/>
      <w:marRight w:val="0"/>
      <w:marTop w:val="0"/>
      <w:marBottom w:val="0"/>
      <w:divBdr>
        <w:top w:val="none" w:sz="0" w:space="0" w:color="auto"/>
        <w:left w:val="none" w:sz="0" w:space="0" w:color="auto"/>
        <w:bottom w:val="none" w:sz="0" w:space="0" w:color="auto"/>
        <w:right w:val="none" w:sz="0" w:space="0" w:color="auto"/>
      </w:divBdr>
    </w:div>
    <w:div w:id="211065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brooklynpaper.com/problems-persist-at-nycha-as-private-management-takes-over-brooklyn-properties/" TargetMode="External"/><Relationship Id="rId18" Type="http://schemas.openxmlformats.org/officeDocument/2006/relationships/hyperlink" Target="https://www.nyc.gov/site/cdbgdr/hurricane-ida/nycha-restoration-and-resiliency.page" TargetMode="External"/><Relationship Id="rId26" Type="http://schemas.openxmlformats.org/officeDocument/2006/relationships/hyperlink" Target="https://www.nyc.gov/assets/nycha/downloads/pdf/Flood-Resilience-at-NYCYA_lores_single-pages.pdf" TargetMode="External"/><Relationship Id="rId39" Type="http://schemas.openxmlformats.org/officeDocument/2006/relationships/hyperlink" Target="https://citylimits.org/2023/10/04/leaks-and-flooding-at-nycha-brownstones-were-preventable-tenants-say/" TargetMode="External"/><Relationship Id="rId21" Type="http://schemas.openxmlformats.org/officeDocument/2006/relationships/hyperlink" Target="https://www.nyc.gov/assets/nycha/downloads/pdf/NYCHA_Sustainability_Agenda.pdf" TargetMode="External"/><Relationship Id="rId34" Type="http://schemas.openxmlformats.org/officeDocument/2006/relationships/hyperlink" Target="https://comptroller.nyc.gov/reports/ten-years-after-sandy/" TargetMode="External"/><Relationship Id="rId7" Type="http://schemas.openxmlformats.org/officeDocument/2006/relationships/hyperlink" Target="https://www.justice.gov/usao-sdny/pr/us-attorney-announces-application-process-second-term-nycha-monitorship"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nyc.gov/site/nycha/about/climate-adaptation.page" TargetMode="External"/><Relationship Id="rId20" Type="http://schemas.openxmlformats.org/officeDocument/2006/relationships/hyperlink" Target="https://www.nyc.gov/assets/nycha/downloads/pdf/NYCHA_Sustainability_Agenda.pdf" TargetMode="External"/><Relationship Id="rId29" Type="http://schemas.openxmlformats.org/officeDocument/2006/relationships/hyperlink" Target="https://www.nyc.gov/site/nycha/about/press/pr-2023/pr-20230217.page" TargetMode="External"/><Relationship Id="rId41" Type="http://schemas.openxmlformats.org/officeDocument/2006/relationships/hyperlink" Target="https://nypost.com/2024/02/10/metro/residents-in-corruption-plagued-nycha-housing-wait-65-days-for-minor-repairs-docs/"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nyc.gov/assets/nycha/downloads/pdf/nycha-monitoring-agreement.pdf" TargetMode="External"/><Relationship Id="rId11" Type="http://schemas.openxmlformats.org/officeDocument/2006/relationships/hyperlink" Target="https://perma.cc/HA5G-N6W3" TargetMode="External"/><Relationship Id="rId24" Type="http://schemas.openxmlformats.org/officeDocument/2006/relationships/hyperlink" Target="https://www.nyc.gov/site/nycha/about/climate-adaptation.page" TargetMode="External"/><Relationship Id="rId32" Type="http://schemas.openxmlformats.org/officeDocument/2006/relationships/hyperlink" Target="https://climate.cityofnewyork.us/initiatives/adaptnyc/" TargetMode="External"/><Relationship Id="rId37" Type="http://schemas.openxmlformats.org/officeDocument/2006/relationships/hyperlink" Target="https://www.cbsnews.com/newyork/news/nycha-temporary-boiler-east-harlem/" TargetMode="External"/><Relationship Id="rId40" Type="http://schemas.openxmlformats.org/officeDocument/2006/relationships/hyperlink" Target="https://www.cbsnews.com/newyork/news/brooklyn-nycha-building-plumbing-problems/"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gov/site/nycha/about/recovery-history.page" TargetMode="External"/><Relationship Id="rId23" Type="http://schemas.openxmlformats.org/officeDocument/2006/relationships/hyperlink" Target="https://www.nyc.gov/assets/nycha/downloads/pdf/NYCHA_Sustainability_Agenda.pdf" TargetMode="External"/><Relationship Id="rId28" Type="http://schemas.openxmlformats.org/officeDocument/2006/relationships/hyperlink" Target="https://www.nyc.gov/site/nycha/about/flood-protected-buildings.page" TargetMode="External"/><Relationship Id="rId36" Type="http://schemas.openxmlformats.org/officeDocument/2006/relationships/hyperlink" Target="https://www.riverdalepress.com/stories/heating-issues-plague-nycha,77192" TargetMode="External"/><Relationship Id="rId10" Type="http://schemas.openxmlformats.org/officeDocument/2006/relationships/hyperlink" Target="https://www.justice.gov/usao-sdny/press-release/file/1070581/dl" TargetMode="External"/><Relationship Id="rId19" Type="http://schemas.openxmlformats.org/officeDocument/2006/relationships/hyperlink" Target="https://www.nyc.gov/site/nycha/about/climate-adaptation.page" TargetMode="External"/><Relationship Id="rId31" Type="http://schemas.openxmlformats.org/officeDocument/2006/relationships/hyperlink" Target="https://www.euronews.com/green/2024/03/12/can-you-fit-a-heat-pump-in-an-apartment-new-york-is-testing-new-window-mounted-tech-for-re"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nyc.gov/site/hpd/services-and-information/heat-and-hot-water-information.page" TargetMode="External"/><Relationship Id="rId14" Type="http://schemas.openxmlformats.org/officeDocument/2006/relationships/hyperlink" Target="https://www.nyc.gov/site/cdbgdr/hurricane-sandy/hurricane-sandy.page" TargetMode="External"/><Relationship Id="rId22" Type="http://schemas.openxmlformats.org/officeDocument/2006/relationships/hyperlink" Target="https://www.nyc.gov/assets/nycha/downloads/pdf/NYCHA_Sustainability_Agenda.pdf" TargetMode="External"/><Relationship Id="rId27" Type="http://schemas.openxmlformats.org/officeDocument/2006/relationships/hyperlink" Target="https://www.nyc.gov/assets/nycha/downloads/pdf/sandy10.pdf" TargetMode="External"/><Relationship Id="rId30" Type="http://schemas.openxmlformats.org/officeDocument/2006/relationships/hyperlink" Target="https://www.thecity.nyc/2023/07/24/nycha-climate-change-air-pumps-steam-heat-radiators/" TargetMode="External"/><Relationship Id="rId35" Type="http://schemas.openxmlformats.org/officeDocument/2006/relationships/hyperlink" Target="https://citylimits.org/2024/10/30/12-years-after-hurricane-sandy-nychas-red-hook-residents-still-living-in-a-construction-zone/" TargetMode="External"/><Relationship Id="rId8" Type="http://schemas.openxmlformats.org/officeDocument/2006/relationships/hyperlink" Target="https://www.nychamonitor.com/" TargetMode="External"/><Relationship Id="rId3" Type="http://schemas.openxmlformats.org/officeDocument/2006/relationships/hyperlink" Target="https://www.nyc.gov/assets/operations/downloads/pdf/mmr2024/nycha.pdf" TargetMode="External"/><Relationship Id="rId12" Type="http://schemas.openxmlformats.org/officeDocument/2006/relationships/hyperlink" Target="https://www.nyc.gov/site/nycha/about/press/pr-2016/nycha-releases-request-for-rental-assistance-demonstration.page" TargetMode="External"/><Relationship Id="rId17" Type="http://schemas.openxmlformats.org/officeDocument/2006/relationships/hyperlink" Target="https://www.nyc.gov/assets/nycha/downloads/pdf/NGN-Sustainability.pdf" TargetMode="External"/><Relationship Id="rId25" Type="http://schemas.openxmlformats.org/officeDocument/2006/relationships/hyperlink" Target="https://www.nyc.gov/assets/nycha/downloads/pdf/NYCHA_Urban_Forest.pdf" TargetMode="External"/><Relationship Id="rId33" Type="http://schemas.openxmlformats.org/officeDocument/2006/relationships/hyperlink" Target="https://www.thecity.nyc/2019/10/29/nycha-s-post-sandy-rebuild-mired-in-delays-and-dubious-contracts/" TargetMode="External"/><Relationship Id="rId38" Type="http://schemas.openxmlformats.org/officeDocument/2006/relationships/hyperlink" Target="https://longisland.news12.com/throggs-neck-houses-families-call-on-leaders-to-explain-nychas-long-response-time-to-massive-floo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71C58-012A-42E0-A24B-BDAD7F53018C}">
  <ds:schemaRefs>
    <ds:schemaRef ds:uri="http://schemas.microsoft.com/sharepoint/v3/contenttype/forms"/>
  </ds:schemaRefs>
</ds:datastoreItem>
</file>

<file path=customXml/itemProps2.xml><?xml version="1.0" encoding="utf-8"?>
<ds:datastoreItem xmlns:ds="http://schemas.openxmlformats.org/officeDocument/2006/customXml" ds:itemID="{6C8A6F92-15B0-4994-A579-5DFF7E287A54}">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F3DB9C72-7D4B-4042-98E3-AC8BA77E1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BA74C2-BE27-434D-A2C0-5480EDCD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2402</Words>
  <Characters>13698</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2024-09-17T17:54:00Z</cp:lastPrinted>
  <dcterms:created xsi:type="dcterms:W3CDTF">2024-12-13T19:01:00Z</dcterms:created>
  <dcterms:modified xsi:type="dcterms:W3CDTF">2024-12-13T19:01:00Z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