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D4AD9" w14:textId="77777777" w:rsidR="00A02EB8" w:rsidRPr="001136F4" w:rsidRDefault="00A02EB8" w:rsidP="00100ADB">
      <w:pPr>
        <w:suppressLineNumbers/>
        <w:tabs>
          <w:tab w:val="left" w:pos="4680"/>
        </w:tabs>
        <w:jc w:val="right"/>
        <w:rPr>
          <w:szCs w:val="24"/>
          <w:u w:val="single"/>
        </w:rPr>
      </w:pPr>
      <w:r w:rsidRPr="001136F4">
        <w:rPr>
          <w:szCs w:val="24"/>
          <w:u w:val="single"/>
        </w:rPr>
        <w:t>Housing &amp; Buildings Committee Staff</w:t>
      </w:r>
    </w:p>
    <w:p w14:paraId="601D3B80" w14:textId="5721C511"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Austin Malone</w:t>
      </w:r>
      <w:r w:rsidR="00A02EB8" w:rsidRPr="001136F4">
        <w:rPr>
          <w:rFonts w:ascii="Times New Roman" w:hAnsi="Times New Roman" w:cs="Times New Roman"/>
          <w:sz w:val="24"/>
          <w:szCs w:val="24"/>
        </w:rPr>
        <w:t>,</w:t>
      </w:r>
      <w:r w:rsidRPr="001136F4">
        <w:rPr>
          <w:rFonts w:ascii="Times New Roman" w:hAnsi="Times New Roman" w:cs="Times New Roman"/>
          <w:sz w:val="24"/>
          <w:szCs w:val="24"/>
        </w:rPr>
        <w:t xml:space="preserve"> </w:t>
      </w:r>
      <w:r w:rsidRPr="001136F4">
        <w:rPr>
          <w:rFonts w:ascii="Times New Roman" w:hAnsi="Times New Roman" w:cs="Times New Roman"/>
          <w:i/>
          <w:iCs/>
          <w:sz w:val="24"/>
          <w:szCs w:val="24"/>
        </w:rPr>
        <w:t>Senior</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5C808114" w14:textId="5F3E29A5"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William Eck</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48E4C577" w14:textId="77777777" w:rsidR="00A02EB8" w:rsidRPr="001136F4" w:rsidRDefault="00A02EB8"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 xml:space="preserve">Jose Conde, </w:t>
      </w:r>
      <w:r w:rsidRPr="001136F4">
        <w:rPr>
          <w:rFonts w:ascii="Times New Roman" w:hAnsi="Times New Roman" w:cs="Times New Roman"/>
          <w:i/>
          <w:iCs/>
          <w:sz w:val="24"/>
          <w:szCs w:val="24"/>
        </w:rPr>
        <w:t>Senior Policy</w:t>
      </w:r>
      <w:r w:rsidRPr="001136F4">
        <w:rPr>
          <w:rFonts w:ascii="Times New Roman" w:hAnsi="Times New Roman" w:cs="Times New Roman"/>
          <w:i/>
          <w:sz w:val="24"/>
          <w:szCs w:val="24"/>
        </w:rPr>
        <w:t xml:space="preserve"> Analyst</w:t>
      </w:r>
    </w:p>
    <w:p w14:paraId="0B7840F9" w14:textId="30619900" w:rsidR="00A02EB8" w:rsidRPr="001136F4" w:rsidRDefault="00675F2D" w:rsidP="00100ADB">
      <w:pPr>
        <w:suppressLineNumbers/>
        <w:tabs>
          <w:tab w:val="left" w:pos="0"/>
        </w:tabs>
        <w:jc w:val="right"/>
        <w:rPr>
          <w:i/>
          <w:szCs w:val="24"/>
        </w:rPr>
      </w:pPr>
      <w:r w:rsidRPr="001136F4">
        <w:rPr>
          <w:szCs w:val="24"/>
        </w:rPr>
        <w:t>Dirk Spencer</w:t>
      </w:r>
      <w:r w:rsidR="0080339C" w:rsidRPr="001136F4">
        <w:rPr>
          <w:szCs w:val="24"/>
        </w:rPr>
        <w:t xml:space="preserve"> PhD</w:t>
      </w:r>
      <w:r w:rsidR="00A02EB8" w:rsidRPr="001136F4">
        <w:rPr>
          <w:szCs w:val="24"/>
        </w:rPr>
        <w:t xml:space="preserve">, </w:t>
      </w:r>
      <w:r w:rsidR="00A02EB8" w:rsidRPr="001136F4">
        <w:rPr>
          <w:i/>
          <w:iCs/>
          <w:szCs w:val="24"/>
        </w:rPr>
        <w:t>Policy</w:t>
      </w:r>
      <w:r w:rsidR="00A02EB8" w:rsidRPr="001136F4">
        <w:rPr>
          <w:i/>
          <w:szCs w:val="24"/>
        </w:rPr>
        <w:t xml:space="preserve"> Analyst</w:t>
      </w:r>
    </w:p>
    <w:p w14:paraId="1F6142A9" w14:textId="5873206E" w:rsidR="00A02EB8" w:rsidRPr="001136F4" w:rsidRDefault="00675F2D" w:rsidP="00100ADB">
      <w:pPr>
        <w:suppressLineNumbers/>
        <w:jc w:val="right"/>
        <w:rPr>
          <w:i/>
          <w:iCs/>
          <w:szCs w:val="24"/>
        </w:rPr>
      </w:pPr>
      <w:r w:rsidRPr="001136F4">
        <w:rPr>
          <w:szCs w:val="24"/>
        </w:rPr>
        <w:t>Carla Naranjo</w:t>
      </w:r>
      <w:r w:rsidR="00A02EB8" w:rsidRPr="001136F4">
        <w:rPr>
          <w:szCs w:val="24"/>
        </w:rPr>
        <w:t xml:space="preserve">, </w:t>
      </w:r>
      <w:r w:rsidR="00A02EB8" w:rsidRPr="001136F4">
        <w:rPr>
          <w:i/>
          <w:iCs/>
          <w:szCs w:val="24"/>
        </w:rPr>
        <w:t>Financial Analyst</w:t>
      </w:r>
    </w:p>
    <w:p w14:paraId="28581ED1" w14:textId="77777777" w:rsidR="0004403B" w:rsidRPr="001136F4" w:rsidRDefault="0004403B" w:rsidP="00100ADB">
      <w:pPr>
        <w:suppressLineNumbers/>
        <w:jc w:val="right"/>
        <w:rPr>
          <w:i/>
          <w:iCs/>
          <w:szCs w:val="24"/>
        </w:rPr>
      </w:pPr>
    </w:p>
    <w:p w14:paraId="4CEE1264" w14:textId="77777777" w:rsidR="00100ADB" w:rsidRPr="001136F4" w:rsidRDefault="00100ADB" w:rsidP="00A02EB8">
      <w:pPr>
        <w:suppressLineNumbers/>
        <w:tabs>
          <w:tab w:val="left" w:pos="4680"/>
        </w:tabs>
      </w:pPr>
    </w:p>
    <w:p w14:paraId="6A11F3D2" w14:textId="77777777" w:rsidR="00A02EB8" w:rsidRPr="001136F4" w:rsidRDefault="00A02EB8" w:rsidP="00A02EB8">
      <w:pPr>
        <w:suppressLineNumbers/>
        <w:tabs>
          <w:tab w:val="left" w:pos="4680"/>
        </w:tabs>
      </w:pPr>
      <w:r w:rsidRPr="001136F4">
        <w:rPr>
          <w:noProof/>
        </w:rPr>
        <w:drawing>
          <wp:anchor distT="0" distB="0" distL="114300" distR="114300" simplePos="0" relativeHeight="251659264" behindDoc="0" locked="0" layoutInCell="1" allowOverlap="1" wp14:anchorId="4F9BD22F" wp14:editId="2448A1BE">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6BEA0679" w14:textId="4198A696" w:rsidR="00A6605D" w:rsidRPr="001136F4" w:rsidRDefault="00A6605D" w:rsidP="00A6605D">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183B90BA" w14:textId="77777777" w:rsidR="00A6605D" w:rsidRPr="001136F4" w:rsidRDefault="00A6605D" w:rsidP="00A02EB8">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4507028" w14:textId="77777777"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The New York City Council</w:t>
      </w:r>
    </w:p>
    <w:p w14:paraId="3CEB80BA" w14:textId="77777777" w:rsidR="00B36ABD" w:rsidRPr="001136F4" w:rsidRDefault="00B36ABD" w:rsidP="00B36ABD">
      <w:pPr>
        <w:suppressLineNumbers/>
        <w:tabs>
          <w:tab w:val="center" w:pos="4680"/>
        </w:tabs>
        <w:jc w:val="center"/>
        <w:rPr>
          <w:rFonts w:eastAsia="Arial Unicode MS"/>
          <w:iCs/>
        </w:rPr>
      </w:pPr>
      <w:r w:rsidRPr="001136F4">
        <w:rPr>
          <w:iCs/>
        </w:rPr>
        <w:t>Andrea Vazquez, Legislative Director</w:t>
      </w:r>
    </w:p>
    <w:p w14:paraId="31B64360" w14:textId="77777777" w:rsidR="00B36ABD" w:rsidRPr="001136F4" w:rsidRDefault="00B36ABD" w:rsidP="00B36ABD">
      <w:pPr>
        <w:suppressLineNumbers/>
        <w:tabs>
          <w:tab w:val="left" w:pos="-1440"/>
        </w:tabs>
        <w:ind w:left="4320"/>
        <w:rPr>
          <w:b/>
          <w:szCs w:val="24"/>
        </w:rPr>
      </w:pPr>
    </w:p>
    <w:p w14:paraId="3843919E" w14:textId="53F4DC21"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 xml:space="preserve">Committee Report of the Infrastructure Division </w:t>
      </w:r>
    </w:p>
    <w:p w14:paraId="133628C7" w14:textId="77777777" w:rsidR="00B36ABD" w:rsidRPr="001136F4" w:rsidRDefault="00B36ABD" w:rsidP="00B36ABD">
      <w:pPr>
        <w:suppressLineNumbers/>
        <w:tabs>
          <w:tab w:val="center" w:pos="4680"/>
        </w:tabs>
        <w:jc w:val="center"/>
        <w:rPr>
          <w:iCs/>
        </w:rPr>
      </w:pPr>
      <w:r w:rsidRPr="001136F4">
        <w:rPr>
          <w:iCs/>
        </w:rPr>
        <w:t>Brad Reid, Deputy Director, Infrastructure Division</w:t>
      </w:r>
    </w:p>
    <w:p w14:paraId="32625080" w14:textId="77777777" w:rsidR="00B36ABD" w:rsidRPr="001136F4" w:rsidRDefault="00B36ABD" w:rsidP="00B36ABD">
      <w:pPr>
        <w:suppressLineNumbers/>
        <w:tabs>
          <w:tab w:val="center" w:pos="4680"/>
        </w:tabs>
        <w:jc w:val="center"/>
        <w:rPr>
          <w:iCs/>
        </w:rPr>
      </w:pPr>
    </w:p>
    <w:p w14:paraId="00B6F9C6" w14:textId="77777777" w:rsidR="00B36ABD" w:rsidRPr="001136F4" w:rsidRDefault="00B36ABD" w:rsidP="00B36ABD">
      <w:pPr>
        <w:suppressLineNumbers/>
        <w:tabs>
          <w:tab w:val="center" w:pos="4680"/>
        </w:tabs>
        <w:jc w:val="center"/>
        <w:rPr>
          <w:b/>
          <w:smallCaps/>
          <w:szCs w:val="24"/>
          <w:u w:val="single"/>
        </w:rPr>
      </w:pPr>
      <w:r w:rsidRPr="001136F4">
        <w:rPr>
          <w:b/>
          <w:smallCaps/>
          <w:szCs w:val="24"/>
          <w:u w:val="single"/>
        </w:rPr>
        <w:t>Committee on Housing and Buildings</w:t>
      </w:r>
    </w:p>
    <w:p w14:paraId="0698C80C" w14:textId="77777777" w:rsidR="00B36ABD" w:rsidRPr="001136F4" w:rsidRDefault="00B36ABD" w:rsidP="00B36ABD">
      <w:pPr>
        <w:suppressLineNumbers/>
        <w:tabs>
          <w:tab w:val="center" w:pos="4680"/>
        </w:tabs>
        <w:jc w:val="center"/>
        <w:rPr>
          <w:szCs w:val="24"/>
        </w:rPr>
      </w:pPr>
      <w:r w:rsidRPr="001136F4">
        <w:rPr>
          <w:szCs w:val="24"/>
        </w:rPr>
        <w:t>Hon. Pierina Sanchez, Chair</w:t>
      </w:r>
    </w:p>
    <w:p w14:paraId="7EF66BF2" w14:textId="77777777" w:rsidR="00A6605D" w:rsidRPr="001136F4" w:rsidRDefault="00A6605D" w:rsidP="00E571FD">
      <w:pPr>
        <w:suppressLineNumbers/>
        <w:tabs>
          <w:tab w:val="center" w:pos="4680"/>
        </w:tabs>
        <w:rPr>
          <w:b/>
        </w:rPr>
      </w:pPr>
    </w:p>
    <w:p w14:paraId="77230A45" w14:textId="214BBB32" w:rsidR="00DA43DC" w:rsidRPr="00E52C6D" w:rsidRDefault="00532C2E" w:rsidP="00E52C6D">
      <w:pPr>
        <w:suppressLineNumbers/>
        <w:tabs>
          <w:tab w:val="center" w:pos="4680"/>
        </w:tabs>
        <w:jc w:val="center"/>
        <w:rPr>
          <w:color w:val="000000"/>
        </w:rPr>
      </w:pPr>
      <w:r>
        <w:rPr>
          <w:b/>
        </w:rPr>
        <w:t>January</w:t>
      </w:r>
      <w:r w:rsidR="00E43CD9" w:rsidRPr="001136F4">
        <w:rPr>
          <w:b/>
        </w:rPr>
        <w:t xml:space="preserve"> </w:t>
      </w:r>
      <w:r>
        <w:rPr>
          <w:b/>
        </w:rPr>
        <w:t>2</w:t>
      </w:r>
      <w:r w:rsidR="00E52C6D">
        <w:rPr>
          <w:b/>
        </w:rPr>
        <w:t>9</w:t>
      </w:r>
      <w:r w:rsidR="00277484" w:rsidRPr="001136F4">
        <w:rPr>
          <w:b/>
        </w:rPr>
        <w:t>,</w:t>
      </w:r>
      <w:r w:rsidR="00A02EB8" w:rsidRPr="001136F4">
        <w:rPr>
          <w:b/>
        </w:rPr>
        <w:t xml:space="preserve"> 202</w:t>
      </w:r>
      <w:r>
        <w:rPr>
          <w:b/>
        </w:rPr>
        <w:t>6</w:t>
      </w:r>
      <w:bookmarkStart w:id="0" w:name="_Hlk216255074"/>
    </w:p>
    <w:p w14:paraId="22E34C5E" w14:textId="77777777" w:rsidR="00284802" w:rsidRDefault="00284802" w:rsidP="009A70D6">
      <w:pPr>
        <w:suppressLineNumbers/>
        <w:rPr>
          <w:szCs w:val="24"/>
        </w:rPr>
      </w:pPr>
    </w:p>
    <w:p w14:paraId="5E1D0B6E" w14:textId="77777777" w:rsidR="00933695" w:rsidRPr="001408FA" w:rsidRDefault="00933695" w:rsidP="009A70D6">
      <w:pPr>
        <w:suppressLineNumbers/>
        <w:rPr>
          <w:szCs w:val="24"/>
        </w:rPr>
      </w:pPr>
    </w:p>
    <w:p w14:paraId="62022FBD" w14:textId="2E16C8EB" w:rsidR="00284802" w:rsidRPr="001136F4" w:rsidRDefault="005C73C0" w:rsidP="00081C0F">
      <w:pPr>
        <w:suppressLineNumbers/>
        <w:ind w:left="4320" w:hanging="4320"/>
        <w:rPr>
          <w:szCs w:val="24"/>
        </w:rPr>
      </w:pPr>
      <w:r w:rsidRPr="001408FA">
        <w:rPr>
          <w:b/>
          <w:bCs/>
          <w:smallCaps/>
          <w:szCs w:val="24"/>
          <w:u w:val="single"/>
        </w:rPr>
        <w:t>Int</w:t>
      </w:r>
      <w:r w:rsidR="00284802" w:rsidRPr="001408FA">
        <w:rPr>
          <w:b/>
          <w:bCs/>
          <w:smallCaps/>
          <w:szCs w:val="24"/>
          <w:u w:val="single"/>
        </w:rPr>
        <w:t xml:space="preserve">. No. </w:t>
      </w:r>
      <w:r w:rsidR="00284802" w:rsidRPr="00DD7637">
        <w:rPr>
          <w:b/>
          <w:bCs/>
          <w:smallCaps/>
          <w:szCs w:val="24"/>
          <w:u w:val="single"/>
        </w:rPr>
        <w:t>1</w:t>
      </w:r>
      <w:r w:rsidRPr="00DD7637">
        <w:rPr>
          <w:b/>
          <w:bCs/>
          <w:smallCaps/>
          <w:szCs w:val="24"/>
          <w:u w:val="single"/>
        </w:rPr>
        <w:t>120-B</w:t>
      </w:r>
      <w:r w:rsidR="00284802" w:rsidRPr="00DD7637">
        <w:rPr>
          <w:b/>
          <w:bCs/>
          <w:smallCaps/>
          <w:szCs w:val="24"/>
          <w:u w:val="single"/>
        </w:rPr>
        <w:t>:</w:t>
      </w:r>
      <w:r w:rsidR="00284802" w:rsidRPr="001408FA">
        <w:rPr>
          <w:szCs w:val="24"/>
        </w:rPr>
        <w:tab/>
        <w:t>By Council Members Farías</w:t>
      </w:r>
      <w:r w:rsidR="00F847FC" w:rsidRPr="001408FA">
        <w:rPr>
          <w:szCs w:val="24"/>
        </w:rPr>
        <w:t>, Williams, Louis,</w:t>
      </w:r>
      <w:r w:rsidR="00F847FC" w:rsidRPr="001136F4">
        <w:rPr>
          <w:szCs w:val="24"/>
        </w:rPr>
        <w:t xml:space="preserve"> Banks, Narcisse, Holden, Feliz, Joseph, Salamanca, Zhuang, Avilés, Ayala, Brooks-Powers, Cabán and Salaam</w:t>
      </w:r>
    </w:p>
    <w:p w14:paraId="048E3315" w14:textId="77777777" w:rsidR="00284802" w:rsidRPr="001136F4" w:rsidRDefault="00284802" w:rsidP="00081C0F">
      <w:pPr>
        <w:suppressLineNumbers/>
        <w:ind w:left="4320" w:hanging="4320"/>
        <w:rPr>
          <w:szCs w:val="24"/>
        </w:rPr>
      </w:pPr>
    </w:p>
    <w:p w14:paraId="79DAAF64" w14:textId="7BB94665" w:rsidR="005C73C0" w:rsidRPr="001136F4" w:rsidRDefault="00284802" w:rsidP="005C73C0">
      <w:pPr>
        <w:suppressLineNumbers/>
        <w:ind w:left="4320" w:hanging="4320"/>
        <w:rPr>
          <w:szCs w:val="24"/>
        </w:rPr>
      </w:pPr>
      <w:r w:rsidRPr="001136F4">
        <w:rPr>
          <w:b/>
          <w:bCs/>
          <w:smallCaps/>
          <w:szCs w:val="24"/>
          <w:u w:val="single"/>
        </w:rPr>
        <w:t>Title:</w:t>
      </w:r>
      <w:r w:rsidRPr="001136F4">
        <w:rPr>
          <w:szCs w:val="24"/>
        </w:rPr>
        <w:tab/>
      </w:r>
      <w:r w:rsidR="001C7CC3" w:rsidRPr="001136F4">
        <w:rPr>
          <w:szCs w:val="24"/>
        </w:rPr>
        <w:t>A Local Law to amend the administrative code of the city of New York, in relation to establishing timelines for cooperative corporations to approve or deny the sale of cooperative apartments</w:t>
      </w:r>
    </w:p>
    <w:p w14:paraId="5D89A2A3" w14:textId="77777777" w:rsidR="001C7CC3" w:rsidRPr="001136F4" w:rsidRDefault="001C7CC3" w:rsidP="005C73C0">
      <w:pPr>
        <w:suppressLineNumbers/>
        <w:ind w:left="4320" w:hanging="4320"/>
        <w:rPr>
          <w:b/>
          <w:smallCaps/>
          <w:szCs w:val="24"/>
          <w:u w:val="single"/>
        </w:rPr>
      </w:pPr>
    </w:p>
    <w:p w14:paraId="12CF7F12" w14:textId="23EFB2AE" w:rsidR="005C73C0" w:rsidRDefault="00F847FC" w:rsidP="005C73C0">
      <w:pPr>
        <w:suppressLineNumbers/>
        <w:ind w:left="4320" w:hanging="4320"/>
        <w:rPr>
          <w:szCs w:val="24"/>
        </w:rPr>
      </w:pPr>
      <w:r w:rsidRPr="001136F4">
        <w:rPr>
          <w:b/>
          <w:smallCaps/>
          <w:szCs w:val="24"/>
          <w:u w:val="single"/>
        </w:rPr>
        <w:t>Administrative</w:t>
      </w:r>
      <w:r w:rsidR="005C73C0" w:rsidRPr="001136F4">
        <w:rPr>
          <w:b/>
          <w:smallCaps/>
          <w:szCs w:val="24"/>
          <w:u w:val="single"/>
        </w:rPr>
        <w:t xml:space="preserve"> Code:</w:t>
      </w:r>
      <w:r w:rsidR="005C73C0" w:rsidRPr="001136F4">
        <w:rPr>
          <w:smallCaps/>
          <w:szCs w:val="24"/>
        </w:rPr>
        <w:tab/>
      </w:r>
      <w:r w:rsidR="005C73C0" w:rsidRPr="001136F4">
        <w:rPr>
          <w:szCs w:val="24"/>
        </w:rPr>
        <w:t>A</w:t>
      </w:r>
      <w:r w:rsidRPr="001136F4">
        <w:rPr>
          <w:szCs w:val="24"/>
        </w:rPr>
        <w:t xml:space="preserve">dds </w:t>
      </w:r>
      <w:r w:rsidR="00913DE9" w:rsidRPr="001136F4">
        <w:rPr>
          <w:szCs w:val="24"/>
        </w:rPr>
        <w:t>new c</w:t>
      </w:r>
      <w:r w:rsidRPr="001136F4">
        <w:rPr>
          <w:szCs w:val="24"/>
        </w:rPr>
        <w:t>hapter 37</w:t>
      </w:r>
      <w:r w:rsidR="00913DE9" w:rsidRPr="001136F4">
        <w:rPr>
          <w:szCs w:val="24"/>
        </w:rPr>
        <w:t xml:space="preserve"> to title 26</w:t>
      </w:r>
    </w:p>
    <w:p w14:paraId="200D731E" w14:textId="77777777" w:rsidR="000A059E" w:rsidRDefault="000A059E" w:rsidP="005C73C0">
      <w:pPr>
        <w:suppressLineNumbers/>
        <w:ind w:left="4320" w:hanging="4320"/>
        <w:rPr>
          <w:szCs w:val="24"/>
        </w:rPr>
      </w:pPr>
    </w:p>
    <w:p w14:paraId="56469476" w14:textId="77777777" w:rsidR="000A059E" w:rsidRPr="001136F4" w:rsidRDefault="000A059E" w:rsidP="005C73C0">
      <w:pPr>
        <w:suppressLineNumbers/>
        <w:ind w:left="4320" w:hanging="4320"/>
        <w:rPr>
          <w:szCs w:val="24"/>
        </w:rPr>
      </w:pPr>
    </w:p>
    <w:bookmarkEnd w:id="0"/>
    <w:p w14:paraId="3DD24549" w14:textId="77777777" w:rsidR="00EE4F8F" w:rsidRPr="001136F4" w:rsidRDefault="00EE4F8F">
      <w:pPr>
        <w:suppressLineNumbers/>
        <w:rPr>
          <w:smallCaps/>
          <w:szCs w:val="24"/>
        </w:rPr>
      </w:pPr>
    </w:p>
    <w:p w14:paraId="029B660C" w14:textId="37D615C3" w:rsidR="00A02EB8" w:rsidRPr="001136F4" w:rsidRDefault="00A02EB8" w:rsidP="00F5180A">
      <w:pPr>
        <w:numPr>
          <w:ilvl w:val="0"/>
          <w:numId w:val="1"/>
        </w:numPr>
        <w:suppressLineNumbers/>
        <w:spacing w:line="480" w:lineRule="auto"/>
        <w:rPr>
          <w:b/>
          <w:smallCaps/>
          <w:szCs w:val="24"/>
          <w:u w:val="single"/>
        </w:rPr>
      </w:pPr>
      <w:r w:rsidRPr="001136F4">
        <w:rPr>
          <w:b/>
          <w:smallCaps/>
          <w:szCs w:val="24"/>
          <w:u w:val="single"/>
        </w:rPr>
        <w:lastRenderedPageBreak/>
        <w:t>Introduction</w:t>
      </w:r>
    </w:p>
    <w:p w14:paraId="42F7AD5D" w14:textId="51D8083A" w:rsidR="00532C2E" w:rsidRDefault="00A02EB8" w:rsidP="00F5180A">
      <w:pPr>
        <w:suppressLineNumbers/>
        <w:spacing w:line="480" w:lineRule="auto"/>
        <w:ind w:firstLine="720"/>
      </w:pPr>
      <w:r w:rsidRPr="001136F4">
        <w:rPr>
          <w:szCs w:val="24"/>
        </w:rPr>
        <w:t xml:space="preserve">On </w:t>
      </w:r>
      <w:r w:rsidR="00532C2E">
        <w:rPr>
          <w:szCs w:val="24"/>
        </w:rPr>
        <w:t>January</w:t>
      </w:r>
      <w:r w:rsidR="00284802" w:rsidRPr="001136F4">
        <w:rPr>
          <w:szCs w:val="24"/>
        </w:rPr>
        <w:t xml:space="preserve"> </w:t>
      </w:r>
      <w:r w:rsidR="00532C2E">
        <w:rPr>
          <w:szCs w:val="24"/>
        </w:rPr>
        <w:t>2</w:t>
      </w:r>
      <w:r w:rsidR="00E52C6D">
        <w:rPr>
          <w:szCs w:val="24"/>
        </w:rPr>
        <w:t>9</w:t>
      </w:r>
      <w:r w:rsidRPr="001136F4">
        <w:rPr>
          <w:szCs w:val="24"/>
        </w:rPr>
        <w:t>, 202</w:t>
      </w:r>
      <w:r w:rsidR="00532C2E">
        <w:rPr>
          <w:szCs w:val="24"/>
        </w:rPr>
        <w:t>6</w:t>
      </w:r>
      <w:r w:rsidRPr="001136F4">
        <w:rPr>
          <w:szCs w:val="24"/>
        </w:rPr>
        <w:t>, the New York City Council Committee on Housing and Buildings</w:t>
      </w:r>
      <w:r w:rsidR="00532C2E">
        <w:rPr>
          <w:szCs w:val="24"/>
        </w:rPr>
        <w:t xml:space="preserve"> (“the Committee”)</w:t>
      </w:r>
      <w:r w:rsidRPr="001136F4">
        <w:rPr>
          <w:szCs w:val="24"/>
        </w:rPr>
        <w:t>, chaired by Council Member Pierina Sanchez,</w:t>
      </w:r>
      <w:r w:rsidR="00532C2E">
        <w:rPr>
          <w:szCs w:val="24"/>
        </w:rPr>
        <w:t xml:space="preserve"> </w:t>
      </w:r>
      <w:r w:rsidR="008E36BD">
        <w:rPr>
          <w:szCs w:val="24"/>
        </w:rPr>
        <w:t>consider</w:t>
      </w:r>
      <w:r w:rsidR="00733DFA">
        <w:rPr>
          <w:szCs w:val="24"/>
        </w:rPr>
        <w:t xml:space="preserve">ed </w:t>
      </w:r>
      <w:r w:rsidR="00532C2E">
        <w:rPr>
          <w:szCs w:val="24"/>
        </w:rPr>
        <w:t xml:space="preserve">whether to recommend the override of the Mayor’s veto of </w:t>
      </w:r>
      <w:r w:rsidR="00D02DD3" w:rsidRPr="001136F4">
        <w:rPr>
          <w:szCs w:val="24"/>
        </w:rPr>
        <w:t>Int</w:t>
      </w:r>
      <w:r w:rsidR="00FD58D1" w:rsidRPr="001136F4">
        <w:rPr>
          <w:szCs w:val="24"/>
        </w:rPr>
        <w:t>. No. 1120-B</w:t>
      </w:r>
      <w:r w:rsidR="00D725FE" w:rsidRPr="001136F4">
        <w:rPr>
          <w:color w:val="000000"/>
          <w:shd w:val="clear" w:color="auto" w:fill="FFFFFF"/>
        </w:rPr>
        <w:t xml:space="preserve">, </w:t>
      </w:r>
      <w:r w:rsidR="00FD58D1" w:rsidRPr="001136F4">
        <w:rPr>
          <w:szCs w:val="24"/>
        </w:rPr>
        <w:t xml:space="preserve">in relation to </w:t>
      </w:r>
      <w:r w:rsidR="006E7F2B" w:rsidRPr="001136F4">
        <w:rPr>
          <w:szCs w:val="24"/>
        </w:rPr>
        <w:t>establishing timelines for cooperative corporations to approve or deny the sale of cooperative apartments</w:t>
      </w:r>
      <w:r w:rsidR="00532C2E">
        <w:rPr>
          <w:szCs w:val="24"/>
        </w:rPr>
        <w:t xml:space="preserve">, as well as whether to recommend that the Mayor’s veto </w:t>
      </w:r>
      <w:r w:rsidR="00532C2E" w:rsidRPr="00985BD4">
        <w:rPr>
          <w:szCs w:val="24"/>
        </w:rPr>
        <w:t>message M</w:t>
      </w:r>
      <w:r w:rsidR="00985BD4">
        <w:rPr>
          <w:szCs w:val="24"/>
        </w:rPr>
        <w:t xml:space="preserve"> 0011-2026</w:t>
      </w:r>
      <w:r w:rsidR="00532C2E" w:rsidRPr="00985BD4">
        <w:rPr>
          <w:szCs w:val="24"/>
        </w:rPr>
        <w:t xml:space="preserve"> be</w:t>
      </w:r>
      <w:r w:rsidR="00532C2E">
        <w:rPr>
          <w:szCs w:val="24"/>
        </w:rPr>
        <w:t xml:space="preserve"> filed</w:t>
      </w:r>
      <w:r w:rsidR="00532C2E">
        <w:t xml:space="preserve">. </w:t>
      </w:r>
    </w:p>
    <w:p w14:paraId="06EF3C05" w14:textId="31F13194" w:rsidR="00B41D9C" w:rsidRDefault="00B41D9C" w:rsidP="00F5180A">
      <w:pPr>
        <w:suppressLineNumbers/>
        <w:spacing w:line="480" w:lineRule="auto"/>
        <w:ind w:firstLine="720"/>
      </w:pPr>
      <w:r>
        <w:t>Int. No. 1120 was introduced on November 21, 2024,</w:t>
      </w:r>
      <w:r w:rsidR="005A7C48">
        <w:rPr>
          <w:rStyle w:val="FootnoteReference"/>
        </w:rPr>
        <w:footnoteReference w:id="1"/>
      </w:r>
      <w:r>
        <w:t xml:space="preserve"> and was subsequently amended. The Committee heard Int. No. 1120-A on December 2, 2025.</w:t>
      </w:r>
      <w:r w:rsidR="005A7C48">
        <w:rPr>
          <w:rStyle w:val="FootnoteReference"/>
        </w:rPr>
        <w:footnoteReference w:id="2"/>
      </w:r>
      <w:r>
        <w:t xml:space="preserve"> The bill was further amended, and the Committee considered Int. No. 1120-B on December 18, 2025, passed the legislation by a vote of 7 in the affirmative, 0 in the negative, and 0 abstentions, and sent it for approval by the full Council.</w:t>
      </w:r>
      <w:r w:rsidR="005A7C48">
        <w:rPr>
          <w:rStyle w:val="FootnoteReference"/>
        </w:rPr>
        <w:footnoteReference w:id="3"/>
      </w:r>
      <w:r>
        <w:t xml:space="preserve"> At the Stated meeting of December 18, 2025, the Council approved the bill by a v</w:t>
      </w:r>
      <w:r w:rsidR="00930760">
        <w:t>ote of 46 in the affirmative, 2 in the negative, and 0 abstentions.</w:t>
      </w:r>
      <w:r w:rsidR="005A7C48">
        <w:rPr>
          <w:rStyle w:val="FootnoteReference"/>
        </w:rPr>
        <w:footnoteReference w:id="4"/>
      </w:r>
      <w:r w:rsidR="00930760">
        <w:t xml:space="preserve"> </w:t>
      </w:r>
    </w:p>
    <w:p w14:paraId="1233DBB9" w14:textId="17BE1B62" w:rsidR="00F72343" w:rsidRPr="00E52C6D" w:rsidRDefault="00930760" w:rsidP="00E52C6D">
      <w:pPr>
        <w:suppressLineNumbers/>
        <w:spacing w:line="480" w:lineRule="auto"/>
        <w:ind w:firstLine="720"/>
      </w:pPr>
      <w:r>
        <w:t>On December 31, 2025, the Mayor issued a message of disapproval for Int. No. 1120-B</w:t>
      </w:r>
      <w:r w:rsidR="00985BD4">
        <w:t>.</w:t>
      </w:r>
      <w:r w:rsidR="00751972">
        <w:rPr>
          <w:rStyle w:val="FootnoteReference"/>
        </w:rPr>
        <w:footnoteReference w:id="5"/>
      </w:r>
      <w:r w:rsidR="00985BD4">
        <w:t xml:space="preserve"> Pursuant to Section 37(b) of the Charter, the clerk presented the </w:t>
      </w:r>
      <w:proofErr w:type="gramStart"/>
      <w:r w:rsidR="00985BD4">
        <w:t>Mayor’s</w:t>
      </w:r>
      <w:proofErr w:type="gramEnd"/>
      <w:r w:rsidR="00985BD4">
        <w:t xml:space="preserve"> veto message, M 0011-2026, at the Stated Meeting on January 7, 2026, and it was referred to the Committee.</w:t>
      </w:r>
      <w:r w:rsidR="00687E3C">
        <w:rPr>
          <w:rStyle w:val="FootnoteReference"/>
        </w:rPr>
        <w:footnoteReference w:id="6"/>
      </w:r>
      <w:r w:rsidR="00985BD4">
        <w:t xml:space="preserve"> </w:t>
      </w:r>
    </w:p>
    <w:p w14:paraId="71738A9E" w14:textId="3A756DB9" w:rsidR="00244E06" w:rsidRPr="001136F4" w:rsidRDefault="00D26806" w:rsidP="001B604B">
      <w:pPr>
        <w:pStyle w:val="ListParagraph"/>
        <w:keepNext/>
        <w:numPr>
          <w:ilvl w:val="0"/>
          <w:numId w:val="1"/>
        </w:numPr>
        <w:suppressLineNumbers/>
        <w:spacing w:line="480" w:lineRule="auto"/>
        <w:rPr>
          <w:b/>
          <w:smallCaps/>
          <w:szCs w:val="24"/>
          <w:u w:val="single"/>
        </w:rPr>
      </w:pPr>
      <w:r w:rsidRPr="001136F4">
        <w:rPr>
          <w:b/>
          <w:smallCaps/>
          <w:szCs w:val="24"/>
          <w:u w:val="single"/>
        </w:rPr>
        <w:lastRenderedPageBreak/>
        <w:t>Background</w:t>
      </w:r>
    </w:p>
    <w:p w14:paraId="7EBCF926" w14:textId="77777777" w:rsidR="00110117" w:rsidRPr="001136F4" w:rsidRDefault="00110117" w:rsidP="001B604B">
      <w:pPr>
        <w:keepNext/>
        <w:suppressLineNumbers/>
        <w:spacing w:line="480" w:lineRule="auto"/>
        <w:rPr>
          <w:i/>
          <w:iCs/>
          <w:color w:val="000000"/>
          <w:szCs w:val="24"/>
          <w:shd w:val="clear" w:color="auto" w:fill="FFFFFF"/>
        </w:rPr>
      </w:pPr>
      <w:r w:rsidRPr="001136F4">
        <w:rPr>
          <w:i/>
          <w:iCs/>
          <w:color w:val="000000"/>
          <w:szCs w:val="24"/>
          <w:shd w:val="clear" w:color="auto" w:fill="FFFFFF"/>
        </w:rPr>
        <w:t>An Overview of Cooperative Housing</w:t>
      </w:r>
    </w:p>
    <w:p w14:paraId="32AF1061" w14:textId="29F50346" w:rsidR="00110117" w:rsidRPr="001136F4" w:rsidRDefault="00110117" w:rsidP="002B39BB">
      <w:pPr>
        <w:suppressLineNumbers/>
        <w:spacing w:line="480" w:lineRule="auto"/>
        <w:ind w:firstLine="720"/>
        <w:rPr>
          <w:szCs w:val="24"/>
        </w:rPr>
      </w:pPr>
      <w:r w:rsidRPr="001136F4">
        <w:rPr>
          <w:color w:val="000000"/>
          <w:szCs w:val="24"/>
          <w:shd w:val="clear" w:color="auto" w:fill="FFFFFF"/>
        </w:rPr>
        <w:t xml:space="preserve">Co-operative housing developments (“co-ops”) and </w:t>
      </w:r>
      <w:r w:rsidR="00264ABD" w:rsidRPr="001136F4">
        <w:rPr>
          <w:color w:val="000000"/>
          <w:szCs w:val="24"/>
          <w:shd w:val="clear" w:color="auto" w:fill="FFFFFF"/>
        </w:rPr>
        <w:t xml:space="preserve">condominiums </w:t>
      </w:r>
      <w:r w:rsidRPr="001136F4">
        <w:rPr>
          <w:color w:val="000000"/>
          <w:szCs w:val="24"/>
          <w:shd w:val="clear" w:color="auto" w:fill="FFFFFF"/>
        </w:rPr>
        <w:t>(“condos”) are forms of common interest housing developments in which owner-residents have exclusive rights to their housing unit and some form of ownership over common spaces</w:t>
      </w:r>
      <w:r w:rsidR="00185B18">
        <w:rPr>
          <w:color w:val="000000"/>
          <w:szCs w:val="24"/>
          <w:shd w:val="clear" w:color="auto" w:fill="FFFFFF"/>
        </w:rPr>
        <w:t>,</w:t>
      </w:r>
      <w:r w:rsidRPr="001136F4">
        <w:rPr>
          <w:color w:val="000000"/>
          <w:szCs w:val="24"/>
          <w:shd w:val="clear" w:color="auto" w:fill="FFFFFF"/>
        </w:rPr>
        <w:t xml:space="preserve"> despite not having individual ownership over the </w:t>
      </w:r>
      <w:proofErr w:type="gramStart"/>
      <w:r w:rsidRPr="001136F4">
        <w:rPr>
          <w:color w:val="000000"/>
          <w:szCs w:val="24"/>
          <w:shd w:val="clear" w:color="auto" w:fill="FFFFFF"/>
        </w:rPr>
        <w:t>building as a whole</w:t>
      </w:r>
      <w:proofErr w:type="gramEnd"/>
      <w:r w:rsidRPr="001136F4">
        <w:rPr>
          <w:color w:val="000000"/>
          <w:szCs w:val="24"/>
          <w:shd w:val="clear" w:color="auto" w:fill="FFFFFF"/>
        </w:rPr>
        <w:t>.</w:t>
      </w:r>
      <w:r w:rsidRPr="001136F4">
        <w:rPr>
          <w:color w:val="000000"/>
          <w:szCs w:val="24"/>
          <w:shd w:val="clear" w:color="auto" w:fill="FFFFFF"/>
          <w:vertAlign w:val="superscript"/>
        </w:rPr>
        <w:t xml:space="preserve"> </w:t>
      </w:r>
      <w:bookmarkStart w:id="1" w:name="_Ref216793498"/>
      <w:r w:rsidRPr="001136F4">
        <w:rPr>
          <w:color w:val="000000"/>
          <w:szCs w:val="24"/>
          <w:shd w:val="clear" w:color="auto" w:fill="FFFFFF"/>
          <w:vertAlign w:val="superscript"/>
        </w:rPr>
        <w:footnoteReference w:id="7"/>
      </w:r>
      <w:bookmarkEnd w:id="1"/>
      <w:r w:rsidRPr="001136F4">
        <w:rPr>
          <w:color w:val="000000"/>
          <w:szCs w:val="24"/>
          <w:shd w:val="clear" w:color="auto" w:fill="FFFFFF"/>
        </w:rPr>
        <w:t xml:space="preserve"> Co-ops are distinguished by their unique structure of ownership: the building is owned by a cooperative corporation, and residents can purchase shares of the corporation in order to obtain right to inhabit a unit, though residents will not own the title to the unit.</w:t>
      </w:r>
      <w:r w:rsidRPr="001136F4">
        <w:rPr>
          <w:color w:val="000000"/>
          <w:szCs w:val="24"/>
          <w:shd w:val="clear" w:color="auto" w:fill="FFFFFF"/>
          <w:vertAlign w:val="superscript"/>
        </w:rPr>
        <w:footnoteReference w:id="8"/>
      </w:r>
      <w:r w:rsidRPr="001136F4">
        <w:rPr>
          <w:color w:val="000000"/>
          <w:szCs w:val="24"/>
          <w:shd w:val="clear" w:color="auto" w:fill="FFFFFF"/>
        </w:rPr>
        <w:t xml:space="preserve"> Co-op owners exist in a dual capacity as shareholders and tenants of the co-op corporation.</w:t>
      </w:r>
      <w:r w:rsidRPr="001136F4">
        <w:rPr>
          <w:color w:val="000000"/>
          <w:szCs w:val="24"/>
          <w:shd w:val="clear" w:color="auto" w:fill="FFFFFF"/>
          <w:vertAlign w:val="superscript"/>
        </w:rPr>
        <w:footnoteReference w:id="9"/>
      </w:r>
      <w:r w:rsidRPr="001136F4">
        <w:rPr>
          <w:szCs w:val="24"/>
        </w:rPr>
        <w:t xml:space="preserve"> </w:t>
      </w:r>
      <w:r w:rsidRPr="001136F4">
        <w:rPr>
          <w:color w:val="000000"/>
          <w:szCs w:val="24"/>
          <w:shd w:val="clear" w:color="auto" w:fill="FFFFFF"/>
        </w:rPr>
        <w:t>In 2023, the triennial Housing</w:t>
      </w:r>
      <w:r w:rsidR="003608F5">
        <w:rPr>
          <w:color w:val="000000"/>
          <w:szCs w:val="24"/>
          <w:shd w:val="clear" w:color="auto" w:fill="FFFFFF"/>
        </w:rPr>
        <w:t xml:space="preserve"> and</w:t>
      </w:r>
      <w:r w:rsidRPr="001136F4">
        <w:rPr>
          <w:color w:val="000000"/>
          <w:szCs w:val="24"/>
          <w:shd w:val="clear" w:color="auto" w:fill="FFFFFF"/>
        </w:rPr>
        <w:t xml:space="preserve"> Vacancy Survey, conducted by</w:t>
      </w:r>
      <w:r w:rsidR="003608F5">
        <w:rPr>
          <w:color w:val="000000"/>
          <w:szCs w:val="24"/>
          <w:shd w:val="clear" w:color="auto" w:fill="FFFFFF"/>
        </w:rPr>
        <w:t xml:space="preserve"> the</w:t>
      </w:r>
      <w:r w:rsidRPr="001136F4">
        <w:rPr>
          <w:color w:val="000000"/>
          <w:szCs w:val="24"/>
          <w:shd w:val="clear" w:color="auto" w:fill="FFFFFF"/>
        </w:rPr>
        <w:t xml:space="preserve"> </w:t>
      </w:r>
      <w:r w:rsidR="00FE1921" w:rsidRPr="001136F4">
        <w:rPr>
          <w:rFonts w:eastAsia="Calibri"/>
          <w:szCs w:val="24"/>
        </w:rPr>
        <w:t>Department of Housing Preservation and Development (“HPD”)</w:t>
      </w:r>
      <w:r w:rsidRPr="001136F4">
        <w:rPr>
          <w:color w:val="000000"/>
          <w:szCs w:val="24"/>
          <w:shd w:val="clear" w:color="auto" w:fill="FFFFFF"/>
        </w:rPr>
        <w:t xml:space="preserve"> in coordination with the U.S. Census Bureau, estimated that, of the </w:t>
      </w:r>
      <w:r w:rsidR="003608F5">
        <w:rPr>
          <w:color w:val="000000"/>
          <w:szCs w:val="24"/>
          <w:shd w:val="clear" w:color="auto" w:fill="FFFFFF"/>
        </w:rPr>
        <w:t>C</w:t>
      </w:r>
      <w:r w:rsidRPr="001136F4">
        <w:rPr>
          <w:color w:val="000000"/>
          <w:szCs w:val="24"/>
          <w:shd w:val="clear" w:color="auto" w:fill="FFFFFF"/>
        </w:rPr>
        <w:t>ity’s 3,432,000 occupied housing units, 450,800 (~13.1%) were in co-ops and 318,000 (~9.3%) were in condos.</w:t>
      </w:r>
      <w:r w:rsidRPr="001136F4">
        <w:rPr>
          <w:color w:val="000000"/>
          <w:szCs w:val="24"/>
          <w:shd w:val="clear" w:color="auto" w:fill="FFFFFF"/>
          <w:vertAlign w:val="superscript"/>
        </w:rPr>
        <w:footnoteReference w:id="10"/>
      </w:r>
      <w:r w:rsidRPr="001136F4">
        <w:rPr>
          <w:color w:val="000000"/>
          <w:szCs w:val="24"/>
          <w:shd w:val="clear" w:color="auto" w:fill="FFFFFF"/>
        </w:rPr>
        <w:t xml:space="preserve"> Co-ops also provide one of the </w:t>
      </w:r>
      <w:r w:rsidR="003608F5">
        <w:rPr>
          <w:color w:val="000000"/>
          <w:szCs w:val="24"/>
          <w:shd w:val="clear" w:color="auto" w:fill="FFFFFF"/>
        </w:rPr>
        <w:t>C</w:t>
      </w:r>
      <w:r w:rsidRPr="001136F4">
        <w:rPr>
          <w:color w:val="000000"/>
          <w:szCs w:val="24"/>
          <w:shd w:val="clear" w:color="auto" w:fill="FFFFFF"/>
        </w:rPr>
        <w:t>ity’s foremost means of homeownership: the same survey estimated that 310,000 of the city’s 1,109,000  owner-occupied units (~28.0%) were held in co-ops.</w:t>
      </w:r>
      <w:r w:rsidRPr="001136F4">
        <w:rPr>
          <w:color w:val="000000"/>
          <w:szCs w:val="24"/>
          <w:shd w:val="clear" w:color="auto" w:fill="FFFFFF"/>
          <w:vertAlign w:val="superscript"/>
        </w:rPr>
        <w:footnoteReference w:id="11"/>
      </w:r>
      <w:r w:rsidRPr="001136F4">
        <w:rPr>
          <w:color w:val="000000"/>
          <w:szCs w:val="24"/>
          <w:shd w:val="clear" w:color="auto" w:fill="FFFFFF"/>
        </w:rPr>
        <w:t xml:space="preserve"> In a city densely packed with apartment buildings, co</w:t>
      </w:r>
      <w:r w:rsidR="00A923CC">
        <w:rPr>
          <w:color w:val="000000"/>
          <w:szCs w:val="24"/>
          <w:shd w:val="clear" w:color="auto" w:fill="FFFFFF"/>
        </w:rPr>
        <w:t>-</w:t>
      </w:r>
      <w:r w:rsidRPr="001136F4">
        <w:rPr>
          <w:color w:val="000000"/>
          <w:szCs w:val="24"/>
          <w:shd w:val="clear" w:color="auto" w:fill="FFFFFF"/>
        </w:rPr>
        <w:t>ops provide a feasible path to home ownership by allowing residents to purchase the right to inhabit a unit in a larger building.</w:t>
      </w:r>
    </w:p>
    <w:p w14:paraId="72F85B4B" w14:textId="2F209B72" w:rsidR="00110117" w:rsidRPr="001136F4" w:rsidRDefault="00110117" w:rsidP="001B604B">
      <w:pPr>
        <w:suppressLineNumbers/>
        <w:spacing w:line="480" w:lineRule="auto"/>
        <w:rPr>
          <w:szCs w:val="24"/>
        </w:rPr>
      </w:pPr>
      <w:r w:rsidRPr="001136F4">
        <w:rPr>
          <w:color w:val="000000"/>
          <w:szCs w:val="24"/>
          <w:shd w:val="clear" w:color="auto" w:fill="FFFFFF"/>
        </w:rPr>
        <w:lastRenderedPageBreak/>
        <w:t>Co-op corporations are governed by a board of directors, elected from and by co-op shareholders.</w:t>
      </w:r>
      <w:r w:rsidRPr="001136F4">
        <w:rPr>
          <w:color w:val="000000"/>
          <w:szCs w:val="24"/>
          <w:shd w:val="clear" w:color="auto" w:fill="FFFFFF"/>
          <w:vertAlign w:val="superscript"/>
        </w:rPr>
        <w:footnoteReference w:id="12"/>
      </w:r>
      <w:r w:rsidRPr="001136F4">
        <w:rPr>
          <w:color w:val="000000"/>
          <w:szCs w:val="24"/>
          <w:shd w:val="clear" w:color="auto" w:fill="FFFFFF"/>
        </w:rPr>
        <w:t xml:space="preserve"> According to the Office of the New York State Attorney General, the board has two legal obligations: </w:t>
      </w:r>
      <w:r w:rsidR="00EE6F74">
        <w:rPr>
          <w:color w:val="000000"/>
          <w:szCs w:val="24"/>
          <w:shd w:val="clear" w:color="auto" w:fill="FFFFFF"/>
        </w:rPr>
        <w:t xml:space="preserve">(1) </w:t>
      </w:r>
      <w:r w:rsidR="00C414FA">
        <w:rPr>
          <w:color w:val="000000"/>
          <w:szCs w:val="24"/>
          <w:shd w:val="clear" w:color="auto" w:fill="FFFFFF"/>
        </w:rPr>
        <w:t>“</w:t>
      </w:r>
      <w:r w:rsidR="00EE6F74">
        <w:rPr>
          <w:color w:val="000000"/>
          <w:szCs w:val="24"/>
          <w:shd w:val="clear" w:color="auto" w:fill="FFFFFF"/>
        </w:rPr>
        <w:t>i</w:t>
      </w:r>
      <w:r w:rsidRPr="001136F4">
        <w:rPr>
          <w:color w:val="000000"/>
          <w:szCs w:val="24"/>
          <w:shd w:val="clear" w:color="auto" w:fill="FFFFFF"/>
        </w:rPr>
        <w:t>t must exercise prudent business judgment in making decisions, just like any other corporate board</w:t>
      </w:r>
      <w:r w:rsidR="00C414FA">
        <w:rPr>
          <w:color w:val="000000"/>
          <w:szCs w:val="24"/>
          <w:shd w:val="clear" w:color="auto" w:fill="FFFFFF"/>
        </w:rPr>
        <w:t>”</w:t>
      </w:r>
      <w:r w:rsidR="00EE6F74">
        <w:rPr>
          <w:color w:val="000000"/>
          <w:szCs w:val="24"/>
          <w:shd w:val="clear" w:color="auto" w:fill="FFFFFF"/>
        </w:rPr>
        <w:t>; and (2) i</w:t>
      </w:r>
      <w:r w:rsidRPr="001136F4">
        <w:rPr>
          <w:color w:val="000000"/>
          <w:szCs w:val="24"/>
          <w:shd w:val="clear" w:color="auto" w:fill="FFFFFF"/>
        </w:rPr>
        <w:t xml:space="preserve">t </w:t>
      </w:r>
      <w:r w:rsidR="00C414FA">
        <w:rPr>
          <w:color w:val="000000"/>
          <w:szCs w:val="24"/>
          <w:shd w:val="clear" w:color="auto" w:fill="FFFFFF"/>
        </w:rPr>
        <w:t>“</w:t>
      </w:r>
      <w:r w:rsidRPr="001136F4">
        <w:rPr>
          <w:color w:val="000000"/>
          <w:szCs w:val="24"/>
          <w:shd w:val="clear" w:color="auto" w:fill="FFFFFF"/>
        </w:rPr>
        <w:t>must follow the co-op’s internal rules (as set forth in the bylaws, the proprietary lease, the certificate of incorporation and the house rules)</w:t>
      </w:r>
      <w:r w:rsidR="00C414FA">
        <w:rPr>
          <w:color w:val="000000"/>
          <w:szCs w:val="24"/>
          <w:shd w:val="clear" w:color="auto" w:fill="FFFFFF"/>
        </w:rPr>
        <w:t>”</w:t>
      </w:r>
      <w:r w:rsidRPr="001136F4">
        <w:rPr>
          <w:color w:val="000000"/>
          <w:szCs w:val="24"/>
          <w:shd w:val="clear" w:color="auto" w:fill="FFFFFF"/>
        </w:rPr>
        <w:t>.</w:t>
      </w:r>
      <w:r w:rsidRPr="001136F4">
        <w:rPr>
          <w:color w:val="000000"/>
          <w:szCs w:val="24"/>
          <w:shd w:val="clear" w:color="auto" w:fill="FFFFFF"/>
          <w:vertAlign w:val="superscript"/>
        </w:rPr>
        <w:t xml:space="preserve"> </w:t>
      </w:r>
      <w:r w:rsidRPr="001136F4">
        <w:rPr>
          <w:color w:val="000000"/>
          <w:szCs w:val="24"/>
          <w:shd w:val="clear" w:color="auto" w:fill="FFFFFF"/>
          <w:vertAlign w:val="superscript"/>
        </w:rPr>
        <w:footnoteReference w:id="13"/>
      </w:r>
    </w:p>
    <w:p w14:paraId="3CD33FB6" w14:textId="355EC703" w:rsidR="00110117" w:rsidRPr="001136F4" w:rsidRDefault="00110117" w:rsidP="001B604B">
      <w:pPr>
        <w:suppressLineNumbers/>
        <w:spacing w:line="480" w:lineRule="auto"/>
        <w:ind w:firstLine="720"/>
        <w:rPr>
          <w:color w:val="000000"/>
          <w:szCs w:val="24"/>
          <w:shd w:val="clear" w:color="auto" w:fill="FFFFFF"/>
        </w:rPr>
      </w:pPr>
      <w:r w:rsidRPr="001136F4">
        <w:rPr>
          <w:color w:val="000000"/>
          <w:szCs w:val="24"/>
          <w:shd w:val="clear" w:color="auto" w:fill="FFFFFF"/>
        </w:rPr>
        <w:t>The board is responsible for enforcing the co</w:t>
      </w:r>
      <w:r w:rsidR="00A923CC">
        <w:rPr>
          <w:color w:val="000000"/>
          <w:szCs w:val="24"/>
          <w:shd w:val="clear" w:color="auto" w:fill="FFFFFF"/>
        </w:rPr>
        <w:t>-</w:t>
      </w:r>
      <w:r w:rsidRPr="001136F4">
        <w:rPr>
          <w:color w:val="000000"/>
          <w:szCs w:val="24"/>
          <w:shd w:val="clear" w:color="auto" w:fill="FFFFFF"/>
        </w:rPr>
        <w:t>op’s bylaws, managing the co</w:t>
      </w:r>
      <w:r w:rsidR="00A923CC">
        <w:rPr>
          <w:color w:val="000000"/>
          <w:szCs w:val="24"/>
          <w:shd w:val="clear" w:color="auto" w:fill="FFFFFF"/>
        </w:rPr>
        <w:t>-</w:t>
      </w:r>
      <w:r w:rsidRPr="001136F4">
        <w:rPr>
          <w:color w:val="000000"/>
          <w:szCs w:val="24"/>
          <w:shd w:val="clear" w:color="auto" w:fill="FFFFFF"/>
        </w:rPr>
        <w:t>op’s finances,</w:t>
      </w:r>
      <w:r w:rsidR="000B08CA">
        <w:rPr>
          <w:color w:val="000000"/>
          <w:szCs w:val="24"/>
          <w:shd w:val="clear" w:color="auto" w:fill="FFFFFF"/>
        </w:rPr>
        <w:t xml:space="preserve"> and</w:t>
      </w:r>
      <w:r w:rsidRPr="001136F4">
        <w:rPr>
          <w:color w:val="000000"/>
          <w:szCs w:val="24"/>
          <w:shd w:val="clear" w:color="auto" w:fill="FFFFFF"/>
        </w:rPr>
        <w:t xml:space="preserve"> setting assessment costs, among other responsibilities.</w:t>
      </w:r>
      <w:r w:rsidRPr="001136F4">
        <w:rPr>
          <w:color w:val="000000"/>
          <w:szCs w:val="24"/>
          <w:shd w:val="clear" w:color="auto" w:fill="FFFFFF"/>
          <w:vertAlign w:val="superscript"/>
        </w:rPr>
        <w:footnoteReference w:id="14"/>
      </w:r>
      <w:r w:rsidRPr="001136F4">
        <w:rPr>
          <w:color w:val="000000"/>
          <w:szCs w:val="24"/>
          <w:shd w:val="clear" w:color="auto" w:fill="FFFFFF"/>
        </w:rPr>
        <w:t xml:space="preserve"> </w:t>
      </w:r>
      <w:r w:rsidR="009527C0" w:rsidRPr="001136F4">
        <w:rPr>
          <w:color w:val="000000"/>
          <w:szCs w:val="24"/>
          <w:shd w:val="clear" w:color="auto" w:fill="FFFFFF"/>
        </w:rPr>
        <w:t>Co-op shareholders are permitted to sell</w:t>
      </w:r>
      <w:r w:rsidR="009527C0">
        <w:rPr>
          <w:color w:val="000000"/>
          <w:szCs w:val="24"/>
          <w:shd w:val="clear" w:color="auto" w:fill="FFFFFF"/>
        </w:rPr>
        <w:t xml:space="preserve"> </w:t>
      </w:r>
      <w:r w:rsidR="009527C0" w:rsidRPr="001136F4">
        <w:rPr>
          <w:color w:val="000000"/>
          <w:szCs w:val="24"/>
          <w:shd w:val="clear" w:color="auto" w:fill="FFFFFF"/>
        </w:rPr>
        <w:t>the</w:t>
      </w:r>
      <w:r w:rsidR="009527C0">
        <w:rPr>
          <w:color w:val="000000"/>
          <w:szCs w:val="24"/>
          <w:shd w:val="clear" w:color="auto" w:fill="FFFFFF"/>
        </w:rPr>
        <w:t>ir</w:t>
      </w:r>
      <w:r w:rsidR="009527C0" w:rsidRPr="001136F4">
        <w:rPr>
          <w:color w:val="000000"/>
          <w:szCs w:val="24"/>
          <w:shd w:val="clear" w:color="auto" w:fill="FFFFFF"/>
        </w:rPr>
        <w:t xml:space="preserve"> </w:t>
      </w:r>
      <w:proofErr w:type="gramStart"/>
      <w:r w:rsidR="009527C0" w:rsidRPr="001136F4">
        <w:rPr>
          <w:color w:val="000000"/>
          <w:szCs w:val="24"/>
          <w:shd w:val="clear" w:color="auto" w:fill="FFFFFF"/>
        </w:rPr>
        <w:t xml:space="preserve">shares </w:t>
      </w:r>
      <w:r w:rsidR="00A621BA">
        <w:rPr>
          <w:color w:val="000000"/>
          <w:szCs w:val="24"/>
          <w:shd w:val="clear" w:color="auto" w:fill="FFFFFF"/>
        </w:rPr>
        <w:t>,</w:t>
      </w:r>
      <w:proofErr w:type="gramEnd"/>
      <w:r w:rsidR="00A621BA">
        <w:rPr>
          <w:color w:val="000000"/>
          <w:szCs w:val="24"/>
          <w:shd w:val="clear" w:color="auto" w:fill="FFFFFF"/>
        </w:rPr>
        <w:t xml:space="preserve"> though,</w:t>
      </w:r>
      <w:r w:rsidR="009527C0">
        <w:rPr>
          <w:color w:val="000000"/>
          <w:szCs w:val="24"/>
          <w:shd w:val="clear" w:color="auto" w:fill="FFFFFF"/>
        </w:rPr>
        <w:t xml:space="preserve"> in</w:t>
      </w:r>
      <w:r w:rsidRPr="001136F4">
        <w:rPr>
          <w:color w:val="000000"/>
          <w:szCs w:val="24"/>
          <w:shd w:val="clear" w:color="auto" w:fill="FFFFFF"/>
        </w:rPr>
        <w:t xml:space="preserve"> most cases, boards have the final say on the purchase or transfer (sale) of shares in the co-op</w:t>
      </w:r>
      <w:r w:rsidR="00A621BA">
        <w:rPr>
          <w:color w:val="000000"/>
          <w:szCs w:val="24"/>
          <w:shd w:val="clear" w:color="auto" w:fill="FFFFFF"/>
        </w:rPr>
        <w:t>.</w:t>
      </w:r>
      <w:r w:rsidR="00A621BA" w:rsidRPr="001136F4">
        <w:rPr>
          <w:color w:val="000000"/>
          <w:szCs w:val="24"/>
          <w:shd w:val="clear" w:color="auto" w:fill="FFFFFF"/>
        </w:rPr>
        <w:t xml:space="preserve"> </w:t>
      </w:r>
      <w:r w:rsidR="00A621BA">
        <w:rPr>
          <w:color w:val="000000"/>
          <w:szCs w:val="24"/>
          <w:shd w:val="clear" w:color="auto" w:fill="FFFFFF"/>
        </w:rPr>
        <w:t>The board</w:t>
      </w:r>
      <w:r w:rsidR="00FE2D24">
        <w:rPr>
          <w:color w:val="000000"/>
          <w:szCs w:val="24"/>
          <w:shd w:val="clear" w:color="auto" w:fill="FFFFFF"/>
        </w:rPr>
        <w:t>,</w:t>
      </w:r>
      <w:r w:rsidR="00A621BA">
        <w:rPr>
          <w:color w:val="000000"/>
          <w:szCs w:val="24"/>
          <w:shd w:val="clear" w:color="auto" w:fill="FFFFFF"/>
        </w:rPr>
        <w:t xml:space="preserve"> therefore</w:t>
      </w:r>
      <w:r w:rsidR="00FE2D24">
        <w:rPr>
          <w:color w:val="000000"/>
          <w:szCs w:val="24"/>
          <w:shd w:val="clear" w:color="auto" w:fill="FFFFFF"/>
        </w:rPr>
        <w:t>,</w:t>
      </w:r>
      <w:r w:rsidR="00A621BA">
        <w:rPr>
          <w:color w:val="000000"/>
          <w:szCs w:val="24"/>
          <w:shd w:val="clear" w:color="auto" w:fill="FFFFFF"/>
        </w:rPr>
        <w:t xml:space="preserve"> can ultimately determine</w:t>
      </w:r>
      <w:r w:rsidRPr="001136F4">
        <w:rPr>
          <w:color w:val="000000"/>
          <w:szCs w:val="24"/>
          <w:shd w:val="clear" w:color="auto" w:fill="FFFFFF"/>
        </w:rPr>
        <w:t xml:space="preserve"> who is entitled to lease a unit in the</w:t>
      </w:r>
      <w:r w:rsidR="00A43A12" w:rsidRPr="00A43A12">
        <w:rPr>
          <w:color w:val="000000"/>
          <w:szCs w:val="24"/>
          <w:shd w:val="clear" w:color="auto" w:fill="FFFFFF"/>
        </w:rPr>
        <w:t xml:space="preserve"> </w:t>
      </w:r>
      <w:r w:rsidR="00A43A12" w:rsidRPr="001136F4">
        <w:rPr>
          <w:color w:val="000000"/>
          <w:szCs w:val="24"/>
          <w:shd w:val="clear" w:color="auto" w:fill="FFFFFF"/>
        </w:rPr>
        <w:t>building</w:t>
      </w:r>
      <w:r w:rsidRPr="001136F4">
        <w:rPr>
          <w:color w:val="000000"/>
          <w:szCs w:val="24"/>
          <w:shd w:val="clear" w:color="auto" w:fill="FFFFFF"/>
        </w:rPr>
        <w:t>.</w:t>
      </w:r>
      <w:r w:rsidRPr="001136F4">
        <w:rPr>
          <w:color w:val="000000"/>
          <w:szCs w:val="24"/>
          <w:shd w:val="clear" w:color="auto" w:fill="FFFFFF"/>
          <w:vertAlign w:val="superscript"/>
        </w:rPr>
        <w:footnoteReference w:id="15"/>
      </w:r>
      <w:r w:rsidR="00A43A12">
        <w:rPr>
          <w:color w:val="000000"/>
          <w:szCs w:val="24"/>
          <w:shd w:val="clear" w:color="auto" w:fill="FFFFFF"/>
        </w:rPr>
        <w:t xml:space="preserve"> </w:t>
      </w:r>
      <w:r w:rsidRPr="001136F4">
        <w:rPr>
          <w:color w:val="000000"/>
          <w:szCs w:val="24"/>
          <w:shd w:val="clear" w:color="auto" w:fill="FFFFFF"/>
        </w:rPr>
        <w:t>This process mirrors the real estate sale process, where the specific unit is listed and prospective buyers are solicited.</w:t>
      </w:r>
      <w:r w:rsidRPr="001136F4">
        <w:rPr>
          <w:color w:val="000000"/>
          <w:szCs w:val="24"/>
          <w:shd w:val="clear" w:color="auto" w:fill="FFFFFF"/>
          <w:vertAlign w:val="superscript"/>
        </w:rPr>
        <w:footnoteReference w:id="16"/>
      </w:r>
      <w:r w:rsidRPr="001136F4">
        <w:rPr>
          <w:color w:val="000000"/>
          <w:szCs w:val="24"/>
          <w:shd w:val="clear" w:color="auto" w:fill="FFFFFF"/>
        </w:rPr>
        <w:t xml:space="preserve"> One estimate of the closing timeline for selling co</w:t>
      </w:r>
      <w:r w:rsidR="00A923CC">
        <w:rPr>
          <w:color w:val="000000"/>
          <w:szCs w:val="24"/>
          <w:shd w:val="clear" w:color="auto" w:fill="FFFFFF"/>
        </w:rPr>
        <w:t>-</w:t>
      </w:r>
      <w:r w:rsidRPr="001136F4">
        <w:rPr>
          <w:color w:val="000000"/>
          <w:szCs w:val="24"/>
          <w:shd w:val="clear" w:color="auto" w:fill="FFFFFF"/>
        </w:rPr>
        <w:t>op shares is 60-120 days.</w:t>
      </w:r>
      <w:r w:rsidRPr="001136F4">
        <w:rPr>
          <w:color w:val="000000"/>
          <w:szCs w:val="24"/>
          <w:shd w:val="clear" w:color="auto" w:fill="FFFFFF"/>
          <w:vertAlign w:val="superscript"/>
        </w:rPr>
        <w:footnoteReference w:id="17"/>
      </w:r>
      <w:r w:rsidRPr="001136F4">
        <w:rPr>
          <w:color w:val="000000"/>
          <w:szCs w:val="24"/>
          <w:shd w:val="clear" w:color="auto" w:fill="FFFFFF"/>
        </w:rPr>
        <w:t xml:space="preserve"> </w:t>
      </w:r>
    </w:p>
    <w:p w14:paraId="0F3FFF83" w14:textId="5F8400F5" w:rsidR="00110117" w:rsidRPr="001136F4" w:rsidRDefault="00110117" w:rsidP="002B39BB">
      <w:pPr>
        <w:suppressLineNumbers/>
        <w:spacing w:line="480" w:lineRule="auto"/>
        <w:ind w:firstLine="720"/>
        <w:rPr>
          <w:szCs w:val="24"/>
        </w:rPr>
      </w:pPr>
      <w:r w:rsidRPr="001136F4">
        <w:rPr>
          <w:color w:val="000000"/>
          <w:szCs w:val="24"/>
          <w:shd w:val="clear" w:color="auto" w:fill="FFFFFF"/>
        </w:rPr>
        <w:t>Applications to buy shares in a co-op often demand extensive personal and financial information. An aspiring shareholder must put together and submit a board package: an extensive portfolio of personal and financial information that could include years of tax returns, credit checks, background checks, employment verification, a mortgage commitment letter, and both personal and professional reference letters.</w:t>
      </w:r>
      <w:r w:rsidRPr="001136F4">
        <w:rPr>
          <w:color w:val="000000"/>
          <w:szCs w:val="24"/>
          <w:shd w:val="clear" w:color="auto" w:fill="FFFFFF"/>
          <w:vertAlign w:val="superscript"/>
        </w:rPr>
        <w:footnoteReference w:id="18"/>
      </w:r>
      <w:r w:rsidRPr="001136F4">
        <w:rPr>
          <w:color w:val="000000"/>
          <w:szCs w:val="24"/>
          <w:shd w:val="clear" w:color="auto" w:fill="FFFFFF"/>
        </w:rPr>
        <w:t xml:space="preserve"> </w:t>
      </w:r>
      <w:r w:rsidRPr="001136F4">
        <w:rPr>
          <w:szCs w:val="24"/>
        </w:rPr>
        <w:t xml:space="preserve">Because cooperatives are not bound to treat </w:t>
      </w:r>
      <w:r w:rsidRPr="001136F4">
        <w:rPr>
          <w:szCs w:val="24"/>
        </w:rPr>
        <w:lastRenderedPageBreak/>
        <w:t>applications uniformly, applicants to cooperatives can be left waiting for months only to find rejections they struggle to make sense of. Cooperative boards can evaluat</w:t>
      </w:r>
      <w:r w:rsidR="00B74229">
        <w:rPr>
          <w:szCs w:val="24"/>
        </w:rPr>
        <w:t>e</w:t>
      </w:r>
      <w:r w:rsidRPr="001136F4">
        <w:rPr>
          <w:szCs w:val="24"/>
        </w:rPr>
        <w:t xml:space="preserve"> candidates and</w:t>
      </w:r>
      <w:r w:rsidR="00DC6D2D" w:rsidRPr="001136F4">
        <w:rPr>
          <w:szCs w:val="24"/>
        </w:rPr>
        <w:t xml:space="preserve"> on a personal and financial level and</w:t>
      </w:r>
      <w:r w:rsidRPr="001136F4">
        <w:rPr>
          <w:szCs w:val="24"/>
        </w:rPr>
        <w:t xml:space="preserve"> need not explain their reasoning; the author of </w:t>
      </w:r>
      <w:r w:rsidRPr="001136F4">
        <w:rPr>
          <w:i/>
          <w:iCs/>
          <w:szCs w:val="24"/>
        </w:rPr>
        <w:t>High Life: Condo Living in the Suburban Century</w:t>
      </w:r>
      <w:r w:rsidRPr="001136F4">
        <w:rPr>
          <w:szCs w:val="24"/>
        </w:rPr>
        <w:t xml:space="preserve">, quotes a 1924 co-op developer boasting to the </w:t>
      </w:r>
      <w:r w:rsidRPr="001136F4">
        <w:rPr>
          <w:i/>
          <w:iCs/>
          <w:szCs w:val="24"/>
        </w:rPr>
        <w:t>Chicago Tribune</w:t>
      </w:r>
      <w:r w:rsidRPr="001136F4">
        <w:rPr>
          <w:szCs w:val="24"/>
        </w:rPr>
        <w:t xml:space="preserve"> that “Ability to pay the purchase money will be only a minor consideration in the searching scrutiny into the applicant’s claims to entrance.”</w:t>
      </w:r>
      <w:bookmarkStart w:id="2" w:name="_Ref216793417"/>
      <w:r w:rsidRPr="001136F4">
        <w:rPr>
          <w:szCs w:val="24"/>
          <w:vertAlign w:val="superscript"/>
        </w:rPr>
        <w:footnoteReference w:id="19"/>
      </w:r>
      <w:bookmarkEnd w:id="2"/>
      <w:r w:rsidRPr="001136F4">
        <w:rPr>
          <w:szCs w:val="24"/>
        </w:rPr>
        <w:t xml:space="preserve"> </w:t>
      </w:r>
    </w:p>
    <w:p w14:paraId="33EE9D72" w14:textId="77777777" w:rsidR="00A02EB8" w:rsidRPr="001136F4" w:rsidRDefault="00A02EB8" w:rsidP="002B39BB">
      <w:pPr>
        <w:pStyle w:val="ListParagraph"/>
        <w:numPr>
          <w:ilvl w:val="0"/>
          <w:numId w:val="1"/>
        </w:numPr>
        <w:suppressLineNumbers/>
        <w:spacing w:line="480" w:lineRule="auto"/>
        <w:rPr>
          <w:b/>
          <w:smallCaps/>
          <w:szCs w:val="24"/>
          <w:u w:val="single"/>
        </w:rPr>
      </w:pPr>
      <w:r w:rsidRPr="001136F4">
        <w:rPr>
          <w:b/>
          <w:smallCaps/>
          <w:szCs w:val="24"/>
          <w:u w:val="single"/>
        </w:rPr>
        <w:t>Legislation</w:t>
      </w:r>
    </w:p>
    <w:p w14:paraId="0FA93C52" w14:textId="5B01F7E2" w:rsidR="00415476" w:rsidRPr="001136F4" w:rsidRDefault="00415476" w:rsidP="002B39BB">
      <w:pPr>
        <w:suppressLineNumbers/>
        <w:spacing w:line="480" w:lineRule="auto"/>
        <w:jc w:val="center"/>
        <w:rPr>
          <w:b/>
          <w:szCs w:val="24"/>
        </w:rPr>
      </w:pPr>
      <w:r w:rsidRPr="001136F4">
        <w:rPr>
          <w:b/>
          <w:szCs w:val="24"/>
        </w:rPr>
        <w:t>Int. No. 1120-B</w:t>
      </w:r>
    </w:p>
    <w:p w14:paraId="235847BA" w14:textId="538DF7BC" w:rsidR="00F5180A" w:rsidRPr="001136F4" w:rsidRDefault="000A059E" w:rsidP="002B39BB">
      <w:pPr>
        <w:pStyle w:val="BodyText"/>
        <w:suppressLineNumbers/>
      </w:pPr>
      <w:r>
        <w:t>Int. No. 1120-B</w:t>
      </w:r>
      <w:r w:rsidR="00F5180A" w:rsidRPr="001136F4">
        <w:t xml:space="preserve"> would </w:t>
      </w:r>
      <w:r w:rsidR="0023624C">
        <w:t xml:space="preserve">standardize applications and </w:t>
      </w:r>
      <w:r w:rsidR="00F5180A" w:rsidRPr="001136F4">
        <w:t xml:space="preserve">set timelines for decisions regarding the sale of co-op apartments. It would generally require the co-op to acknowledge receipt of application materials within 15 days, and </w:t>
      </w:r>
      <w:r w:rsidR="002F1E4C">
        <w:t xml:space="preserve">to </w:t>
      </w:r>
      <w:r w:rsidR="00F5180A" w:rsidRPr="001136F4">
        <w:t xml:space="preserve">provide notice of whether it has consented to the sale within 45 days after the application is complete, with extensions possible in some circumstances. This bill would </w:t>
      </w:r>
      <w:r>
        <w:t xml:space="preserve">also </w:t>
      </w:r>
      <w:r w:rsidR="00F5180A" w:rsidRPr="001136F4">
        <w:t>require the Department of Housing Preservation and Development to issue violations for a co-op’s failure to meet these requirements, resulting in civil penalties of $1,000 for a first violation, $1,500 for a second violation, and $2,000 for third and subsequent violations.</w:t>
      </w:r>
    </w:p>
    <w:p w14:paraId="104432A9" w14:textId="5959608F" w:rsidR="00F5180A" w:rsidRDefault="00F5180A" w:rsidP="001408FA">
      <w:pPr>
        <w:pStyle w:val="BodyText"/>
        <w:suppressLineNumbers/>
      </w:pPr>
      <w:r w:rsidRPr="001136F4">
        <w:t>This local law would take effect 180 days after becoming law</w:t>
      </w:r>
      <w:r w:rsidR="00457FBE">
        <w:t>.</w:t>
      </w:r>
    </w:p>
    <w:p w14:paraId="5987A05D" w14:textId="77777777" w:rsidR="00733DFA" w:rsidRDefault="00733DFA" w:rsidP="00733DFA">
      <w:pPr>
        <w:spacing w:line="480" w:lineRule="auto"/>
        <w:ind w:firstLine="720"/>
        <w:jc w:val="center"/>
      </w:pPr>
      <w:r>
        <w:rPr>
          <w:b/>
          <w:bCs/>
          <w:u w:val="single"/>
        </w:rPr>
        <w:t>Update</w:t>
      </w:r>
    </w:p>
    <w:p w14:paraId="18E9B9BF" w14:textId="71D36DEA" w:rsidR="00733DFA" w:rsidRPr="001136F4" w:rsidRDefault="00733DFA" w:rsidP="00733DFA">
      <w:pPr>
        <w:spacing w:line="480" w:lineRule="auto"/>
        <w:ind w:firstLine="720"/>
      </w:pPr>
      <w:r>
        <w:t xml:space="preserve">On Thursday January 29, 2026, the </w:t>
      </w:r>
      <w:r w:rsidR="009B6531">
        <w:t>C</w:t>
      </w:r>
      <w:r>
        <w:t xml:space="preserve">ommittee </w:t>
      </w:r>
      <w:r w:rsidRPr="00C278D1">
        <w:t>recommended to override</w:t>
      </w:r>
      <w:r>
        <w:t xml:space="preserve"> the </w:t>
      </w:r>
      <w:proofErr w:type="gramStart"/>
      <w:r>
        <w:t>Mayor’s</w:t>
      </w:r>
      <w:proofErr w:type="gramEnd"/>
      <w:r>
        <w:t xml:space="preserve"> </w:t>
      </w:r>
      <w:r w:rsidR="009B6531">
        <w:t>v</w:t>
      </w:r>
      <w:r>
        <w:t xml:space="preserve">eto of Int. No. 1120-B and </w:t>
      </w:r>
      <w:r w:rsidRPr="005B47C3">
        <w:t>recommend</w:t>
      </w:r>
      <w:r>
        <w:t>ed</w:t>
      </w:r>
      <w:r w:rsidRPr="005B47C3">
        <w:t xml:space="preserve"> that the </w:t>
      </w:r>
      <w:proofErr w:type="gramStart"/>
      <w:r w:rsidRPr="005B47C3">
        <w:t>Mayor’s</w:t>
      </w:r>
      <w:proofErr w:type="gramEnd"/>
      <w:r w:rsidRPr="005B47C3">
        <w:t xml:space="preserve"> veto message </w:t>
      </w:r>
      <w:r>
        <w:t xml:space="preserve">M 0011-2026 </w:t>
      </w:r>
      <w:r w:rsidRPr="005B47C3">
        <w:t>be filed</w:t>
      </w:r>
      <w:r>
        <w:t xml:space="preserve"> by a vote of </w:t>
      </w:r>
      <w:r w:rsidR="00665A42">
        <w:t>11</w:t>
      </w:r>
      <w:r>
        <w:t xml:space="preserve"> in the affirmative, </w:t>
      </w:r>
      <w:r w:rsidR="00665A42">
        <w:t>0</w:t>
      </w:r>
      <w:r>
        <w:t xml:space="preserve"> in the negative, and </w:t>
      </w:r>
      <w:r w:rsidR="00665A42">
        <w:t>0</w:t>
      </w:r>
      <w:r>
        <w:t xml:space="preserve"> abstentions. </w:t>
      </w:r>
    </w:p>
    <w:p w14:paraId="275030B2" w14:textId="77777777" w:rsidR="00463419" w:rsidRPr="001136F4" w:rsidRDefault="00463419" w:rsidP="001408FA">
      <w:pPr>
        <w:suppressLineNumbers/>
        <w:spacing w:after="160" w:line="480" w:lineRule="auto"/>
        <w:ind w:firstLine="720"/>
        <w:jc w:val="left"/>
      </w:pPr>
    </w:p>
    <w:p w14:paraId="40A8A2F4" w14:textId="77777777" w:rsidR="0099416D" w:rsidRPr="001136F4" w:rsidRDefault="0099416D" w:rsidP="002B39BB">
      <w:pPr>
        <w:suppressLineNumbers/>
        <w:jc w:val="center"/>
        <w:rPr>
          <w:szCs w:val="24"/>
        </w:rPr>
      </w:pPr>
      <w:bookmarkStart w:id="3" w:name="_Hlk209624619"/>
    </w:p>
    <w:p w14:paraId="6D2CD3FE" w14:textId="77777777" w:rsidR="000A059E" w:rsidRDefault="000A059E" w:rsidP="00A4687E">
      <w:pPr>
        <w:jc w:val="center"/>
        <w:rPr>
          <w:szCs w:val="24"/>
        </w:rPr>
      </w:pPr>
    </w:p>
    <w:p w14:paraId="6B41B8D6" w14:textId="77777777" w:rsidR="000A059E" w:rsidRDefault="000A059E" w:rsidP="00A4687E">
      <w:pPr>
        <w:jc w:val="center"/>
        <w:rPr>
          <w:szCs w:val="24"/>
        </w:rPr>
      </w:pPr>
    </w:p>
    <w:p w14:paraId="1D232BF1" w14:textId="77777777" w:rsidR="000A059E" w:rsidRDefault="000A059E" w:rsidP="00A4687E">
      <w:pPr>
        <w:jc w:val="center"/>
        <w:rPr>
          <w:szCs w:val="24"/>
        </w:rPr>
      </w:pPr>
    </w:p>
    <w:p w14:paraId="1D1A2958" w14:textId="77777777" w:rsidR="000A059E" w:rsidRDefault="000A059E" w:rsidP="00A4687E">
      <w:pPr>
        <w:jc w:val="center"/>
        <w:rPr>
          <w:szCs w:val="24"/>
        </w:rPr>
      </w:pPr>
    </w:p>
    <w:p w14:paraId="10719472" w14:textId="77777777" w:rsidR="000A059E" w:rsidRDefault="000A059E" w:rsidP="00A4687E">
      <w:pPr>
        <w:jc w:val="center"/>
        <w:rPr>
          <w:szCs w:val="24"/>
        </w:rPr>
      </w:pPr>
    </w:p>
    <w:p w14:paraId="4FAA68B5" w14:textId="77777777" w:rsidR="000A059E" w:rsidRDefault="000A059E" w:rsidP="00A4687E">
      <w:pPr>
        <w:jc w:val="center"/>
        <w:rPr>
          <w:szCs w:val="24"/>
        </w:rPr>
      </w:pPr>
    </w:p>
    <w:p w14:paraId="14530EA9" w14:textId="77777777" w:rsidR="000A059E" w:rsidRDefault="000A059E" w:rsidP="00A4687E">
      <w:pPr>
        <w:jc w:val="center"/>
        <w:rPr>
          <w:szCs w:val="24"/>
        </w:rPr>
      </w:pPr>
    </w:p>
    <w:p w14:paraId="39C4390A" w14:textId="77777777" w:rsidR="000A059E" w:rsidRDefault="000A059E" w:rsidP="00A4687E">
      <w:pPr>
        <w:jc w:val="center"/>
        <w:rPr>
          <w:szCs w:val="24"/>
        </w:rPr>
      </w:pPr>
    </w:p>
    <w:p w14:paraId="75CB8B11" w14:textId="77777777" w:rsidR="000A059E" w:rsidRDefault="000A059E" w:rsidP="00A4687E">
      <w:pPr>
        <w:jc w:val="center"/>
        <w:rPr>
          <w:szCs w:val="24"/>
        </w:rPr>
      </w:pPr>
    </w:p>
    <w:p w14:paraId="2CF1370D" w14:textId="77777777" w:rsidR="000A059E" w:rsidRDefault="000A059E" w:rsidP="00A4687E">
      <w:pPr>
        <w:jc w:val="center"/>
        <w:rPr>
          <w:szCs w:val="24"/>
        </w:rPr>
      </w:pPr>
    </w:p>
    <w:p w14:paraId="579616BD" w14:textId="77777777" w:rsidR="000A059E" w:rsidRDefault="000A059E" w:rsidP="00A4687E">
      <w:pPr>
        <w:jc w:val="center"/>
        <w:rPr>
          <w:szCs w:val="24"/>
        </w:rPr>
      </w:pPr>
    </w:p>
    <w:p w14:paraId="19F1BCE3" w14:textId="77777777" w:rsidR="000A059E" w:rsidRDefault="000A059E" w:rsidP="00A4687E">
      <w:pPr>
        <w:jc w:val="center"/>
        <w:rPr>
          <w:szCs w:val="24"/>
        </w:rPr>
      </w:pPr>
    </w:p>
    <w:p w14:paraId="20FC0BDA" w14:textId="77777777" w:rsidR="000A059E" w:rsidRDefault="000A059E" w:rsidP="00A4687E">
      <w:pPr>
        <w:jc w:val="center"/>
        <w:rPr>
          <w:szCs w:val="24"/>
        </w:rPr>
      </w:pPr>
    </w:p>
    <w:p w14:paraId="093CC5EF" w14:textId="77777777" w:rsidR="000A059E" w:rsidRDefault="000A059E" w:rsidP="00A4687E">
      <w:pPr>
        <w:jc w:val="center"/>
        <w:rPr>
          <w:szCs w:val="24"/>
        </w:rPr>
      </w:pPr>
    </w:p>
    <w:p w14:paraId="60E52568" w14:textId="77777777" w:rsidR="000A059E" w:rsidRDefault="000A059E" w:rsidP="00A4687E">
      <w:pPr>
        <w:jc w:val="center"/>
        <w:rPr>
          <w:szCs w:val="24"/>
        </w:rPr>
      </w:pPr>
    </w:p>
    <w:p w14:paraId="33CF0142" w14:textId="77777777" w:rsidR="000A059E" w:rsidRDefault="000A059E" w:rsidP="00A4687E">
      <w:pPr>
        <w:jc w:val="center"/>
        <w:rPr>
          <w:szCs w:val="24"/>
        </w:rPr>
      </w:pPr>
    </w:p>
    <w:p w14:paraId="573455CB" w14:textId="77777777" w:rsidR="000A059E" w:rsidRDefault="000A059E" w:rsidP="00A4687E">
      <w:pPr>
        <w:jc w:val="center"/>
        <w:rPr>
          <w:szCs w:val="24"/>
        </w:rPr>
      </w:pPr>
    </w:p>
    <w:p w14:paraId="2C32D80C" w14:textId="77777777" w:rsidR="000A059E" w:rsidRDefault="000A059E" w:rsidP="00A4687E">
      <w:pPr>
        <w:jc w:val="center"/>
        <w:rPr>
          <w:szCs w:val="24"/>
        </w:rPr>
      </w:pPr>
    </w:p>
    <w:p w14:paraId="5157E7C9" w14:textId="0AFFE425" w:rsidR="000A059E" w:rsidRDefault="000A059E" w:rsidP="00A4687E">
      <w:pPr>
        <w:jc w:val="center"/>
        <w:rPr>
          <w:szCs w:val="24"/>
        </w:rPr>
      </w:pPr>
      <w:r>
        <w:rPr>
          <w:szCs w:val="24"/>
        </w:rPr>
        <w:t>THIS PAGE INTENTIONALLY BLANK</w:t>
      </w:r>
    </w:p>
    <w:p w14:paraId="7C661254" w14:textId="77777777" w:rsidR="000A059E" w:rsidRDefault="000A059E" w:rsidP="00A4687E">
      <w:pPr>
        <w:jc w:val="center"/>
        <w:rPr>
          <w:szCs w:val="24"/>
        </w:rPr>
      </w:pPr>
    </w:p>
    <w:p w14:paraId="2FB4F930" w14:textId="77777777" w:rsidR="000A059E" w:rsidRDefault="000A059E" w:rsidP="00A4687E">
      <w:pPr>
        <w:jc w:val="center"/>
        <w:rPr>
          <w:szCs w:val="24"/>
        </w:rPr>
      </w:pPr>
    </w:p>
    <w:p w14:paraId="5DB1DCE8" w14:textId="77777777" w:rsidR="000A059E" w:rsidRDefault="000A059E" w:rsidP="00A4687E">
      <w:pPr>
        <w:jc w:val="center"/>
        <w:rPr>
          <w:szCs w:val="24"/>
        </w:rPr>
      </w:pPr>
    </w:p>
    <w:p w14:paraId="5147FFFA" w14:textId="77777777" w:rsidR="000A059E" w:rsidRDefault="000A059E" w:rsidP="00A4687E">
      <w:pPr>
        <w:jc w:val="center"/>
        <w:rPr>
          <w:szCs w:val="24"/>
        </w:rPr>
      </w:pPr>
    </w:p>
    <w:p w14:paraId="377F43FE" w14:textId="77777777" w:rsidR="000A059E" w:rsidRDefault="000A059E" w:rsidP="00A4687E">
      <w:pPr>
        <w:jc w:val="center"/>
        <w:rPr>
          <w:szCs w:val="24"/>
        </w:rPr>
      </w:pPr>
    </w:p>
    <w:p w14:paraId="00E7D4C3" w14:textId="77777777" w:rsidR="000A059E" w:rsidRDefault="000A059E" w:rsidP="00A4687E">
      <w:pPr>
        <w:jc w:val="center"/>
        <w:rPr>
          <w:szCs w:val="24"/>
        </w:rPr>
      </w:pPr>
    </w:p>
    <w:p w14:paraId="1730186B" w14:textId="77777777" w:rsidR="000A059E" w:rsidRDefault="000A059E" w:rsidP="00A4687E">
      <w:pPr>
        <w:jc w:val="center"/>
        <w:rPr>
          <w:szCs w:val="24"/>
        </w:rPr>
      </w:pPr>
    </w:p>
    <w:p w14:paraId="690DDCCE" w14:textId="77777777" w:rsidR="000A059E" w:rsidRDefault="000A059E" w:rsidP="00A4687E">
      <w:pPr>
        <w:jc w:val="center"/>
        <w:rPr>
          <w:szCs w:val="24"/>
        </w:rPr>
      </w:pPr>
    </w:p>
    <w:p w14:paraId="1AFF9B58" w14:textId="77777777" w:rsidR="000A059E" w:rsidRDefault="000A059E" w:rsidP="00A4687E">
      <w:pPr>
        <w:jc w:val="center"/>
        <w:rPr>
          <w:szCs w:val="24"/>
        </w:rPr>
      </w:pPr>
    </w:p>
    <w:p w14:paraId="7F0F2213" w14:textId="77777777" w:rsidR="000A059E" w:rsidRDefault="000A059E" w:rsidP="00A4687E">
      <w:pPr>
        <w:jc w:val="center"/>
        <w:rPr>
          <w:szCs w:val="24"/>
        </w:rPr>
      </w:pPr>
    </w:p>
    <w:p w14:paraId="74458355" w14:textId="77777777" w:rsidR="000A059E" w:rsidRDefault="000A059E" w:rsidP="00A4687E">
      <w:pPr>
        <w:jc w:val="center"/>
        <w:rPr>
          <w:szCs w:val="24"/>
        </w:rPr>
      </w:pPr>
    </w:p>
    <w:p w14:paraId="78B60F9F" w14:textId="77777777" w:rsidR="000A059E" w:rsidRDefault="000A059E" w:rsidP="00A4687E">
      <w:pPr>
        <w:jc w:val="center"/>
        <w:rPr>
          <w:szCs w:val="24"/>
        </w:rPr>
      </w:pPr>
    </w:p>
    <w:p w14:paraId="12850456" w14:textId="77777777" w:rsidR="000A059E" w:rsidRDefault="000A059E" w:rsidP="00A4687E">
      <w:pPr>
        <w:jc w:val="center"/>
        <w:rPr>
          <w:szCs w:val="24"/>
        </w:rPr>
      </w:pPr>
    </w:p>
    <w:p w14:paraId="27A35117" w14:textId="77777777" w:rsidR="000A059E" w:rsidRDefault="000A059E" w:rsidP="00A4687E">
      <w:pPr>
        <w:jc w:val="center"/>
        <w:rPr>
          <w:szCs w:val="24"/>
        </w:rPr>
      </w:pPr>
    </w:p>
    <w:p w14:paraId="345E89C5" w14:textId="77777777" w:rsidR="000A059E" w:rsidRDefault="000A059E" w:rsidP="00A4687E">
      <w:pPr>
        <w:jc w:val="center"/>
        <w:rPr>
          <w:szCs w:val="24"/>
        </w:rPr>
      </w:pPr>
    </w:p>
    <w:p w14:paraId="3224B42C" w14:textId="77777777" w:rsidR="000A059E" w:rsidRDefault="000A059E" w:rsidP="00A4687E">
      <w:pPr>
        <w:jc w:val="center"/>
        <w:rPr>
          <w:szCs w:val="24"/>
        </w:rPr>
      </w:pPr>
    </w:p>
    <w:p w14:paraId="412241AD" w14:textId="77777777" w:rsidR="000A059E" w:rsidRDefault="000A059E" w:rsidP="00A4687E">
      <w:pPr>
        <w:jc w:val="center"/>
        <w:rPr>
          <w:szCs w:val="24"/>
        </w:rPr>
      </w:pPr>
    </w:p>
    <w:p w14:paraId="7A78DDA8" w14:textId="77777777" w:rsidR="000A059E" w:rsidRDefault="000A059E" w:rsidP="00A4687E">
      <w:pPr>
        <w:jc w:val="center"/>
        <w:rPr>
          <w:szCs w:val="24"/>
        </w:rPr>
      </w:pPr>
    </w:p>
    <w:p w14:paraId="1129475D" w14:textId="77777777" w:rsidR="000A059E" w:rsidRDefault="000A059E" w:rsidP="00A4687E">
      <w:pPr>
        <w:jc w:val="center"/>
        <w:rPr>
          <w:szCs w:val="24"/>
        </w:rPr>
      </w:pPr>
    </w:p>
    <w:p w14:paraId="0A6EC556" w14:textId="77777777" w:rsidR="000A059E" w:rsidRDefault="000A059E" w:rsidP="00A4687E">
      <w:pPr>
        <w:jc w:val="center"/>
        <w:rPr>
          <w:szCs w:val="24"/>
        </w:rPr>
      </w:pPr>
    </w:p>
    <w:p w14:paraId="20C393F3" w14:textId="1381101D" w:rsidR="000A059E" w:rsidRDefault="00D32262" w:rsidP="001B604B">
      <w:pPr>
        <w:rPr>
          <w:szCs w:val="24"/>
        </w:rPr>
      </w:pPr>
      <w:r>
        <w:rPr>
          <w:szCs w:val="24"/>
        </w:rPr>
        <w:br w:type="page"/>
      </w:r>
    </w:p>
    <w:p w14:paraId="1C7A7DE3" w14:textId="34BF0F88" w:rsidR="00A4687E" w:rsidRPr="001136F4" w:rsidRDefault="00A4687E" w:rsidP="00A4687E">
      <w:pPr>
        <w:jc w:val="center"/>
        <w:rPr>
          <w:szCs w:val="24"/>
        </w:rPr>
      </w:pPr>
      <w:r w:rsidRPr="001136F4">
        <w:rPr>
          <w:szCs w:val="24"/>
        </w:rPr>
        <w:lastRenderedPageBreak/>
        <w:t>Int. No. 1120-B</w:t>
      </w:r>
    </w:p>
    <w:p w14:paraId="223C3CAB" w14:textId="77777777" w:rsidR="00A4687E" w:rsidRPr="001136F4" w:rsidRDefault="00A4687E" w:rsidP="00A4687E">
      <w:pPr>
        <w:jc w:val="center"/>
        <w:rPr>
          <w:szCs w:val="24"/>
        </w:rPr>
      </w:pPr>
    </w:p>
    <w:p w14:paraId="7BF01F5E" w14:textId="77777777" w:rsidR="00A4687E" w:rsidRPr="001136F4" w:rsidRDefault="00A4687E" w:rsidP="00A4687E">
      <w:pPr>
        <w:autoSpaceDE w:val="0"/>
        <w:autoSpaceDN w:val="0"/>
        <w:adjustRightInd w:val="0"/>
        <w:rPr>
          <w:rFonts w:eastAsiaTheme="minorHAnsi"/>
          <w:szCs w:val="24"/>
        </w:rPr>
      </w:pPr>
      <w:r w:rsidRPr="001136F4">
        <w:rPr>
          <w:rFonts w:eastAsiaTheme="minorHAnsi"/>
          <w:szCs w:val="24"/>
        </w:rPr>
        <w:t>By Council Members Farías, Williams, Louis, Banks, Narcisse, Holden, Feliz, Joseph, Salamanca, Zhuang, Avilés, Ayala, Brooks-Powers, Cabán and Salaam</w:t>
      </w:r>
    </w:p>
    <w:p w14:paraId="45F062A4" w14:textId="77777777" w:rsidR="00A4687E" w:rsidRPr="001136F4" w:rsidRDefault="00A4687E" w:rsidP="00A4687E">
      <w:pPr>
        <w:rPr>
          <w:szCs w:val="24"/>
        </w:rPr>
      </w:pPr>
    </w:p>
    <w:p w14:paraId="32051368" w14:textId="77777777" w:rsidR="00A4687E" w:rsidRPr="001136F4" w:rsidRDefault="00A4687E" w:rsidP="00A4687E">
      <w:pPr>
        <w:rPr>
          <w:vanish/>
          <w:szCs w:val="24"/>
        </w:rPr>
      </w:pPr>
      <w:r w:rsidRPr="001136F4">
        <w:rPr>
          <w:vanish/>
          <w:szCs w:val="24"/>
        </w:rPr>
        <w:t>..Title</w:t>
      </w:r>
    </w:p>
    <w:p w14:paraId="07C650DB" w14:textId="77777777" w:rsidR="00A4687E" w:rsidRPr="001136F4" w:rsidRDefault="00A4687E" w:rsidP="00A4687E">
      <w:pPr>
        <w:rPr>
          <w:szCs w:val="24"/>
        </w:rPr>
      </w:pPr>
      <w:r w:rsidRPr="001136F4">
        <w:rPr>
          <w:szCs w:val="24"/>
        </w:rPr>
        <w:t>A Local Law to amend the administrative code of the city of New York, in relation to establishing timelines for cooperative corporations to approve or deny the sale of cooperative apartments</w:t>
      </w:r>
    </w:p>
    <w:p w14:paraId="5E188D64" w14:textId="77777777" w:rsidR="00A4687E" w:rsidRPr="001136F4" w:rsidRDefault="00A4687E" w:rsidP="00A4687E">
      <w:pPr>
        <w:rPr>
          <w:vanish/>
          <w:szCs w:val="24"/>
        </w:rPr>
      </w:pPr>
      <w:r w:rsidRPr="001136F4">
        <w:rPr>
          <w:vanish/>
          <w:szCs w:val="24"/>
        </w:rPr>
        <w:t>..Body</w:t>
      </w:r>
    </w:p>
    <w:p w14:paraId="6EF51921" w14:textId="77777777" w:rsidR="00A4687E" w:rsidRPr="001136F4" w:rsidRDefault="00A4687E" w:rsidP="00A4687E">
      <w:pPr>
        <w:rPr>
          <w:szCs w:val="24"/>
          <w:u w:val="single"/>
        </w:rPr>
      </w:pPr>
    </w:p>
    <w:p w14:paraId="4BD20518" w14:textId="77777777" w:rsidR="00A4687E" w:rsidRPr="001136F4" w:rsidRDefault="00A4687E" w:rsidP="00A4687E">
      <w:pPr>
        <w:rPr>
          <w:szCs w:val="24"/>
        </w:rPr>
      </w:pPr>
      <w:r w:rsidRPr="001136F4">
        <w:rPr>
          <w:szCs w:val="24"/>
          <w:u w:val="single"/>
        </w:rPr>
        <w:t>Be it enacted by the Council as follows:</w:t>
      </w:r>
    </w:p>
    <w:p w14:paraId="531A382B" w14:textId="77777777" w:rsidR="00A4687E" w:rsidRPr="001136F4" w:rsidRDefault="00A4687E" w:rsidP="00A4687E">
      <w:pPr>
        <w:ind w:firstLine="720"/>
        <w:rPr>
          <w:szCs w:val="24"/>
        </w:rPr>
      </w:pPr>
    </w:p>
    <w:p w14:paraId="2FE9AA48" w14:textId="77777777" w:rsidR="00A4687E" w:rsidRPr="001136F4" w:rsidRDefault="00A4687E" w:rsidP="00A4687E">
      <w:pPr>
        <w:spacing w:line="480" w:lineRule="auto"/>
        <w:ind w:firstLine="720"/>
        <w:rPr>
          <w:szCs w:val="24"/>
        </w:rPr>
        <w:sectPr w:rsidR="00A4687E" w:rsidRPr="001136F4" w:rsidSect="00A4687E">
          <w:footerReference w:type="default" r:id="rId9"/>
          <w:footerReference w:type="first" r:id="rId10"/>
          <w:type w:val="continuous"/>
          <w:pgSz w:w="12240" w:h="15840"/>
          <w:pgMar w:top="1440" w:right="1440" w:bottom="1440" w:left="1440" w:header="720" w:footer="720" w:gutter="0"/>
          <w:cols w:space="720"/>
          <w:docGrid w:linePitch="360"/>
        </w:sectPr>
      </w:pPr>
    </w:p>
    <w:p w14:paraId="32364BC6" w14:textId="77777777" w:rsidR="00A4687E" w:rsidRPr="001136F4" w:rsidRDefault="00A4687E" w:rsidP="00A4687E">
      <w:pPr>
        <w:spacing w:line="480" w:lineRule="auto"/>
        <w:ind w:firstLine="720"/>
        <w:rPr>
          <w:rFonts w:eastAsia="Calibri"/>
          <w:szCs w:val="24"/>
        </w:rPr>
      </w:pPr>
      <w:r w:rsidRPr="001136F4">
        <w:rPr>
          <w:rFonts w:eastAsia="Calibri"/>
          <w:szCs w:val="24"/>
        </w:rPr>
        <w:t>Section 1. Title 26 of the administrative code of the city of New York is amended by adding a new chapter 37 to read as follows:</w:t>
      </w:r>
    </w:p>
    <w:p w14:paraId="6805A692" w14:textId="77777777" w:rsidR="00A4687E" w:rsidRPr="001136F4" w:rsidRDefault="00A4687E" w:rsidP="00A4687E">
      <w:pPr>
        <w:spacing w:line="480" w:lineRule="auto"/>
        <w:jc w:val="center"/>
        <w:rPr>
          <w:rFonts w:eastAsia="Calibri"/>
          <w:szCs w:val="24"/>
        </w:rPr>
      </w:pPr>
      <w:r w:rsidRPr="001136F4">
        <w:rPr>
          <w:rFonts w:eastAsia="Calibri"/>
          <w:color w:val="000000"/>
          <w:szCs w:val="24"/>
          <w:u w:val="single"/>
        </w:rPr>
        <w:t>CHAPTER 37</w:t>
      </w:r>
    </w:p>
    <w:p w14:paraId="3BD41F5B" w14:textId="77777777" w:rsidR="00A4687E" w:rsidRPr="001136F4" w:rsidRDefault="00A4687E" w:rsidP="00A4687E">
      <w:pPr>
        <w:spacing w:line="480" w:lineRule="auto"/>
        <w:jc w:val="center"/>
        <w:rPr>
          <w:rFonts w:eastAsia="Calibri"/>
          <w:szCs w:val="24"/>
        </w:rPr>
      </w:pPr>
      <w:r w:rsidRPr="001136F4">
        <w:rPr>
          <w:rFonts w:eastAsia="Calibri"/>
          <w:color w:val="000000"/>
          <w:szCs w:val="24"/>
          <w:u w:val="single"/>
        </w:rPr>
        <w:t>SALES OF COOPERATIVE APARTMENTS</w:t>
      </w:r>
    </w:p>
    <w:p w14:paraId="53C3CA9D" w14:textId="77777777" w:rsidR="00A4687E" w:rsidRPr="001136F4" w:rsidRDefault="00A4687E" w:rsidP="00A4687E">
      <w:pPr>
        <w:spacing w:line="480" w:lineRule="auto"/>
        <w:ind w:firstLine="720"/>
        <w:rPr>
          <w:szCs w:val="24"/>
          <w:u w:val="single"/>
        </w:rPr>
      </w:pPr>
      <w:r w:rsidRPr="001136F4">
        <w:rPr>
          <w:szCs w:val="24"/>
          <w:u w:val="single"/>
        </w:rPr>
        <w:t xml:space="preserve">§ 26-3701 </w:t>
      </w:r>
      <w:r w:rsidRPr="001136F4">
        <w:rPr>
          <w:bCs/>
          <w:szCs w:val="24"/>
          <w:u w:val="single"/>
        </w:rPr>
        <w:t>Definitions</w:t>
      </w:r>
      <w:r w:rsidRPr="001136F4">
        <w:rPr>
          <w:szCs w:val="24"/>
          <w:u w:val="single"/>
        </w:rPr>
        <w:t>. For the purposes of this chapter, the following terms have the following meanings:</w:t>
      </w:r>
    </w:p>
    <w:p w14:paraId="1940B9BC" w14:textId="77777777" w:rsidR="00A4687E" w:rsidRPr="001136F4" w:rsidRDefault="00A4687E" w:rsidP="00A4687E">
      <w:pPr>
        <w:spacing w:line="480" w:lineRule="auto"/>
        <w:ind w:firstLine="720"/>
        <w:rPr>
          <w:szCs w:val="24"/>
          <w:u w:val="single"/>
        </w:rPr>
      </w:pPr>
      <w:r w:rsidRPr="001136F4">
        <w:rPr>
          <w:szCs w:val="24"/>
          <w:u w:val="single"/>
        </w:rPr>
        <w:t>Application. The term “application” means the standardized written application package, including all forms, authorizations, questionnaires, and supporting documents, that a cooperative corporation requires to be submitted in connection with a sale requiring board approval.</w:t>
      </w:r>
    </w:p>
    <w:p w14:paraId="63222CD3" w14:textId="77777777" w:rsidR="00A4687E" w:rsidRPr="001136F4" w:rsidRDefault="00A4687E" w:rsidP="00A4687E">
      <w:pPr>
        <w:spacing w:line="480" w:lineRule="auto"/>
        <w:ind w:firstLine="720"/>
        <w:rPr>
          <w:szCs w:val="24"/>
          <w:u w:val="single"/>
        </w:rPr>
      </w:pPr>
      <w:r w:rsidRPr="001136F4">
        <w:rPr>
          <w:szCs w:val="24"/>
          <w:u w:val="single"/>
        </w:rPr>
        <w:t>Cooperative corporation. The term</w:t>
      </w:r>
      <w:r w:rsidRPr="001136F4" w:rsidDel="00CB0A30">
        <w:rPr>
          <w:szCs w:val="24"/>
          <w:u w:val="single"/>
        </w:rPr>
        <w:t xml:space="preserve"> </w:t>
      </w:r>
      <w:r w:rsidRPr="001136F4">
        <w:rPr>
          <w:szCs w:val="24"/>
          <w:u w:val="single"/>
        </w:rPr>
        <w:t>“cooperative corporation” means a</w:t>
      </w:r>
      <w:r w:rsidRPr="001136F4">
        <w:rPr>
          <w:i/>
          <w:iCs/>
          <w:szCs w:val="24"/>
          <w:u w:val="single"/>
        </w:rPr>
        <w:t xml:space="preserve"> </w:t>
      </w:r>
      <w:r w:rsidRPr="001136F4">
        <w:rPr>
          <w:szCs w:val="24"/>
          <w:u w:val="single"/>
        </w:rPr>
        <w:t>corporation that owns or holds a leasehold interest in residential real property and issues shares of stock or membership interests allocated to specific dwelling units, together with proprietary leases or other occupancy agreements granting the holder the right to occupy such dwelling unit; provided, however, that such term does not include (</w:t>
      </w:r>
      <w:proofErr w:type="spellStart"/>
      <w:r w:rsidRPr="001136F4">
        <w:rPr>
          <w:szCs w:val="24"/>
          <w:u w:val="single"/>
        </w:rPr>
        <w:t>i</w:t>
      </w:r>
      <w:proofErr w:type="spellEnd"/>
      <w:r w:rsidRPr="001136F4">
        <w:rPr>
          <w:szCs w:val="24"/>
          <w:u w:val="single"/>
        </w:rPr>
        <w:t xml:space="preserve">) a housing development fund company organized under article XI of the private housing finance law, (ii) an entity for which a sale of such shares or membership interest is subject to the approval of a governmental housing agency, or (iii) an entity that owns or leases a residential property containing fewer than 10 dwelling units. The term </w:t>
      </w:r>
      <w:r w:rsidRPr="001136F4">
        <w:rPr>
          <w:szCs w:val="24"/>
          <w:u w:val="single"/>
        </w:rPr>
        <w:lastRenderedPageBreak/>
        <w:t xml:space="preserve">“cooperative corporation” includes the board of directors and managing agent, if any, of such cooperative corporation. </w:t>
      </w:r>
    </w:p>
    <w:p w14:paraId="311E7817" w14:textId="77777777" w:rsidR="00A4687E" w:rsidRPr="001136F4" w:rsidRDefault="00A4687E" w:rsidP="00A4687E">
      <w:pPr>
        <w:spacing w:line="480" w:lineRule="auto"/>
        <w:ind w:firstLine="720"/>
        <w:rPr>
          <w:szCs w:val="24"/>
          <w:u w:val="single"/>
        </w:rPr>
      </w:pPr>
      <w:r w:rsidRPr="001136F4">
        <w:rPr>
          <w:szCs w:val="24"/>
          <w:u w:val="single"/>
        </w:rPr>
        <w:t xml:space="preserve">Dwelling unit. The term “dwelling unit” has the same meaning as set forth at section 27-2004. </w:t>
      </w:r>
    </w:p>
    <w:p w14:paraId="78F1D13C" w14:textId="77777777" w:rsidR="00A4687E" w:rsidRPr="001136F4" w:rsidRDefault="00A4687E" w:rsidP="00A4687E">
      <w:pPr>
        <w:spacing w:line="480" w:lineRule="auto"/>
        <w:ind w:firstLine="720"/>
        <w:rPr>
          <w:szCs w:val="24"/>
          <w:u w:val="single"/>
        </w:rPr>
      </w:pPr>
      <w:r w:rsidRPr="001136F4">
        <w:rPr>
          <w:szCs w:val="24"/>
          <w:u w:val="single"/>
        </w:rPr>
        <w:t xml:space="preserve">Purchaser. The term “purchaser” means the person seeking to acquire shares or a membership interest in a cooperative corporation allocated to a dwelling unit in a sale that requires the consent, approval, waiver, or other action of the cooperative corporation. </w:t>
      </w:r>
    </w:p>
    <w:p w14:paraId="6FF4E48E" w14:textId="77777777" w:rsidR="00A4687E" w:rsidRPr="001136F4" w:rsidRDefault="00A4687E" w:rsidP="00A4687E">
      <w:pPr>
        <w:spacing w:line="480" w:lineRule="auto"/>
        <w:ind w:firstLine="720"/>
        <w:rPr>
          <w:szCs w:val="24"/>
          <w:u w:val="single"/>
        </w:rPr>
      </w:pPr>
      <w:r w:rsidRPr="001136F4">
        <w:rPr>
          <w:szCs w:val="24"/>
          <w:u w:val="single"/>
        </w:rPr>
        <w:t>Sale. The term “sale” means the proposed conveyance or other transfer, of the shares or membership interest in a cooperative corporation that is allocated to a dwelling unit, together with the appurtenant proprietary lease or other occupancy agreement, that requires the consent, approval, waiver, or action of the cooperative corporation including by sale, assignment, transfer, exchange, gift, devise, or by operation of law.</w:t>
      </w:r>
    </w:p>
    <w:p w14:paraId="20F0FBDF" w14:textId="77777777" w:rsidR="00A4687E" w:rsidRPr="001136F4" w:rsidRDefault="00A4687E" w:rsidP="00A4687E">
      <w:pPr>
        <w:spacing w:line="480" w:lineRule="auto"/>
        <w:ind w:firstLine="720"/>
        <w:rPr>
          <w:szCs w:val="24"/>
          <w:u w:val="single"/>
        </w:rPr>
      </w:pPr>
      <w:r w:rsidRPr="001136F4">
        <w:rPr>
          <w:szCs w:val="24"/>
          <w:u w:val="single"/>
        </w:rPr>
        <w:t>Seller. The term “seller” means the person seeking to transfer shares or a membership interest in a cooperative corporation allocated to a dwelling unit, together with the appurtenant proprietary lease or other occupancy agreement, that requires the consent, approval, waiver, or other action of the cooperative corporation.</w:t>
      </w:r>
    </w:p>
    <w:p w14:paraId="57FB5D39" w14:textId="77777777" w:rsidR="00A4687E" w:rsidRPr="001136F4" w:rsidRDefault="00A4687E" w:rsidP="00A4687E">
      <w:pPr>
        <w:spacing w:line="480" w:lineRule="auto"/>
        <w:ind w:firstLine="720"/>
        <w:rPr>
          <w:szCs w:val="24"/>
          <w:u w:val="single"/>
        </w:rPr>
      </w:pPr>
      <w:r w:rsidRPr="001136F4">
        <w:rPr>
          <w:szCs w:val="24"/>
          <w:u w:val="single"/>
        </w:rPr>
        <w:t xml:space="preserve">Summer recess notice. The term “summer recess notice” means a written notice, maintained in the records of a cooperative corporation and made available upon request, stating that the cooperative corporation does not ordinarily hold meetings during a certain period within the months of July and August, and identifying the date on which such recess is deemed to commence and the date on which such recess is deemed to terminate. </w:t>
      </w:r>
    </w:p>
    <w:p w14:paraId="61342AEC" w14:textId="77777777" w:rsidR="00A4687E" w:rsidRPr="001136F4" w:rsidRDefault="00A4687E" w:rsidP="00A4687E">
      <w:pPr>
        <w:spacing w:line="480" w:lineRule="auto"/>
        <w:ind w:firstLine="720"/>
        <w:rPr>
          <w:szCs w:val="24"/>
          <w:u w:val="single"/>
        </w:rPr>
      </w:pPr>
      <w:r w:rsidRPr="001136F4">
        <w:rPr>
          <w:szCs w:val="24"/>
          <w:u w:val="single"/>
        </w:rPr>
        <w:t>Summer recess period. The term “summer recess period” means the period within the months of July and August identified in a summer recess notice.</w:t>
      </w:r>
    </w:p>
    <w:p w14:paraId="295F8A0F" w14:textId="77777777" w:rsidR="00A4687E" w:rsidRPr="001136F4" w:rsidRDefault="00A4687E" w:rsidP="00A4687E">
      <w:pPr>
        <w:spacing w:line="480" w:lineRule="auto"/>
        <w:ind w:firstLine="720"/>
        <w:rPr>
          <w:szCs w:val="24"/>
          <w:u w:val="single"/>
        </w:rPr>
      </w:pPr>
      <w:r w:rsidRPr="001136F4">
        <w:rPr>
          <w:szCs w:val="24"/>
          <w:u w:val="single"/>
        </w:rPr>
        <w:lastRenderedPageBreak/>
        <w:t>Transfer requirements. The term “transfer requirements” means the complete list of requirements, documents, information, forms, fees, disclosures, and procedural steps that a cooperative corporation requires a purchaser or seller to submit or satisfy in connection with a sale, including any interview, consent form, authorization, or third-party report, that is described in the cooperative corporation’s standardized application, written policies, or governing documents, and  any supplemental request by the cooperative corporation in writing for the particular sale. Such term includes the cooperative corporation’s instructions for submission, including designated mailing and email addresses and any stated standards for completeness.</w:t>
      </w:r>
    </w:p>
    <w:p w14:paraId="5140319F" w14:textId="77777777" w:rsidR="00A4687E" w:rsidRPr="001136F4" w:rsidRDefault="00A4687E" w:rsidP="00A4687E">
      <w:pPr>
        <w:spacing w:line="480" w:lineRule="auto"/>
        <w:ind w:firstLine="720"/>
        <w:rPr>
          <w:szCs w:val="24"/>
          <w:u w:val="single"/>
        </w:rPr>
      </w:pPr>
      <w:r w:rsidRPr="001136F4">
        <w:rPr>
          <w:szCs w:val="24"/>
          <w:u w:val="single"/>
        </w:rPr>
        <w:t xml:space="preserve">§ 26-3702 Requirements for determination. a. A cooperative corporation shall maintain </w:t>
      </w:r>
      <w:proofErr w:type="gramStart"/>
      <w:r w:rsidRPr="001136F4">
        <w:rPr>
          <w:szCs w:val="24"/>
          <w:u w:val="single"/>
        </w:rPr>
        <w:t>an application</w:t>
      </w:r>
      <w:proofErr w:type="gramEnd"/>
      <w:r w:rsidRPr="001136F4">
        <w:rPr>
          <w:szCs w:val="24"/>
          <w:u w:val="single"/>
        </w:rPr>
        <w:t xml:space="preserve"> and transfer requirements for any sale.</w:t>
      </w:r>
    </w:p>
    <w:p w14:paraId="26BC883D" w14:textId="77777777" w:rsidR="00A4687E" w:rsidRPr="001136F4" w:rsidRDefault="00A4687E" w:rsidP="00A4687E">
      <w:pPr>
        <w:spacing w:line="480" w:lineRule="auto"/>
        <w:ind w:firstLine="720"/>
        <w:rPr>
          <w:szCs w:val="24"/>
          <w:u w:val="single"/>
        </w:rPr>
      </w:pPr>
      <w:r w:rsidRPr="001136F4">
        <w:rPr>
          <w:szCs w:val="24"/>
          <w:u w:val="single"/>
        </w:rPr>
        <w:t>b. The cooperative corporation shall provide such application and transfer requirements to a purchaser, or a purchaser’s agent, and seller promptly upon request.</w:t>
      </w:r>
    </w:p>
    <w:p w14:paraId="29C36015" w14:textId="77777777" w:rsidR="00A4687E" w:rsidRPr="001136F4" w:rsidRDefault="00A4687E" w:rsidP="00A4687E">
      <w:pPr>
        <w:spacing w:line="480" w:lineRule="auto"/>
        <w:ind w:firstLine="720"/>
        <w:rPr>
          <w:szCs w:val="24"/>
          <w:u w:val="single"/>
        </w:rPr>
      </w:pPr>
      <w:r w:rsidRPr="001136F4">
        <w:rPr>
          <w:szCs w:val="24"/>
          <w:u w:val="single"/>
        </w:rPr>
        <w:t xml:space="preserve">§ 26-3703 Acknowledgment of receipt of materials. a. Within 15 days after receiving an application from a purchaser or a purchaser’s agent, a cooperative corporation shall provide to such purchaser or purchaser’s agent, via email and registered mail, </w:t>
      </w:r>
      <w:proofErr w:type="gramStart"/>
      <w:r w:rsidRPr="001136F4">
        <w:rPr>
          <w:szCs w:val="24"/>
          <w:u w:val="single"/>
        </w:rPr>
        <w:t>a written</w:t>
      </w:r>
      <w:proofErr w:type="gramEnd"/>
      <w:r w:rsidRPr="001136F4">
        <w:rPr>
          <w:szCs w:val="24"/>
          <w:u w:val="single"/>
        </w:rPr>
        <w:t xml:space="preserve"> acknowledgement of materials received. The requirements of this section shall apply to a purchaser’s initial submission and any subsequent submission.</w:t>
      </w:r>
    </w:p>
    <w:p w14:paraId="4749C9E3" w14:textId="77777777" w:rsidR="00A4687E" w:rsidRPr="001136F4" w:rsidRDefault="00A4687E" w:rsidP="00A4687E">
      <w:pPr>
        <w:spacing w:line="480" w:lineRule="auto"/>
        <w:ind w:firstLine="720"/>
        <w:rPr>
          <w:szCs w:val="24"/>
          <w:u w:val="single"/>
        </w:rPr>
      </w:pPr>
      <w:r w:rsidRPr="001136F4">
        <w:rPr>
          <w:szCs w:val="24"/>
          <w:u w:val="single"/>
        </w:rPr>
        <w:t xml:space="preserve">b. A written acknowledgment provided pursuant to subdivision a of this section shall clearly state: </w:t>
      </w:r>
    </w:p>
    <w:p w14:paraId="74D2F582" w14:textId="77777777" w:rsidR="00A4687E" w:rsidRPr="001136F4" w:rsidRDefault="00A4687E" w:rsidP="00A4687E">
      <w:pPr>
        <w:spacing w:line="480" w:lineRule="auto"/>
        <w:ind w:firstLine="720"/>
        <w:rPr>
          <w:szCs w:val="24"/>
          <w:u w:val="single"/>
        </w:rPr>
      </w:pPr>
      <w:r w:rsidRPr="001136F4">
        <w:rPr>
          <w:szCs w:val="24"/>
          <w:u w:val="single"/>
        </w:rPr>
        <w:t xml:space="preserve">1. Whether the cooperative corporation considers the application to be </w:t>
      </w:r>
      <w:proofErr w:type="gramStart"/>
      <w:r w:rsidRPr="001136F4">
        <w:rPr>
          <w:szCs w:val="24"/>
          <w:u w:val="single"/>
        </w:rPr>
        <w:t>complete;</w:t>
      </w:r>
      <w:proofErr w:type="gramEnd"/>
    </w:p>
    <w:p w14:paraId="5C217995" w14:textId="77777777" w:rsidR="00A4687E" w:rsidRPr="001136F4" w:rsidRDefault="00A4687E" w:rsidP="00A4687E">
      <w:pPr>
        <w:spacing w:line="480" w:lineRule="auto"/>
        <w:ind w:firstLine="720"/>
        <w:rPr>
          <w:szCs w:val="24"/>
          <w:u w:val="single"/>
        </w:rPr>
      </w:pPr>
      <w:r w:rsidRPr="001136F4">
        <w:rPr>
          <w:szCs w:val="24"/>
          <w:u w:val="single"/>
        </w:rPr>
        <w:t>2. If the application is not considered complete, each item required to make such application complete along with a citation to the application for each such items; and</w:t>
      </w:r>
    </w:p>
    <w:p w14:paraId="0B421EA0" w14:textId="77777777" w:rsidR="00A4687E" w:rsidRPr="001136F4" w:rsidRDefault="00A4687E" w:rsidP="00A4687E">
      <w:pPr>
        <w:spacing w:line="480" w:lineRule="auto"/>
        <w:ind w:firstLine="720"/>
        <w:rPr>
          <w:szCs w:val="24"/>
          <w:u w:val="single"/>
        </w:rPr>
      </w:pPr>
      <w:r w:rsidRPr="001136F4">
        <w:rPr>
          <w:szCs w:val="24"/>
          <w:u w:val="single"/>
        </w:rPr>
        <w:lastRenderedPageBreak/>
        <w:t xml:space="preserve">3. If applicable, any additional materials requested for clarification or completion of previously submitted materials. </w:t>
      </w:r>
    </w:p>
    <w:p w14:paraId="029D9D45" w14:textId="77777777" w:rsidR="00A4687E" w:rsidRPr="001136F4" w:rsidRDefault="00A4687E" w:rsidP="00A4687E">
      <w:pPr>
        <w:spacing w:line="480" w:lineRule="auto"/>
        <w:ind w:firstLine="720"/>
        <w:rPr>
          <w:szCs w:val="24"/>
          <w:u w:val="single"/>
        </w:rPr>
      </w:pPr>
      <w:r w:rsidRPr="001136F4">
        <w:rPr>
          <w:szCs w:val="24"/>
          <w:u w:val="single"/>
        </w:rPr>
        <w:t>c. If a cooperative corporation fails to provide written acknowledgment of an application received pursuant to subdivision a of this section, such application shall be considered complete as of the date such acknowledgment was due.</w:t>
      </w:r>
    </w:p>
    <w:p w14:paraId="73A71BEE" w14:textId="77777777" w:rsidR="00A4687E" w:rsidRPr="001136F4" w:rsidRDefault="00A4687E" w:rsidP="00A4687E">
      <w:pPr>
        <w:spacing w:line="480" w:lineRule="auto"/>
        <w:ind w:firstLine="720"/>
        <w:rPr>
          <w:szCs w:val="24"/>
          <w:u w:val="single"/>
        </w:rPr>
      </w:pPr>
      <w:r w:rsidRPr="001136F4">
        <w:rPr>
          <w:szCs w:val="24"/>
          <w:u w:val="single"/>
        </w:rPr>
        <w:t>d. If the cooperative corporation has adopted a summer recess notice, the time by which to meet any requirement of this section shall be tolled during the summer recess period.</w:t>
      </w:r>
    </w:p>
    <w:p w14:paraId="6CE77EAF" w14:textId="77777777" w:rsidR="00A4687E" w:rsidRPr="001136F4" w:rsidRDefault="00A4687E" w:rsidP="00A4687E">
      <w:pPr>
        <w:spacing w:line="480" w:lineRule="auto"/>
        <w:ind w:firstLine="720"/>
        <w:rPr>
          <w:szCs w:val="24"/>
          <w:u w:val="single"/>
        </w:rPr>
      </w:pPr>
      <w:r w:rsidRPr="001136F4">
        <w:rPr>
          <w:szCs w:val="24"/>
          <w:u w:val="single"/>
        </w:rPr>
        <w:t>§ 26-3704 Time for determination. a. No later than 45 days following acknowledgement of receipt of a complete application or the date that an application is deemed complete pursuant to subdivision c of section 26-3703, a cooperative corporation shall notify the purchaser or purchaser’s agent via email whether its consent to a sale is (</w:t>
      </w:r>
      <w:proofErr w:type="spellStart"/>
      <w:r w:rsidRPr="001136F4">
        <w:rPr>
          <w:szCs w:val="24"/>
          <w:u w:val="single"/>
        </w:rPr>
        <w:t>i</w:t>
      </w:r>
      <w:proofErr w:type="spellEnd"/>
      <w:r w:rsidRPr="001136F4">
        <w:rPr>
          <w:szCs w:val="24"/>
          <w:u w:val="single"/>
        </w:rPr>
        <w:t xml:space="preserve">) granted unconditionally, (ii) granted subject to stated conditions, or (iii) denied. </w:t>
      </w:r>
    </w:p>
    <w:p w14:paraId="07F3EED9" w14:textId="77777777" w:rsidR="00A4687E" w:rsidRPr="001136F4" w:rsidRDefault="00A4687E" w:rsidP="00A4687E">
      <w:pPr>
        <w:spacing w:line="480" w:lineRule="auto"/>
        <w:ind w:firstLine="720"/>
        <w:rPr>
          <w:szCs w:val="24"/>
          <w:u w:val="single"/>
        </w:rPr>
      </w:pPr>
      <w:r w:rsidRPr="001136F4">
        <w:rPr>
          <w:szCs w:val="24"/>
          <w:u w:val="single"/>
        </w:rPr>
        <w:t>b. The cooperative corporation may request from the purchaser or purchaser’s agent, via email, any additional materials for clarification or completion of previously submitted materials within the time for determination pursuant to this section.</w:t>
      </w:r>
    </w:p>
    <w:p w14:paraId="341EA445" w14:textId="77777777" w:rsidR="00A4687E" w:rsidRPr="001136F4" w:rsidRDefault="00A4687E" w:rsidP="00A4687E">
      <w:pPr>
        <w:spacing w:line="480" w:lineRule="auto"/>
        <w:ind w:firstLine="720"/>
        <w:rPr>
          <w:szCs w:val="24"/>
          <w:u w:val="single"/>
        </w:rPr>
      </w:pPr>
      <w:r w:rsidRPr="001136F4">
        <w:rPr>
          <w:szCs w:val="24"/>
          <w:u w:val="single"/>
        </w:rPr>
        <w:t xml:space="preserve">c. The purchaser may consent in writing to extend the date by which a cooperative corporation must provide notice pursuant to this section. </w:t>
      </w:r>
    </w:p>
    <w:p w14:paraId="1690AFB4" w14:textId="77777777" w:rsidR="00A4687E" w:rsidRPr="001136F4" w:rsidRDefault="00A4687E" w:rsidP="00A4687E">
      <w:pPr>
        <w:spacing w:line="480" w:lineRule="auto"/>
        <w:ind w:firstLine="720"/>
        <w:rPr>
          <w:szCs w:val="24"/>
          <w:u w:val="single"/>
        </w:rPr>
      </w:pPr>
      <w:r w:rsidRPr="001136F4">
        <w:rPr>
          <w:szCs w:val="24"/>
          <w:u w:val="single"/>
        </w:rPr>
        <w:t>d. The cooperative corporation</w:t>
      </w:r>
      <w:r w:rsidRPr="001136F4" w:rsidDel="00391368">
        <w:rPr>
          <w:szCs w:val="24"/>
          <w:u w:val="single"/>
        </w:rPr>
        <w:t xml:space="preserve"> </w:t>
      </w:r>
      <w:r w:rsidRPr="001136F4">
        <w:rPr>
          <w:szCs w:val="24"/>
          <w:u w:val="single"/>
        </w:rPr>
        <w:t xml:space="preserve">may extend the date by which it must provide notice pursuant subdivision a of this section 1 time by no more than 14 days without the consent of the purchaser if it provides notice of such extension to the purchaser or purchaser’s agent via e-mail prior to such date. </w:t>
      </w:r>
    </w:p>
    <w:p w14:paraId="47B14E8D" w14:textId="77777777" w:rsidR="00A4687E" w:rsidRPr="001136F4" w:rsidRDefault="00A4687E" w:rsidP="00A4687E">
      <w:pPr>
        <w:spacing w:line="480" w:lineRule="auto"/>
        <w:ind w:firstLine="720"/>
        <w:rPr>
          <w:szCs w:val="24"/>
          <w:u w:val="single"/>
        </w:rPr>
      </w:pPr>
      <w:r w:rsidRPr="001136F4">
        <w:rPr>
          <w:szCs w:val="24"/>
          <w:u w:val="single"/>
        </w:rPr>
        <w:t xml:space="preserve">e. If the </w:t>
      </w:r>
      <w:proofErr w:type="gramStart"/>
      <w:r w:rsidRPr="001136F4">
        <w:rPr>
          <w:szCs w:val="24"/>
          <w:u w:val="single"/>
        </w:rPr>
        <w:t>45 day</w:t>
      </w:r>
      <w:proofErr w:type="gramEnd"/>
      <w:r w:rsidRPr="001136F4">
        <w:rPr>
          <w:szCs w:val="24"/>
          <w:u w:val="single"/>
        </w:rPr>
        <w:t xml:space="preserve"> period for determination and any applicable extensions ends during a summer recess period, then the time by which the cooperative corporation must meet any </w:t>
      </w:r>
      <w:r w:rsidRPr="001136F4">
        <w:rPr>
          <w:szCs w:val="24"/>
          <w:u w:val="single"/>
        </w:rPr>
        <w:lastRenderedPageBreak/>
        <w:t xml:space="preserve">requirement of this section shall be tolled during such summer recess period. Such time may be extended pursuant to subdivisions b or c of this section. </w:t>
      </w:r>
    </w:p>
    <w:p w14:paraId="781F5FF8" w14:textId="77777777" w:rsidR="00A4687E" w:rsidRPr="001136F4" w:rsidRDefault="00A4687E" w:rsidP="00A4687E">
      <w:pPr>
        <w:spacing w:line="480" w:lineRule="auto"/>
        <w:ind w:firstLine="720"/>
        <w:rPr>
          <w:szCs w:val="24"/>
          <w:u w:val="single"/>
        </w:rPr>
      </w:pPr>
      <w:r w:rsidRPr="001136F4">
        <w:rPr>
          <w:szCs w:val="24"/>
          <w:u w:val="single"/>
        </w:rPr>
        <w:t>f. Nothing in this section shall be construed to prohibit a cooperative corporation from lawfully withholding or denying its consent to a sale, or granting consent subject to lawful conditions, during the timeframes allowed for such withholding or denying such consent, or granting such consent subject to lawful conditions, pursuant to this section.</w:t>
      </w:r>
    </w:p>
    <w:p w14:paraId="66B1AABF" w14:textId="77777777" w:rsidR="00A4687E" w:rsidRPr="001136F4" w:rsidRDefault="00A4687E" w:rsidP="00A4687E">
      <w:pPr>
        <w:spacing w:line="480" w:lineRule="auto"/>
        <w:ind w:firstLine="720"/>
        <w:rPr>
          <w:szCs w:val="24"/>
          <w:u w:val="single"/>
        </w:rPr>
      </w:pPr>
      <w:r w:rsidRPr="001136F4">
        <w:rPr>
          <w:szCs w:val="24"/>
          <w:u w:val="single"/>
        </w:rPr>
        <w:t>§ 26-3705 Enforcement. a. Notwithstanding any other provision of law, the commissioner of housing preservation and development shall enforce the provisions of this chapter and the regulations promulgated pursuant thereto.</w:t>
      </w:r>
    </w:p>
    <w:p w14:paraId="48F052C1" w14:textId="77777777" w:rsidR="00A4687E" w:rsidRPr="001136F4" w:rsidRDefault="00A4687E" w:rsidP="00A4687E">
      <w:pPr>
        <w:spacing w:line="480" w:lineRule="auto"/>
        <w:ind w:firstLine="720"/>
        <w:rPr>
          <w:szCs w:val="24"/>
          <w:u w:val="single"/>
        </w:rPr>
      </w:pPr>
      <w:r w:rsidRPr="001136F4">
        <w:rPr>
          <w:szCs w:val="24"/>
          <w:u w:val="single"/>
        </w:rPr>
        <w:t>b. A cooperative corporation that violates or causes another person to violate a provision of this chapter or any rule promulgated pursuant to such chapter shall be subject to a civil penalty of $1,000 for a first violation, $1,500 for a second violation, and $2,000 for a third or subsequent violation.</w:t>
      </w:r>
    </w:p>
    <w:p w14:paraId="46A38922" w14:textId="77777777" w:rsidR="00A4687E" w:rsidRPr="001136F4" w:rsidRDefault="00A4687E" w:rsidP="00A4687E">
      <w:pPr>
        <w:spacing w:line="480" w:lineRule="auto"/>
        <w:ind w:firstLine="720"/>
        <w:rPr>
          <w:szCs w:val="24"/>
          <w:u w:val="single"/>
        </w:rPr>
      </w:pPr>
      <w:r w:rsidRPr="001136F4">
        <w:rPr>
          <w:szCs w:val="24"/>
          <w:u w:val="single"/>
        </w:rPr>
        <w:t xml:space="preserve">c. Where a cooperative corporation is found to have violated this section or any rule promulgated pursuant thereto, the department of housing preservation and development shall commence </w:t>
      </w:r>
      <w:proofErr w:type="gramStart"/>
      <w:r w:rsidRPr="001136F4">
        <w:rPr>
          <w:szCs w:val="24"/>
          <w:u w:val="single"/>
        </w:rPr>
        <w:t>a proceeding</w:t>
      </w:r>
      <w:proofErr w:type="gramEnd"/>
      <w:r w:rsidRPr="001136F4">
        <w:rPr>
          <w:szCs w:val="24"/>
          <w:u w:val="single"/>
        </w:rPr>
        <w:t xml:space="preserve"> to recover any civil penalty authorized by this section by the service of a summons returnable to the office of administrative trials and hearings.</w:t>
      </w:r>
    </w:p>
    <w:p w14:paraId="0AD0C116" w14:textId="77777777" w:rsidR="00A4687E" w:rsidRPr="001136F4" w:rsidRDefault="00A4687E" w:rsidP="00A4687E">
      <w:pPr>
        <w:spacing w:line="480" w:lineRule="auto"/>
        <w:ind w:firstLine="720"/>
        <w:rPr>
          <w:szCs w:val="24"/>
          <w:u w:val="single"/>
        </w:rPr>
      </w:pPr>
      <w:r w:rsidRPr="001136F4">
        <w:rPr>
          <w:szCs w:val="24"/>
          <w:u w:val="single"/>
        </w:rPr>
        <w:t>§ 26-3706 Construction. Nothing in this chapter shall be construed or interpreted to limit or restrict the rights and remedies granted by any other applicable law.</w:t>
      </w:r>
    </w:p>
    <w:p w14:paraId="058C1368" w14:textId="77777777" w:rsidR="00A4687E" w:rsidRPr="001136F4" w:rsidRDefault="00A4687E" w:rsidP="00A4687E">
      <w:pPr>
        <w:spacing w:line="480" w:lineRule="auto"/>
        <w:ind w:firstLine="720"/>
        <w:rPr>
          <w:szCs w:val="24"/>
        </w:rPr>
        <w:sectPr w:rsidR="00A4687E" w:rsidRPr="001136F4" w:rsidSect="00A4687E">
          <w:type w:val="continuous"/>
          <w:pgSz w:w="12240" w:h="15840"/>
          <w:pgMar w:top="1440" w:right="1440" w:bottom="1440" w:left="1440" w:header="720" w:footer="720" w:gutter="0"/>
          <w:lnNumType w:countBy="1"/>
          <w:cols w:space="720"/>
          <w:titlePg/>
          <w:docGrid w:linePitch="360"/>
        </w:sectPr>
      </w:pPr>
      <w:r w:rsidRPr="001136F4">
        <w:rPr>
          <w:szCs w:val="24"/>
        </w:rPr>
        <w:t>§ 2. This local law takes effect 180 days after it becomes law, and shall apply to applications, as such term is defined in section 26-3701 of the administrative code of the city of New York, as added by section one of this local law, made on or after such date.</w:t>
      </w:r>
    </w:p>
    <w:p w14:paraId="69D128E9" w14:textId="77777777" w:rsidR="00A4687E" w:rsidRPr="001136F4" w:rsidRDefault="00A4687E" w:rsidP="00DD7637">
      <w:pPr>
        <w:suppressLineNumbers/>
        <w:rPr>
          <w:sz w:val="18"/>
          <w:szCs w:val="18"/>
        </w:rPr>
      </w:pPr>
    </w:p>
    <w:p w14:paraId="181B7253" w14:textId="77777777" w:rsidR="00A4687E" w:rsidRPr="001136F4" w:rsidRDefault="00A4687E" w:rsidP="00DD7637">
      <w:pPr>
        <w:suppressLineNumbers/>
        <w:rPr>
          <w:sz w:val="18"/>
          <w:szCs w:val="18"/>
        </w:rPr>
      </w:pPr>
      <w:r w:rsidRPr="001136F4">
        <w:rPr>
          <w:sz w:val="18"/>
          <w:szCs w:val="18"/>
        </w:rPr>
        <w:t>EH/MLL/NNB/BJR</w:t>
      </w:r>
    </w:p>
    <w:p w14:paraId="6FFDA168" w14:textId="77777777" w:rsidR="00A4687E" w:rsidRPr="001136F4" w:rsidRDefault="00A4687E" w:rsidP="00DD7637">
      <w:pPr>
        <w:suppressLineNumbers/>
        <w:rPr>
          <w:sz w:val="18"/>
          <w:szCs w:val="18"/>
        </w:rPr>
      </w:pPr>
      <w:r w:rsidRPr="001136F4">
        <w:rPr>
          <w:sz w:val="18"/>
          <w:szCs w:val="18"/>
        </w:rPr>
        <w:t>LS #8376</w:t>
      </w:r>
    </w:p>
    <w:p w14:paraId="70260904" w14:textId="77777777" w:rsidR="00A4687E" w:rsidRPr="001136F4" w:rsidRDefault="00A4687E" w:rsidP="00DD7637">
      <w:pPr>
        <w:suppressLineNumbers/>
        <w:jc w:val="left"/>
        <w:rPr>
          <w:sz w:val="18"/>
          <w:szCs w:val="18"/>
        </w:rPr>
      </w:pPr>
      <w:r w:rsidRPr="001136F4">
        <w:rPr>
          <w:sz w:val="18"/>
          <w:szCs w:val="18"/>
        </w:rPr>
        <w:t>12/10/25 10:12PM</w:t>
      </w:r>
    </w:p>
    <w:p w14:paraId="4BD66778" w14:textId="094DE9B2" w:rsidR="00A52D57" w:rsidRPr="00485238" w:rsidRDefault="00A52D57" w:rsidP="00485238">
      <w:pPr>
        <w:pStyle w:val="DoubleSpaceParagaph"/>
        <w:suppressLineNumbers/>
        <w:ind w:firstLine="0"/>
        <w:jc w:val="center"/>
        <w:rPr>
          <w:rFonts w:eastAsia="Calibri"/>
          <w:bCs/>
          <w:sz w:val="18"/>
          <w:szCs w:val="18"/>
        </w:rPr>
        <w:sectPr w:rsidR="00A52D57" w:rsidRPr="00485238" w:rsidSect="00A52D57">
          <w:headerReference w:type="default" r:id="rId11"/>
          <w:footerReference w:type="default" r:id="rId12"/>
          <w:footerReference w:type="first" r:id="rId13"/>
          <w:pgSz w:w="12240" w:h="15840" w:code="1"/>
          <w:pgMar w:top="1440" w:right="1440" w:bottom="965" w:left="1440" w:header="1440" w:footer="965" w:gutter="0"/>
          <w:lnNumType w:countBy="1"/>
          <w:cols w:space="720"/>
          <w:noEndnote/>
          <w:titlePg/>
          <w:docGrid w:linePitch="326"/>
        </w:sectPr>
      </w:pPr>
      <w:bookmarkStart w:id="4" w:name="_heading=h.3znysh7" w:colFirst="0" w:colLast="0"/>
      <w:bookmarkStart w:id="5" w:name="_heading=h.26in1rg" w:colFirst="0" w:colLast="0"/>
      <w:bookmarkStart w:id="6" w:name="_heading=h.lnxbz9"/>
      <w:bookmarkStart w:id="7" w:name="_heading=h.3j2qqm3" w:colFirst="0" w:colLast="0"/>
      <w:bookmarkStart w:id="8" w:name="_heading=h.2bn6wsx" w:colFirst="0" w:colLast="0"/>
      <w:bookmarkStart w:id="9" w:name="_heading=h.3as4poj" w:colFirst="0" w:colLast="0"/>
      <w:bookmarkStart w:id="10" w:name="_heading=h.1pxezwc"/>
      <w:bookmarkStart w:id="11" w:name="_heading=h.2p2csry"/>
      <w:bookmarkStart w:id="12" w:name="_heading=h.41mghml" w:colFirst="0" w:colLast="0"/>
      <w:bookmarkStart w:id="13" w:name="_heading=h.vx1227" w:colFirst="0" w:colLast="0"/>
      <w:bookmarkStart w:id="14" w:name="_heading=h.3fwokq0" w:colFirst="0" w:colLast="0"/>
      <w:bookmarkStart w:id="15" w:name="_heading=h.4f1mdlm" w:colFirst="0" w:colLast="0"/>
      <w:bookmarkStart w:id="16" w:name="_heading=h.2u6wntf" w:colFirst="0" w:colLast="0"/>
      <w:bookmarkStart w:id="17" w:name="_heading=h.19c6y18" w:colFirst="0" w:colLast="0"/>
      <w:bookmarkStart w:id="18" w:name="_heading=h.28h4qwu" w:colFirst="0" w:colLast="0"/>
      <w:bookmarkStart w:id="19" w:name="_heading=h.nmf14n" w:colFirst="0" w:colLast="0"/>
      <w:bookmarkStart w:id="20" w:name="_heading=h.1mrcu09" w:colFirst="0" w:colLast="0"/>
      <w:bookmarkStart w:id="21" w:name="_heading=h.111kx3o" w:colFirst="0" w:colLast="0"/>
      <w:bookmarkStart w:id="22" w:name="_heading=h.3l18frh" w:colFirst="0" w:colLast="0"/>
      <w:bookmarkStart w:id="23" w:name="_heading=h.4k668n3" w:colFirst="0" w:colLast="0"/>
      <w:bookmarkStart w:id="24" w:name="_heading=h.tyjcwt" w:colFirst="0" w:colLast="0"/>
      <w:bookmarkStart w:id="25" w:name="_heading=h.4d34og8" w:colFirst="0" w:colLast="0"/>
      <w:bookmarkStart w:id="26" w:name="_heading=h.35nkun2" w:colFirst="0" w:colLast="0"/>
      <w:bookmarkStart w:id="27" w:name="sec310"/>
      <w:bookmarkStart w:id="28" w:name="_heading=h.1fob9te"/>
      <w:bookmarkStart w:id="29" w:name="_heading=h.2et92p0"/>
      <w:bookmarkStart w:id="30" w:name="_heading=h.3dy6vkm"/>
      <w:bookmarkStart w:id="31" w:name="_heading=h.2s8eyo1"/>
      <w:bookmarkStart w:id="32" w:name="_heading=h.17dp8vu"/>
      <w:bookmarkStart w:id="33" w:name="bookmark=id.gjdgxs"/>
      <w:bookmarkStart w:id="34" w:name="_heading=h.gjdgxs"/>
      <w:bookmarkStart w:id="35" w:name="_heading=h.30j0zll"/>
      <w:bookmarkStart w:id="36" w:name="_heading=h.g8ja2kpn0lqj" w:colFirst="0" w:colLast="0"/>
      <w:bookmarkStart w:id="37" w:name="_heading=h.4y2doso9lklf" w:colFirst="0" w:colLast="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bookmarkEnd w:id="3"/>
    <w:p w14:paraId="0C1EAF71" w14:textId="77777777" w:rsidR="0099416D" w:rsidRPr="001136F4" w:rsidRDefault="0099416D" w:rsidP="00485238">
      <w:pPr>
        <w:rPr>
          <w:szCs w:val="24"/>
        </w:rPr>
      </w:pPr>
    </w:p>
    <w:sectPr w:rsidR="0099416D" w:rsidRPr="001136F4" w:rsidSect="00415476">
      <w:footerReference w:type="defaul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2BB3" w14:textId="77777777" w:rsidR="00CF4C2A" w:rsidRDefault="00CF4C2A" w:rsidP="00D26806">
      <w:r>
        <w:separator/>
      </w:r>
    </w:p>
  </w:endnote>
  <w:endnote w:type="continuationSeparator" w:id="0">
    <w:p w14:paraId="6C5D589C" w14:textId="77777777" w:rsidR="00CF4C2A" w:rsidRDefault="00CF4C2A" w:rsidP="00D2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Times">
    <w:altName w:val="Sylfaen"/>
    <w:panose1 w:val="02020603050405020304"/>
    <w:charset w:val="01"/>
    <w:family w:val="roman"/>
    <w:pitch w:val="variable"/>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549971"/>
      <w:docPartObj>
        <w:docPartGallery w:val="Page Numbers (Bottom of Page)"/>
        <w:docPartUnique/>
      </w:docPartObj>
    </w:sdtPr>
    <w:sdtEndPr>
      <w:rPr>
        <w:noProof/>
      </w:rPr>
    </w:sdtEndPr>
    <w:sdtContent>
      <w:p w14:paraId="6869A6DF" w14:textId="2CF8277D" w:rsidR="00A4687E" w:rsidRDefault="00A4687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339DA4" w14:textId="77777777" w:rsidR="00A4687E" w:rsidRDefault="00A468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676408"/>
      <w:docPartObj>
        <w:docPartGallery w:val="Page Numbers (Bottom of Page)"/>
        <w:docPartUnique/>
      </w:docPartObj>
    </w:sdtPr>
    <w:sdtEndPr>
      <w:rPr>
        <w:noProof/>
      </w:rPr>
    </w:sdtEndPr>
    <w:sdtContent>
      <w:p w14:paraId="353E0DD0" w14:textId="1D496F77" w:rsidR="00A4687E" w:rsidRDefault="00A4687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8A4A35B" w14:textId="77777777" w:rsidR="00A4687E" w:rsidRDefault="00A468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3192"/>
      <w:gridCol w:w="3192"/>
      <w:gridCol w:w="3192"/>
    </w:tblGrid>
    <w:tr w:rsidR="00A52D57" w14:paraId="0EF87161" w14:textId="77777777" w:rsidTr="00580776">
      <w:trPr>
        <w:jc w:val="center"/>
      </w:trPr>
      <w:tc>
        <w:tcPr>
          <w:tcW w:w="3192" w:type="dxa"/>
          <w:vAlign w:val="center"/>
        </w:tcPr>
        <w:p w14:paraId="0226BCD0" w14:textId="77777777" w:rsidR="00A52D57" w:rsidRDefault="00A52D57" w:rsidP="00A13092">
          <w:pPr>
            <w:rPr>
              <w:sz w:val="16"/>
            </w:rPr>
          </w:pPr>
        </w:p>
      </w:tc>
      <w:tc>
        <w:tcPr>
          <w:tcW w:w="3192" w:type="dxa"/>
        </w:tcPr>
        <w:p w14:paraId="23261769" w14:textId="77777777" w:rsidR="00A52D57" w:rsidRDefault="00A52D57" w:rsidP="00A13092">
          <w:pPr>
            <w:jc w:val="center"/>
          </w:pPr>
          <w:r>
            <w:t xml:space="preserve">- </w:t>
          </w:r>
          <w:r>
            <w:fldChar w:fldCharType="begin"/>
          </w:r>
          <w:r>
            <w:instrText xml:space="preserve"> PAGE </w:instrText>
          </w:r>
          <w:r>
            <w:fldChar w:fldCharType="separate"/>
          </w:r>
          <w:r>
            <w:rPr>
              <w:noProof/>
            </w:rPr>
            <w:t>164</w:t>
          </w:r>
          <w:r>
            <w:fldChar w:fldCharType="end"/>
          </w:r>
          <w:r>
            <w:t xml:space="preserve"> -</w:t>
          </w:r>
        </w:p>
      </w:tc>
      <w:tc>
        <w:tcPr>
          <w:tcW w:w="3192" w:type="dxa"/>
          <w:vAlign w:val="center"/>
        </w:tcPr>
        <w:p w14:paraId="075CD232" w14:textId="77777777" w:rsidR="00A52D57" w:rsidRDefault="00A52D57" w:rsidP="00A13092">
          <w:pPr>
            <w:jc w:val="right"/>
            <w:rPr>
              <w:sz w:val="16"/>
            </w:rPr>
          </w:pPr>
        </w:p>
      </w:tc>
    </w:tr>
  </w:tbl>
  <w:p w14:paraId="6C2245F7" w14:textId="77777777" w:rsidR="00A52D57" w:rsidRDefault="00A52D57" w:rsidP="00A1309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3192"/>
      <w:gridCol w:w="3192"/>
      <w:gridCol w:w="3192"/>
    </w:tblGrid>
    <w:tr w:rsidR="00A52D57" w14:paraId="02EBF025" w14:textId="77777777" w:rsidTr="00580776">
      <w:trPr>
        <w:jc w:val="center"/>
      </w:trPr>
      <w:tc>
        <w:tcPr>
          <w:tcW w:w="3192" w:type="dxa"/>
          <w:vAlign w:val="center"/>
        </w:tcPr>
        <w:p w14:paraId="15F4DA07" w14:textId="6E5E7E3E" w:rsidR="00A52D57" w:rsidRDefault="00A52D57" w:rsidP="00A13092">
          <w:pPr>
            <w:rPr>
              <w:sz w:val="16"/>
            </w:rPr>
          </w:pPr>
        </w:p>
      </w:tc>
      <w:tc>
        <w:tcPr>
          <w:tcW w:w="3192" w:type="dxa"/>
        </w:tcPr>
        <w:p w14:paraId="6D5CFA1C" w14:textId="54A1A7C0" w:rsidR="00A52D57" w:rsidRDefault="00A52D57" w:rsidP="00A13092">
          <w:pPr>
            <w:jc w:val="center"/>
          </w:pPr>
          <w:r>
            <w:t xml:space="preserve"> </w:t>
          </w:r>
          <w:r>
            <w:fldChar w:fldCharType="begin"/>
          </w:r>
          <w:r>
            <w:instrText xml:space="preserve"> PAGE </w:instrText>
          </w:r>
          <w:r>
            <w:fldChar w:fldCharType="separate"/>
          </w:r>
          <w:r>
            <w:rPr>
              <w:noProof/>
            </w:rPr>
            <w:t>118</w:t>
          </w:r>
          <w:r>
            <w:fldChar w:fldCharType="end"/>
          </w:r>
          <w:r>
            <w:t xml:space="preserve"> </w:t>
          </w:r>
        </w:p>
      </w:tc>
      <w:tc>
        <w:tcPr>
          <w:tcW w:w="3192" w:type="dxa"/>
          <w:vAlign w:val="center"/>
        </w:tcPr>
        <w:p w14:paraId="22F3ED86" w14:textId="77777777" w:rsidR="00A52D57" w:rsidRDefault="00A52D57" w:rsidP="00A13092">
          <w:pPr>
            <w:jc w:val="right"/>
            <w:rPr>
              <w:sz w:val="16"/>
            </w:rPr>
          </w:pPr>
        </w:p>
      </w:tc>
    </w:tr>
  </w:tbl>
  <w:p w14:paraId="30687357" w14:textId="77777777" w:rsidR="00A52D57" w:rsidRDefault="00A52D57">
    <w:pPr>
      <w:tabs>
        <w:tab w:val="left" w:pos="1452"/>
        <w:tab w:val="left" w:pos="2244"/>
        <w:tab w:val="left" w:pos="2904"/>
        <w:tab w:val="left" w:pos="5148"/>
        <w:tab w:val="left" w:pos="7260"/>
      </w:tabs>
      <w:rPr>
        <w:spacing w:val="-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A609" w14:textId="4F768A9F" w:rsidR="00D26806" w:rsidRDefault="00D26806">
    <w:pPr>
      <w:pStyle w:val="Footer"/>
      <w:jc w:val="center"/>
    </w:pPr>
    <w:r>
      <w:fldChar w:fldCharType="begin"/>
    </w:r>
    <w:r>
      <w:instrText xml:space="preserve"> PAGE   \* MERGEFORMAT </w:instrText>
    </w:r>
    <w:r>
      <w:fldChar w:fldCharType="separate"/>
    </w:r>
    <w:r w:rsidR="00330277">
      <w:rPr>
        <w:noProof/>
      </w:rPr>
      <w:t>15</w:t>
    </w:r>
    <w:r>
      <w:rPr>
        <w:noProof/>
      </w:rPr>
      <w:fldChar w:fldCharType="end"/>
    </w:r>
  </w:p>
  <w:p w14:paraId="0FC8720D" w14:textId="77777777" w:rsidR="00EE3EEE" w:rsidRDefault="00EE3EEE"/>
  <w:p w14:paraId="71191421" w14:textId="77777777" w:rsidR="00347983" w:rsidRDefault="0034798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FD" w14:textId="1D0946C5" w:rsidR="00EE3EEE" w:rsidRDefault="001338DB">
    <w:pPr>
      <w:pStyle w:val="Footer"/>
      <w:jc w:val="center"/>
    </w:pPr>
    <w:r>
      <w:fldChar w:fldCharType="begin"/>
    </w:r>
    <w:r>
      <w:instrText xml:space="preserve"> PAGE   \* MERGEFORMAT </w:instrText>
    </w:r>
    <w:r>
      <w:fldChar w:fldCharType="separate"/>
    </w:r>
    <w:r>
      <w:rPr>
        <w:noProof/>
      </w:rPr>
      <w:t>1</w:t>
    </w:r>
    <w:r>
      <w:rPr>
        <w:noProof/>
      </w:rPr>
      <w:fldChar w:fldCharType="end"/>
    </w:r>
  </w:p>
  <w:p w14:paraId="0C57269C" w14:textId="77777777" w:rsidR="00EE3EEE" w:rsidRDefault="00EE3EEE">
    <w:pPr>
      <w:pStyle w:val="Footer"/>
    </w:pPr>
  </w:p>
  <w:p w14:paraId="5EF40BBA" w14:textId="77777777" w:rsidR="00347983" w:rsidRDefault="003479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40B5E" w14:textId="77777777" w:rsidR="00CF4C2A" w:rsidRDefault="00CF4C2A" w:rsidP="00D26806">
      <w:r>
        <w:separator/>
      </w:r>
    </w:p>
  </w:footnote>
  <w:footnote w:type="continuationSeparator" w:id="0">
    <w:p w14:paraId="46B8F364" w14:textId="77777777" w:rsidR="00CF4C2A" w:rsidRDefault="00CF4C2A" w:rsidP="00D26806">
      <w:r>
        <w:continuationSeparator/>
      </w:r>
    </w:p>
  </w:footnote>
  <w:footnote w:id="1">
    <w:p w14:paraId="4476A416" w14:textId="5A34FBE7" w:rsidR="005A7C48" w:rsidRDefault="005A7C48">
      <w:pPr>
        <w:pStyle w:val="FootnoteText"/>
      </w:pPr>
      <w:r>
        <w:rPr>
          <w:rStyle w:val="FootnoteReference"/>
        </w:rPr>
        <w:footnoteRef/>
      </w:r>
      <w:r>
        <w:t xml:space="preserve"> New York City Council Stated Meeting, November 21, 2024, </w:t>
      </w:r>
      <w:r w:rsidRPr="005A7C48">
        <w:rPr>
          <w:i/>
          <w:iCs/>
        </w:rPr>
        <w:t>available at:</w:t>
      </w:r>
      <w:r>
        <w:t xml:space="preserve"> </w:t>
      </w:r>
      <w:hyperlink r:id="rId1" w:history="1">
        <w:r w:rsidRPr="00EA6A0E">
          <w:rPr>
            <w:rStyle w:val="Hyperlink"/>
          </w:rPr>
          <w:t>https://legistar.council.nyc.gov/MeetingDetail.aspx?ID=1247278&amp;GUID=80557C7A-8C18-48A4-8599-40EC491753FF&amp;Options=info|&amp;Search=</w:t>
        </w:r>
      </w:hyperlink>
      <w:r>
        <w:t xml:space="preserve"> </w:t>
      </w:r>
    </w:p>
  </w:footnote>
  <w:footnote w:id="2">
    <w:p w14:paraId="3CA3F607" w14:textId="42584D1B" w:rsidR="005A7C48" w:rsidRDefault="005A7C48">
      <w:pPr>
        <w:pStyle w:val="FootnoteText"/>
      </w:pPr>
      <w:r>
        <w:rPr>
          <w:rStyle w:val="FootnoteReference"/>
        </w:rPr>
        <w:footnoteRef/>
      </w:r>
      <w:r>
        <w:t xml:space="preserve"> Committee on Housing &amp; Buildings, December 2, 2025, </w:t>
      </w:r>
      <w:r w:rsidRPr="005A7C48">
        <w:rPr>
          <w:i/>
          <w:iCs/>
        </w:rPr>
        <w:t>available at</w:t>
      </w:r>
      <w:r>
        <w:t xml:space="preserve">: </w:t>
      </w:r>
      <w:hyperlink r:id="rId2" w:history="1">
        <w:r w:rsidRPr="00EA6A0E">
          <w:rPr>
            <w:rStyle w:val="Hyperlink"/>
          </w:rPr>
          <w:t>https://legistar.council.nyc.gov/MeetingDetail.aspx?ID=1352235&amp;GUID=B34752CA-2443-4C0C-A000-4AECB0BFE1B4&amp;Options=info|&amp;Search=</w:t>
        </w:r>
      </w:hyperlink>
      <w:r>
        <w:t xml:space="preserve"> </w:t>
      </w:r>
    </w:p>
  </w:footnote>
  <w:footnote w:id="3">
    <w:p w14:paraId="2F5FE1DD" w14:textId="1B575FA0" w:rsidR="005A7C48" w:rsidRDefault="005A7C48">
      <w:pPr>
        <w:pStyle w:val="FootnoteText"/>
      </w:pPr>
      <w:r>
        <w:rPr>
          <w:rStyle w:val="FootnoteReference"/>
        </w:rPr>
        <w:footnoteRef/>
      </w:r>
      <w:r>
        <w:t xml:space="preserve"> </w:t>
      </w:r>
      <w:r w:rsidRPr="005A7C48">
        <w:rPr>
          <w:i/>
          <w:iCs/>
        </w:rPr>
        <w:t>Supra</w:t>
      </w:r>
      <w:r>
        <w:t xml:space="preserve">, note </w:t>
      </w:r>
      <w:r w:rsidR="0051092B">
        <w:t>1</w:t>
      </w:r>
      <w:r>
        <w:t>.</w:t>
      </w:r>
    </w:p>
  </w:footnote>
  <w:footnote w:id="4">
    <w:p w14:paraId="0D07C10D" w14:textId="43E409FA" w:rsidR="005A7C48" w:rsidRDefault="005A7C48">
      <w:pPr>
        <w:pStyle w:val="FootnoteText"/>
      </w:pPr>
      <w:r>
        <w:rPr>
          <w:rStyle w:val="FootnoteReference"/>
        </w:rPr>
        <w:footnoteRef/>
      </w:r>
      <w:r>
        <w:t xml:space="preserve"> </w:t>
      </w:r>
      <w:r w:rsidRPr="005A7C48">
        <w:rPr>
          <w:i/>
          <w:iCs/>
        </w:rPr>
        <w:t>Supra</w:t>
      </w:r>
      <w:r>
        <w:t xml:space="preserve">, note </w:t>
      </w:r>
      <w:r w:rsidR="0051092B">
        <w:t>2</w:t>
      </w:r>
      <w:r>
        <w:t>.</w:t>
      </w:r>
    </w:p>
  </w:footnote>
  <w:footnote w:id="5">
    <w:p w14:paraId="5EBAD747" w14:textId="2090AFEB" w:rsidR="00751972" w:rsidRDefault="00751972">
      <w:pPr>
        <w:pStyle w:val="FootnoteText"/>
      </w:pPr>
      <w:r>
        <w:rPr>
          <w:rStyle w:val="FootnoteReference"/>
        </w:rPr>
        <w:footnoteRef/>
      </w:r>
      <w:r>
        <w:t xml:space="preserve"> Mayor’s Veto Message, Disapproval of Introduction No. 1120-B, December 31, 2025, </w:t>
      </w:r>
      <w:r w:rsidRPr="00751972">
        <w:rPr>
          <w:i/>
          <w:iCs/>
        </w:rPr>
        <w:t>available at</w:t>
      </w:r>
      <w:r>
        <w:t xml:space="preserve">: </w:t>
      </w:r>
      <w:hyperlink r:id="rId3" w:history="1">
        <w:r w:rsidRPr="00EA6A0E">
          <w:rPr>
            <w:rStyle w:val="Hyperlink"/>
          </w:rPr>
          <w:t>https://legistar.council.nyc.gov/LegislationDetail.aspx?ID=7028966&amp;GUID=47E050EC-31FA-4647-93A6-90F6CADD5BA0&amp;Options=ID|Text|&amp;Search=1120-2024</w:t>
        </w:r>
      </w:hyperlink>
      <w:r>
        <w:t xml:space="preserve"> </w:t>
      </w:r>
    </w:p>
  </w:footnote>
  <w:footnote w:id="6">
    <w:p w14:paraId="5CE31E5F" w14:textId="49AE5506" w:rsidR="00687E3C" w:rsidRDefault="00687E3C">
      <w:pPr>
        <w:pStyle w:val="FootnoteText"/>
      </w:pPr>
      <w:r>
        <w:rPr>
          <w:rStyle w:val="FootnoteReference"/>
        </w:rPr>
        <w:footnoteRef/>
      </w:r>
      <w:r>
        <w:t xml:space="preserve"> New York City Council Stated Meeting, January 7, 2026, </w:t>
      </w:r>
      <w:r w:rsidRPr="00687E3C">
        <w:rPr>
          <w:i/>
          <w:iCs/>
        </w:rPr>
        <w:t>available at</w:t>
      </w:r>
      <w:r>
        <w:t xml:space="preserve">: </w:t>
      </w:r>
      <w:hyperlink r:id="rId4" w:history="1">
        <w:r w:rsidRPr="00EA6A0E">
          <w:rPr>
            <w:rStyle w:val="Hyperlink"/>
          </w:rPr>
          <w:t>https://legistar.council.nyc.gov/MeetingDetail.aspx?ID=1372863&amp;GUID=AF09AF03-0394-45B2-A09A-28B27A72F7DC&amp;Options=info|&amp;Search=</w:t>
        </w:r>
      </w:hyperlink>
      <w:r>
        <w:t xml:space="preserve"> </w:t>
      </w:r>
    </w:p>
  </w:footnote>
  <w:footnote w:id="7">
    <w:p w14:paraId="32F09833" w14:textId="77777777" w:rsidR="00110117" w:rsidRDefault="00110117" w:rsidP="00110117">
      <w:pPr>
        <w:pStyle w:val="FootnoteText"/>
      </w:pPr>
      <w:r>
        <w:rPr>
          <w:rStyle w:val="FootnoteReference"/>
        </w:rPr>
        <w:footnoteRef/>
      </w:r>
      <w:r>
        <w:t xml:space="preserve"> MH Schill, I Voicu, and J Miller, </w:t>
      </w:r>
      <w:r>
        <w:rPr>
          <w:i/>
          <w:iCs/>
        </w:rPr>
        <w:t>The Condominium versus Cooperative Puzzle: An Empirical Analysis of Housing in New York City</w:t>
      </w:r>
      <w:r>
        <w:t xml:space="preserve">, Chicago Journals (2007), </w:t>
      </w:r>
      <w:r>
        <w:rPr>
          <w:i/>
          <w:iCs/>
        </w:rPr>
        <w:t>available at</w:t>
      </w:r>
      <w:r>
        <w:t>: https://www.journals.uchicago.edu/doi/epdf/10.1086/519421</w:t>
      </w:r>
    </w:p>
  </w:footnote>
  <w:footnote w:id="8">
    <w:p w14:paraId="530BBB03" w14:textId="77777777" w:rsidR="00110117" w:rsidRDefault="00110117" w:rsidP="00110117">
      <w:pPr>
        <w:pStyle w:val="FootnoteText"/>
      </w:pPr>
      <w:r>
        <w:rPr>
          <w:rStyle w:val="FootnoteReference"/>
        </w:rPr>
        <w:footnoteRef/>
      </w:r>
      <w:r>
        <w:t xml:space="preserve"> </w:t>
      </w:r>
      <w:r>
        <w:rPr>
          <w:i/>
          <w:iCs/>
        </w:rPr>
        <w:t xml:space="preserve">Id. </w:t>
      </w:r>
    </w:p>
  </w:footnote>
  <w:footnote w:id="9">
    <w:p w14:paraId="04123DCE" w14:textId="77777777" w:rsidR="00110117" w:rsidRDefault="00110117" w:rsidP="00110117">
      <w:pPr>
        <w:pStyle w:val="FootnoteText"/>
      </w:pPr>
      <w:r>
        <w:rPr>
          <w:rStyle w:val="FootnoteReference"/>
        </w:rPr>
        <w:footnoteRef/>
      </w:r>
      <w:r>
        <w:t xml:space="preserve"> </w:t>
      </w:r>
      <w:r>
        <w:rPr>
          <w:i/>
          <w:iCs/>
        </w:rPr>
        <w:t>Id</w:t>
      </w:r>
      <w:r>
        <w:t>.</w:t>
      </w:r>
    </w:p>
  </w:footnote>
  <w:footnote w:id="10">
    <w:p w14:paraId="33C9063A" w14:textId="77777777" w:rsidR="00110117" w:rsidRDefault="00110117" w:rsidP="00110117">
      <w:pPr>
        <w:pStyle w:val="FootnoteText"/>
      </w:pPr>
      <w:r>
        <w:rPr>
          <w:rStyle w:val="FootnoteReference"/>
        </w:rPr>
        <w:footnoteRef/>
      </w:r>
      <w:r>
        <w:t xml:space="preserve"> </w:t>
      </w:r>
      <w:r>
        <w:rPr>
          <w:i/>
          <w:iCs/>
        </w:rPr>
        <w:t>2023 New York City Housing and Vacancy Survey Selected Initial Findings</w:t>
      </w:r>
      <w:r>
        <w:t xml:space="preserve">, U.S. Census Bureau on behalf of the City of New York (2023), pg. 7, </w:t>
      </w:r>
      <w:r>
        <w:rPr>
          <w:i/>
          <w:iCs/>
        </w:rPr>
        <w:t>available at</w:t>
      </w:r>
      <w:r>
        <w:t>: https://www.nyc.gov/assets/hpd/downloads/pdfs/about/2023-nychvs-selected-initial-findings.pdf</w:t>
      </w:r>
    </w:p>
  </w:footnote>
  <w:footnote w:id="11">
    <w:p w14:paraId="4200C100" w14:textId="77777777" w:rsidR="00110117" w:rsidRDefault="00110117" w:rsidP="00110117">
      <w:pPr>
        <w:pStyle w:val="FootnoteText"/>
        <w:rPr>
          <w:i/>
          <w:iCs/>
        </w:rPr>
      </w:pPr>
      <w:r>
        <w:rPr>
          <w:rStyle w:val="FootnoteReference"/>
        </w:rPr>
        <w:footnoteRef/>
      </w:r>
      <w:r>
        <w:t xml:space="preserve"> </w:t>
      </w:r>
      <w:r>
        <w:rPr>
          <w:i/>
          <w:iCs/>
        </w:rPr>
        <w:t>Id.</w:t>
      </w:r>
    </w:p>
  </w:footnote>
  <w:footnote w:id="12">
    <w:p w14:paraId="31F9065A" w14:textId="74CC82C9" w:rsidR="00110117" w:rsidRDefault="00110117" w:rsidP="00110117">
      <w:pPr>
        <w:pStyle w:val="FootnoteText"/>
      </w:pPr>
      <w:r>
        <w:rPr>
          <w:rStyle w:val="FootnoteReference"/>
        </w:rPr>
        <w:footnoteRef/>
      </w:r>
      <w:r>
        <w:t xml:space="preserve"> </w:t>
      </w:r>
      <w:r w:rsidR="0030257E" w:rsidRPr="0030257E">
        <w:rPr>
          <w:i/>
          <w:iCs/>
        </w:rPr>
        <w:t xml:space="preserve">See </w:t>
      </w:r>
      <w:r w:rsidR="0030257E" w:rsidRPr="00860708">
        <w:t xml:space="preserve">Office of the New York State Attorney General, Letitia James. </w:t>
      </w:r>
      <w:r w:rsidR="00FB2D3A">
        <w:rPr>
          <w:i/>
          <w:iCs/>
        </w:rPr>
        <w:t xml:space="preserve">Boards, Bylaws and Rules: Understanding &amp; Dealing </w:t>
      </w:r>
      <w:r w:rsidR="00FB2D3A">
        <w:rPr>
          <w:i/>
          <w:iCs/>
        </w:rPr>
        <w:t xml:space="preserve">With a Co-Op Board of Directors </w:t>
      </w:r>
      <w:r w:rsidR="0030257E" w:rsidRPr="00860708">
        <w:t>(last accessed</w:t>
      </w:r>
      <w:r w:rsidR="00C414FA">
        <w:t>: Jan. 27, 2026</w:t>
      </w:r>
      <w:r w:rsidR="0030257E" w:rsidRPr="00860708">
        <w:t xml:space="preserve">), </w:t>
      </w:r>
      <w:r w:rsidR="0030257E" w:rsidRPr="0030257E">
        <w:rPr>
          <w:i/>
          <w:iCs/>
        </w:rPr>
        <w:t xml:space="preserve">available at: </w:t>
      </w:r>
      <w:r w:rsidR="00C414FA" w:rsidRPr="00C414FA">
        <w:t>https://ag.ny.gov/sites/default/files/publications/coop_board_directors.pdf</w:t>
      </w:r>
    </w:p>
  </w:footnote>
  <w:footnote w:id="13">
    <w:p w14:paraId="39756D02" w14:textId="77777777" w:rsidR="00110117" w:rsidRDefault="00110117" w:rsidP="00110117">
      <w:pPr>
        <w:pStyle w:val="FootnoteText"/>
      </w:pPr>
      <w:r>
        <w:rPr>
          <w:rStyle w:val="FootnoteReference"/>
        </w:rPr>
        <w:footnoteRef/>
      </w:r>
      <w:r>
        <w:t xml:space="preserve"> </w:t>
      </w:r>
      <w:r>
        <w:rPr>
          <w:i/>
          <w:iCs/>
        </w:rPr>
        <w:t>Id</w:t>
      </w:r>
      <w:r>
        <w:t>.</w:t>
      </w:r>
    </w:p>
  </w:footnote>
  <w:footnote w:id="14">
    <w:p w14:paraId="68E3B60C" w14:textId="51531351" w:rsidR="00110117" w:rsidRDefault="00110117" w:rsidP="00110117">
      <w:pPr>
        <w:pStyle w:val="FootnoteText"/>
      </w:pPr>
      <w:r>
        <w:rPr>
          <w:rStyle w:val="FootnoteReference"/>
        </w:rPr>
        <w:footnoteRef/>
      </w:r>
      <w:r>
        <w:rPr>
          <w:i/>
          <w:iCs/>
        </w:rPr>
        <w:t>AN ASSESSMENT OF NYC COOPERATIVE HOUSING’S CLIMATE VULNERABILITY AND BARRIERS TO ADAPTATION</w:t>
      </w:r>
      <w:r>
        <w:t>, Environmental Defense Fund (2024)</w:t>
      </w:r>
      <w:r w:rsidR="00D32262">
        <w:t xml:space="preserve"> at 12</w:t>
      </w:r>
      <w:r>
        <w:t xml:space="preserve">, </w:t>
      </w:r>
      <w:r>
        <w:rPr>
          <w:i/>
          <w:iCs/>
        </w:rPr>
        <w:t>available at</w:t>
      </w:r>
      <w:r>
        <w:t>: https://blogs.edf.org/growingreturns/wp-content/blogs.dir/52/files//CASA-Report.pdf</w:t>
      </w:r>
    </w:p>
  </w:footnote>
  <w:footnote w:id="15">
    <w:p w14:paraId="02CBDFC7" w14:textId="77777777" w:rsidR="00110117" w:rsidRDefault="00110117" w:rsidP="00110117">
      <w:pPr>
        <w:pStyle w:val="FootnoteText"/>
      </w:pPr>
      <w:r>
        <w:rPr>
          <w:rStyle w:val="FootnoteReference"/>
        </w:rPr>
        <w:footnoteRef/>
      </w:r>
      <w:r>
        <w:t xml:space="preserve"> </w:t>
      </w:r>
      <w:r>
        <w:rPr>
          <w:i/>
          <w:iCs/>
        </w:rPr>
        <w:t>Id</w:t>
      </w:r>
      <w:r>
        <w:t>.</w:t>
      </w:r>
    </w:p>
  </w:footnote>
  <w:footnote w:id="16">
    <w:p w14:paraId="5DF077AF" w14:textId="77777777" w:rsidR="00110117" w:rsidRDefault="00110117" w:rsidP="00110117">
      <w:pPr>
        <w:pStyle w:val="FootnoteText"/>
      </w:pPr>
      <w:r>
        <w:rPr>
          <w:rStyle w:val="FootnoteReference"/>
        </w:rPr>
        <w:footnoteRef/>
      </w:r>
      <w:r>
        <w:t xml:space="preserve"> </w:t>
      </w:r>
      <w:r>
        <w:rPr>
          <w:i/>
          <w:iCs/>
        </w:rPr>
        <w:t>NYC Condo vs. Co-op Closings: Key Timelines and What to Expect</w:t>
      </w:r>
      <w:r>
        <w:t xml:space="preserve">, Ben James Taylor (accessed 2025), available at: https://www.benjamestaylor.com/resources-and-insights/the-timeline-to-close-nyc-condos-vs-co-ops </w:t>
      </w:r>
    </w:p>
  </w:footnote>
  <w:footnote w:id="17">
    <w:p w14:paraId="6D2C4A37" w14:textId="77777777" w:rsidR="00110117" w:rsidRDefault="00110117" w:rsidP="00110117">
      <w:pPr>
        <w:pStyle w:val="FootnoteText"/>
      </w:pPr>
      <w:r>
        <w:rPr>
          <w:rStyle w:val="FootnoteReference"/>
        </w:rPr>
        <w:footnoteRef/>
      </w:r>
      <w:r>
        <w:t xml:space="preserve"> </w:t>
      </w:r>
      <w:r>
        <w:rPr>
          <w:i/>
          <w:iCs/>
        </w:rPr>
        <w:t>Id</w:t>
      </w:r>
      <w:r>
        <w:t>.</w:t>
      </w:r>
    </w:p>
  </w:footnote>
  <w:footnote w:id="18">
    <w:p w14:paraId="5728116C" w14:textId="6F0D1784" w:rsidR="00110117" w:rsidRDefault="00110117" w:rsidP="00110117">
      <w:pPr>
        <w:pStyle w:val="FootnoteText"/>
      </w:pPr>
      <w:r>
        <w:rPr>
          <w:rStyle w:val="FootnoteReference"/>
        </w:rPr>
        <w:footnoteRef/>
      </w:r>
      <w:r>
        <w:t xml:space="preserve"> </w:t>
      </w:r>
      <w:r>
        <w:rPr>
          <w:i/>
          <w:iCs/>
        </w:rPr>
        <w:t xml:space="preserve">See </w:t>
      </w:r>
      <w:r>
        <w:t xml:space="preserve">C Smith, </w:t>
      </w:r>
      <w:r>
        <w:rPr>
          <w:i/>
          <w:iCs/>
        </w:rPr>
        <w:t>The Board Approval Process Staying On the Right Side of the Law</w:t>
      </w:r>
      <w:r>
        <w:t xml:space="preserve">, Cooperator News (2023), </w:t>
      </w:r>
      <w:r>
        <w:rPr>
          <w:i/>
          <w:iCs/>
        </w:rPr>
        <w:t>available at</w:t>
      </w:r>
      <w:r>
        <w:t xml:space="preserve">: </w:t>
      </w:r>
      <w:hyperlink r:id="rId5" w:history="1">
        <w:r>
          <w:rPr>
            <w:rStyle w:val="Hyperlink"/>
          </w:rPr>
          <w:t>https://cooperatornews.com/article/the-board-approval-process</w:t>
        </w:r>
      </w:hyperlink>
      <w:r>
        <w:t xml:space="preserve">; Brett Ari Fischer, </w:t>
      </w:r>
      <w:r>
        <w:rPr>
          <w:i/>
          <w:iCs/>
        </w:rPr>
        <w:t>A Co-op Buyer’s Comprehensive Guide To Board Package and Interview</w:t>
      </w:r>
      <w:r>
        <w:t xml:space="preserve">, New York City Broker (last accessed Nov. 18, 2025), </w:t>
      </w:r>
      <w:r>
        <w:rPr>
          <w:i/>
          <w:iCs/>
        </w:rPr>
        <w:t>available at</w:t>
      </w:r>
      <w:r>
        <w:t xml:space="preserve">: </w:t>
      </w:r>
      <w:hyperlink r:id="rId6" w:history="1">
        <w:r>
          <w:rPr>
            <w:rStyle w:val="Hyperlink"/>
          </w:rPr>
          <w:t>https://thenewyorkcitybroker.com/a-co-op-buyers-comprehensive-guide-to-board-package-and-interview/</w:t>
        </w:r>
      </w:hyperlink>
      <w:r>
        <w:t xml:space="preserve"> </w:t>
      </w:r>
    </w:p>
  </w:footnote>
  <w:footnote w:id="19">
    <w:p w14:paraId="37313660" w14:textId="582144F3" w:rsidR="00110117" w:rsidRDefault="00110117" w:rsidP="00110117">
      <w:pPr>
        <w:pStyle w:val="FootnoteText"/>
      </w:pPr>
      <w:r>
        <w:rPr>
          <w:rStyle w:val="FootnoteReference"/>
        </w:rPr>
        <w:footnoteRef/>
      </w:r>
      <w:r>
        <w:t xml:space="preserve"> D.W. Gibson, “‘All kinds of discrimination’: inside the secretive world of New York housing co-ops”, </w:t>
      </w:r>
      <w:r>
        <w:rPr>
          <w:i/>
          <w:iCs/>
        </w:rPr>
        <w:t>The Guardian</w:t>
      </w:r>
      <w:r>
        <w:t xml:space="preserve"> (Feb. 8, 2022), </w:t>
      </w:r>
      <w:r>
        <w:rPr>
          <w:i/>
          <w:iCs/>
        </w:rPr>
        <w:t>available at</w:t>
      </w:r>
      <w:r>
        <w:t xml:space="preserve">: </w:t>
      </w:r>
      <w:hyperlink r:id="rId7" w:history="1">
        <w:r>
          <w:rPr>
            <w:rStyle w:val="Hyperlink"/>
          </w:rPr>
          <w:t>https://www.theguardian.com/lifeandstyle/2022/feb/08/new-york-housing-co-ops-apartments-discrimination</w:t>
        </w:r>
      </w:hyperlink>
      <w:r>
        <w:t xml:space="preserve"> , </w:t>
      </w:r>
      <w:r>
        <w:rPr>
          <w:i/>
          <w:iCs/>
        </w:rPr>
        <w:t xml:space="preserve">citing </w:t>
      </w:r>
      <w:r>
        <w:t xml:space="preserve">Matthew Gordon Lasner, </w:t>
      </w:r>
      <w:r>
        <w:rPr>
          <w:i/>
          <w:iCs/>
        </w:rPr>
        <w:t>High Life: Condo Living in the Suburban Century</w:t>
      </w:r>
      <w:r>
        <w:t>. Yale Univ. Press (Jan.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DB8C" w14:textId="77777777" w:rsidR="00A52D57" w:rsidRDefault="00A52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1"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2"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6"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4"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1F4B36F4"/>
    <w:multiLevelType w:val="multilevel"/>
    <w:tmpl w:val="E5D4A60C"/>
    <w:lvl w:ilvl="0">
      <w:start w:val="1"/>
      <w:numFmt w:val="decimal"/>
      <w:lvlText w:val="%1."/>
      <w:lvlJc w:val="left"/>
      <w:pPr>
        <w:ind w:left="540" w:hanging="360"/>
      </w:pPr>
      <w:rPr>
        <w:b w:val="0"/>
        <w:bCs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20"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2"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9"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36"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37"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0"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41"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2"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61373DB2"/>
    <w:multiLevelType w:val="hybridMultilevel"/>
    <w:tmpl w:val="0748D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6"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47"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8"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50"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5"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16cid:durableId="1023089460">
    <w:abstractNumId w:val="37"/>
  </w:num>
  <w:num w:numId="2" w16cid:durableId="1480729304">
    <w:abstractNumId w:val="32"/>
  </w:num>
  <w:num w:numId="3" w16cid:durableId="573315347">
    <w:abstractNumId w:val="35"/>
  </w:num>
  <w:num w:numId="4" w16cid:durableId="697241090">
    <w:abstractNumId w:val="39"/>
  </w:num>
  <w:num w:numId="5" w16cid:durableId="406877628">
    <w:abstractNumId w:val="38"/>
  </w:num>
  <w:num w:numId="6" w16cid:durableId="1603302531">
    <w:abstractNumId w:val="49"/>
  </w:num>
  <w:num w:numId="7" w16cid:durableId="26104938">
    <w:abstractNumId w:val="34"/>
  </w:num>
  <w:num w:numId="8" w16cid:durableId="1865052653">
    <w:abstractNumId w:val="41"/>
  </w:num>
  <w:num w:numId="9" w16cid:durableId="1299796133">
    <w:abstractNumId w:val="2"/>
  </w:num>
  <w:num w:numId="10" w16cid:durableId="1466388872">
    <w:abstractNumId w:val="42"/>
  </w:num>
  <w:num w:numId="11" w16cid:durableId="1428188921">
    <w:abstractNumId w:val="50"/>
  </w:num>
  <w:num w:numId="12" w16cid:durableId="1642953794">
    <w:abstractNumId w:val="15"/>
  </w:num>
  <w:num w:numId="13" w16cid:durableId="2092968119">
    <w:abstractNumId w:val="21"/>
  </w:num>
  <w:num w:numId="14" w16cid:durableId="252133508">
    <w:abstractNumId w:val="13"/>
  </w:num>
  <w:num w:numId="15" w16cid:durableId="343409830">
    <w:abstractNumId w:val="28"/>
  </w:num>
  <w:num w:numId="16" w16cid:durableId="581335772">
    <w:abstractNumId w:val="31"/>
  </w:num>
  <w:num w:numId="17" w16cid:durableId="112748297">
    <w:abstractNumId w:val="29"/>
  </w:num>
  <w:num w:numId="18" w16cid:durableId="1064530049">
    <w:abstractNumId w:val="51"/>
  </w:num>
  <w:num w:numId="19" w16cid:durableId="645823017">
    <w:abstractNumId w:val="24"/>
  </w:num>
  <w:num w:numId="20" w16cid:durableId="1893344253">
    <w:abstractNumId w:val="33"/>
  </w:num>
  <w:num w:numId="21" w16cid:durableId="1183284707">
    <w:abstractNumId w:val="7"/>
  </w:num>
  <w:num w:numId="22" w16cid:durableId="1212185171">
    <w:abstractNumId w:val="18"/>
  </w:num>
  <w:num w:numId="23" w16cid:durableId="151531663">
    <w:abstractNumId w:val="56"/>
  </w:num>
  <w:num w:numId="24" w16cid:durableId="592977892">
    <w:abstractNumId w:val="27"/>
  </w:num>
  <w:num w:numId="25" w16cid:durableId="1447197944">
    <w:abstractNumId w:val="52"/>
  </w:num>
  <w:num w:numId="26" w16cid:durableId="1485046950">
    <w:abstractNumId w:val="14"/>
  </w:num>
  <w:num w:numId="27" w16cid:durableId="1651052506">
    <w:abstractNumId w:val="40"/>
  </w:num>
  <w:num w:numId="28" w16cid:durableId="750007210">
    <w:abstractNumId w:val="19"/>
  </w:num>
  <w:num w:numId="29" w16cid:durableId="1507209425">
    <w:abstractNumId w:val="1"/>
  </w:num>
  <w:num w:numId="30" w16cid:durableId="2076588324">
    <w:abstractNumId w:val="46"/>
  </w:num>
  <w:num w:numId="31" w16cid:durableId="1208788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5480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503490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12079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29019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4559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685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9486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116242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132830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4919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34219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81921133">
    <w:abstractNumId w:val="23"/>
  </w:num>
  <w:num w:numId="44" w16cid:durableId="569583298">
    <w:abstractNumId w:val="26"/>
  </w:num>
  <w:num w:numId="45" w16cid:durableId="960382499">
    <w:abstractNumId w:val="12"/>
  </w:num>
  <w:num w:numId="46" w16cid:durableId="612248319">
    <w:abstractNumId w:val="47"/>
  </w:num>
  <w:num w:numId="47" w16cid:durableId="1375732592">
    <w:abstractNumId w:val="30"/>
  </w:num>
  <w:num w:numId="48" w16cid:durableId="1302273878">
    <w:abstractNumId w:val="25"/>
  </w:num>
  <w:num w:numId="49" w16cid:durableId="92480145">
    <w:abstractNumId w:val="11"/>
  </w:num>
  <w:num w:numId="50" w16cid:durableId="574241252">
    <w:abstractNumId w:val="9"/>
  </w:num>
  <w:num w:numId="51" w16cid:durableId="655843195">
    <w:abstractNumId w:val="22"/>
  </w:num>
  <w:num w:numId="52" w16cid:durableId="436100573">
    <w:abstractNumId w:val="48"/>
  </w:num>
  <w:num w:numId="53" w16cid:durableId="1851142863">
    <w:abstractNumId w:val="36"/>
  </w:num>
  <w:num w:numId="54" w16cid:durableId="845437529">
    <w:abstractNumId w:val="5"/>
  </w:num>
  <w:num w:numId="55" w16cid:durableId="4889822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27350326">
    <w:abstractNumId w:val="3"/>
    <w:lvlOverride w:ilvl="0">
      <w:startOverride w:val="1"/>
    </w:lvlOverride>
  </w:num>
  <w:num w:numId="57" w16cid:durableId="25565808">
    <w:abstractNumId w:val="0"/>
    <w:lvlOverride w:ilvl="0">
      <w:startOverride w:val="4"/>
    </w:lvlOverride>
  </w:num>
  <w:num w:numId="58" w16cid:durableId="1216938036">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95"/>
    <w:rsid w:val="000105B6"/>
    <w:rsid w:val="000117B5"/>
    <w:rsid w:val="00020FC4"/>
    <w:rsid w:val="0002152A"/>
    <w:rsid w:val="00021C61"/>
    <w:rsid w:val="00022982"/>
    <w:rsid w:val="0002544F"/>
    <w:rsid w:val="00026BED"/>
    <w:rsid w:val="00027A98"/>
    <w:rsid w:val="00033034"/>
    <w:rsid w:val="0004403B"/>
    <w:rsid w:val="00047AD5"/>
    <w:rsid w:val="00055AB7"/>
    <w:rsid w:val="00072EAD"/>
    <w:rsid w:val="00073EB2"/>
    <w:rsid w:val="00074598"/>
    <w:rsid w:val="00076C2E"/>
    <w:rsid w:val="0008037F"/>
    <w:rsid w:val="00080CAE"/>
    <w:rsid w:val="00081C0F"/>
    <w:rsid w:val="00081EC3"/>
    <w:rsid w:val="0009295B"/>
    <w:rsid w:val="000A059E"/>
    <w:rsid w:val="000A343D"/>
    <w:rsid w:val="000A55E1"/>
    <w:rsid w:val="000B08CA"/>
    <w:rsid w:val="000B36AB"/>
    <w:rsid w:val="000D672A"/>
    <w:rsid w:val="000E1446"/>
    <w:rsid w:val="000E44FA"/>
    <w:rsid w:val="000E6ACE"/>
    <w:rsid w:val="000F1DB0"/>
    <w:rsid w:val="000F3419"/>
    <w:rsid w:val="000F4DB8"/>
    <w:rsid w:val="000F75AB"/>
    <w:rsid w:val="00100802"/>
    <w:rsid w:val="00100ADB"/>
    <w:rsid w:val="00101E7E"/>
    <w:rsid w:val="001026C1"/>
    <w:rsid w:val="00110117"/>
    <w:rsid w:val="00111406"/>
    <w:rsid w:val="001136F4"/>
    <w:rsid w:val="0012641D"/>
    <w:rsid w:val="001274C3"/>
    <w:rsid w:val="001306B7"/>
    <w:rsid w:val="001338DB"/>
    <w:rsid w:val="00133FF2"/>
    <w:rsid w:val="0013589B"/>
    <w:rsid w:val="001375AE"/>
    <w:rsid w:val="001408FA"/>
    <w:rsid w:val="00140D81"/>
    <w:rsid w:val="00150FA0"/>
    <w:rsid w:val="00152D94"/>
    <w:rsid w:val="00155D06"/>
    <w:rsid w:val="0016094C"/>
    <w:rsid w:val="0016245C"/>
    <w:rsid w:val="00162F77"/>
    <w:rsid w:val="00164905"/>
    <w:rsid w:val="00173CDB"/>
    <w:rsid w:val="00185B18"/>
    <w:rsid w:val="001B0623"/>
    <w:rsid w:val="001B604B"/>
    <w:rsid w:val="001C7CC3"/>
    <w:rsid w:val="001C7DDA"/>
    <w:rsid w:val="001D3A33"/>
    <w:rsid w:val="001D5705"/>
    <w:rsid w:val="001D62D6"/>
    <w:rsid w:val="001E0B20"/>
    <w:rsid w:val="001E29E3"/>
    <w:rsid w:val="0020267C"/>
    <w:rsid w:val="00217431"/>
    <w:rsid w:val="0023624C"/>
    <w:rsid w:val="0023732B"/>
    <w:rsid w:val="00240677"/>
    <w:rsid w:val="00243B4A"/>
    <w:rsid w:val="00244E06"/>
    <w:rsid w:val="0025301A"/>
    <w:rsid w:val="0025390E"/>
    <w:rsid w:val="00256EC6"/>
    <w:rsid w:val="00257C94"/>
    <w:rsid w:val="00264ABD"/>
    <w:rsid w:val="00270C38"/>
    <w:rsid w:val="00277484"/>
    <w:rsid w:val="00284041"/>
    <w:rsid w:val="00284802"/>
    <w:rsid w:val="002918EE"/>
    <w:rsid w:val="002957B3"/>
    <w:rsid w:val="002A4B22"/>
    <w:rsid w:val="002B39BB"/>
    <w:rsid w:val="002B6D6C"/>
    <w:rsid w:val="002D1708"/>
    <w:rsid w:val="002D4EDD"/>
    <w:rsid w:val="002D4FD1"/>
    <w:rsid w:val="002D5A4C"/>
    <w:rsid w:val="002D72CA"/>
    <w:rsid w:val="002E555C"/>
    <w:rsid w:val="002F00CA"/>
    <w:rsid w:val="002F1764"/>
    <w:rsid w:val="002F1E4C"/>
    <w:rsid w:val="002F3630"/>
    <w:rsid w:val="002F5B36"/>
    <w:rsid w:val="0030257E"/>
    <w:rsid w:val="00305D98"/>
    <w:rsid w:val="00315AC3"/>
    <w:rsid w:val="00330277"/>
    <w:rsid w:val="00330FF0"/>
    <w:rsid w:val="00337030"/>
    <w:rsid w:val="0033787C"/>
    <w:rsid w:val="00341233"/>
    <w:rsid w:val="00347983"/>
    <w:rsid w:val="00354075"/>
    <w:rsid w:val="00354ADD"/>
    <w:rsid w:val="00355FD7"/>
    <w:rsid w:val="003608F5"/>
    <w:rsid w:val="00364FD2"/>
    <w:rsid w:val="003654F9"/>
    <w:rsid w:val="0038399C"/>
    <w:rsid w:val="00394443"/>
    <w:rsid w:val="0039787F"/>
    <w:rsid w:val="003A6497"/>
    <w:rsid w:val="003A7270"/>
    <w:rsid w:val="003A7A42"/>
    <w:rsid w:val="003A7BD8"/>
    <w:rsid w:val="003E2092"/>
    <w:rsid w:val="003E233E"/>
    <w:rsid w:val="003E5D00"/>
    <w:rsid w:val="003F0530"/>
    <w:rsid w:val="0040032A"/>
    <w:rsid w:val="00402320"/>
    <w:rsid w:val="00415476"/>
    <w:rsid w:val="004268AF"/>
    <w:rsid w:val="00435D0D"/>
    <w:rsid w:val="00437224"/>
    <w:rsid w:val="0044394C"/>
    <w:rsid w:val="00447E95"/>
    <w:rsid w:val="00450DBD"/>
    <w:rsid w:val="00457FBE"/>
    <w:rsid w:val="00463419"/>
    <w:rsid w:val="004710B3"/>
    <w:rsid w:val="00475D39"/>
    <w:rsid w:val="00480776"/>
    <w:rsid w:val="00485238"/>
    <w:rsid w:val="004878F3"/>
    <w:rsid w:val="00487A71"/>
    <w:rsid w:val="00492231"/>
    <w:rsid w:val="00492AD9"/>
    <w:rsid w:val="004A1FEF"/>
    <w:rsid w:val="004A6A02"/>
    <w:rsid w:val="004B4FF0"/>
    <w:rsid w:val="004B7195"/>
    <w:rsid w:val="004C49A9"/>
    <w:rsid w:val="004C5879"/>
    <w:rsid w:val="004C5DBD"/>
    <w:rsid w:val="004D5603"/>
    <w:rsid w:val="004E50F1"/>
    <w:rsid w:val="004E58F1"/>
    <w:rsid w:val="004F646E"/>
    <w:rsid w:val="004F67C9"/>
    <w:rsid w:val="0051092B"/>
    <w:rsid w:val="00515348"/>
    <w:rsid w:val="00515839"/>
    <w:rsid w:val="00517C00"/>
    <w:rsid w:val="005267C0"/>
    <w:rsid w:val="005300EA"/>
    <w:rsid w:val="00532C2E"/>
    <w:rsid w:val="00541609"/>
    <w:rsid w:val="0055109B"/>
    <w:rsid w:val="00562B76"/>
    <w:rsid w:val="00565AB0"/>
    <w:rsid w:val="00573118"/>
    <w:rsid w:val="00573FDD"/>
    <w:rsid w:val="00590347"/>
    <w:rsid w:val="00592D25"/>
    <w:rsid w:val="005A1E99"/>
    <w:rsid w:val="005A323D"/>
    <w:rsid w:val="005A7C48"/>
    <w:rsid w:val="005C73C0"/>
    <w:rsid w:val="005C7720"/>
    <w:rsid w:val="005D10E5"/>
    <w:rsid w:val="005D1115"/>
    <w:rsid w:val="005D6A47"/>
    <w:rsid w:val="005F1D52"/>
    <w:rsid w:val="005F6DC9"/>
    <w:rsid w:val="00610A38"/>
    <w:rsid w:val="00611D68"/>
    <w:rsid w:val="006137A3"/>
    <w:rsid w:val="00614365"/>
    <w:rsid w:val="00620763"/>
    <w:rsid w:val="00622472"/>
    <w:rsid w:val="00627610"/>
    <w:rsid w:val="00635BC6"/>
    <w:rsid w:val="00635F06"/>
    <w:rsid w:val="006375EB"/>
    <w:rsid w:val="00642F59"/>
    <w:rsid w:val="00664984"/>
    <w:rsid w:val="00665A42"/>
    <w:rsid w:val="00667151"/>
    <w:rsid w:val="00667CCD"/>
    <w:rsid w:val="0067370D"/>
    <w:rsid w:val="006756E4"/>
    <w:rsid w:val="00675D12"/>
    <w:rsid w:val="00675F2D"/>
    <w:rsid w:val="00687E3C"/>
    <w:rsid w:val="006A7751"/>
    <w:rsid w:val="006B6697"/>
    <w:rsid w:val="006C0C23"/>
    <w:rsid w:val="006C2AA2"/>
    <w:rsid w:val="006C2E62"/>
    <w:rsid w:val="006C5CE8"/>
    <w:rsid w:val="006D04B1"/>
    <w:rsid w:val="006D29DA"/>
    <w:rsid w:val="006D7578"/>
    <w:rsid w:val="006E4A3A"/>
    <w:rsid w:val="006E7C6A"/>
    <w:rsid w:val="006E7F2B"/>
    <w:rsid w:val="006F0BAB"/>
    <w:rsid w:val="00702D92"/>
    <w:rsid w:val="00702E8B"/>
    <w:rsid w:val="00703394"/>
    <w:rsid w:val="007068CB"/>
    <w:rsid w:val="00707C53"/>
    <w:rsid w:val="00713587"/>
    <w:rsid w:val="00717D43"/>
    <w:rsid w:val="007206F9"/>
    <w:rsid w:val="00733DFA"/>
    <w:rsid w:val="00746239"/>
    <w:rsid w:val="007469A1"/>
    <w:rsid w:val="00751972"/>
    <w:rsid w:val="00766897"/>
    <w:rsid w:val="00767B3A"/>
    <w:rsid w:val="00771064"/>
    <w:rsid w:val="00772D0E"/>
    <w:rsid w:val="007754AC"/>
    <w:rsid w:val="00792933"/>
    <w:rsid w:val="007B3426"/>
    <w:rsid w:val="007B4A5D"/>
    <w:rsid w:val="007B4D1B"/>
    <w:rsid w:val="007B67CA"/>
    <w:rsid w:val="007E7ABB"/>
    <w:rsid w:val="007F0EC9"/>
    <w:rsid w:val="008032D4"/>
    <w:rsid w:val="0080339C"/>
    <w:rsid w:val="008056B5"/>
    <w:rsid w:val="00830727"/>
    <w:rsid w:val="00833981"/>
    <w:rsid w:val="00833B77"/>
    <w:rsid w:val="0083711C"/>
    <w:rsid w:val="008438AC"/>
    <w:rsid w:val="0084501A"/>
    <w:rsid w:val="0085100E"/>
    <w:rsid w:val="008520B2"/>
    <w:rsid w:val="008547A8"/>
    <w:rsid w:val="00860708"/>
    <w:rsid w:val="008626FA"/>
    <w:rsid w:val="00866550"/>
    <w:rsid w:val="008741CC"/>
    <w:rsid w:val="0088241E"/>
    <w:rsid w:val="00883F51"/>
    <w:rsid w:val="00884169"/>
    <w:rsid w:val="008954B8"/>
    <w:rsid w:val="008A44BB"/>
    <w:rsid w:val="008A58DA"/>
    <w:rsid w:val="008B20A4"/>
    <w:rsid w:val="008C659E"/>
    <w:rsid w:val="008D7C1B"/>
    <w:rsid w:val="008E36BD"/>
    <w:rsid w:val="008F23B3"/>
    <w:rsid w:val="008F46D2"/>
    <w:rsid w:val="008F493E"/>
    <w:rsid w:val="00905399"/>
    <w:rsid w:val="00913DE9"/>
    <w:rsid w:val="00914285"/>
    <w:rsid w:val="009158FA"/>
    <w:rsid w:val="00924E44"/>
    <w:rsid w:val="009277BD"/>
    <w:rsid w:val="00930760"/>
    <w:rsid w:val="009317C7"/>
    <w:rsid w:val="00933695"/>
    <w:rsid w:val="00933928"/>
    <w:rsid w:val="0095158B"/>
    <w:rsid w:val="009519A5"/>
    <w:rsid w:val="009526B1"/>
    <w:rsid w:val="009527C0"/>
    <w:rsid w:val="00955817"/>
    <w:rsid w:val="00962A22"/>
    <w:rsid w:val="0096350A"/>
    <w:rsid w:val="009673CE"/>
    <w:rsid w:val="00977C7D"/>
    <w:rsid w:val="009802D0"/>
    <w:rsid w:val="00983052"/>
    <w:rsid w:val="00985BD4"/>
    <w:rsid w:val="0099176F"/>
    <w:rsid w:val="0099416D"/>
    <w:rsid w:val="009A1181"/>
    <w:rsid w:val="009A35D8"/>
    <w:rsid w:val="009A70D6"/>
    <w:rsid w:val="009B060C"/>
    <w:rsid w:val="009B62BB"/>
    <w:rsid w:val="009B6531"/>
    <w:rsid w:val="009D6F8F"/>
    <w:rsid w:val="009E393E"/>
    <w:rsid w:val="009F383E"/>
    <w:rsid w:val="00A02EB8"/>
    <w:rsid w:val="00A1772F"/>
    <w:rsid w:val="00A25EAB"/>
    <w:rsid w:val="00A366FD"/>
    <w:rsid w:val="00A368E6"/>
    <w:rsid w:val="00A41C50"/>
    <w:rsid w:val="00A43A12"/>
    <w:rsid w:val="00A4687E"/>
    <w:rsid w:val="00A52D57"/>
    <w:rsid w:val="00A565C8"/>
    <w:rsid w:val="00A60960"/>
    <w:rsid w:val="00A621BA"/>
    <w:rsid w:val="00A625DE"/>
    <w:rsid w:val="00A650ED"/>
    <w:rsid w:val="00A6605D"/>
    <w:rsid w:val="00A752DB"/>
    <w:rsid w:val="00A80341"/>
    <w:rsid w:val="00A832BA"/>
    <w:rsid w:val="00A920EC"/>
    <w:rsid w:val="00A923CC"/>
    <w:rsid w:val="00A96ECC"/>
    <w:rsid w:val="00A97B16"/>
    <w:rsid w:val="00AA6A5D"/>
    <w:rsid w:val="00AB1F93"/>
    <w:rsid w:val="00AB3E21"/>
    <w:rsid w:val="00AB5572"/>
    <w:rsid w:val="00AB6DFC"/>
    <w:rsid w:val="00AB7DEC"/>
    <w:rsid w:val="00AC2E86"/>
    <w:rsid w:val="00AC4B2E"/>
    <w:rsid w:val="00AC4BC5"/>
    <w:rsid w:val="00AD2154"/>
    <w:rsid w:val="00AD354E"/>
    <w:rsid w:val="00AD3955"/>
    <w:rsid w:val="00AD677E"/>
    <w:rsid w:val="00AE3B13"/>
    <w:rsid w:val="00AE407F"/>
    <w:rsid w:val="00AE6A5B"/>
    <w:rsid w:val="00AF7181"/>
    <w:rsid w:val="00AF79EA"/>
    <w:rsid w:val="00B07A2E"/>
    <w:rsid w:val="00B1768B"/>
    <w:rsid w:val="00B24ACD"/>
    <w:rsid w:val="00B26949"/>
    <w:rsid w:val="00B27C6C"/>
    <w:rsid w:val="00B36ABD"/>
    <w:rsid w:val="00B41D9C"/>
    <w:rsid w:val="00B44661"/>
    <w:rsid w:val="00B44A04"/>
    <w:rsid w:val="00B53647"/>
    <w:rsid w:val="00B57E6B"/>
    <w:rsid w:val="00B61246"/>
    <w:rsid w:val="00B64E44"/>
    <w:rsid w:val="00B74229"/>
    <w:rsid w:val="00B75F51"/>
    <w:rsid w:val="00B96000"/>
    <w:rsid w:val="00BB0E3B"/>
    <w:rsid w:val="00BB4A7D"/>
    <w:rsid w:val="00BC339C"/>
    <w:rsid w:val="00BD0C5F"/>
    <w:rsid w:val="00BD2D43"/>
    <w:rsid w:val="00BD3953"/>
    <w:rsid w:val="00BE1E13"/>
    <w:rsid w:val="00BE7ECB"/>
    <w:rsid w:val="00BE7ECE"/>
    <w:rsid w:val="00BF306C"/>
    <w:rsid w:val="00BF5CE1"/>
    <w:rsid w:val="00BF7FB4"/>
    <w:rsid w:val="00C14ED7"/>
    <w:rsid w:val="00C26962"/>
    <w:rsid w:val="00C33991"/>
    <w:rsid w:val="00C408D9"/>
    <w:rsid w:val="00C414FA"/>
    <w:rsid w:val="00C51EBA"/>
    <w:rsid w:val="00C66052"/>
    <w:rsid w:val="00C73899"/>
    <w:rsid w:val="00C866AB"/>
    <w:rsid w:val="00CA2147"/>
    <w:rsid w:val="00CA2695"/>
    <w:rsid w:val="00CB58F6"/>
    <w:rsid w:val="00CB6427"/>
    <w:rsid w:val="00CC3DA3"/>
    <w:rsid w:val="00CE7E8C"/>
    <w:rsid w:val="00CF0316"/>
    <w:rsid w:val="00CF20BA"/>
    <w:rsid w:val="00CF4C2A"/>
    <w:rsid w:val="00CF6EBC"/>
    <w:rsid w:val="00D02DD3"/>
    <w:rsid w:val="00D12095"/>
    <w:rsid w:val="00D13DC3"/>
    <w:rsid w:val="00D23F43"/>
    <w:rsid w:val="00D26383"/>
    <w:rsid w:val="00D26806"/>
    <w:rsid w:val="00D32262"/>
    <w:rsid w:val="00D322AA"/>
    <w:rsid w:val="00D32F59"/>
    <w:rsid w:val="00D35442"/>
    <w:rsid w:val="00D455DB"/>
    <w:rsid w:val="00D51848"/>
    <w:rsid w:val="00D61E1D"/>
    <w:rsid w:val="00D6202D"/>
    <w:rsid w:val="00D6319B"/>
    <w:rsid w:val="00D670AA"/>
    <w:rsid w:val="00D725FE"/>
    <w:rsid w:val="00D76879"/>
    <w:rsid w:val="00D7724F"/>
    <w:rsid w:val="00D8149C"/>
    <w:rsid w:val="00D90725"/>
    <w:rsid w:val="00D95563"/>
    <w:rsid w:val="00DA43DC"/>
    <w:rsid w:val="00DA6EF1"/>
    <w:rsid w:val="00DC6D2D"/>
    <w:rsid w:val="00DD7637"/>
    <w:rsid w:val="00DE7A21"/>
    <w:rsid w:val="00DF6C52"/>
    <w:rsid w:val="00E168FC"/>
    <w:rsid w:val="00E21840"/>
    <w:rsid w:val="00E43CD9"/>
    <w:rsid w:val="00E51A5C"/>
    <w:rsid w:val="00E52C6D"/>
    <w:rsid w:val="00E56838"/>
    <w:rsid w:val="00E571FD"/>
    <w:rsid w:val="00E6003A"/>
    <w:rsid w:val="00E60AC2"/>
    <w:rsid w:val="00E62797"/>
    <w:rsid w:val="00E72F5D"/>
    <w:rsid w:val="00E84613"/>
    <w:rsid w:val="00E8742F"/>
    <w:rsid w:val="00E920E0"/>
    <w:rsid w:val="00EA0942"/>
    <w:rsid w:val="00EA0C01"/>
    <w:rsid w:val="00EA7570"/>
    <w:rsid w:val="00EB112C"/>
    <w:rsid w:val="00EB4A16"/>
    <w:rsid w:val="00EC0B45"/>
    <w:rsid w:val="00EC15D9"/>
    <w:rsid w:val="00ED02E9"/>
    <w:rsid w:val="00ED167E"/>
    <w:rsid w:val="00ED16F7"/>
    <w:rsid w:val="00ED6DD6"/>
    <w:rsid w:val="00EE0CCF"/>
    <w:rsid w:val="00EE3EEE"/>
    <w:rsid w:val="00EE4F8F"/>
    <w:rsid w:val="00EE6ACF"/>
    <w:rsid w:val="00EE6F74"/>
    <w:rsid w:val="00EE7FC2"/>
    <w:rsid w:val="00F050DA"/>
    <w:rsid w:val="00F0537E"/>
    <w:rsid w:val="00F13290"/>
    <w:rsid w:val="00F16079"/>
    <w:rsid w:val="00F34A27"/>
    <w:rsid w:val="00F36866"/>
    <w:rsid w:val="00F42C96"/>
    <w:rsid w:val="00F448F4"/>
    <w:rsid w:val="00F5180A"/>
    <w:rsid w:val="00F530DA"/>
    <w:rsid w:val="00F67032"/>
    <w:rsid w:val="00F70C10"/>
    <w:rsid w:val="00F72343"/>
    <w:rsid w:val="00F741BF"/>
    <w:rsid w:val="00F7760C"/>
    <w:rsid w:val="00F77817"/>
    <w:rsid w:val="00F847FC"/>
    <w:rsid w:val="00FA4157"/>
    <w:rsid w:val="00FB2D3A"/>
    <w:rsid w:val="00FB2E2A"/>
    <w:rsid w:val="00FB40D4"/>
    <w:rsid w:val="00FB5159"/>
    <w:rsid w:val="00FB6E57"/>
    <w:rsid w:val="00FD58D1"/>
    <w:rsid w:val="00FE0341"/>
    <w:rsid w:val="00FE1921"/>
    <w:rsid w:val="00FE2D24"/>
    <w:rsid w:val="00FE375E"/>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BCB02A6"/>
  <w15:chartTrackingRefBased/>
  <w15:docId w15:val="{2E777EC7-C5DB-4C7C-A39A-88C21BFF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7E"/>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77484"/>
    <w:pPr>
      <w:spacing w:before="100" w:beforeAutospacing="1" w:after="100" w:afterAutospacing="1"/>
      <w:jc w:val="left"/>
      <w:outlineLvl w:val="0"/>
    </w:pPr>
    <w:rPr>
      <w:b/>
      <w:bCs/>
      <w:kern w:val="36"/>
      <w:sz w:val="48"/>
      <w:szCs w:val="48"/>
    </w:rPr>
  </w:style>
  <w:style w:type="paragraph" w:styleId="Heading2">
    <w:name w:val="heading 2"/>
    <w:basedOn w:val="Normal"/>
    <w:next w:val="SingleSpaceParagraph"/>
    <w:link w:val="Heading2Char"/>
    <w:uiPriority w:val="9"/>
    <w:qFormat/>
    <w:rsid w:val="00A4687E"/>
    <w:pPr>
      <w:keepNext/>
      <w:suppressAutoHyphens/>
      <w:spacing w:after="240"/>
      <w:jc w:val="center"/>
      <w:outlineLvl w:val="1"/>
    </w:pPr>
    <w:rPr>
      <w:b/>
    </w:rPr>
  </w:style>
  <w:style w:type="paragraph" w:styleId="Heading3">
    <w:name w:val="heading 3"/>
    <w:basedOn w:val="Normal"/>
    <w:next w:val="DoubleSpaceParagaph"/>
    <w:link w:val="Heading3Char"/>
    <w:uiPriority w:val="9"/>
    <w:qFormat/>
    <w:rsid w:val="00A4687E"/>
    <w:pPr>
      <w:keepNext/>
      <w:tabs>
        <w:tab w:val="num" w:pos="720"/>
      </w:tabs>
      <w:suppressAutoHyphens/>
      <w:spacing w:after="240"/>
      <w:ind w:left="720" w:hanging="720"/>
      <w:jc w:val="center"/>
      <w:outlineLvl w:val="2"/>
    </w:pPr>
    <w:rPr>
      <w:b/>
      <w:caps/>
    </w:rPr>
  </w:style>
  <w:style w:type="paragraph" w:styleId="Heading4">
    <w:name w:val="heading 4"/>
    <w:basedOn w:val="Normal"/>
    <w:next w:val="DoubleSpaceParagaph"/>
    <w:link w:val="Heading4Char"/>
    <w:uiPriority w:val="9"/>
    <w:qFormat/>
    <w:rsid w:val="00A4687E"/>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rsid w:val="00A4687E"/>
    <w:pPr>
      <w:keepNext/>
      <w:tabs>
        <w:tab w:val="num" w:pos="720"/>
      </w:tabs>
      <w:suppressAutoHyphens/>
      <w:spacing w:after="240"/>
      <w:ind w:left="720" w:hanging="720"/>
      <w:jc w:val="center"/>
      <w:outlineLvl w:val="4"/>
    </w:pPr>
    <w:rPr>
      <w:b/>
      <w:caps/>
      <w:u w:val="single"/>
    </w:rPr>
  </w:style>
  <w:style w:type="paragraph" w:styleId="Heading6">
    <w:name w:val="heading 6"/>
    <w:basedOn w:val="Normal"/>
    <w:next w:val="Heading4"/>
    <w:link w:val="Heading6Char"/>
    <w:uiPriority w:val="9"/>
    <w:qFormat/>
    <w:rsid w:val="00A4687E"/>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A4687E"/>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A4687E"/>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A4687E"/>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A02EB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link w:val="ListParagraphChar"/>
    <w:uiPriority w:val="34"/>
    <w:qFormat/>
    <w:rsid w:val="00A02EB8"/>
    <w:pPr>
      <w:ind w:left="720"/>
      <w:contextualSpacing/>
    </w:pPr>
    <w:rPr>
      <w:rFonts w:eastAsia="Calibri"/>
      <w:szCs w:val="22"/>
    </w:rPr>
  </w:style>
  <w:style w:type="paragraph" w:styleId="NoSpacing">
    <w:name w:val="No Spacing"/>
    <w:uiPriority w:val="1"/>
    <w:qFormat/>
    <w:rsid w:val="00A02EB8"/>
    <w:pPr>
      <w:spacing w:after="0" w:line="240" w:lineRule="auto"/>
    </w:pPr>
  </w:style>
  <w:style w:type="character" w:styleId="CommentReference">
    <w:name w:val="annotation reference"/>
    <w:basedOn w:val="DefaultParagraphFont"/>
    <w:uiPriority w:val="99"/>
    <w:unhideWhenUsed/>
    <w:rsid w:val="00A02EB8"/>
    <w:rPr>
      <w:sz w:val="16"/>
      <w:szCs w:val="16"/>
    </w:rPr>
  </w:style>
  <w:style w:type="paragraph" w:styleId="CommentText">
    <w:name w:val="annotation text"/>
    <w:basedOn w:val="Normal"/>
    <w:link w:val="CommentTextChar"/>
    <w:uiPriority w:val="99"/>
    <w:unhideWhenUsed/>
    <w:qFormat/>
    <w:rsid w:val="00A02EB8"/>
    <w:rPr>
      <w:sz w:val="20"/>
    </w:rPr>
  </w:style>
  <w:style w:type="character" w:customStyle="1" w:styleId="CommentTextChar">
    <w:name w:val="Comment Text Char"/>
    <w:basedOn w:val="DefaultParagraphFont"/>
    <w:link w:val="CommentText"/>
    <w:uiPriority w:val="99"/>
    <w:rsid w:val="00A02E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2EB8"/>
    <w:rPr>
      <w:b/>
      <w:bCs/>
    </w:rPr>
  </w:style>
  <w:style w:type="character" w:customStyle="1" w:styleId="CommentSubjectChar">
    <w:name w:val="Comment Subject Char"/>
    <w:basedOn w:val="CommentTextChar"/>
    <w:link w:val="CommentSubject"/>
    <w:uiPriority w:val="99"/>
    <w:rsid w:val="00A02EB8"/>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A02EB8"/>
    <w:rPr>
      <w:rFonts w:ascii="Segoe UI" w:hAnsi="Segoe UI" w:cs="Segoe UI"/>
      <w:sz w:val="18"/>
      <w:szCs w:val="18"/>
    </w:rPr>
  </w:style>
  <w:style w:type="character" w:customStyle="1" w:styleId="BalloonTextChar">
    <w:name w:val="Balloon Text Char"/>
    <w:basedOn w:val="DefaultParagraphFont"/>
    <w:link w:val="BalloonText"/>
    <w:uiPriority w:val="99"/>
    <w:rsid w:val="00A02EB8"/>
    <w:rPr>
      <w:rFonts w:ascii="Segoe UI" w:eastAsia="Times New Roman" w:hAnsi="Segoe UI" w:cs="Segoe UI"/>
      <w:sz w:val="18"/>
      <w:szCs w:val="18"/>
    </w:rPr>
  </w:style>
  <w:style w:type="paragraph" w:styleId="Footer">
    <w:name w:val="footer"/>
    <w:basedOn w:val="Normal"/>
    <w:link w:val="FooterChar"/>
    <w:uiPriority w:val="99"/>
    <w:rsid w:val="00A02EB8"/>
    <w:pPr>
      <w:tabs>
        <w:tab w:val="center" w:pos="4320"/>
        <w:tab w:val="right" w:pos="8640"/>
      </w:tabs>
      <w:ind w:firstLine="720"/>
      <w:jc w:val="left"/>
    </w:pPr>
    <w:rPr>
      <w:szCs w:val="24"/>
    </w:rPr>
  </w:style>
  <w:style w:type="character" w:customStyle="1" w:styleId="FooterChar">
    <w:name w:val="Footer Char"/>
    <w:basedOn w:val="DefaultParagraphFont"/>
    <w:link w:val="Footer"/>
    <w:uiPriority w:val="99"/>
    <w:rsid w:val="00A02EB8"/>
    <w:rPr>
      <w:rFonts w:ascii="Times New Roman" w:eastAsia="Times New Roman" w:hAnsi="Times New Roman" w:cs="Times New Roman"/>
      <w:sz w:val="24"/>
      <w:szCs w:val="24"/>
    </w:rPr>
  </w:style>
  <w:style w:type="paragraph" w:styleId="BodyText">
    <w:name w:val="Body Text"/>
    <w:basedOn w:val="Normal"/>
    <w:link w:val="BodyTextChar"/>
    <w:uiPriority w:val="1"/>
    <w:qFormat/>
    <w:rsid w:val="00A02EB8"/>
    <w:pPr>
      <w:spacing w:line="480" w:lineRule="auto"/>
      <w:ind w:firstLine="720"/>
    </w:pPr>
    <w:rPr>
      <w:szCs w:val="24"/>
    </w:rPr>
  </w:style>
  <w:style w:type="character" w:customStyle="1" w:styleId="BodyTextChar">
    <w:name w:val="Body Text Char"/>
    <w:basedOn w:val="DefaultParagraphFont"/>
    <w:link w:val="BodyText"/>
    <w:uiPriority w:val="1"/>
    <w:rsid w:val="00A02EB8"/>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02EB8"/>
  </w:style>
  <w:style w:type="paragraph" w:styleId="Header">
    <w:name w:val="header"/>
    <w:basedOn w:val="Normal"/>
    <w:link w:val="HeaderChar"/>
    <w:uiPriority w:val="99"/>
    <w:unhideWhenUsed/>
    <w:rsid w:val="00D26806"/>
    <w:pPr>
      <w:tabs>
        <w:tab w:val="center" w:pos="4680"/>
        <w:tab w:val="right" w:pos="9360"/>
      </w:tabs>
    </w:pPr>
  </w:style>
  <w:style w:type="character" w:customStyle="1" w:styleId="HeaderChar">
    <w:name w:val="Header Char"/>
    <w:basedOn w:val="DefaultParagraphFont"/>
    <w:link w:val="Header"/>
    <w:uiPriority w:val="99"/>
    <w:rsid w:val="00D26806"/>
    <w:rPr>
      <w:rFonts w:ascii="Times New Roman" w:eastAsia="Times New Roman" w:hAnsi="Times New Roman" w:cs="Times New Roman"/>
      <w:sz w:val="24"/>
      <w:szCs w:val="20"/>
    </w:rPr>
  </w:style>
  <w:style w:type="paragraph" w:styleId="FootnoteText">
    <w:name w:val="footnote text"/>
    <w:aliases w:val="FT"/>
    <w:basedOn w:val="Normal"/>
    <w:link w:val="FootnoteTextChar"/>
    <w:unhideWhenUsed/>
    <w:qFormat/>
    <w:rsid w:val="0099176F"/>
    <w:pPr>
      <w:jc w:val="left"/>
    </w:pPr>
    <w:rPr>
      <w:sz w:val="20"/>
    </w:rPr>
  </w:style>
  <w:style w:type="character" w:customStyle="1" w:styleId="FootnoteTextChar">
    <w:name w:val="Footnote Text Char"/>
    <w:aliases w:val="FT Char"/>
    <w:basedOn w:val="DefaultParagraphFont"/>
    <w:link w:val="FootnoteText"/>
    <w:rsid w:val="0099176F"/>
    <w:rPr>
      <w:rFonts w:ascii="Times New Roman" w:eastAsia="Times New Roman" w:hAnsi="Times New Roman" w:cs="Times New Roman"/>
      <w:sz w:val="20"/>
      <w:szCs w:val="20"/>
    </w:rPr>
  </w:style>
  <w:style w:type="character" w:styleId="FootnoteReference">
    <w:name w:val="footnote reference"/>
    <w:basedOn w:val="DefaultParagraphFont"/>
    <w:unhideWhenUsed/>
    <w:rsid w:val="0099176F"/>
    <w:rPr>
      <w:vertAlign w:val="superscript"/>
    </w:rPr>
  </w:style>
  <w:style w:type="character" w:styleId="Hyperlink">
    <w:name w:val="Hyperlink"/>
    <w:basedOn w:val="DefaultParagraphFont"/>
    <w:uiPriority w:val="99"/>
    <w:unhideWhenUsed/>
    <w:rsid w:val="0099176F"/>
    <w:rPr>
      <w:color w:val="0563C1" w:themeColor="hyperlink"/>
      <w:u w:val="single"/>
    </w:rPr>
  </w:style>
  <w:style w:type="character" w:customStyle="1" w:styleId="Heading1Char">
    <w:name w:val="Heading 1 Char"/>
    <w:basedOn w:val="DefaultParagraphFont"/>
    <w:link w:val="Heading1"/>
    <w:uiPriority w:val="9"/>
    <w:qFormat/>
    <w:rsid w:val="0027748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55817"/>
    <w:pPr>
      <w:spacing w:before="100" w:beforeAutospacing="1" w:after="100" w:afterAutospacing="1"/>
      <w:jc w:val="left"/>
    </w:pPr>
    <w:rPr>
      <w:szCs w:val="24"/>
    </w:rPr>
  </w:style>
  <w:style w:type="character" w:styleId="FollowedHyperlink">
    <w:name w:val="FollowedHyperlink"/>
    <w:basedOn w:val="DefaultParagraphFont"/>
    <w:unhideWhenUsed/>
    <w:rsid w:val="009519A5"/>
    <w:rPr>
      <w:color w:val="954F72" w:themeColor="followedHyperlink"/>
      <w:u w:val="single"/>
    </w:rPr>
  </w:style>
  <w:style w:type="paragraph" w:styleId="HTMLPreformatted">
    <w:name w:val="HTML Preformatted"/>
    <w:basedOn w:val="Normal"/>
    <w:link w:val="HTMLPreformattedChar"/>
    <w:uiPriority w:val="99"/>
    <w:unhideWhenUsed/>
    <w:rsid w:val="00CB6427"/>
    <w:pPr>
      <w:jc w:val="left"/>
    </w:pPr>
    <w:rPr>
      <w:rFonts w:ascii="Consolas" w:eastAsia="Calibri" w:hAnsi="Consolas" w:cs="Consolas"/>
      <w:sz w:val="20"/>
    </w:rPr>
  </w:style>
  <w:style w:type="character" w:customStyle="1" w:styleId="HTMLPreformattedChar">
    <w:name w:val="HTML Preformatted Char"/>
    <w:basedOn w:val="DefaultParagraphFont"/>
    <w:link w:val="HTMLPreformatted"/>
    <w:uiPriority w:val="99"/>
    <w:rsid w:val="00CB6427"/>
    <w:rPr>
      <w:rFonts w:ascii="Consolas" w:eastAsia="Calibri" w:hAnsi="Consolas" w:cs="Consolas"/>
      <w:sz w:val="20"/>
      <w:szCs w:val="20"/>
    </w:rPr>
  </w:style>
  <w:style w:type="character" w:customStyle="1" w:styleId="byline-author">
    <w:name w:val="byline-author"/>
    <w:basedOn w:val="DefaultParagraphFont"/>
    <w:rsid w:val="00CB6427"/>
  </w:style>
  <w:style w:type="paragraph" w:styleId="Revision">
    <w:name w:val="Revision"/>
    <w:hidden/>
    <w:uiPriority w:val="99"/>
    <w:semiHidden/>
    <w:rsid w:val="00562B76"/>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81C0F"/>
    <w:pPr>
      <w:spacing w:before="100" w:beforeAutospacing="1" w:after="100" w:afterAutospacing="1"/>
      <w:jc w:val="left"/>
    </w:pPr>
    <w:rPr>
      <w:szCs w:val="24"/>
    </w:rPr>
  </w:style>
  <w:style w:type="character" w:customStyle="1" w:styleId="normaltextrun">
    <w:name w:val="normaltextrun"/>
    <w:basedOn w:val="DefaultParagraphFont"/>
    <w:rsid w:val="00081C0F"/>
  </w:style>
  <w:style w:type="character" w:customStyle="1" w:styleId="eop">
    <w:name w:val="eop"/>
    <w:basedOn w:val="DefaultParagraphFont"/>
    <w:rsid w:val="00081C0F"/>
  </w:style>
  <w:style w:type="character" w:styleId="UnresolvedMention">
    <w:name w:val="Unresolved Mention"/>
    <w:basedOn w:val="DefaultParagraphFont"/>
    <w:uiPriority w:val="99"/>
    <w:semiHidden/>
    <w:unhideWhenUsed/>
    <w:rsid w:val="00A41C50"/>
    <w:rPr>
      <w:color w:val="605E5C"/>
      <w:shd w:val="clear" w:color="auto" w:fill="E1DFDD"/>
    </w:rPr>
  </w:style>
  <w:style w:type="character" w:customStyle="1" w:styleId="Heading2Char">
    <w:name w:val="Heading 2 Char"/>
    <w:basedOn w:val="DefaultParagraphFont"/>
    <w:link w:val="Heading2"/>
    <w:uiPriority w:val="9"/>
    <w:qFormat/>
    <w:rsid w:val="00A4687E"/>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A4687E"/>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uiPriority w:val="9"/>
    <w:rsid w:val="00A4687E"/>
    <w:rPr>
      <w:rFonts w:ascii="Times New Roman" w:eastAsia="Times New Roman" w:hAnsi="Times New Roman" w:cs="Times New Roman"/>
      <w:b/>
      <w:caps/>
      <w:sz w:val="24"/>
      <w:szCs w:val="20"/>
      <w:u w:val="single"/>
    </w:rPr>
  </w:style>
  <w:style w:type="character" w:customStyle="1" w:styleId="Heading5Char">
    <w:name w:val="Heading 5 Char"/>
    <w:basedOn w:val="DefaultParagraphFont"/>
    <w:link w:val="Heading5"/>
    <w:uiPriority w:val="9"/>
    <w:rsid w:val="00A4687E"/>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A4687E"/>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A4687E"/>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A4687E"/>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A4687E"/>
    <w:rPr>
      <w:rFonts w:ascii="Arial" w:eastAsia="Times New Roman" w:hAnsi="Arial" w:cs="Times New Roman"/>
      <w:b/>
      <w:i/>
      <w:sz w:val="18"/>
      <w:szCs w:val="20"/>
    </w:rPr>
  </w:style>
  <w:style w:type="numbering" w:customStyle="1" w:styleId="NoList1">
    <w:name w:val="No List1"/>
    <w:next w:val="NoList"/>
    <w:uiPriority w:val="99"/>
    <w:semiHidden/>
    <w:unhideWhenUsed/>
    <w:rsid w:val="00A4687E"/>
  </w:style>
  <w:style w:type="paragraph" w:customStyle="1" w:styleId="FlushLeft">
    <w:name w:val="Flush Left"/>
    <w:aliases w:val="FL"/>
    <w:basedOn w:val="Normal"/>
    <w:rsid w:val="00A4687E"/>
    <w:pPr>
      <w:suppressAutoHyphens/>
      <w:spacing w:after="240"/>
    </w:pPr>
  </w:style>
  <w:style w:type="paragraph" w:customStyle="1" w:styleId="BlockIndent">
    <w:name w:val="Block Indent"/>
    <w:aliases w:val="BI"/>
    <w:basedOn w:val="FlushLeft"/>
    <w:rsid w:val="00A4687E"/>
    <w:pPr>
      <w:ind w:left="5040"/>
    </w:pPr>
  </w:style>
  <w:style w:type="paragraph" w:customStyle="1" w:styleId="BlockLeft">
    <w:name w:val="Block Left"/>
    <w:aliases w:val="BL"/>
    <w:basedOn w:val="Normal"/>
    <w:next w:val="SignatureLeft"/>
    <w:rsid w:val="00A4687E"/>
    <w:pPr>
      <w:suppressAutoHyphens/>
      <w:spacing w:before="720" w:after="480"/>
      <w:jc w:val="left"/>
    </w:pPr>
  </w:style>
  <w:style w:type="paragraph" w:customStyle="1" w:styleId="BlockNarrowBold">
    <w:name w:val="Block Narrow Bold"/>
    <w:aliases w:val="BNB"/>
    <w:basedOn w:val="Normal"/>
    <w:next w:val="DoubleSpaceParagaph"/>
    <w:rsid w:val="00A4687E"/>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A4687E"/>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A4687E"/>
    <w:pPr>
      <w:suppressAutoHyphens/>
      <w:spacing w:after="240"/>
      <w:ind w:left="2160" w:right="2160"/>
      <w:outlineLvl w:val="2"/>
    </w:pPr>
  </w:style>
  <w:style w:type="paragraph" w:customStyle="1" w:styleId="BlockRight">
    <w:name w:val="Block Right"/>
    <w:aliases w:val="BR"/>
    <w:basedOn w:val="Normal"/>
    <w:next w:val="CaptionHeading"/>
    <w:rsid w:val="00A4687E"/>
    <w:pPr>
      <w:suppressAutoHyphens/>
      <w:spacing w:after="240"/>
      <w:ind w:left="5040"/>
    </w:pPr>
  </w:style>
  <w:style w:type="paragraph" w:customStyle="1" w:styleId="BlockWideUnderline">
    <w:name w:val="Block Wide Underline"/>
    <w:aliases w:val="BWU"/>
    <w:basedOn w:val="Normal"/>
    <w:next w:val="DoubleSpaceParagaph"/>
    <w:rsid w:val="00A4687E"/>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A4687E"/>
    <w:pPr>
      <w:suppressAutoHyphens/>
      <w:spacing w:after="240"/>
      <w:ind w:left="1440" w:right="1440"/>
    </w:pPr>
  </w:style>
  <w:style w:type="paragraph" w:customStyle="1" w:styleId="By">
    <w:name w:val="By"/>
    <w:basedOn w:val="Normal"/>
    <w:next w:val="ByLine"/>
    <w:rsid w:val="00A4687E"/>
    <w:pPr>
      <w:suppressAutoHyphens/>
      <w:ind w:left="4320"/>
      <w:jc w:val="left"/>
    </w:pPr>
  </w:style>
  <w:style w:type="paragraph" w:customStyle="1" w:styleId="ByLine">
    <w:name w:val="By Line"/>
    <w:aliases w:val="ByL"/>
    <w:basedOn w:val="Normal"/>
    <w:next w:val="FlushLeft"/>
    <w:rsid w:val="00A4687E"/>
    <w:pPr>
      <w:pBdr>
        <w:top w:val="single" w:sz="4" w:space="1" w:color="auto"/>
      </w:pBdr>
      <w:suppressAutoHyphens/>
      <w:spacing w:after="720"/>
      <w:ind w:left="5040"/>
      <w:jc w:val="left"/>
    </w:pPr>
  </w:style>
  <w:style w:type="paragraph" w:styleId="Caption">
    <w:name w:val="caption"/>
    <w:basedOn w:val="Normal"/>
    <w:next w:val="Normal"/>
    <w:qFormat/>
    <w:rsid w:val="00A4687E"/>
    <w:pPr>
      <w:suppressAutoHyphens/>
      <w:spacing w:before="120" w:after="120"/>
      <w:jc w:val="left"/>
    </w:pPr>
    <w:rPr>
      <w:b/>
    </w:rPr>
  </w:style>
  <w:style w:type="paragraph" w:customStyle="1" w:styleId="CaptionAgainst">
    <w:name w:val="Caption Against"/>
    <w:aliases w:val="CA"/>
    <w:basedOn w:val="Normal"/>
    <w:next w:val="CaptionText"/>
    <w:rsid w:val="00A4687E"/>
    <w:pPr>
      <w:suppressAutoHyphens/>
      <w:spacing w:after="240"/>
      <w:jc w:val="center"/>
    </w:pPr>
  </w:style>
  <w:style w:type="paragraph" w:customStyle="1" w:styleId="CaptionBottomLine">
    <w:name w:val="Caption Bottom Line"/>
    <w:aliases w:val="CBL"/>
    <w:basedOn w:val="Normal"/>
    <w:next w:val="DoubleSpaceParagaph"/>
    <w:rsid w:val="00A4687E"/>
    <w:pPr>
      <w:suppressAutoHyphens/>
      <w:spacing w:after="480"/>
      <w:jc w:val="left"/>
    </w:pPr>
  </w:style>
  <w:style w:type="paragraph" w:customStyle="1" w:styleId="CaptionDocument">
    <w:name w:val="Caption Document"/>
    <w:aliases w:val="CD"/>
    <w:basedOn w:val="Normal"/>
    <w:next w:val="CaptionID"/>
    <w:rsid w:val="00A4687E"/>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A4687E"/>
    <w:pPr>
      <w:suppressAutoHyphens/>
      <w:jc w:val="left"/>
    </w:pPr>
    <w:rPr>
      <w:caps/>
    </w:rPr>
  </w:style>
  <w:style w:type="paragraph" w:customStyle="1" w:styleId="CaptionID">
    <w:name w:val="Caption ID"/>
    <w:aliases w:val="CI"/>
    <w:basedOn w:val="Normal"/>
    <w:rsid w:val="00A4687E"/>
    <w:pPr>
      <w:suppressAutoHyphens/>
      <w:spacing w:after="240"/>
      <w:jc w:val="left"/>
    </w:pPr>
  </w:style>
  <w:style w:type="paragraph" w:customStyle="1" w:styleId="CaptionTextRight">
    <w:name w:val="Caption Text Right"/>
    <w:aliases w:val="CTR"/>
    <w:basedOn w:val="Normal"/>
    <w:next w:val="CaptionAgainst"/>
    <w:rsid w:val="00A4687E"/>
    <w:pPr>
      <w:suppressAutoHyphens/>
      <w:spacing w:after="240"/>
      <w:jc w:val="right"/>
    </w:pPr>
  </w:style>
  <w:style w:type="paragraph" w:customStyle="1" w:styleId="CaptionText">
    <w:name w:val="Caption Text"/>
    <w:aliases w:val="CT"/>
    <w:basedOn w:val="Normal"/>
    <w:next w:val="CaptionTextRight"/>
    <w:rsid w:val="00A4687E"/>
    <w:pPr>
      <w:suppressAutoHyphens/>
      <w:spacing w:after="240"/>
      <w:jc w:val="left"/>
    </w:pPr>
  </w:style>
  <w:style w:type="paragraph" w:customStyle="1" w:styleId="CaptionTopLine">
    <w:name w:val="Caption Top Line"/>
    <w:aliases w:val="CTL"/>
    <w:basedOn w:val="Normal"/>
    <w:next w:val="CaptionText"/>
    <w:rsid w:val="00A4687E"/>
    <w:pPr>
      <w:suppressAutoHyphens/>
      <w:spacing w:after="240"/>
      <w:jc w:val="left"/>
    </w:pPr>
  </w:style>
  <w:style w:type="paragraph" w:styleId="Closing">
    <w:name w:val="Closing"/>
    <w:aliases w:val="C"/>
    <w:basedOn w:val="Normal"/>
    <w:next w:val="By"/>
    <w:link w:val="ClosingChar"/>
    <w:rsid w:val="00A4687E"/>
    <w:pPr>
      <w:keepLines/>
      <w:suppressAutoHyphens/>
      <w:spacing w:after="480"/>
      <w:ind w:left="4320"/>
      <w:jc w:val="left"/>
    </w:pPr>
  </w:style>
  <w:style w:type="character" w:customStyle="1" w:styleId="ClosingChar">
    <w:name w:val="Closing Char"/>
    <w:aliases w:val="C Char"/>
    <w:basedOn w:val="DefaultParagraphFont"/>
    <w:link w:val="Closing"/>
    <w:rsid w:val="00A4687E"/>
    <w:rPr>
      <w:rFonts w:ascii="Times New Roman" w:eastAsia="Times New Roman" w:hAnsi="Times New Roman" w:cs="Times New Roman"/>
      <w:sz w:val="24"/>
      <w:szCs w:val="20"/>
    </w:rPr>
  </w:style>
  <w:style w:type="paragraph" w:customStyle="1" w:styleId="CourtesyCopy">
    <w:name w:val="Courtesy Copy"/>
    <w:aliases w:val="cc"/>
    <w:basedOn w:val="Normal"/>
    <w:rsid w:val="00A4687E"/>
    <w:pPr>
      <w:keepLines/>
      <w:suppressAutoHyphens/>
      <w:spacing w:before="240"/>
      <w:ind w:left="720" w:hanging="720"/>
      <w:jc w:val="left"/>
    </w:pPr>
  </w:style>
  <w:style w:type="paragraph" w:styleId="Date">
    <w:name w:val="Date"/>
    <w:basedOn w:val="Normal"/>
    <w:next w:val="Normal"/>
    <w:link w:val="DateChar"/>
    <w:rsid w:val="00A4687E"/>
    <w:pPr>
      <w:suppressAutoHyphens/>
      <w:jc w:val="left"/>
    </w:pPr>
  </w:style>
  <w:style w:type="character" w:customStyle="1" w:styleId="DateChar">
    <w:name w:val="Date Char"/>
    <w:basedOn w:val="DefaultParagraphFont"/>
    <w:link w:val="Date"/>
    <w:rsid w:val="00A4687E"/>
    <w:rPr>
      <w:rFonts w:ascii="Times New Roman" w:eastAsia="Times New Roman" w:hAnsi="Times New Roman" w:cs="Times New Roman"/>
      <w:sz w:val="24"/>
      <w:szCs w:val="20"/>
    </w:rPr>
  </w:style>
  <w:style w:type="paragraph" w:customStyle="1" w:styleId="Dated">
    <w:name w:val="Dated"/>
    <w:aliases w:val="D"/>
    <w:basedOn w:val="Normal"/>
    <w:next w:val="Closing"/>
    <w:rsid w:val="00A4687E"/>
    <w:pPr>
      <w:suppressAutoHyphens/>
      <w:spacing w:after="480"/>
      <w:ind w:left="1440" w:hanging="1440"/>
      <w:jc w:val="left"/>
    </w:pPr>
  </w:style>
  <w:style w:type="paragraph" w:customStyle="1" w:styleId="SingleSpaceHanging1">
    <w:name w:val="Single Space Hanging 1&quot;"/>
    <w:aliases w:val="SSH1"/>
    <w:basedOn w:val="Normal"/>
    <w:rsid w:val="00A4687E"/>
    <w:pPr>
      <w:suppressAutoHyphens/>
      <w:spacing w:after="240"/>
      <w:ind w:left="2160" w:hanging="720"/>
    </w:pPr>
  </w:style>
  <w:style w:type="paragraph" w:customStyle="1" w:styleId="DefinEval">
    <w:name w:val="DefinEval"/>
    <w:aliases w:val="DE"/>
    <w:basedOn w:val="SingleSpaceHanging1"/>
    <w:rsid w:val="00A4687E"/>
    <w:pPr>
      <w:ind w:left="0" w:firstLine="1440"/>
    </w:pPr>
  </w:style>
  <w:style w:type="paragraph" w:customStyle="1" w:styleId="DocumentTitle">
    <w:name w:val="Document Title"/>
    <w:aliases w:val="DT"/>
    <w:basedOn w:val="Normal"/>
    <w:next w:val="DoubleSpaceParagaph"/>
    <w:rsid w:val="00A4687E"/>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A4687E"/>
    <w:pPr>
      <w:suppressAutoHyphens/>
      <w:jc w:val="left"/>
    </w:pPr>
    <w:rPr>
      <w:b/>
      <w:i/>
      <w:color w:val="FF0000"/>
      <w:sz w:val="16"/>
    </w:rPr>
  </w:style>
  <w:style w:type="paragraph" w:customStyle="1" w:styleId="DoubleSpaceHanging1">
    <w:name w:val="Double Space Hanging 1&quot;"/>
    <w:aliases w:val="DSH1"/>
    <w:basedOn w:val="Normal"/>
    <w:rsid w:val="00A4687E"/>
    <w:pPr>
      <w:suppressAutoHyphens/>
      <w:spacing w:after="240" w:line="480" w:lineRule="auto"/>
      <w:ind w:left="2160" w:hanging="720"/>
    </w:pPr>
  </w:style>
  <w:style w:type="paragraph" w:customStyle="1" w:styleId="DoubleSpaceHanging15">
    <w:name w:val="Double Space Hanging 1.5&quot;"/>
    <w:aliases w:val="DSH2"/>
    <w:basedOn w:val="Normal"/>
    <w:rsid w:val="00A4687E"/>
    <w:pPr>
      <w:suppressAutoHyphens/>
      <w:spacing w:after="240" w:line="480" w:lineRule="auto"/>
      <w:ind w:left="2880" w:hanging="720"/>
    </w:pPr>
  </w:style>
  <w:style w:type="paragraph" w:customStyle="1" w:styleId="DoubleSpaceParagaph">
    <w:name w:val="Double Space Paragaph"/>
    <w:aliases w:val="DS"/>
    <w:basedOn w:val="Normal"/>
    <w:rsid w:val="00A4687E"/>
    <w:pPr>
      <w:suppressAutoHyphens/>
      <w:spacing w:line="480" w:lineRule="auto"/>
      <w:ind w:firstLine="1440"/>
    </w:pPr>
  </w:style>
  <w:style w:type="paragraph" w:customStyle="1" w:styleId="DoubleSpaceParagraphwParaNum">
    <w:name w:val="Double Space Paragraph w/Para Num"/>
    <w:aliases w:val="DSN"/>
    <w:basedOn w:val="Normal"/>
    <w:rsid w:val="00A4687E"/>
    <w:pPr>
      <w:suppressAutoHyphens/>
      <w:spacing w:line="480" w:lineRule="auto"/>
    </w:pPr>
  </w:style>
  <w:style w:type="paragraph" w:customStyle="1" w:styleId="EndnoteTextMore">
    <w:name w:val="Endnote TextMore"/>
    <w:basedOn w:val="Normal"/>
    <w:rsid w:val="00A4687E"/>
    <w:pPr>
      <w:suppressAutoHyphens/>
      <w:spacing w:after="240"/>
      <w:jc w:val="left"/>
    </w:pPr>
  </w:style>
  <w:style w:type="paragraph" w:styleId="EnvelopeAddress">
    <w:name w:val="envelope address"/>
    <w:basedOn w:val="Normal"/>
    <w:rsid w:val="00A4687E"/>
    <w:pPr>
      <w:framePr w:w="7920" w:h="1980" w:hRule="exact" w:hSpace="180" w:wrap="auto" w:hAnchor="page" w:xAlign="center" w:yAlign="bottom"/>
      <w:suppressAutoHyphens/>
      <w:ind w:left="2880"/>
      <w:jc w:val="left"/>
    </w:pPr>
  </w:style>
  <w:style w:type="paragraph" w:styleId="EnvelopeReturn">
    <w:name w:val="envelope return"/>
    <w:basedOn w:val="Normal"/>
    <w:rsid w:val="00A4687E"/>
    <w:pPr>
      <w:suppressAutoHyphens/>
      <w:jc w:val="left"/>
    </w:pPr>
    <w:rPr>
      <w:sz w:val="20"/>
    </w:rPr>
  </w:style>
  <w:style w:type="paragraph" w:customStyle="1" w:styleId="FlushLeftDoublewParaNum">
    <w:name w:val="Flush Left Double w/Para Num"/>
    <w:aliases w:val="FLDN"/>
    <w:basedOn w:val="Normal"/>
    <w:rsid w:val="00A4687E"/>
    <w:pPr>
      <w:numPr>
        <w:numId w:val="3"/>
      </w:numPr>
      <w:tabs>
        <w:tab w:val="clear" w:pos="360"/>
      </w:tabs>
      <w:suppressAutoHyphens/>
      <w:spacing w:line="480" w:lineRule="auto"/>
    </w:pPr>
  </w:style>
  <w:style w:type="paragraph" w:customStyle="1" w:styleId="FlushLeftDouble">
    <w:name w:val="Flush Left Double"/>
    <w:aliases w:val="FLD"/>
    <w:basedOn w:val="Normal"/>
    <w:rsid w:val="00A4687E"/>
    <w:pPr>
      <w:suppressAutoHyphens/>
      <w:spacing w:line="480" w:lineRule="auto"/>
    </w:pPr>
  </w:style>
  <w:style w:type="paragraph" w:customStyle="1" w:styleId="FlushLeftwParaNum">
    <w:name w:val="Flush Left w/Para Num"/>
    <w:aliases w:val="FLN"/>
    <w:basedOn w:val="Normal"/>
    <w:rsid w:val="00A4687E"/>
    <w:pPr>
      <w:numPr>
        <w:numId w:val="4"/>
      </w:numPr>
      <w:tabs>
        <w:tab w:val="clear" w:pos="360"/>
      </w:tabs>
      <w:suppressAutoHyphens/>
      <w:spacing w:after="240"/>
    </w:pPr>
  </w:style>
  <w:style w:type="paragraph" w:customStyle="1" w:styleId="FootnoteTextMore">
    <w:name w:val="Footnote TextMore"/>
    <w:basedOn w:val="FootnoteText"/>
    <w:rsid w:val="00A4687E"/>
    <w:pPr>
      <w:tabs>
        <w:tab w:val="left" w:pos="360"/>
      </w:tabs>
      <w:spacing w:after="240"/>
    </w:pPr>
    <w:rPr>
      <w:sz w:val="24"/>
    </w:rPr>
  </w:style>
  <w:style w:type="paragraph" w:customStyle="1" w:styleId="HeadingBold">
    <w:name w:val="Heading Bold"/>
    <w:aliases w:val="HCB"/>
    <w:basedOn w:val="Normal"/>
    <w:next w:val="SingleSpaceParagraph"/>
    <w:rsid w:val="00A4687E"/>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A4687E"/>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A4687E"/>
    <w:pPr>
      <w:keepNext/>
      <w:suppressAutoHyphens/>
      <w:spacing w:after="240"/>
      <w:jc w:val="center"/>
      <w:outlineLvl w:val="0"/>
    </w:pPr>
  </w:style>
  <w:style w:type="paragraph" w:customStyle="1" w:styleId="HeadingLeft">
    <w:name w:val="Heading Left"/>
    <w:aliases w:val="HL"/>
    <w:basedOn w:val="Normal"/>
    <w:next w:val="FlushLeft"/>
    <w:rsid w:val="00A4687E"/>
    <w:pPr>
      <w:keepNext/>
      <w:suppressAutoHyphens/>
      <w:jc w:val="left"/>
    </w:pPr>
  </w:style>
  <w:style w:type="paragraph" w:customStyle="1" w:styleId="HeadingPoint">
    <w:name w:val="Heading Point"/>
    <w:aliases w:val="HP"/>
    <w:basedOn w:val="Normal"/>
    <w:next w:val="BlockNarrowBold"/>
    <w:rsid w:val="00A4687E"/>
    <w:pPr>
      <w:keepNext/>
      <w:numPr>
        <w:ilvl w:val="1"/>
        <w:numId w:val="5"/>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A4687E"/>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A4687E"/>
    <w:pPr>
      <w:keepNext/>
      <w:suppressAutoHyphens/>
      <w:spacing w:after="240"/>
      <w:jc w:val="left"/>
    </w:pPr>
    <w:rPr>
      <w:b/>
      <w:caps/>
      <w:u w:val="single"/>
    </w:rPr>
  </w:style>
  <w:style w:type="paragraph" w:customStyle="1" w:styleId="Interrogatory">
    <w:name w:val="Interrogatory"/>
    <w:aliases w:val="I"/>
    <w:basedOn w:val="Normal"/>
    <w:next w:val="DoubleSpaceParagaph"/>
    <w:rsid w:val="00A4687E"/>
    <w:pPr>
      <w:keepNext/>
      <w:suppressAutoHyphens/>
      <w:spacing w:after="240"/>
      <w:jc w:val="left"/>
    </w:pPr>
    <w:rPr>
      <w:b/>
      <w:caps/>
      <w:u w:val="single"/>
    </w:rPr>
  </w:style>
  <w:style w:type="paragraph" w:customStyle="1" w:styleId="LetterAddress">
    <w:name w:val="Letter Address"/>
    <w:aliases w:val="LA"/>
    <w:basedOn w:val="Normal"/>
    <w:rsid w:val="00A4687E"/>
    <w:pPr>
      <w:suppressAutoHyphens/>
      <w:jc w:val="left"/>
    </w:pPr>
  </w:style>
  <w:style w:type="paragraph" w:customStyle="1" w:styleId="LetterAuthor">
    <w:name w:val="Letter Author"/>
    <w:aliases w:val="LAu"/>
    <w:basedOn w:val="Normal"/>
    <w:next w:val="CourtesyCopy"/>
    <w:rsid w:val="00A4687E"/>
    <w:pPr>
      <w:keepLines/>
      <w:suppressAutoHyphens/>
      <w:spacing w:after="480"/>
      <w:ind w:left="5760"/>
      <w:jc w:val="left"/>
    </w:pPr>
  </w:style>
  <w:style w:type="paragraph" w:customStyle="1" w:styleId="LetterClosing">
    <w:name w:val="Letter Closing"/>
    <w:aliases w:val="LC"/>
    <w:basedOn w:val="Normal"/>
    <w:next w:val="LetterAuthor"/>
    <w:rsid w:val="00A4687E"/>
    <w:pPr>
      <w:suppressAutoHyphens/>
      <w:spacing w:before="240" w:after="720"/>
      <w:ind w:left="5760"/>
      <w:jc w:val="left"/>
    </w:pPr>
  </w:style>
  <w:style w:type="paragraph" w:customStyle="1" w:styleId="LetterDate">
    <w:name w:val="Letter Date"/>
    <w:aliases w:val="LD"/>
    <w:basedOn w:val="Normal"/>
    <w:next w:val="LetterAddress"/>
    <w:rsid w:val="00A4687E"/>
    <w:pPr>
      <w:suppressAutoHyphens/>
      <w:spacing w:after="720"/>
      <w:ind w:left="5760"/>
      <w:jc w:val="left"/>
    </w:pPr>
  </w:style>
  <w:style w:type="paragraph" w:customStyle="1" w:styleId="LetterRe">
    <w:name w:val="Letter Re"/>
    <w:aliases w:val="LRe"/>
    <w:basedOn w:val="Normal"/>
    <w:next w:val="LetterSalutation"/>
    <w:rsid w:val="00A4687E"/>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A4687E"/>
    <w:pPr>
      <w:suppressAutoHyphens/>
      <w:spacing w:after="480"/>
      <w:jc w:val="left"/>
    </w:pPr>
  </w:style>
  <w:style w:type="paragraph" w:customStyle="1" w:styleId="LetterTelephone">
    <w:name w:val="Letter Telephone"/>
    <w:aliases w:val="LT"/>
    <w:basedOn w:val="Normal"/>
    <w:next w:val="LetterDate"/>
    <w:rsid w:val="00A4687E"/>
    <w:pPr>
      <w:suppressAutoHyphens/>
      <w:spacing w:before="1680" w:after="480"/>
      <w:jc w:val="right"/>
    </w:pPr>
    <w:rPr>
      <w:sz w:val="20"/>
    </w:rPr>
  </w:style>
  <w:style w:type="paragraph" w:customStyle="1" w:styleId="LocalLawBlock">
    <w:name w:val="Local Law Block"/>
    <w:aliases w:val="LLB"/>
    <w:basedOn w:val="Normal"/>
    <w:next w:val="FlushLeftDouble"/>
    <w:rsid w:val="00A4687E"/>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A4687E"/>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A4687E"/>
    <w:pPr>
      <w:suppressAutoHyphens/>
      <w:spacing w:after="240"/>
      <w:jc w:val="left"/>
    </w:pPr>
  </w:style>
  <w:style w:type="paragraph" w:customStyle="1" w:styleId="MemoDate">
    <w:name w:val="Memo Date"/>
    <w:aliases w:val="MD"/>
    <w:basedOn w:val="Normal"/>
    <w:next w:val="MemoSubject"/>
    <w:rsid w:val="00A4687E"/>
    <w:pPr>
      <w:suppressAutoHyphens/>
      <w:spacing w:after="240"/>
      <w:jc w:val="left"/>
    </w:pPr>
    <w:rPr>
      <w:caps/>
    </w:rPr>
  </w:style>
  <w:style w:type="paragraph" w:customStyle="1" w:styleId="MemoLine">
    <w:name w:val="Memo Line"/>
    <w:aliases w:val="ML"/>
    <w:basedOn w:val="Normal"/>
    <w:next w:val="DoubleSpaceParagaph"/>
    <w:rsid w:val="00A4687E"/>
    <w:pPr>
      <w:suppressAutoHyphens/>
      <w:spacing w:after="120"/>
      <w:jc w:val="left"/>
    </w:pPr>
  </w:style>
  <w:style w:type="paragraph" w:customStyle="1" w:styleId="MemoSubject">
    <w:name w:val="Memo Subject"/>
    <w:aliases w:val="MS"/>
    <w:basedOn w:val="Normal"/>
    <w:next w:val="MemoLine"/>
    <w:rsid w:val="00A4687E"/>
    <w:pPr>
      <w:suppressAutoHyphens/>
      <w:spacing w:after="480"/>
      <w:jc w:val="left"/>
    </w:pPr>
    <w:rPr>
      <w:caps/>
    </w:rPr>
  </w:style>
  <w:style w:type="paragraph" w:customStyle="1" w:styleId="MemoTo">
    <w:name w:val="Memo To"/>
    <w:aliases w:val="MT"/>
    <w:basedOn w:val="Normal"/>
    <w:next w:val="MemoAuthor"/>
    <w:rsid w:val="00A4687E"/>
    <w:pPr>
      <w:suppressAutoHyphens/>
      <w:spacing w:before="480" w:after="240"/>
      <w:jc w:val="left"/>
    </w:pPr>
  </w:style>
  <w:style w:type="character" w:styleId="PageNumber">
    <w:name w:val="page number"/>
    <w:basedOn w:val="DefaultParagraphFont"/>
    <w:rsid w:val="00A4687E"/>
  </w:style>
  <w:style w:type="character" w:customStyle="1" w:styleId="ParaNum">
    <w:name w:val="ParaNum"/>
    <w:basedOn w:val="DefaultParagraphFont"/>
    <w:rsid w:val="00A4687E"/>
  </w:style>
  <w:style w:type="paragraph" w:customStyle="1" w:styleId="Quote1">
    <w:name w:val="Quote1"/>
    <w:aliases w:val="Q"/>
    <w:basedOn w:val="Normal"/>
    <w:next w:val="FlushLeftDouble"/>
    <w:qFormat/>
    <w:rsid w:val="00A4687E"/>
    <w:pPr>
      <w:suppressAutoHyphens/>
      <w:spacing w:after="240"/>
      <w:ind w:left="2160" w:right="2160"/>
    </w:pPr>
  </w:style>
  <w:style w:type="paragraph" w:customStyle="1" w:styleId="SignatureBlock">
    <w:name w:val="Signature Block"/>
    <w:aliases w:val="SB"/>
    <w:basedOn w:val="Normal"/>
    <w:next w:val="FlushLeft"/>
    <w:rsid w:val="00A4687E"/>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A4687E"/>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A4687E"/>
    <w:pPr>
      <w:suppressAutoHyphens/>
      <w:spacing w:after="240"/>
      <w:ind w:left="2880" w:hanging="720"/>
    </w:pPr>
  </w:style>
  <w:style w:type="paragraph" w:customStyle="1" w:styleId="SingleSpaceParagraphwParaNum">
    <w:name w:val="Single Space Paragraph w/Para Num"/>
    <w:aliases w:val="SSN"/>
    <w:basedOn w:val="Normal"/>
    <w:rsid w:val="00A4687E"/>
    <w:pPr>
      <w:numPr>
        <w:numId w:val="6"/>
      </w:numPr>
      <w:tabs>
        <w:tab w:val="clear" w:pos="1800"/>
      </w:tabs>
      <w:suppressAutoHyphens/>
      <w:spacing w:after="240"/>
    </w:pPr>
  </w:style>
  <w:style w:type="paragraph" w:customStyle="1" w:styleId="SingleSpaceParagraph">
    <w:name w:val="Single Space Paragraph"/>
    <w:aliases w:val="SS"/>
    <w:basedOn w:val="Normal"/>
    <w:rsid w:val="00A4687E"/>
    <w:pPr>
      <w:suppressAutoHyphens/>
      <w:spacing w:after="240"/>
      <w:ind w:firstLine="1440"/>
    </w:pPr>
  </w:style>
  <w:style w:type="paragraph" w:customStyle="1" w:styleId="SSBlock">
    <w:name w:val="SS_Block"/>
    <w:aliases w:val="SSB"/>
    <w:basedOn w:val="Normal"/>
    <w:next w:val="DoubleSpaceParagaph"/>
    <w:rsid w:val="00A4687E"/>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A4687E"/>
    <w:pPr>
      <w:numPr>
        <w:ilvl w:val="3"/>
        <w:numId w:val="5"/>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A4687E"/>
    <w:pPr>
      <w:suppressAutoHyphens/>
      <w:jc w:val="left"/>
    </w:pPr>
    <w:rPr>
      <w:b/>
    </w:rPr>
  </w:style>
  <w:style w:type="paragraph" w:styleId="TOC1">
    <w:name w:val="toc 1"/>
    <w:basedOn w:val="Normal"/>
    <w:autoRedefine/>
    <w:uiPriority w:val="1"/>
    <w:qFormat/>
    <w:rsid w:val="00A4687E"/>
    <w:pPr>
      <w:suppressAutoHyphens/>
      <w:spacing w:after="240"/>
      <w:jc w:val="left"/>
    </w:pPr>
    <w:rPr>
      <w:caps/>
    </w:rPr>
  </w:style>
  <w:style w:type="paragraph" w:styleId="TOC2">
    <w:name w:val="toc 2"/>
    <w:basedOn w:val="Normal"/>
    <w:next w:val="TOC3"/>
    <w:autoRedefine/>
    <w:uiPriority w:val="1"/>
    <w:qFormat/>
    <w:rsid w:val="00A4687E"/>
    <w:pPr>
      <w:suppressAutoHyphens/>
      <w:spacing w:after="240"/>
      <w:ind w:left="1440"/>
      <w:jc w:val="left"/>
    </w:pPr>
    <w:rPr>
      <w:caps/>
    </w:rPr>
  </w:style>
  <w:style w:type="paragraph" w:styleId="TOC3">
    <w:name w:val="toc 3"/>
    <w:basedOn w:val="Normal"/>
    <w:next w:val="TOC2"/>
    <w:autoRedefine/>
    <w:uiPriority w:val="1"/>
    <w:qFormat/>
    <w:rsid w:val="00A4687E"/>
    <w:pPr>
      <w:suppressAutoHyphens/>
      <w:spacing w:after="240"/>
      <w:ind w:left="2160" w:right="2160"/>
      <w:jc w:val="left"/>
    </w:pPr>
  </w:style>
  <w:style w:type="paragraph" w:styleId="TOC4">
    <w:name w:val="toc 4"/>
    <w:basedOn w:val="Normal"/>
    <w:autoRedefine/>
    <w:uiPriority w:val="1"/>
    <w:qFormat/>
    <w:rsid w:val="00A4687E"/>
    <w:pPr>
      <w:suppressAutoHyphens/>
      <w:spacing w:after="240"/>
      <w:ind w:left="2592" w:right="2160" w:hanging="432"/>
      <w:jc w:val="left"/>
    </w:pPr>
  </w:style>
  <w:style w:type="paragraph" w:styleId="TOC5">
    <w:name w:val="toc 5"/>
    <w:basedOn w:val="Normal"/>
    <w:next w:val="Normal"/>
    <w:autoRedefine/>
    <w:uiPriority w:val="1"/>
    <w:qFormat/>
    <w:rsid w:val="00A4687E"/>
    <w:pPr>
      <w:suppressAutoHyphens/>
      <w:ind w:left="960"/>
      <w:jc w:val="left"/>
    </w:pPr>
  </w:style>
  <w:style w:type="paragraph" w:styleId="TOC6">
    <w:name w:val="toc 6"/>
    <w:basedOn w:val="Normal"/>
    <w:next w:val="Normal"/>
    <w:autoRedefine/>
    <w:uiPriority w:val="1"/>
    <w:qFormat/>
    <w:rsid w:val="00A4687E"/>
    <w:pPr>
      <w:suppressAutoHyphens/>
      <w:ind w:left="1200"/>
      <w:jc w:val="left"/>
    </w:pPr>
  </w:style>
  <w:style w:type="paragraph" w:styleId="TOC7">
    <w:name w:val="toc 7"/>
    <w:basedOn w:val="Normal"/>
    <w:next w:val="Normal"/>
    <w:autoRedefine/>
    <w:uiPriority w:val="39"/>
    <w:rsid w:val="00A4687E"/>
    <w:pPr>
      <w:suppressAutoHyphens/>
      <w:ind w:left="1440"/>
      <w:jc w:val="left"/>
    </w:pPr>
  </w:style>
  <w:style w:type="paragraph" w:styleId="TOC8">
    <w:name w:val="toc 8"/>
    <w:basedOn w:val="Normal"/>
    <w:next w:val="Normal"/>
    <w:autoRedefine/>
    <w:uiPriority w:val="39"/>
    <w:rsid w:val="00A4687E"/>
    <w:pPr>
      <w:suppressAutoHyphens/>
      <w:ind w:left="1680"/>
      <w:jc w:val="left"/>
    </w:pPr>
  </w:style>
  <w:style w:type="paragraph" w:styleId="TOC9">
    <w:name w:val="toc 9"/>
    <w:basedOn w:val="Normal"/>
    <w:next w:val="Normal"/>
    <w:autoRedefine/>
    <w:uiPriority w:val="39"/>
    <w:rsid w:val="00A4687E"/>
    <w:pPr>
      <w:suppressAutoHyphens/>
      <w:ind w:left="1920"/>
      <w:jc w:val="left"/>
    </w:pPr>
  </w:style>
  <w:style w:type="paragraph" w:customStyle="1" w:styleId="Default">
    <w:name w:val="Default"/>
    <w:rsid w:val="00A468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10"/>
    <w:qFormat/>
    <w:rsid w:val="00A4687E"/>
    <w:rPr>
      <w:color w:val="auto"/>
    </w:rPr>
  </w:style>
  <w:style w:type="character" w:customStyle="1" w:styleId="TitleChar">
    <w:name w:val="Title Char"/>
    <w:basedOn w:val="DefaultParagraphFont"/>
    <w:link w:val="Title"/>
    <w:uiPriority w:val="10"/>
    <w:rsid w:val="00A4687E"/>
    <w:rPr>
      <w:rFonts w:ascii="Times New Roman" w:eastAsia="Times New Roman" w:hAnsi="Times New Roman" w:cs="Times New Roman"/>
      <w:sz w:val="24"/>
      <w:szCs w:val="24"/>
    </w:rPr>
  </w:style>
  <w:style w:type="paragraph" w:customStyle="1" w:styleId="Normal5">
    <w:name w:val="Normal+5"/>
    <w:basedOn w:val="Default"/>
    <w:next w:val="Default"/>
    <w:rsid w:val="00A4687E"/>
    <w:rPr>
      <w:color w:val="auto"/>
    </w:rPr>
  </w:style>
  <w:style w:type="paragraph" w:customStyle="1" w:styleId="ICCFOOTAGE">
    <w:name w:val="ICCFOOTAGE"/>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perscript">
    <w:name w:val="superscript"/>
    <w:uiPriority w:val="99"/>
    <w:rsid w:val="00A4687E"/>
    <w:rPr>
      <w:position w:val="16"/>
      <w:sz w:val="16"/>
      <w:szCs w:val="16"/>
    </w:rPr>
  </w:style>
  <w:style w:type="character" w:customStyle="1" w:styleId="SUBSCRIPT">
    <w:name w:val="SUBSCRIPT"/>
    <w:uiPriority w:val="99"/>
    <w:rsid w:val="00A4687E"/>
    <w:rPr>
      <w:color w:val="000000"/>
      <w:position w:val="-16"/>
      <w:sz w:val="16"/>
      <w:szCs w:val="16"/>
    </w:rPr>
  </w:style>
  <w:style w:type="character" w:customStyle="1" w:styleId="spelle">
    <w:name w:val="spelle"/>
    <w:uiPriority w:val="99"/>
    <w:rsid w:val="00A4687E"/>
  </w:style>
  <w:style w:type="paragraph" w:customStyle="1" w:styleId="ICCBULLETL8">
    <w:name w:val="ICCBULLET_L8"/>
    <w:uiPriority w:val="99"/>
    <w:rsid w:val="00A4687E"/>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A4687E"/>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A4687E"/>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A4687E"/>
    <w:pPr>
      <w:widowControl w:val="0"/>
      <w:autoSpaceDE w:val="0"/>
      <w:autoSpaceDN w:val="0"/>
      <w:adjustRightInd w:val="0"/>
      <w:spacing w:after="0" w:line="240" w:lineRule="auto"/>
      <w:ind w:firstLine="360"/>
    </w:pPr>
    <w:rPr>
      <w:rFonts w:ascii="Arial" w:eastAsia="Times New Roman" w:hAnsi="Arial" w:cs="Arial"/>
    </w:rPr>
  </w:style>
  <w:style w:type="table" w:styleId="TableGrid">
    <w:name w:val="Table Grid"/>
    <w:aliases w:val="NYSERDA Table"/>
    <w:basedOn w:val="TableNormal"/>
    <w:uiPriority w:val="39"/>
    <w:rsid w:val="00A4687E"/>
    <w:pPr>
      <w:spacing w:after="0" w:line="240" w:lineRule="auto"/>
    </w:pPr>
    <w:rPr>
      <w:rFonts w:ascii="Calibri" w:eastAsia="Calibri" w:hAnsi="Calibri" w:cs="Times New Roman"/>
    </w:rPr>
    <w:tblPr/>
  </w:style>
  <w:style w:type="table" w:customStyle="1" w:styleId="TableGrid1">
    <w:name w:val="Table Grid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
    <w:name w:val="No List11"/>
    <w:next w:val="NoList"/>
    <w:uiPriority w:val="99"/>
    <w:semiHidden/>
    <w:unhideWhenUsed/>
    <w:rsid w:val="00A4687E"/>
  </w:style>
  <w:style w:type="character" w:customStyle="1" w:styleId="Note">
    <w:name w:val="Note"/>
    <w:uiPriority w:val="99"/>
    <w:rsid w:val="00A4687E"/>
  </w:style>
  <w:style w:type="character" w:customStyle="1" w:styleId="Popup">
    <w:name w:val="Popup"/>
    <w:uiPriority w:val="99"/>
    <w:rsid w:val="00A4687E"/>
  </w:style>
  <w:style w:type="character" w:customStyle="1" w:styleId="ICCSECTIONl5L8Char">
    <w:name w:val="ICCSECTION_l5_L8 Char"/>
    <w:link w:val="ICCSECTIONl5L8"/>
    <w:uiPriority w:val="99"/>
    <w:rsid w:val="00A4687E"/>
    <w:rPr>
      <w:rFonts w:ascii="Arial" w:hAnsi="Arial" w:cs="Arial"/>
    </w:rPr>
  </w:style>
  <w:style w:type="paragraph" w:customStyle="1" w:styleId="ICCCHAPTERl0L2">
    <w:name w:val="ICCCHAPTER_l0_L2"/>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A4687E"/>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A4687E"/>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A4687E"/>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A4687E"/>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BULLETL6">
    <w:name w:val="ICCBULLET_L6"/>
    <w:uiPriority w:val="99"/>
    <w:rsid w:val="00A4687E"/>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paragraph" w:customStyle="1" w:styleId="ICCPARTl1L4">
    <w:name w:val="ICCPART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A4687E"/>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A4687E"/>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A4687E"/>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A4687E"/>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SECTIONl2L5">
    <w:name w:val="ICCSECTION_l2_L5"/>
    <w:uiPriority w:val="99"/>
    <w:rsid w:val="00A4687E"/>
    <w:pPr>
      <w:widowControl w:val="0"/>
      <w:autoSpaceDE w:val="0"/>
      <w:autoSpaceDN w:val="0"/>
      <w:adjustRightInd w:val="0"/>
      <w:spacing w:after="0" w:line="240" w:lineRule="auto"/>
    </w:pPr>
    <w:rPr>
      <w:rFonts w:ascii="Arial" w:eastAsia="Times New Roman" w:hAnsi="Arial" w:cs="Arial"/>
    </w:rPr>
  </w:style>
  <w:style w:type="paragraph" w:customStyle="1" w:styleId="ICCFIGUREL4">
    <w:name w:val="ICCFIGUR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A4687E"/>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A4687E"/>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A4687E"/>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A4687E"/>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A4687E"/>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A4687E"/>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A4687E"/>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
    <w:name w:val="No List2"/>
    <w:next w:val="NoList"/>
    <w:uiPriority w:val="99"/>
    <w:semiHidden/>
    <w:unhideWhenUsed/>
    <w:rsid w:val="00A4687E"/>
  </w:style>
  <w:style w:type="numbering" w:customStyle="1" w:styleId="NoList111">
    <w:name w:val="No List111"/>
    <w:next w:val="NoList"/>
    <w:uiPriority w:val="99"/>
    <w:semiHidden/>
    <w:unhideWhenUsed/>
    <w:rsid w:val="00A4687E"/>
  </w:style>
  <w:style w:type="table" w:customStyle="1" w:styleId="TableGrid2">
    <w:name w:val="Table Grid2"/>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
    <w:name w:val="Table Grid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
    <w:name w:val="No List1111"/>
    <w:next w:val="NoList"/>
    <w:uiPriority w:val="99"/>
    <w:semiHidden/>
    <w:unhideWhenUsed/>
    <w:rsid w:val="00A4687E"/>
  </w:style>
  <w:style w:type="paragraph" w:customStyle="1" w:styleId="TableText">
    <w:name w:val="TableText"/>
    <w:uiPriority w:val="99"/>
    <w:rsid w:val="00A4687E"/>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A4687E"/>
    <w:rPr>
      <w:b/>
      <w:bCs/>
    </w:rPr>
  </w:style>
  <w:style w:type="paragraph" w:customStyle="1" w:styleId="TableFootnote">
    <w:name w:val="TableFootnote"/>
    <w:uiPriority w:val="99"/>
    <w:rsid w:val="00A4687E"/>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A4687E"/>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A4687E"/>
    <w:rPr>
      <w:rFonts w:ascii="Times New Roman" w:eastAsia="Calibri" w:hAnsi="Times New Roman" w:cs="Times New Roman"/>
      <w:sz w:val="24"/>
    </w:rPr>
  </w:style>
  <w:style w:type="paragraph" w:customStyle="1" w:styleId="DefinitionLevel1">
    <w:name w:val="DefinitionLevel1"/>
    <w:uiPriority w:val="99"/>
    <w:rsid w:val="00A468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A4687E"/>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A4687E"/>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A4687E"/>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A4687E"/>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paragraph" w:customStyle="1" w:styleId="TableHeadMedium">
    <w:name w:val="TableHeadMedium"/>
    <w:uiPriority w:val="99"/>
    <w:rsid w:val="00A4687E"/>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character" w:customStyle="1" w:styleId="highlight">
    <w:name w:val="highlight"/>
    <w:basedOn w:val="DefaultParagraphFont"/>
    <w:rsid w:val="00A4687E"/>
  </w:style>
  <w:style w:type="table" w:customStyle="1" w:styleId="TableGrid4">
    <w:name w:val="Table Grid4"/>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3">
    <w:name w:val="No List3"/>
    <w:next w:val="NoList"/>
    <w:uiPriority w:val="99"/>
    <w:semiHidden/>
    <w:unhideWhenUsed/>
    <w:rsid w:val="00A4687E"/>
  </w:style>
  <w:style w:type="numbering" w:customStyle="1" w:styleId="NoList12">
    <w:name w:val="No List12"/>
    <w:next w:val="NoList"/>
    <w:uiPriority w:val="99"/>
    <w:semiHidden/>
    <w:unhideWhenUsed/>
    <w:rsid w:val="00A4687E"/>
  </w:style>
  <w:style w:type="table" w:customStyle="1" w:styleId="TableGrid5">
    <w:name w:val="Table Grid5"/>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2">
    <w:name w:val="Table Grid12"/>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2">
    <w:name w:val="No List112"/>
    <w:next w:val="NoList"/>
    <w:uiPriority w:val="99"/>
    <w:semiHidden/>
    <w:unhideWhenUsed/>
    <w:rsid w:val="00A4687E"/>
  </w:style>
  <w:style w:type="numbering" w:customStyle="1" w:styleId="NoList21">
    <w:name w:val="No List21"/>
    <w:next w:val="NoList"/>
    <w:uiPriority w:val="99"/>
    <w:semiHidden/>
    <w:unhideWhenUsed/>
    <w:rsid w:val="00A4687E"/>
  </w:style>
  <w:style w:type="numbering" w:customStyle="1" w:styleId="NoList11111">
    <w:name w:val="No List11111"/>
    <w:next w:val="NoList"/>
    <w:uiPriority w:val="99"/>
    <w:semiHidden/>
    <w:unhideWhenUsed/>
    <w:rsid w:val="00A4687E"/>
  </w:style>
  <w:style w:type="table" w:customStyle="1" w:styleId="TableGrid21">
    <w:name w:val="Table Grid21"/>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1">
    <w:name w:val="Table Grid1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11">
    <w:name w:val="No List111111"/>
    <w:next w:val="NoList"/>
    <w:uiPriority w:val="99"/>
    <w:semiHidden/>
    <w:unhideWhenUsed/>
    <w:rsid w:val="00A4687E"/>
  </w:style>
  <w:style w:type="table" w:customStyle="1" w:styleId="TableGrid31">
    <w:name w:val="Table Grid31"/>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numbering" w:customStyle="1" w:styleId="NoList31">
    <w:name w:val="No List31"/>
    <w:next w:val="NoList"/>
    <w:uiPriority w:val="99"/>
    <w:semiHidden/>
    <w:unhideWhenUsed/>
    <w:rsid w:val="00A4687E"/>
  </w:style>
  <w:style w:type="table" w:customStyle="1" w:styleId="TableGrid41">
    <w:name w:val="Table Grid4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21">
    <w:name w:val="No List121"/>
    <w:next w:val="NoList"/>
    <w:uiPriority w:val="99"/>
    <w:semiHidden/>
    <w:unhideWhenUsed/>
    <w:rsid w:val="00A4687E"/>
  </w:style>
  <w:style w:type="numbering" w:customStyle="1" w:styleId="NoList211">
    <w:name w:val="No List211"/>
    <w:next w:val="NoList"/>
    <w:uiPriority w:val="99"/>
    <w:semiHidden/>
    <w:unhideWhenUsed/>
    <w:rsid w:val="00A4687E"/>
  </w:style>
  <w:style w:type="numbering" w:customStyle="1" w:styleId="NoList1121">
    <w:name w:val="No List1121"/>
    <w:next w:val="NoList"/>
    <w:uiPriority w:val="99"/>
    <w:semiHidden/>
    <w:unhideWhenUsed/>
    <w:rsid w:val="00A4687E"/>
  </w:style>
  <w:style w:type="numbering" w:customStyle="1" w:styleId="NoList1112">
    <w:name w:val="No List1112"/>
    <w:next w:val="NoList"/>
    <w:uiPriority w:val="99"/>
    <w:semiHidden/>
    <w:unhideWhenUsed/>
    <w:rsid w:val="00A4687E"/>
  </w:style>
  <w:style w:type="character" w:customStyle="1" w:styleId="Mention1">
    <w:name w:val="Mention1"/>
    <w:uiPriority w:val="99"/>
    <w:unhideWhenUsed/>
    <w:rsid w:val="00A4687E"/>
    <w:rPr>
      <w:color w:val="2B579A"/>
      <w:shd w:val="clear" w:color="auto" w:fill="E1DFDD"/>
    </w:rPr>
  </w:style>
  <w:style w:type="paragraph" w:customStyle="1" w:styleId="Subsection3">
    <w:name w:val="Subsection3"/>
    <w:basedOn w:val="Normal"/>
    <w:uiPriority w:val="1"/>
    <w:qFormat/>
    <w:rsid w:val="00A4687E"/>
    <w:pPr>
      <w:suppressAutoHyphens/>
      <w:spacing w:before="130" w:after="130"/>
      <w:ind w:left="1008"/>
      <w:jc w:val="left"/>
      <w:outlineLvl w:val="5"/>
    </w:pPr>
    <w:rPr>
      <w:rFonts w:ascii="Calibri" w:hAnsi="Calibri"/>
      <w:b/>
      <w:bCs/>
      <w:sz w:val="22"/>
      <w:szCs w:val="22"/>
    </w:rPr>
  </w:style>
  <w:style w:type="paragraph" w:customStyle="1" w:styleId="tabletextleft">
    <w:name w:val="table_text_left"/>
    <w:uiPriority w:val="99"/>
    <w:rsid w:val="00A4687E"/>
    <w:pPr>
      <w:autoSpaceDE w:val="0"/>
      <w:autoSpaceDN w:val="0"/>
      <w:adjustRightInd w:val="0"/>
      <w:spacing w:before="20" w:after="20" w:line="200" w:lineRule="atLeast"/>
    </w:pPr>
    <w:rPr>
      <w:rFonts w:ascii="Times" w:eastAsia="Times New Roman" w:hAnsi="Times" w:cs="Times"/>
      <w:color w:val="000000"/>
      <w:w w:val="0"/>
      <w:sz w:val="18"/>
      <w:szCs w:val="18"/>
    </w:rPr>
  </w:style>
  <w:style w:type="paragraph" w:customStyle="1" w:styleId="tablecolumnhdr">
    <w:name w:val="table_column hdr"/>
    <w:uiPriority w:val="99"/>
    <w:rsid w:val="00A4687E"/>
    <w:pPr>
      <w:suppressAutoHyphens/>
      <w:autoSpaceDE w:val="0"/>
      <w:autoSpaceDN w:val="0"/>
      <w:adjustRightInd w:val="0"/>
      <w:spacing w:after="0" w:line="160" w:lineRule="atLeast"/>
      <w:jc w:val="center"/>
    </w:pPr>
    <w:rPr>
      <w:rFonts w:ascii="Helvetica" w:eastAsia="Times New Roman" w:hAnsi="Helvetica" w:cs="Helvetica"/>
      <w:b/>
      <w:bCs/>
      <w:color w:val="000000"/>
      <w:w w:val="0"/>
      <w:sz w:val="14"/>
      <w:szCs w:val="14"/>
    </w:rPr>
  </w:style>
  <w:style w:type="paragraph" w:customStyle="1" w:styleId="306zl">
    <w:name w:val="306zl"/>
    <w:uiPriority w:val="99"/>
    <w:rsid w:val="00A4687E"/>
    <w:pPr>
      <w:tabs>
        <w:tab w:val="left" w:pos="1080"/>
      </w:tabs>
      <w:autoSpaceDE w:val="0"/>
      <w:autoSpaceDN w:val="0"/>
      <w:adjustRightInd w:val="0"/>
      <w:spacing w:before="60" w:after="60" w:line="220" w:lineRule="atLeast"/>
      <w:ind w:left="1080" w:hanging="360"/>
      <w:jc w:val="both"/>
    </w:pPr>
    <w:rPr>
      <w:rFonts w:ascii="Times" w:eastAsia="Times New Roman" w:hAnsi="Times" w:cs="Times"/>
      <w:color w:val="000000"/>
      <w:w w:val="0"/>
      <w:sz w:val="20"/>
      <w:szCs w:val="20"/>
    </w:rPr>
  </w:style>
  <w:style w:type="paragraph" w:customStyle="1" w:styleId="tablenotes">
    <w:name w:val="table_notes"/>
    <w:uiPriority w:val="99"/>
    <w:rsid w:val="00A4687E"/>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A4687E"/>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paragraph" w:customStyle="1" w:styleId="tabletitle">
    <w:name w:val="tabletitle"/>
    <w:uiPriority w:val="99"/>
    <w:rsid w:val="00A4687E"/>
    <w:pPr>
      <w:suppressAutoHyphens/>
      <w:autoSpaceDE w:val="0"/>
      <w:autoSpaceDN w:val="0"/>
      <w:adjustRightInd w:val="0"/>
      <w:spacing w:before="80" w:after="20" w:line="180" w:lineRule="atLeast"/>
      <w:jc w:val="center"/>
    </w:pPr>
    <w:rPr>
      <w:rFonts w:ascii="Helvetica" w:eastAsia="Times New Roman" w:hAnsi="Helvetica" w:cs="Helvetica"/>
      <w:b/>
      <w:bCs/>
      <w:color w:val="000000"/>
      <w:w w:val="0"/>
      <w:sz w:val="16"/>
      <w:szCs w:val="16"/>
    </w:rPr>
  </w:style>
  <w:style w:type="paragraph" w:customStyle="1" w:styleId="tabletextcenter">
    <w:name w:val="table_text_center"/>
    <w:uiPriority w:val="99"/>
    <w:rsid w:val="00A4687E"/>
    <w:pPr>
      <w:autoSpaceDE w:val="0"/>
      <w:autoSpaceDN w:val="0"/>
      <w:adjustRightInd w:val="0"/>
      <w:spacing w:before="20" w:after="20" w:line="200" w:lineRule="atLeast"/>
      <w:jc w:val="center"/>
    </w:pPr>
    <w:rPr>
      <w:rFonts w:ascii="Times" w:eastAsia="Times New Roman" w:hAnsi="Times" w:cs="Times"/>
      <w:color w:val="000000"/>
      <w:w w:val="0"/>
      <w:sz w:val="18"/>
      <w:szCs w:val="18"/>
    </w:rPr>
  </w:style>
  <w:style w:type="character" w:customStyle="1" w:styleId="Superscript0">
    <w:name w:val="Superscript"/>
    <w:uiPriority w:val="99"/>
    <w:rsid w:val="00A4687E"/>
    <w:rPr>
      <w:vertAlign w:val="superscript"/>
    </w:rPr>
  </w:style>
  <w:style w:type="character" w:customStyle="1" w:styleId="Subscript0">
    <w:name w:val="Subscript"/>
    <w:uiPriority w:val="99"/>
    <w:rsid w:val="00A4687E"/>
    <w:rPr>
      <w:vertAlign w:val="subscript"/>
    </w:rPr>
  </w:style>
  <w:style w:type="character" w:customStyle="1" w:styleId="Equation">
    <w:name w:val="Equation"/>
    <w:uiPriority w:val="99"/>
    <w:rsid w:val="00A4687E"/>
    <w:rPr>
      <w:i/>
      <w:iCs/>
    </w:rPr>
  </w:style>
  <w:style w:type="paragraph" w:customStyle="1" w:styleId="FooterLeft">
    <w:name w:val="FooterLeft"/>
    <w:uiPriority w:val="99"/>
    <w:rsid w:val="00A4687E"/>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A4687E"/>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styleId="TableGridLight">
    <w:name w:val="Grid Table Light"/>
    <w:basedOn w:val="TableNormal"/>
    <w:uiPriority w:val="40"/>
    <w:rsid w:val="00A4687E"/>
    <w:pPr>
      <w:spacing w:after="0" w:line="240" w:lineRule="auto"/>
    </w:pPr>
    <w:rPr>
      <w:rFonts w:ascii="Calibri" w:eastAsia="Calibri" w:hAnsi="Calibri" w:cs="Times New Roman"/>
    </w:rPr>
    <w:tblPr/>
  </w:style>
  <w:style w:type="paragraph" w:customStyle="1" w:styleId="406zl">
    <w:name w:val="406zl"/>
    <w:uiPriority w:val="99"/>
    <w:rsid w:val="00A4687E"/>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A4687E"/>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A4687E"/>
    <w:rPr>
      <w:b/>
      <w:bCs/>
    </w:rPr>
  </w:style>
  <w:style w:type="character" w:customStyle="1" w:styleId="RoyalBlue">
    <w:name w:val="Royal Blue"/>
    <w:uiPriority w:val="99"/>
    <w:rsid w:val="00A4687E"/>
    <w:rPr>
      <w:color w:val="128AFF"/>
    </w:rPr>
  </w:style>
  <w:style w:type="paragraph" w:customStyle="1" w:styleId="text3text">
    <w:name w:val="text_3_text"/>
    <w:uiPriority w:val="99"/>
    <w:rsid w:val="00A4687E"/>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A4687E"/>
    <w:rPr>
      <w:b/>
      <w:bCs/>
      <w:color w:val="128AFF"/>
    </w:rPr>
  </w:style>
  <w:style w:type="paragraph" w:customStyle="1" w:styleId="Subsection2">
    <w:name w:val="Subsection2"/>
    <w:qFormat/>
    <w:rsid w:val="00A4687E"/>
    <w:pPr>
      <w:spacing w:before="130" w:after="130" w:line="240" w:lineRule="auto"/>
      <w:ind w:left="720"/>
      <w:outlineLvl w:val="4"/>
    </w:pPr>
    <w:rPr>
      <w:rFonts w:ascii="Arial" w:eastAsia="Times New Roman" w:hAnsi="Arial" w:cs="Arial"/>
      <w:b/>
    </w:rPr>
  </w:style>
  <w:style w:type="paragraph" w:customStyle="1" w:styleId="p18">
    <w:name w:val="p18"/>
    <w:uiPriority w:val="99"/>
    <w:rsid w:val="00A4687E"/>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A4687E"/>
    <w:rPr>
      <w:color w:val="128AFF"/>
      <w:vertAlign w:val="superscript"/>
    </w:rPr>
  </w:style>
  <w:style w:type="character" w:customStyle="1" w:styleId="span12">
    <w:name w:val="span12"/>
    <w:uiPriority w:val="99"/>
    <w:rsid w:val="00A4687E"/>
    <w:rPr>
      <w:color w:val="128AFF"/>
      <w:vertAlign w:val="subscript"/>
    </w:rPr>
  </w:style>
  <w:style w:type="paragraph" w:customStyle="1" w:styleId="continued">
    <w:name w:val="continued"/>
    <w:uiPriority w:val="99"/>
    <w:rsid w:val="00A4687E"/>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A4687E"/>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A4687E"/>
    <w:rPr>
      <w:rFonts w:ascii="Times" w:hAnsi="Times" w:cs="Times"/>
    </w:rPr>
  </w:style>
  <w:style w:type="paragraph" w:customStyle="1" w:styleId="tablenotessi">
    <w:name w:val="table_notes_si"/>
    <w:uiPriority w:val="99"/>
    <w:rsid w:val="00A4687E"/>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A4687E"/>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A4687E"/>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A4687E"/>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A4687E"/>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A4687E"/>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A4687E"/>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A4687E"/>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A4687E"/>
    <w:rPr>
      <w:color w:val="000000"/>
      <w:u w:val="none"/>
    </w:rPr>
  </w:style>
  <w:style w:type="paragraph" w:customStyle="1" w:styleId="subsection1">
    <w:name w:val="subsection1"/>
    <w:qFormat/>
    <w:rsid w:val="00A4687E"/>
    <w:pPr>
      <w:spacing w:before="130" w:after="130" w:line="240" w:lineRule="auto"/>
      <w:ind w:left="432"/>
      <w:outlineLvl w:val="3"/>
    </w:pPr>
    <w:rPr>
      <w:rFonts w:ascii="Arial" w:eastAsia="Times New Roman" w:hAnsi="Arial" w:cs="Arial"/>
      <w:b/>
      <w:spacing w:val="4"/>
    </w:rPr>
  </w:style>
  <w:style w:type="paragraph" w:customStyle="1" w:styleId="sectionhead">
    <w:name w:val="sectionhead"/>
    <w:uiPriority w:val="99"/>
    <w:rsid w:val="00A46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Times New Roman" w:hAnsi="Helvetica" w:cs="Helvetica"/>
      <w:b/>
      <w:bCs/>
      <w:color w:val="000000"/>
      <w:w w:val="0"/>
      <w:sz w:val="20"/>
      <w:szCs w:val="20"/>
    </w:rPr>
  </w:style>
  <w:style w:type="paragraph" w:customStyle="1" w:styleId="text1text">
    <w:name w:val="text_1_text"/>
    <w:uiPriority w:val="99"/>
    <w:rsid w:val="00A4687E"/>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bodyindent">
    <w:name w:val="body_indent"/>
    <w:uiPriority w:val="99"/>
    <w:rsid w:val="00A4687E"/>
    <w:pPr>
      <w:autoSpaceDE w:val="0"/>
      <w:autoSpaceDN w:val="0"/>
      <w:adjustRightInd w:val="0"/>
      <w:spacing w:before="60" w:after="60" w:line="220" w:lineRule="atLeast"/>
      <w:ind w:firstLine="240"/>
      <w:jc w:val="both"/>
    </w:pPr>
    <w:rPr>
      <w:rFonts w:ascii="Times" w:eastAsia="Times New Roman" w:hAnsi="Times" w:cs="Times"/>
      <w:color w:val="000000"/>
      <w:w w:val="0"/>
      <w:sz w:val="20"/>
      <w:szCs w:val="20"/>
    </w:rPr>
  </w:style>
  <w:style w:type="paragraph" w:customStyle="1" w:styleId="text0text">
    <w:name w:val="text_0_text"/>
    <w:uiPriority w:val="99"/>
    <w:rsid w:val="00A4687E"/>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A4687E"/>
    <w:rPr>
      <w:rFonts w:ascii="Helvetica" w:hAnsi="Helvetica" w:cs="Helvetica"/>
      <w:i/>
      <w:iCs/>
      <w:sz w:val="24"/>
      <w:szCs w:val="24"/>
    </w:rPr>
  </w:style>
  <w:style w:type="paragraph" w:styleId="BodyTextIndent">
    <w:name w:val="Body Text Indent"/>
    <w:basedOn w:val="Normal"/>
    <w:link w:val="BodyTextIndentChar"/>
    <w:uiPriority w:val="99"/>
    <w:unhideWhenUsed/>
    <w:rsid w:val="00A4687E"/>
    <w:pPr>
      <w:suppressAutoHyphens/>
      <w:spacing w:after="120"/>
      <w:ind w:left="360"/>
      <w:jc w:val="left"/>
    </w:pPr>
  </w:style>
  <w:style w:type="character" w:customStyle="1" w:styleId="BodyTextIndentChar">
    <w:name w:val="Body Text Indent Char"/>
    <w:basedOn w:val="DefaultParagraphFont"/>
    <w:link w:val="BodyTextIndent"/>
    <w:uiPriority w:val="99"/>
    <w:rsid w:val="00A4687E"/>
    <w:rPr>
      <w:rFonts w:ascii="Times New Roman" w:eastAsia="Times New Roman" w:hAnsi="Times New Roman" w:cs="Times New Roman"/>
      <w:sz w:val="24"/>
      <w:szCs w:val="20"/>
    </w:rPr>
  </w:style>
  <w:style w:type="table" w:styleId="PlainTable1">
    <w:name w:val="Plain Table 1"/>
    <w:basedOn w:val="TableNormal"/>
    <w:uiPriority w:val="41"/>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qFormat/>
    <w:rsid w:val="00A4687E"/>
    <w:pPr>
      <w:widowControl w:val="0"/>
      <w:autoSpaceDE w:val="0"/>
      <w:autoSpaceDN w:val="0"/>
      <w:spacing w:line="350" w:lineRule="exact"/>
      <w:ind w:left="4176" w:right="3600" w:firstLine="1325"/>
      <w:jc w:val="left"/>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A4687E"/>
    <w:pPr>
      <w:widowControl w:val="0"/>
      <w:autoSpaceDE w:val="0"/>
      <w:autoSpaceDN w:val="0"/>
      <w:ind w:left="2880"/>
      <w:jc w:val="left"/>
    </w:pPr>
    <w:rPr>
      <w:rFonts w:eastAsia="Helvetica" w:hAnsi="Helvetica" w:cs="Helvetica"/>
      <w:sz w:val="22"/>
      <w:szCs w:val="22"/>
      <w:lang w:bidi="en-US"/>
    </w:rPr>
  </w:style>
  <w:style w:type="character" w:customStyle="1" w:styleId="BodyTextIndent2Char">
    <w:name w:val="Body Text Indent 2 Char"/>
    <w:basedOn w:val="DefaultParagraphFont"/>
    <w:link w:val="BodyTextIndent2"/>
    <w:uiPriority w:val="99"/>
    <w:rsid w:val="00A4687E"/>
    <w:rPr>
      <w:rFonts w:ascii="Times New Roman" w:eastAsia="Helvetica" w:hAnsi="Helvetica" w:cs="Helvetica"/>
      <w:lang w:bidi="en-US"/>
    </w:rPr>
  </w:style>
  <w:style w:type="paragraph" w:styleId="BodyTextIndent3">
    <w:name w:val="Body Text Indent 3"/>
    <w:basedOn w:val="Normal"/>
    <w:link w:val="BodyTextIndent3Char"/>
    <w:uiPriority w:val="99"/>
    <w:unhideWhenUsed/>
    <w:rsid w:val="00A4687E"/>
    <w:pPr>
      <w:widowControl w:val="0"/>
      <w:autoSpaceDE w:val="0"/>
      <w:autoSpaceDN w:val="0"/>
      <w:ind w:left="3492"/>
      <w:jc w:val="left"/>
    </w:pPr>
    <w:rPr>
      <w:rFonts w:eastAsia="Helvetica"/>
      <w:sz w:val="22"/>
      <w:szCs w:val="22"/>
      <w:lang w:bidi="en-US"/>
    </w:rPr>
  </w:style>
  <w:style w:type="character" w:customStyle="1" w:styleId="BodyTextIndent3Char">
    <w:name w:val="Body Text Indent 3 Char"/>
    <w:basedOn w:val="DefaultParagraphFont"/>
    <w:link w:val="BodyTextIndent3"/>
    <w:uiPriority w:val="99"/>
    <w:rsid w:val="00A4687E"/>
    <w:rPr>
      <w:rFonts w:ascii="Times New Roman" w:eastAsia="Helvetica" w:hAnsi="Times New Roman" w:cs="Times New Roman"/>
      <w:lang w:bidi="en-US"/>
    </w:rPr>
  </w:style>
  <w:style w:type="table" w:styleId="PlainTable4">
    <w:name w:val="Plain Table 4"/>
    <w:basedOn w:val="TableNormal"/>
    <w:uiPriority w:val="44"/>
    <w:rsid w:val="00A4687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A4687E"/>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A4687E"/>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A4687E"/>
    <w:rPr>
      <w:i/>
      <w:iCs/>
    </w:rPr>
  </w:style>
  <w:style w:type="paragraph" w:customStyle="1" w:styleId="pf0">
    <w:name w:val="pf0"/>
    <w:basedOn w:val="Normal"/>
    <w:rsid w:val="00A4687E"/>
    <w:pPr>
      <w:spacing w:before="100" w:beforeAutospacing="1" w:after="100" w:afterAutospacing="1"/>
      <w:ind w:left="1800"/>
      <w:jc w:val="left"/>
    </w:pPr>
    <w:rPr>
      <w:szCs w:val="24"/>
    </w:rPr>
  </w:style>
  <w:style w:type="paragraph" w:customStyle="1" w:styleId="pf1">
    <w:name w:val="pf1"/>
    <w:basedOn w:val="Normal"/>
    <w:rsid w:val="00A4687E"/>
    <w:pPr>
      <w:spacing w:before="100" w:beforeAutospacing="1" w:after="100" w:afterAutospacing="1"/>
      <w:ind w:left="3600"/>
      <w:jc w:val="left"/>
    </w:pPr>
    <w:rPr>
      <w:szCs w:val="24"/>
    </w:rPr>
  </w:style>
  <w:style w:type="paragraph" w:customStyle="1" w:styleId="pf3">
    <w:name w:val="pf3"/>
    <w:basedOn w:val="Normal"/>
    <w:rsid w:val="00A4687E"/>
    <w:pPr>
      <w:spacing w:before="100" w:beforeAutospacing="1" w:after="100" w:afterAutospacing="1"/>
      <w:ind w:left="3240"/>
      <w:jc w:val="left"/>
    </w:pPr>
    <w:rPr>
      <w:szCs w:val="24"/>
    </w:rPr>
  </w:style>
  <w:style w:type="character" w:customStyle="1" w:styleId="cf01">
    <w:name w:val="cf01"/>
    <w:rsid w:val="00A4687E"/>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A4687E"/>
    <w:rPr>
      <w:rFonts w:ascii="Times New Roman" w:hAnsi="Times New Roman" w:cs="Times New Roman" w:hint="default"/>
      <w:b/>
      <w:bCs/>
      <w:sz w:val="22"/>
      <w:szCs w:val="22"/>
      <w:shd w:val="clear" w:color="auto" w:fill="FFFFFF"/>
    </w:rPr>
  </w:style>
  <w:style w:type="character" w:customStyle="1" w:styleId="cf31">
    <w:name w:val="cf31"/>
    <w:rsid w:val="00A4687E"/>
    <w:rPr>
      <w:rFonts w:ascii="Helvetica" w:hAnsi="Helvetica" w:cs="Helvetica" w:hint="default"/>
      <w:b/>
      <w:bCs/>
      <w:sz w:val="16"/>
      <w:szCs w:val="16"/>
      <w:shd w:val="clear" w:color="auto" w:fill="FFFFFF"/>
    </w:rPr>
  </w:style>
  <w:style w:type="character" w:customStyle="1" w:styleId="cf41">
    <w:name w:val="cf41"/>
    <w:rsid w:val="00A4687E"/>
    <w:rPr>
      <w:rFonts w:ascii="Times New Roman" w:hAnsi="Times New Roman" w:cs="Times New Roman" w:hint="default"/>
      <w:sz w:val="22"/>
      <w:szCs w:val="22"/>
      <w:shd w:val="clear" w:color="auto" w:fill="FFFFFF"/>
    </w:rPr>
  </w:style>
  <w:style w:type="character" w:customStyle="1" w:styleId="cf51">
    <w:name w:val="cf51"/>
    <w:rsid w:val="00A4687E"/>
    <w:rPr>
      <w:rFonts w:ascii="Times New Roman" w:hAnsi="Times New Roman" w:cs="Times New Roman" w:hint="default"/>
      <w:i/>
      <w:iCs/>
      <w:sz w:val="22"/>
      <w:szCs w:val="22"/>
      <w:shd w:val="clear" w:color="auto" w:fill="FFFFFF"/>
    </w:rPr>
  </w:style>
  <w:style w:type="character" w:customStyle="1" w:styleId="cf61">
    <w:name w:val="cf61"/>
    <w:rsid w:val="00A4687E"/>
    <w:rPr>
      <w:rFonts w:ascii="Times New Roman" w:hAnsi="Times New Roman" w:cs="Times New Roman" w:hint="default"/>
      <w:color w:val="7030A0"/>
      <w:sz w:val="22"/>
      <w:szCs w:val="22"/>
      <w:u w:val="single"/>
      <w:shd w:val="clear" w:color="auto" w:fill="FFFFFF"/>
    </w:rPr>
  </w:style>
  <w:style w:type="character" w:customStyle="1" w:styleId="cf71">
    <w:name w:val="cf71"/>
    <w:rsid w:val="00A4687E"/>
    <w:rPr>
      <w:rFonts w:ascii="Times New Roman" w:hAnsi="Times New Roman" w:cs="Times New Roman" w:hint="default"/>
      <w:color w:val="2E3092"/>
      <w:sz w:val="16"/>
      <w:szCs w:val="16"/>
      <w:shd w:val="clear" w:color="auto" w:fill="FFFFFF"/>
    </w:rPr>
  </w:style>
  <w:style w:type="character" w:customStyle="1" w:styleId="cf81">
    <w:name w:val="cf81"/>
    <w:rsid w:val="00A4687E"/>
    <w:rPr>
      <w:rFonts w:ascii="Times New Roman" w:hAnsi="Times New Roman" w:cs="Times New Roman" w:hint="default"/>
      <w:color w:val="2E3092"/>
      <w:sz w:val="22"/>
      <w:szCs w:val="22"/>
      <w:shd w:val="clear" w:color="auto" w:fill="FFFFFF"/>
    </w:rPr>
  </w:style>
  <w:style w:type="character" w:customStyle="1" w:styleId="cf91">
    <w:name w:val="cf91"/>
    <w:rsid w:val="00A4687E"/>
    <w:rPr>
      <w:rFonts w:ascii="Times New Roman" w:hAnsi="Times New Roman" w:cs="Times New Roman" w:hint="default"/>
      <w:sz w:val="16"/>
      <w:szCs w:val="16"/>
      <w:shd w:val="clear" w:color="auto" w:fill="FFFFFF"/>
    </w:rPr>
  </w:style>
  <w:style w:type="character" w:customStyle="1" w:styleId="cf101">
    <w:name w:val="cf101"/>
    <w:rsid w:val="00A4687E"/>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A4687E"/>
    <w:pPr>
      <w:spacing w:before="100" w:beforeAutospacing="1" w:after="100" w:afterAutospacing="1"/>
      <w:jc w:val="left"/>
    </w:pPr>
    <w:rPr>
      <w:szCs w:val="24"/>
    </w:rPr>
  </w:style>
  <w:style w:type="paragraph" w:customStyle="1" w:styleId="font5">
    <w:name w:val="font5"/>
    <w:basedOn w:val="Normal"/>
    <w:rsid w:val="00A4687E"/>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A4687E"/>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A4687E"/>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A4687E"/>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A4687E"/>
    <w:pPr>
      <w:spacing w:before="100" w:beforeAutospacing="1" w:after="100" w:afterAutospacing="1"/>
      <w:jc w:val="left"/>
    </w:pPr>
    <w:rPr>
      <w:b/>
      <w:bCs/>
      <w:color w:val="231F20"/>
      <w:sz w:val="18"/>
      <w:szCs w:val="18"/>
    </w:rPr>
  </w:style>
  <w:style w:type="paragraph" w:customStyle="1" w:styleId="font10">
    <w:name w:val="font10"/>
    <w:basedOn w:val="Normal"/>
    <w:rsid w:val="00A4687E"/>
    <w:pPr>
      <w:spacing w:before="100" w:beforeAutospacing="1" w:after="100" w:afterAutospacing="1"/>
      <w:jc w:val="left"/>
    </w:pPr>
    <w:rPr>
      <w:rFonts w:ascii="Arial" w:hAnsi="Arial" w:cs="Arial"/>
      <w:sz w:val="18"/>
      <w:szCs w:val="18"/>
    </w:rPr>
  </w:style>
  <w:style w:type="paragraph" w:customStyle="1" w:styleId="font11">
    <w:name w:val="font11"/>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A4687E"/>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A4687E"/>
    <w:pPr>
      <w:spacing w:before="100" w:beforeAutospacing="1" w:after="100" w:afterAutospacing="1"/>
      <w:jc w:val="left"/>
    </w:pPr>
    <w:rPr>
      <w:color w:val="7030A0"/>
      <w:sz w:val="18"/>
      <w:szCs w:val="18"/>
      <w:u w:val="single"/>
    </w:rPr>
  </w:style>
  <w:style w:type="paragraph" w:customStyle="1" w:styleId="font14">
    <w:name w:val="font14"/>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A4687E"/>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A4687E"/>
    <w:pPr>
      <w:spacing w:before="100" w:beforeAutospacing="1" w:after="100" w:afterAutospacing="1"/>
      <w:jc w:val="left"/>
    </w:pPr>
    <w:rPr>
      <w:rFonts w:ascii="Cambria" w:hAnsi="Cambria"/>
      <w:sz w:val="18"/>
      <w:szCs w:val="18"/>
    </w:rPr>
  </w:style>
  <w:style w:type="paragraph" w:customStyle="1" w:styleId="font17">
    <w:name w:val="font17"/>
    <w:basedOn w:val="Normal"/>
    <w:rsid w:val="00A4687E"/>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A4687E"/>
    <w:pPr>
      <w:spacing w:before="100" w:beforeAutospacing="1" w:after="100" w:afterAutospacing="1"/>
      <w:jc w:val="left"/>
    </w:pPr>
    <w:rPr>
      <w:color w:val="231F20"/>
      <w:sz w:val="18"/>
      <w:szCs w:val="18"/>
    </w:rPr>
  </w:style>
  <w:style w:type="paragraph" w:customStyle="1" w:styleId="font19">
    <w:name w:val="font19"/>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A4687E"/>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A4687E"/>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A4687E"/>
    <w:pPr>
      <w:spacing w:before="100" w:beforeAutospacing="1" w:after="100" w:afterAutospacing="1"/>
      <w:jc w:val="left"/>
    </w:pPr>
    <w:rPr>
      <w:color w:val="231F20"/>
      <w:sz w:val="18"/>
      <w:szCs w:val="18"/>
    </w:rPr>
  </w:style>
  <w:style w:type="paragraph" w:customStyle="1" w:styleId="font24">
    <w:name w:val="font24"/>
    <w:basedOn w:val="Normal"/>
    <w:rsid w:val="00A4687E"/>
    <w:pPr>
      <w:spacing w:before="100" w:beforeAutospacing="1" w:after="100" w:afterAutospacing="1"/>
      <w:jc w:val="left"/>
    </w:pPr>
    <w:rPr>
      <w:i/>
      <w:iCs/>
      <w:color w:val="231F20"/>
      <w:sz w:val="18"/>
      <w:szCs w:val="18"/>
    </w:rPr>
  </w:style>
  <w:style w:type="paragraph" w:customStyle="1" w:styleId="font25">
    <w:name w:val="font25"/>
    <w:basedOn w:val="Normal"/>
    <w:rsid w:val="00A4687E"/>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A4687E"/>
    <w:pPr>
      <w:spacing w:before="100" w:beforeAutospacing="1" w:after="100" w:afterAutospacing="1"/>
      <w:jc w:val="left"/>
    </w:pPr>
    <w:rPr>
      <w:szCs w:val="24"/>
    </w:rPr>
  </w:style>
  <w:style w:type="paragraph" w:customStyle="1" w:styleId="xl64">
    <w:name w:val="xl64"/>
    <w:basedOn w:val="Normal"/>
    <w:rsid w:val="00A4687E"/>
    <w:pPr>
      <w:spacing w:before="100" w:beforeAutospacing="1" w:after="100" w:afterAutospacing="1"/>
      <w:jc w:val="left"/>
    </w:pPr>
    <w:rPr>
      <w:szCs w:val="24"/>
    </w:rPr>
  </w:style>
  <w:style w:type="paragraph" w:customStyle="1" w:styleId="xl65">
    <w:name w:val="xl65"/>
    <w:basedOn w:val="Normal"/>
    <w:rsid w:val="00A4687E"/>
    <w:pPr>
      <w:spacing w:before="100" w:beforeAutospacing="1" w:after="100" w:afterAutospacing="1"/>
      <w:jc w:val="left"/>
    </w:pPr>
    <w:rPr>
      <w:rFonts w:ascii="Cambria" w:hAnsi="Cambria"/>
      <w:szCs w:val="24"/>
    </w:rPr>
  </w:style>
  <w:style w:type="paragraph" w:customStyle="1" w:styleId="xl66">
    <w:name w:val="xl66"/>
    <w:basedOn w:val="Normal"/>
    <w:rsid w:val="00A4687E"/>
    <w:pPr>
      <w:spacing w:before="100" w:beforeAutospacing="1" w:after="100" w:afterAutospacing="1"/>
      <w:jc w:val="left"/>
    </w:pPr>
    <w:rPr>
      <w:sz w:val="18"/>
      <w:szCs w:val="18"/>
    </w:rPr>
  </w:style>
  <w:style w:type="paragraph" w:customStyle="1" w:styleId="xl67">
    <w:name w:val="xl67"/>
    <w:basedOn w:val="Normal"/>
    <w:rsid w:val="00A468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A4687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A4687E"/>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A4687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A4687E"/>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A4687E"/>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A4687E"/>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A4687E"/>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A4687E"/>
    <w:pPr>
      <w:shd w:val="clear" w:color="000000" w:fill="FFFFFF"/>
      <w:spacing w:before="100" w:beforeAutospacing="1" w:after="100" w:afterAutospacing="1"/>
      <w:jc w:val="center"/>
    </w:pPr>
    <w:rPr>
      <w:sz w:val="18"/>
      <w:szCs w:val="18"/>
    </w:rPr>
  </w:style>
  <w:style w:type="paragraph" w:customStyle="1" w:styleId="xl118">
    <w:name w:val="xl11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A4687E"/>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A4687E"/>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A4687E"/>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A4687E"/>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A4687E"/>
    <w:pPr>
      <w:spacing w:before="100" w:beforeAutospacing="1" w:after="100" w:afterAutospacing="1"/>
      <w:jc w:val="left"/>
    </w:pPr>
    <w:rPr>
      <w:color w:val="000000"/>
      <w:sz w:val="20"/>
    </w:rPr>
  </w:style>
  <w:style w:type="paragraph" w:styleId="Subtitle">
    <w:name w:val="Subtitle"/>
    <w:aliases w:val="Comment committee,comments"/>
    <w:basedOn w:val="Normal"/>
    <w:next w:val="Normal"/>
    <w:link w:val="SubtitleChar"/>
    <w:uiPriority w:val="11"/>
    <w:qFormat/>
    <w:rsid w:val="00A4687E"/>
    <w:pPr>
      <w:numPr>
        <w:ilvl w:val="1"/>
      </w:numPr>
      <w:spacing w:after="160" w:line="279" w:lineRule="auto"/>
      <w:jc w:val="left"/>
    </w:pPr>
    <w:rPr>
      <w:rFonts w:ascii="Calibri" w:hAnsi="Calibri"/>
      <w:color w:val="595959"/>
      <w:spacing w:val="15"/>
      <w:sz w:val="28"/>
      <w:szCs w:val="28"/>
      <w:lang w:eastAsia="ja-JP"/>
    </w:rPr>
  </w:style>
  <w:style w:type="character" w:customStyle="1" w:styleId="SubtitleChar">
    <w:name w:val="Subtitle Char"/>
    <w:aliases w:val="Comment committee Char,comments Char"/>
    <w:basedOn w:val="DefaultParagraphFont"/>
    <w:link w:val="Subtitle"/>
    <w:uiPriority w:val="11"/>
    <w:rsid w:val="00A4687E"/>
    <w:rPr>
      <w:rFonts w:ascii="Calibri" w:eastAsia="Times New Roman" w:hAnsi="Calibri" w:cs="Times New Roman"/>
      <w:color w:val="595959"/>
      <w:spacing w:val="15"/>
      <w:sz w:val="28"/>
      <w:szCs w:val="28"/>
      <w:lang w:eastAsia="ja-JP"/>
    </w:rPr>
  </w:style>
  <w:style w:type="character" w:customStyle="1" w:styleId="QuoteChar">
    <w:name w:val="Quote Char"/>
    <w:link w:val="Quote"/>
    <w:uiPriority w:val="29"/>
    <w:rsid w:val="00A4687E"/>
    <w:rPr>
      <w:rFonts w:ascii="Calibri" w:hAnsi="Calibri"/>
      <w:i/>
      <w:iCs/>
      <w:color w:val="404040"/>
      <w:sz w:val="24"/>
      <w:szCs w:val="24"/>
      <w:lang w:eastAsia="ja-JP"/>
    </w:rPr>
  </w:style>
  <w:style w:type="character" w:styleId="IntenseEmphasis">
    <w:name w:val="Intense Emphasis"/>
    <w:uiPriority w:val="21"/>
    <w:qFormat/>
    <w:rsid w:val="00A4687E"/>
    <w:rPr>
      <w:i/>
      <w:iCs/>
      <w:color w:val="365F91"/>
    </w:rPr>
  </w:style>
  <w:style w:type="paragraph" w:styleId="IntenseQuote">
    <w:name w:val="Intense Quote"/>
    <w:basedOn w:val="Normal"/>
    <w:next w:val="Normal"/>
    <w:link w:val="IntenseQuoteChar"/>
    <w:uiPriority w:val="30"/>
    <w:qFormat/>
    <w:rsid w:val="00A4687E"/>
    <w:pPr>
      <w:pBdr>
        <w:top w:val="single" w:sz="4" w:space="10" w:color="365F91"/>
        <w:bottom w:val="single" w:sz="4" w:space="10" w:color="365F91"/>
      </w:pBdr>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basedOn w:val="DefaultParagraphFont"/>
    <w:link w:val="IntenseQuote"/>
    <w:uiPriority w:val="30"/>
    <w:rsid w:val="00A4687E"/>
    <w:rPr>
      <w:rFonts w:ascii="Calibri" w:eastAsia="Times New Roman" w:hAnsi="Calibri" w:cs="Times New Roman"/>
      <w:i/>
      <w:iCs/>
      <w:color w:val="365F91"/>
      <w:sz w:val="24"/>
      <w:szCs w:val="24"/>
      <w:lang w:eastAsia="ja-JP"/>
    </w:rPr>
  </w:style>
  <w:style w:type="character" w:styleId="IntenseReference">
    <w:name w:val="Intense Reference"/>
    <w:uiPriority w:val="32"/>
    <w:qFormat/>
    <w:rsid w:val="00A4687E"/>
    <w:rPr>
      <w:b/>
      <w:bCs/>
      <w:smallCaps/>
      <w:color w:val="365F91"/>
      <w:spacing w:val="5"/>
    </w:rPr>
  </w:style>
  <w:style w:type="paragraph" w:styleId="TOCHeading">
    <w:name w:val="TOC Heading"/>
    <w:basedOn w:val="Heading1"/>
    <w:next w:val="Normal"/>
    <w:uiPriority w:val="39"/>
    <w:unhideWhenUsed/>
    <w:qFormat/>
    <w:rsid w:val="00A4687E"/>
    <w:pPr>
      <w:keepNext/>
      <w:keepLines/>
      <w:spacing w:before="240" w:beforeAutospacing="0" w:after="0" w:afterAutospacing="0" w:line="259" w:lineRule="auto"/>
      <w:outlineLvl w:val="9"/>
    </w:pPr>
    <w:rPr>
      <w:rFonts w:ascii="Cambria" w:hAnsi="Cambria"/>
      <w:b w:val="0"/>
      <w:bCs w:val="0"/>
      <w:color w:val="365F91"/>
      <w:kern w:val="0"/>
      <w:sz w:val="32"/>
      <w:szCs w:val="32"/>
    </w:rPr>
  </w:style>
  <w:style w:type="character" w:customStyle="1" w:styleId="UnresolvedMention1">
    <w:name w:val="Unresolved Mention1"/>
    <w:uiPriority w:val="99"/>
    <w:unhideWhenUsed/>
    <w:rsid w:val="00A4687E"/>
    <w:rPr>
      <w:color w:val="605E5C"/>
      <w:shd w:val="clear" w:color="auto" w:fill="E1DFDD"/>
    </w:rPr>
  </w:style>
  <w:style w:type="character" w:customStyle="1" w:styleId="spellingerror">
    <w:name w:val="spellingerror"/>
    <w:basedOn w:val="DefaultParagraphFont"/>
    <w:uiPriority w:val="1"/>
    <w:rsid w:val="00A4687E"/>
  </w:style>
  <w:style w:type="character" w:customStyle="1" w:styleId="contextualspellingandgrammarerror">
    <w:name w:val="contextualspellingandgrammarerror"/>
    <w:basedOn w:val="DefaultParagraphFont"/>
    <w:uiPriority w:val="1"/>
    <w:rsid w:val="00A4687E"/>
  </w:style>
  <w:style w:type="paragraph" w:customStyle="1" w:styleId="AcronymsandAbbreviations">
    <w:name w:val="Acronyms and Abbreviations"/>
    <w:basedOn w:val="Normal"/>
    <w:uiPriority w:val="1"/>
    <w:qFormat/>
    <w:rsid w:val="00A4687E"/>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A4687E"/>
  </w:style>
  <w:style w:type="character" w:customStyle="1" w:styleId="textrun">
    <w:name w:val="textrun"/>
    <w:basedOn w:val="DefaultParagraphFont"/>
    <w:rsid w:val="00A4687E"/>
  </w:style>
  <w:style w:type="paragraph" w:customStyle="1" w:styleId="outlineelement">
    <w:name w:val="outlineelement"/>
    <w:basedOn w:val="Normal"/>
    <w:rsid w:val="00A4687E"/>
    <w:pPr>
      <w:spacing w:before="100" w:beforeAutospacing="1" w:after="100" w:afterAutospacing="1"/>
      <w:jc w:val="left"/>
    </w:pPr>
    <w:rPr>
      <w:szCs w:val="24"/>
    </w:rPr>
  </w:style>
  <w:style w:type="paragraph" w:customStyle="1" w:styleId="106zl">
    <w:name w:val="106zl"/>
    <w:uiPriority w:val="99"/>
    <w:rsid w:val="00A4687E"/>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Black">
    <w:name w:val="Black"/>
    <w:uiPriority w:val="99"/>
    <w:rsid w:val="00A4687E"/>
    <w:rPr>
      <w:color w:val="000000"/>
      <w:w w:val="100"/>
      <w:u w:val="none"/>
      <w:vertAlign w:val="baseline"/>
      <w:lang w:val="en-US"/>
    </w:rPr>
  </w:style>
  <w:style w:type="character" w:customStyle="1" w:styleId="span4">
    <w:name w:val="span4"/>
    <w:uiPriority w:val="99"/>
    <w:rsid w:val="00A4687E"/>
    <w:rPr>
      <w:color w:val="128AFF"/>
    </w:rPr>
  </w:style>
  <w:style w:type="character" w:customStyle="1" w:styleId="span20">
    <w:name w:val="span20"/>
    <w:uiPriority w:val="99"/>
    <w:rsid w:val="00A4687E"/>
    <w:rPr>
      <w:i/>
      <w:iCs/>
      <w:color w:val="128AFF"/>
    </w:rPr>
  </w:style>
  <w:style w:type="character" w:customStyle="1" w:styleId="bold0">
    <w:name w:val="bold"/>
    <w:uiPriority w:val="99"/>
    <w:rsid w:val="00A4687E"/>
    <w:rPr>
      <w:b/>
      <w:bCs/>
    </w:rPr>
  </w:style>
  <w:style w:type="character" w:customStyle="1" w:styleId="DefaultFont">
    <w:name w:val="Default ¶ Font"/>
    <w:uiPriority w:val="99"/>
    <w:rsid w:val="00A4687E"/>
  </w:style>
  <w:style w:type="paragraph" w:customStyle="1" w:styleId="p2">
    <w:name w:val="p2"/>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A4687E"/>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A4687E"/>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A4687E"/>
    <w:rPr>
      <w:b/>
      <w:bCs/>
      <w:color w:val="000000"/>
    </w:rPr>
  </w:style>
  <w:style w:type="character" w:customStyle="1" w:styleId="SectionChar">
    <w:name w:val="Section Char"/>
    <w:link w:val="Section"/>
    <w:rsid w:val="00A4687E"/>
    <w:rPr>
      <w:rFonts w:ascii="Arial" w:eastAsia="Times New Roman" w:hAnsi="Arial" w:cs="Times New Roman"/>
      <w:b/>
      <w:w w:val="0"/>
      <w:szCs w:val="20"/>
    </w:rPr>
  </w:style>
  <w:style w:type="character" w:customStyle="1" w:styleId="formalusage">
    <w:name w:val="formal_usage"/>
    <w:uiPriority w:val="99"/>
    <w:rsid w:val="00A4687E"/>
    <w:rPr>
      <w:i/>
      <w:iCs/>
      <w:color w:val="000000"/>
    </w:rPr>
  </w:style>
  <w:style w:type="paragraph" w:styleId="Quote">
    <w:name w:val="Quote"/>
    <w:basedOn w:val="Normal"/>
    <w:next w:val="Normal"/>
    <w:link w:val="QuoteChar"/>
    <w:uiPriority w:val="29"/>
    <w:qFormat/>
    <w:rsid w:val="00A4687E"/>
    <w:pPr>
      <w:suppressAutoHyphens/>
      <w:spacing w:before="200" w:after="160"/>
      <w:ind w:left="864" w:right="864"/>
      <w:jc w:val="center"/>
    </w:pPr>
    <w:rPr>
      <w:rFonts w:ascii="Calibri" w:eastAsiaTheme="minorHAnsi" w:hAnsi="Calibri" w:cstheme="minorBidi"/>
      <w:i/>
      <w:iCs/>
      <w:color w:val="404040"/>
      <w:szCs w:val="24"/>
      <w:lang w:eastAsia="ja-JP"/>
    </w:rPr>
  </w:style>
  <w:style w:type="character" w:customStyle="1" w:styleId="QuoteChar1">
    <w:name w:val="Quote Char1"/>
    <w:basedOn w:val="DefaultParagraphFont"/>
    <w:uiPriority w:val="29"/>
    <w:rsid w:val="00A4687E"/>
    <w:rPr>
      <w:rFonts w:ascii="Times New Roman" w:eastAsia="Times New Roman" w:hAnsi="Times New Roman" w:cs="Times New Roman"/>
      <w:i/>
      <w:iCs/>
      <w:color w:val="404040" w:themeColor="text1" w:themeTint="BF"/>
      <w:sz w:val="24"/>
      <w:szCs w:val="20"/>
    </w:rPr>
  </w:style>
  <w:style w:type="paragraph" w:customStyle="1" w:styleId="Style2">
    <w:name w:val="Style2"/>
    <w:basedOn w:val="Normal"/>
    <w:qFormat/>
    <w:rsid w:val="00A4687E"/>
    <w:pPr>
      <w:widowControl w:val="0"/>
      <w:autoSpaceDE w:val="0"/>
      <w:autoSpaceDN w:val="0"/>
      <w:spacing w:before="130" w:after="130"/>
      <w:ind w:left="360"/>
    </w:pPr>
    <w:rPr>
      <w:rFonts w:ascii="Arial" w:eastAsia="Calibri" w:hAnsi="Arial" w:cs="Arial"/>
      <w:color w:val="231F20"/>
      <w:sz w:val="22"/>
      <w:szCs w:val="22"/>
    </w:rPr>
  </w:style>
  <w:style w:type="table" w:customStyle="1" w:styleId="NYSERDATable1">
    <w:name w:val="NYSERDA Table1"/>
    <w:basedOn w:val="TableNormal"/>
    <w:next w:val="TableGrid"/>
    <w:uiPriority w:val="3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468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BC">
    <w:name w:val="EBC"/>
    <w:basedOn w:val="Normal"/>
    <w:link w:val="EBCChar"/>
    <w:qFormat/>
    <w:rsid w:val="0085100E"/>
    <w:pPr>
      <w:widowControl w:val="0"/>
      <w:spacing w:after="120"/>
    </w:pPr>
    <w:rPr>
      <w:rFonts w:asciiTheme="majorBidi" w:hAnsiTheme="majorBidi" w:cstheme="majorBidi"/>
      <w:szCs w:val="24"/>
    </w:rPr>
  </w:style>
  <w:style w:type="character" w:customStyle="1" w:styleId="EBCChar">
    <w:name w:val="EBC Char"/>
    <w:basedOn w:val="DefaultParagraphFont"/>
    <w:link w:val="EBC"/>
    <w:rsid w:val="0085100E"/>
    <w:rPr>
      <w:rFonts w:asciiTheme="majorBidi" w:eastAsia="Times New Roman" w:hAnsiTheme="majorBidi" w:cstheme="majorBidi"/>
      <w:sz w:val="24"/>
      <w:szCs w:val="24"/>
    </w:rPr>
  </w:style>
  <w:style w:type="character" w:customStyle="1" w:styleId="HeadingCapsChar">
    <w:name w:val="Heading Caps Char"/>
    <w:aliases w:val="HCC Char"/>
    <w:link w:val="HeadingCaps"/>
    <w:locked/>
    <w:rsid w:val="0085100E"/>
    <w:rPr>
      <w:rFonts w:ascii="Times New Roman Bold" w:eastAsia="Times New Roman" w:hAnsi="Times New Roman Bold" w:cs="Times New Roman"/>
      <w:b/>
      <w:caps/>
      <w:sz w:val="24"/>
      <w:szCs w:val="20"/>
    </w:rPr>
  </w:style>
  <w:style w:type="table" w:customStyle="1" w:styleId="TableGrid14">
    <w:name w:val="Table Grid14"/>
    <w:basedOn w:val="TableNormal"/>
    <w:uiPriority w:val="59"/>
    <w:rsid w:val="0085100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100E"/>
    <w:rPr>
      <w:b/>
      <w:bCs/>
    </w:rPr>
  </w:style>
  <w:style w:type="character" w:styleId="SubtleEmphasis">
    <w:name w:val="Subtle Emphasis"/>
    <w:uiPriority w:val="19"/>
    <w:qFormat/>
    <w:rsid w:val="0085100E"/>
    <w:rPr>
      <w:i/>
      <w:color w:val="5A5A5A" w:themeColor="text1" w:themeTint="A5"/>
    </w:rPr>
  </w:style>
  <w:style w:type="character" w:styleId="SubtleReference">
    <w:name w:val="Subtle Reference"/>
    <w:basedOn w:val="DefaultParagraphFont"/>
    <w:uiPriority w:val="31"/>
    <w:qFormat/>
    <w:rsid w:val="0085100E"/>
    <w:rPr>
      <w:sz w:val="24"/>
      <w:szCs w:val="24"/>
      <w:u w:val="single"/>
    </w:rPr>
  </w:style>
  <w:style w:type="character" w:styleId="BookTitle">
    <w:name w:val="Book Title"/>
    <w:basedOn w:val="DefaultParagraphFont"/>
    <w:uiPriority w:val="33"/>
    <w:qFormat/>
    <w:rsid w:val="0085100E"/>
    <w:rPr>
      <w:rFonts w:asciiTheme="majorHAnsi" w:eastAsiaTheme="majorEastAsia" w:hAnsiTheme="majorHAnsi"/>
      <w:b/>
      <w:i/>
      <w:sz w:val="24"/>
      <w:szCs w:val="24"/>
    </w:rPr>
  </w:style>
  <w:style w:type="paragraph" w:customStyle="1" w:styleId="commentheader">
    <w:name w:val="comment header"/>
    <w:basedOn w:val="Normal"/>
    <w:next w:val="Subtitle"/>
    <w:link w:val="commentheaderChar"/>
    <w:qFormat/>
    <w:rsid w:val="0085100E"/>
    <w:pPr>
      <w:keepNext/>
      <w:spacing w:before="60"/>
      <w:jc w:val="left"/>
    </w:pPr>
    <w:rPr>
      <w:rFonts w:eastAsia="Calibri"/>
      <w:bCs/>
      <w:color w:val="FF0000"/>
      <w:sz w:val="22"/>
      <w:szCs w:val="24"/>
      <w:u w:val="single"/>
    </w:rPr>
  </w:style>
  <w:style w:type="character" w:customStyle="1" w:styleId="commentheaderChar">
    <w:name w:val="comment header Char"/>
    <w:link w:val="commentheader"/>
    <w:rsid w:val="0085100E"/>
    <w:rPr>
      <w:rFonts w:ascii="Times New Roman" w:eastAsia="Calibri" w:hAnsi="Times New Roman" w:cs="Times New Roman"/>
      <w:bCs/>
      <w:color w:val="FF0000"/>
      <w:szCs w:val="24"/>
      <w:u w:val="single"/>
    </w:rPr>
  </w:style>
  <w:style w:type="paragraph" w:customStyle="1" w:styleId="BodyText2">
    <w:name w:val="BodyText 2"/>
    <w:basedOn w:val="Normal"/>
    <w:next w:val="commentheader"/>
    <w:link w:val="BodyText2Char"/>
    <w:qFormat/>
    <w:rsid w:val="0085100E"/>
    <w:pPr>
      <w:tabs>
        <w:tab w:val="left" w:pos="360"/>
      </w:tabs>
      <w:spacing w:before="120" w:after="60"/>
      <w:ind w:left="360"/>
    </w:pPr>
    <w:rPr>
      <w:rFonts w:eastAsia="Calibri" w:cs="Arial"/>
      <w:color w:val="000000"/>
      <w:sz w:val="22"/>
      <w:szCs w:val="22"/>
      <w:u w:val="single"/>
    </w:rPr>
  </w:style>
  <w:style w:type="character" w:customStyle="1" w:styleId="BodyText2Char">
    <w:name w:val="BodyText 2 Char"/>
    <w:link w:val="BodyText2"/>
    <w:rsid w:val="0085100E"/>
    <w:rPr>
      <w:rFonts w:ascii="Times New Roman" w:eastAsia="Calibri" w:hAnsi="Times New Roman" w:cs="Arial"/>
      <w:color w:val="000000"/>
      <w:u w:val="single"/>
    </w:rPr>
  </w:style>
  <w:style w:type="paragraph" w:customStyle="1" w:styleId="text1">
    <w:name w:val="text_1"/>
    <w:uiPriority w:val="99"/>
    <w:rsid w:val="0085100E"/>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sz w:val="20"/>
      <w:szCs w:val="20"/>
    </w:rPr>
  </w:style>
  <w:style w:type="paragraph" w:styleId="HTMLAddress">
    <w:name w:val="HTML Address"/>
    <w:basedOn w:val="Normal"/>
    <w:link w:val="HTMLAddressChar"/>
    <w:uiPriority w:val="99"/>
    <w:unhideWhenUsed/>
    <w:rsid w:val="0085100E"/>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85100E"/>
    <w:rPr>
      <w:rFonts w:ascii="Tahoma" w:eastAsia="SimSun" w:hAnsi="Tahoma" w:cs="Tahoma"/>
      <w:i/>
      <w:iCs/>
      <w:sz w:val="20"/>
      <w:szCs w:val="20"/>
    </w:rPr>
  </w:style>
  <w:style w:type="character" w:styleId="HTMLCode">
    <w:name w:val="HTML Code"/>
    <w:uiPriority w:val="99"/>
    <w:unhideWhenUsed/>
    <w:rsid w:val="0085100E"/>
    <w:rPr>
      <w:rFonts w:ascii="Consolas" w:eastAsia="Times New Roman" w:hAnsi="Consolas" w:cs="Consolas" w:hint="default"/>
      <w:sz w:val="20"/>
      <w:szCs w:val="20"/>
    </w:rPr>
  </w:style>
  <w:style w:type="character" w:styleId="HTMLKeyboard">
    <w:name w:val="HTML Keyboard"/>
    <w:uiPriority w:val="99"/>
    <w:unhideWhenUsed/>
    <w:rsid w:val="0085100E"/>
    <w:rPr>
      <w:rFonts w:ascii="Consolas" w:eastAsia="Times New Roman" w:hAnsi="Consolas" w:cs="Consolas" w:hint="default"/>
      <w:sz w:val="20"/>
      <w:szCs w:val="20"/>
    </w:rPr>
  </w:style>
  <w:style w:type="character" w:styleId="HTMLSample">
    <w:name w:val="HTML Sample"/>
    <w:uiPriority w:val="99"/>
    <w:unhideWhenUsed/>
    <w:rsid w:val="0085100E"/>
    <w:rPr>
      <w:rFonts w:ascii="Consolas" w:eastAsia="Times New Roman" w:hAnsi="Consolas" w:cs="Consolas" w:hint="default"/>
      <w:sz w:val="24"/>
      <w:szCs w:val="24"/>
    </w:rPr>
  </w:style>
  <w:style w:type="character" w:styleId="HTMLTypewriter">
    <w:name w:val="HTML Typewriter"/>
    <w:uiPriority w:val="99"/>
    <w:unhideWhenUsed/>
    <w:rsid w:val="0085100E"/>
    <w:rPr>
      <w:rFonts w:ascii="Consolas" w:eastAsia="Times New Roman" w:hAnsi="Consolas" w:cs="Consolas" w:hint="default"/>
      <w:sz w:val="20"/>
      <w:szCs w:val="20"/>
    </w:rPr>
  </w:style>
  <w:style w:type="paragraph" w:styleId="Index1">
    <w:name w:val="index 1"/>
    <w:basedOn w:val="Normal"/>
    <w:next w:val="Normal"/>
    <w:autoRedefine/>
    <w:uiPriority w:val="99"/>
    <w:unhideWhenUsed/>
    <w:rsid w:val="0085100E"/>
    <w:pPr>
      <w:ind w:left="200" w:hanging="200"/>
      <w:jc w:val="left"/>
    </w:pPr>
    <w:rPr>
      <w:rFonts w:ascii="Tahoma" w:eastAsia="SimSun" w:hAnsi="Tahoma" w:cs="Tahoma"/>
      <w:sz w:val="20"/>
    </w:rPr>
  </w:style>
  <w:style w:type="paragraph" w:styleId="Index2">
    <w:name w:val="index 2"/>
    <w:basedOn w:val="Normal"/>
    <w:next w:val="Normal"/>
    <w:autoRedefine/>
    <w:uiPriority w:val="99"/>
    <w:unhideWhenUsed/>
    <w:rsid w:val="0085100E"/>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85100E"/>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85100E"/>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85100E"/>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85100E"/>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85100E"/>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85100E"/>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85100E"/>
    <w:pPr>
      <w:ind w:left="1800" w:hanging="200"/>
      <w:jc w:val="left"/>
    </w:pPr>
    <w:rPr>
      <w:rFonts w:ascii="Tahoma" w:eastAsia="SimSun" w:hAnsi="Tahoma" w:cs="Tahoma"/>
      <w:sz w:val="20"/>
    </w:rPr>
  </w:style>
  <w:style w:type="paragraph" w:styleId="NormalIndent">
    <w:name w:val="Normal Indent"/>
    <w:basedOn w:val="Normal"/>
    <w:uiPriority w:val="99"/>
    <w:unhideWhenUsed/>
    <w:rsid w:val="0085100E"/>
    <w:pPr>
      <w:spacing w:after="240"/>
      <w:ind w:left="720"/>
      <w:jc w:val="left"/>
    </w:pPr>
    <w:rPr>
      <w:rFonts w:ascii="Tahoma" w:eastAsia="SimSun" w:hAnsi="Tahoma" w:cs="Tahoma"/>
      <w:sz w:val="20"/>
    </w:rPr>
  </w:style>
  <w:style w:type="character" w:customStyle="1" w:styleId="FootnoteTextChar1">
    <w:name w:val="Footnote Text Char1"/>
    <w:aliases w:val="FT Char1"/>
    <w:basedOn w:val="DefaultParagraphFont"/>
    <w:uiPriority w:val="99"/>
    <w:semiHidden/>
    <w:rsid w:val="0085100E"/>
    <w:rPr>
      <w:rFonts w:ascii="Times New Roman" w:eastAsia="Times New Roman" w:hAnsi="Times New Roman" w:cs="Times New Roman"/>
      <w:sz w:val="20"/>
      <w:szCs w:val="20"/>
    </w:rPr>
  </w:style>
  <w:style w:type="paragraph" w:styleId="IndexHeading">
    <w:name w:val="index heading"/>
    <w:basedOn w:val="Normal"/>
    <w:next w:val="Index1"/>
    <w:uiPriority w:val="99"/>
    <w:unhideWhenUsed/>
    <w:rsid w:val="0085100E"/>
    <w:pPr>
      <w:spacing w:after="240"/>
      <w:jc w:val="left"/>
    </w:pPr>
    <w:rPr>
      <w:rFonts w:ascii="Tahoma" w:eastAsia="Yu Gothic Light" w:hAnsi="Tahoma"/>
      <w:b/>
      <w:bCs/>
      <w:sz w:val="20"/>
    </w:rPr>
  </w:style>
  <w:style w:type="paragraph" w:styleId="TableofFigures">
    <w:name w:val="table of figures"/>
    <w:basedOn w:val="Normal"/>
    <w:next w:val="Normal"/>
    <w:uiPriority w:val="99"/>
    <w:unhideWhenUsed/>
    <w:rsid w:val="0085100E"/>
    <w:pPr>
      <w:spacing w:after="240"/>
      <w:ind w:left="446" w:hanging="446"/>
      <w:jc w:val="left"/>
    </w:pPr>
    <w:rPr>
      <w:rFonts w:ascii="Tahoma" w:eastAsia="SimSun" w:hAnsi="Tahoma" w:cs="Tahoma"/>
      <w:sz w:val="20"/>
    </w:rPr>
  </w:style>
  <w:style w:type="paragraph" w:styleId="EndnoteText">
    <w:name w:val="endnote text"/>
    <w:basedOn w:val="Normal"/>
    <w:link w:val="EndnoteTextChar"/>
    <w:uiPriority w:val="99"/>
    <w:unhideWhenUsed/>
    <w:rsid w:val="0085100E"/>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85100E"/>
    <w:rPr>
      <w:rFonts w:ascii="Tahoma" w:eastAsia="SimSun" w:hAnsi="Tahoma" w:cs="Tahoma"/>
      <w:sz w:val="20"/>
      <w:szCs w:val="20"/>
    </w:rPr>
  </w:style>
  <w:style w:type="paragraph" w:styleId="TableofAuthorities">
    <w:name w:val="table of authorities"/>
    <w:basedOn w:val="Normal"/>
    <w:next w:val="Normal"/>
    <w:uiPriority w:val="99"/>
    <w:unhideWhenUsed/>
    <w:rsid w:val="0085100E"/>
    <w:pPr>
      <w:spacing w:after="240"/>
      <w:ind w:left="216" w:hanging="216"/>
      <w:jc w:val="left"/>
    </w:pPr>
    <w:rPr>
      <w:rFonts w:ascii="Tahoma" w:eastAsia="SimSun" w:hAnsi="Tahoma" w:cs="Tahoma"/>
      <w:sz w:val="20"/>
    </w:rPr>
  </w:style>
  <w:style w:type="paragraph" w:styleId="MacroText">
    <w:name w:val="macro"/>
    <w:link w:val="MacroTextChar"/>
    <w:uiPriority w:val="99"/>
    <w:unhideWhenUsed/>
    <w:rsid w:val="00851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85100E"/>
    <w:rPr>
      <w:rFonts w:ascii="Consolas" w:eastAsia="SimSun" w:hAnsi="Consolas" w:cs="Consolas"/>
      <w:sz w:val="20"/>
      <w:szCs w:val="20"/>
    </w:rPr>
  </w:style>
  <w:style w:type="character" w:customStyle="1" w:styleId="ClosingChar1">
    <w:name w:val="Closing Char1"/>
    <w:aliases w:val="C Char1"/>
    <w:basedOn w:val="DefaultParagraphFont"/>
    <w:uiPriority w:val="99"/>
    <w:semiHidden/>
    <w:rsid w:val="0085100E"/>
    <w:rPr>
      <w:rFonts w:ascii="Times New Roman" w:eastAsia="Times New Roman" w:hAnsi="Times New Roman" w:cs="Times New Roman"/>
      <w:sz w:val="24"/>
      <w:szCs w:val="20"/>
    </w:rPr>
  </w:style>
  <w:style w:type="paragraph" w:styleId="Signature">
    <w:name w:val="Signature"/>
    <w:basedOn w:val="Normal"/>
    <w:link w:val="SignatureChar"/>
    <w:uiPriority w:val="20"/>
    <w:unhideWhenUsed/>
    <w:rsid w:val="0085100E"/>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85100E"/>
    <w:rPr>
      <w:rFonts w:ascii="Tahoma" w:eastAsia="SimSun" w:hAnsi="Tahoma" w:cs="Tahoma"/>
      <w:sz w:val="20"/>
      <w:szCs w:val="20"/>
    </w:rPr>
  </w:style>
  <w:style w:type="paragraph" w:styleId="MessageHeader">
    <w:name w:val="Message Header"/>
    <w:basedOn w:val="Normal"/>
    <w:link w:val="MessageHeaderChar"/>
    <w:uiPriority w:val="99"/>
    <w:unhideWhenUsed/>
    <w:rsid w:val="008510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85100E"/>
    <w:rPr>
      <w:rFonts w:ascii="Calibri Light" w:eastAsia="Yu Gothic Light" w:hAnsi="Calibri Light" w:cs="Times New Roman"/>
      <w:sz w:val="24"/>
      <w:szCs w:val="24"/>
      <w:shd w:val="pct20" w:color="auto" w:fill="auto"/>
    </w:rPr>
  </w:style>
  <w:style w:type="character" w:customStyle="1" w:styleId="SubtitleChar1">
    <w:name w:val="Subtitle Char1"/>
    <w:aliases w:val="Comment committee Char1,comments Char1"/>
    <w:basedOn w:val="DefaultParagraphFont"/>
    <w:uiPriority w:val="1"/>
    <w:rsid w:val="0085100E"/>
    <w:rPr>
      <w:rFonts w:eastAsiaTheme="majorEastAsia" w:cstheme="majorBidi"/>
      <w:color w:val="595959" w:themeColor="text1" w:themeTint="A6"/>
      <w:spacing w:val="15"/>
      <w:sz w:val="28"/>
      <w:szCs w:val="28"/>
    </w:rPr>
  </w:style>
  <w:style w:type="paragraph" w:styleId="Salutation">
    <w:name w:val="Salutation"/>
    <w:basedOn w:val="Normal"/>
    <w:next w:val="Normal"/>
    <w:link w:val="SalutationChar"/>
    <w:uiPriority w:val="20"/>
    <w:unhideWhenUsed/>
    <w:rsid w:val="0085100E"/>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85100E"/>
    <w:rPr>
      <w:rFonts w:ascii="Tahoma" w:eastAsia="SimSun" w:hAnsi="Tahoma" w:cs="Tahoma"/>
      <w:sz w:val="20"/>
      <w:szCs w:val="20"/>
    </w:rPr>
  </w:style>
  <w:style w:type="paragraph" w:styleId="BodyTextFirstIndent">
    <w:name w:val="Body Text First Indent"/>
    <w:basedOn w:val="BodyText"/>
    <w:link w:val="BodyTextFirstIndentChar"/>
    <w:uiPriority w:val="1"/>
    <w:unhideWhenUsed/>
    <w:qFormat/>
    <w:rsid w:val="0085100E"/>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85100E"/>
    <w:rPr>
      <w:rFonts w:ascii="Tahoma" w:eastAsia="SimSun" w:hAnsi="Tahoma" w:cs="Tahoma"/>
      <w:sz w:val="20"/>
      <w:szCs w:val="20"/>
    </w:rPr>
  </w:style>
  <w:style w:type="paragraph" w:styleId="BodyTextFirstIndent2">
    <w:name w:val="Body Text First Indent 2"/>
    <w:basedOn w:val="BodyTextIndent"/>
    <w:link w:val="BodyTextFirstIndent2Char"/>
    <w:uiPriority w:val="4"/>
    <w:unhideWhenUsed/>
    <w:rsid w:val="0085100E"/>
    <w:pPr>
      <w:suppressAutoHyphens w:val="0"/>
      <w:spacing w:after="0" w:line="480" w:lineRule="auto"/>
      <w:ind w:firstLine="720"/>
    </w:pPr>
    <w:rPr>
      <w:rFonts w:ascii="Tahoma" w:eastAsia="SimSun" w:hAnsi="Tahoma" w:cs="Tahoma"/>
      <w:sz w:val="20"/>
    </w:rPr>
  </w:style>
  <w:style w:type="character" w:customStyle="1" w:styleId="BodyTextFirstIndent2Char">
    <w:name w:val="Body Text First Indent 2 Char"/>
    <w:basedOn w:val="BodyTextIndentChar"/>
    <w:link w:val="BodyTextFirstIndent2"/>
    <w:uiPriority w:val="4"/>
    <w:rsid w:val="0085100E"/>
    <w:rPr>
      <w:rFonts w:ascii="Tahoma" w:eastAsia="SimSun" w:hAnsi="Tahoma" w:cs="Tahoma"/>
      <w:sz w:val="20"/>
      <w:szCs w:val="20"/>
    </w:rPr>
  </w:style>
  <w:style w:type="paragraph" w:styleId="NoteHeading">
    <w:name w:val="Note Heading"/>
    <w:basedOn w:val="Normal"/>
    <w:next w:val="Normal"/>
    <w:link w:val="NoteHeadingChar"/>
    <w:uiPriority w:val="99"/>
    <w:unhideWhenUsed/>
    <w:rsid w:val="0085100E"/>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85100E"/>
    <w:rPr>
      <w:rFonts w:ascii="Tahoma" w:eastAsia="SimSun" w:hAnsi="Tahoma" w:cs="Tahoma"/>
      <w:sz w:val="20"/>
      <w:szCs w:val="20"/>
    </w:rPr>
  </w:style>
  <w:style w:type="paragraph" w:styleId="BodyText20">
    <w:name w:val="Body Text 2"/>
    <w:basedOn w:val="Normal"/>
    <w:link w:val="BodyText2Char0"/>
    <w:uiPriority w:val="4"/>
    <w:unhideWhenUsed/>
    <w:rsid w:val="0085100E"/>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85100E"/>
    <w:rPr>
      <w:rFonts w:ascii="Tahoma" w:eastAsia="SimSun" w:hAnsi="Tahoma" w:cs="Tahoma"/>
      <w:sz w:val="20"/>
      <w:szCs w:val="20"/>
    </w:rPr>
  </w:style>
  <w:style w:type="paragraph" w:styleId="BodyText3">
    <w:name w:val="Body Text 3"/>
    <w:basedOn w:val="Normal"/>
    <w:link w:val="BodyText3Char"/>
    <w:uiPriority w:val="99"/>
    <w:unhideWhenUsed/>
    <w:qFormat/>
    <w:rsid w:val="0085100E"/>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
    <w:uiPriority w:val="99"/>
    <w:rsid w:val="0085100E"/>
    <w:rPr>
      <w:rFonts w:ascii="Tahoma" w:eastAsia="SimSun" w:hAnsi="Tahoma" w:cs="Tahoma"/>
      <w:sz w:val="16"/>
      <w:szCs w:val="16"/>
    </w:rPr>
  </w:style>
  <w:style w:type="paragraph" w:styleId="DocumentMap">
    <w:name w:val="Document Map"/>
    <w:basedOn w:val="Normal"/>
    <w:link w:val="DocumentMapChar"/>
    <w:uiPriority w:val="99"/>
    <w:unhideWhenUsed/>
    <w:rsid w:val="0085100E"/>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85100E"/>
    <w:rPr>
      <w:rFonts w:ascii="Tahoma" w:eastAsia="SimSun" w:hAnsi="Tahoma" w:cs="Tahoma"/>
      <w:sz w:val="16"/>
      <w:szCs w:val="16"/>
    </w:rPr>
  </w:style>
  <w:style w:type="paragraph" w:styleId="PlainText">
    <w:name w:val="Plain Text"/>
    <w:basedOn w:val="Normal"/>
    <w:link w:val="PlainTextChar"/>
    <w:uiPriority w:val="99"/>
    <w:unhideWhenUsed/>
    <w:rsid w:val="0085100E"/>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85100E"/>
    <w:rPr>
      <w:rFonts w:ascii="Tahoma" w:eastAsia="SimSun" w:hAnsi="Tahoma" w:cs="Consolas"/>
      <w:sz w:val="20"/>
      <w:szCs w:val="21"/>
    </w:rPr>
  </w:style>
  <w:style w:type="paragraph" w:styleId="E-mailSignature">
    <w:name w:val="E-mail Signature"/>
    <w:basedOn w:val="Normal"/>
    <w:link w:val="E-mailSignatureChar"/>
    <w:uiPriority w:val="99"/>
    <w:unhideWhenUsed/>
    <w:rsid w:val="0085100E"/>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85100E"/>
    <w:rPr>
      <w:rFonts w:ascii="Tahoma" w:eastAsia="SimSun" w:hAnsi="Tahoma" w:cs="Tahoma"/>
      <w:sz w:val="20"/>
      <w:szCs w:val="20"/>
    </w:rPr>
  </w:style>
  <w:style w:type="paragraph" w:styleId="Bibliography">
    <w:name w:val="Bibliography"/>
    <w:basedOn w:val="Normal"/>
    <w:next w:val="Normal"/>
    <w:uiPriority w:val="37"/>
    <w:semiHidden/>
    <w:unhideWhenUsed/>
    <w:rsid w:val="0085100E"/>
    <w:pPr>
      <w:spacing w:after="240"/>
      <w:jc w:val="left"/>
    </w:pPr>
    <w:rPr>
      <w:rFonts w:ascii="Tahoma" w:eastAsia="SimSun" w:hAnsi="Tahoma" w:cs="Tahoma"/>
      <w:sz w:val="20"/>
    </w:rPr>
  </w:style>
  <w:style w:type="character" w:customStyle="1" w:styleId="BodytextChar0">
    <w:name w:val="Body text Char"/>
    <w:link w:val="BodyText1"/>
    <w:locked/>
    <w:rsid w:val="0085100E"/>
    <w:rPr>
      <w:rFonts w:ascii="Calibri" w:eastAsia="Calibri" w:hAnsi="Calibri" w:cs="Arial"/>
      <w:color w:val="000000"/>
      <w:u w:val="single"/>
    </w:rPr>
  </w:style>
  <w:style w:type="paragraph" w:customStyle="1" w:styleId="BodyText1">
    <w:name w:val="Body Text1"/>
    <w:basedOn w:val="Normal"/>
    <w:next w:val="commentheader"/>
    <w:link w:val="BodytextChar0"/>
    <w:qFormat/>
    <w:rsid w:val="0085100E"/>
    <w:pPr>
      <w:spacing w:before="120" w:after="60"/>
      <w:jc w:val="left"/>
    </w:pPr>
    <w:rPr>
      <w:rFonts w:ascii="Calibri" w:eastAsia="Calibri" w:hAnsi="Calibri" w:cs="Arial"/>
      <w:color w:val="000000"/>
      <w:sz w:val="22"/>
      <w:szCs w:val="22"/>
      <w:u w:val="single"/>
    </w:rPr>
  </w:style>
  <w:style w:type="character" w:customStyle="1" w:styleId="SecHeader1Char">
    <w:name w:val="SecHeader1 Char"/>
    <w:link w:val="SecHeader1"/>
    <w:uiPriority w:val="99"/>
    <w:locked/>
    <w:rsid w:val="0085100E"/>
    <w:rPr>
      <w:rFonts w:ascii="Calibri" w:eastAsia="Calibri" w:hAnsi="Calibri" w:cs="Arial"/>
      <w:b/>
      <w:bCs/>
      <w:color w:val="000000"/>
    </w:rPr>
  </w:style>
  <w:style w:type="paragraph" w:customStyle="1" w:styleId="SecHeader1">
    <w:name w:val="SecHeader1"/>
    <w:basedOn w:val="Normal"/>
    <w:next w:val="BodyText1"/>
    <w:link w:val="SecHeader1Char"/>
    <w:uiPriority w:val="99"/>
    <w:qFormat/>
    <w:rsid w:val="0085100E"/>
    <w:pPr>
      <w:spacing w:after="240"/>
      <w:jc w:val="center"/>
      <w:outlineLvl w:val="0"/>
    </w:pPr>
    <w:rPr>
      <w:rFonts w:ascii="Calibri" w:eastAsia="Calibri" w:hAnsi="Calibri" w:cs="Arial"/>
      <w:b/>
      <w:bCs/>
      <w:color w:val="000000"/>
      <w:sz w:val="22"/>
      <w:szCs w:val="22"/>
    </w:rPr>
  </w:style>
  <w:style w:type="paragraph" w:customStyle="1" w:styleId="Exception1">
    <w:name w:val="Exception 1"/>
    <w:basedOn w:val="BodyText1"/>
    <w:next w:val="BodyText1"/>
    <w:qFormat/>
    <w:rsid w:val="0085100E"/>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85100E"/>
    <w:pPr>
      <w:ind w:left="720"/>
    </w:pPr>
    <w:rPr>
      <w:szCs w:val="22"/>
    </w:rPr>
  </w:style>
  <w:style w:type="paragraph" w:customStyle="1" w:styleId="BodyText30">
    <w:name w:val="BodyText 3"/>
    <w:basedOn w:val="BodyText2"/>
    <w:next w:val="commentheader"/>
    <w:uiPriority w:val="99"/>
    <w:qFormat/>
    <w:rsid w:val="0085100E"/>
    <w:pPr>
      <w:tabs>
        <w:tab w:val="clear" w:pos="360"/>
        <w:tab w:val="left" w:pos="720"/>
      </w:tabs>
      <w:ind w:left="720"/>
    </w:pPr>
    <w:rPr>
      <w:rFonts w:ascii="Calibri" w:hAnsi="Calibri"/>
    </w:rPr>
  </w:style>
  <w:style w:type="character" w:customStyle="1" w:styleId="header2Char">
    <w:name w:val="header 2 Char"/>
    <w:link w:val="header2"/>
    <w:uiPriority w:val="4"/>
    <w:locked/>
    <w:rsid w:val="0085100E"/>
    <w:rPr>
      <w:rFonts w:ascii="Calibri" w:eastAsia="Calibri" w:hAnsi="Calibri" w:cs="Arial"/>
      <w:b/>
      <w:bCs/>
      <w:color w:val="000000"/>
    </w:rPr>
  </w:style>
  <w:style w:type="paragraph" w:customStyle="1" w:styleId="header2">
    <w:name w:val="header 2"/>
    <w:basedOn w:val="Normal"/>
    <w:next w:val="BodyText1"/>
    <w:link w:val="header2Char"/>
    <w:autoRedefine/>
    <w:uiPriority w:val="4"/>
    <w:qFormat/>
    <w:rsid w:val="0085100E"/>
    <w:pPr>
      <w:spacing w:before="120" w:after="120"/>
      <w:outlineLvl w:val="1"/>
    </w:pPr>
    <w:rPr>
      <w:rFonts w:ascii="Calibri" w:eastAsia="Calibri" w:hAnsi="Calibri" w:cs="Arial"/>
      <w:b/>
      <w:bCs/>
      <w:color w:val="000000"/>
      <w:sz w:val="22"/>
      <w:szCs w:val="22"/>
    </w:rPr>
  </w:style>
  <w:style w:type="character" w:customStyle="1" w:styleId="header3Char">
    <w:name w:val="header 3 Char"/>
    <w:link w:val="header3"/>
    <w:uiPriority w:val="3"/>
    <w:locked/>
    <w:rsid w:val="0085100E"/>
    <w:rPr>
      <w:rFonts w:ascii="Calibri" w:eastAsia="Calibri" w:hAnsi="Calibri" w:cs="Arial"/>
      <w:u w:val="single"/>
    </w:rPr>
  </w:style>
  <w:style w:type="paragraph" w:customStyle="1" w:styleId="header3">
    <w:name w:val="header 3"/>
    <w:basedOn w:val="BodyText2"/>
    <w:link w:val="header3Char"/>
    <w:autoRedefine/>
    <w:uiPriority w:val="3"/>
    <w:rsid w:val="0085100E"/>
    <w:rPr>
      <w:rFonts w:ascii="Calibri" w:hAnsi="Calibri"/>
      <w:color w:val="auto"/>
    </w:rPr>
  </w:style>
  <w:style w:type="character" w:customStyle="1" w:styleId="ChapTitleChar">
    <w:name w:val="Chap Title Char"/>
    <w:link w:val="ChapTitle"/>
    <w:locked/>
    <w:rsid w:val="0085100E"/>
    <w:rPr>
      <w:rFonts w:ascii="Calibri" w:eastAsia="Calibri" w:hAnsi="Calibri" w:cs="Arial"/>
      <w:b/>
      <w:bCs/>
      <w:caps/>
      <w:color w:val="000000"/>
      <w:sz w:val="24"/>
      <w:szCs w:val="24"/>
      <w:u w:val="single"/>
    </w:rPr>
  </w:style>
  <w:style w:type="paragraph" w:customStyle="1" w:styleId="ChapTitle">
    <w:name w:val="Chap Title"/>
    <w:basedOn w:val="SecHeader1"/>
    <w:next w:val="SecHeader1"/>
    <w:link w:val="ChapTitleChar"/>
    <w:qFormat/>
    <w:rsid w:val="0085100E"/>
    <w:pPr>
      <w:keepNext/>
      <w:pageBreakBefore/>
      <w:spacing w:before="120" w:after="120"/>
    </w:pPr>
    <w:rPr>
      <w:caps/>
      <w:sz w:val="24"/>
      <w:szCs w:val="24"/>
      <w:u w:val="single"/>
    </w:rPr>
  </w:style>
  <w:style w:type="character" w:customStyle="1" w:styleId="listlevel3Char">
    <w:name w:val="list level 3 Char"/>
    <w:link w:val="listlevel3"/>
    <w:locked/>
    <w:rsid w:val="0085100E"/>
    <w:rPr>
      <w:rFonts w:ascii="Calibri" w:eastAsia="Calibri" w:hAnsi="Calibri" w:cs="Arial"/>
      <w:b/>
      <w:bCs/>
    </w:rPr>
  </w:style>
  <w:style w:type="paragraph" w:customStyle="1" w:styleId="listlevel3">
    <w:name w:val="list level 3"/>
    <w:basedOn w:val="Normal"/>
    <w:next w:val="Normal"/>
    <w:link w:val="listlevel3Char"/>
    <w:autoRedefine/>
    <w:qFormat/>
    <w:rsid w:val="0085100E"/>
    <w:pPr>
      <w:spacing w:before="120" w:after="120"/>
      <w:ind w:left="1080" w:hanging="360"/>
      <w:outlineLvl w:val="1"/>
    </w:pPr>
    <w:rPr>
      <w:rFonts w:ascii="Calibri" w:eastAsia="Calibri" w:hAnsi="Calibri" w:cs="Arial"/>
      <w:b/>
      <w:bCs/>
      <w:sz w:val="22"/>
      <w:szCs w:val="22"/>
    </w:rPr>
  </w:style>
  <w:style w:type="paragraph" w:customStyle="1" w:styleId="list22">
    <w:name w:val="list2.2"/>
    <w:basedOn w:val="Normal"/>
    <w:next w:val="Normal"/>
    <w:autoRedefine/>
    <w:uiPriority w:val="99"/>
    <w:qFormat/>
    <w:rsid w:val="0085100E"/>
    <w:pPr>
      <w:widowControl w:val="0"/>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qFormat/>
    <w:rsid w:val="0085100E"/>
    <w:pPr>
      <w:widowControl w:val="0"/>
      <w:tabs>
        <w:tab w:val="left" w:pos="720"/>
      </w:tabs>
      <w:autoSpaceDE w:val="0"/>
      <w:autoSpaceDN w:val="0"/>
      <w:adjustRightInd w:val="0"/>
      <w:spacing w:before="120" w:after="120"/>
      <w:ind w:left="1440" w:hanging="360"/>
    </w:pPr>
    <w:rPr>
      <w:rFonts w:eastAsia="Arial"/>
      <w:sz w:val="22"/>
      <w:szCs w:val="24"/>
    </w:rPr>
  </w:style>
  <w:style w:type="paragraph" w:customStyle="1" w:styleId="Tablenote">
    <w:name w:val="Table note"/>
    <w:basedOn w:val="Normal"/>
    <w:uiPriority w:val="99"/>
    <w:qFormat/>
    <w:rsid w:val="0085100E"/>
    <w:pPr>
      <w:widowControl w:val="0"/>
      <w:tabs>
        <w:tab w:val="left" w:pos="1080"/>
      </w:tabs>
      <w:autoSpaceDE w:val="0"/>
      <w:autoSpaceDN w:val="0"/>
      <w:adjustRightInd w:val="0"/>
      <w:spacing w:before="120" w:after="120"/>
      <w:ind w:left="1080" w:hanging="360"/>
    </w:pPr>
    <w:rPr>
      <w:rFonts w:eastAsia="Arial"/>
      <w:sz w:val="18"/>
      <w:szCs w:val="24"/>
    </w:rPr>
  </w:style>
  <w:style w:type="paragraph" w:customStyle="1" w:styleId="List2orException1">
    <w:name w:val="List 2 or Exception 1"/>
    <w:basedOn w:val="Normal"/>
    <w:next w:val="Normal"/>
    <w:autoRedefine/>
    <w:qFormat/>
    <w:rsid w:val="0085100E"/>
    <w:pPr>
      <w:widowControl w:val="0"/>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85100E"/>
    <w:pPr>
      <w:tabs>
        <w:tab w:val="left" w:pos="1440"/>
      </w:tabs>
      <w:ind w:left="1080"/>
    </w:pPr>
    <w:rPr>
      <w:rFonts w:ascii="Calibri" w:hAnsi="Calibri"/>
      <w:color w:val="auto"/>
    </w:rPr>
  </w:style>
  <w:style w:type="character" w:customStyle="1" w:styleId="ComHeaderChar">
    <w:name w:val="Com Header Char"/>
    <w:link w:val="ComHeader"/>
    <w:locked/>
    <w:rsid w:val="0085100E"/>
    <w:rPr>
      <w:rFonts w:ascii="Calibri" w:eastAsia="Calibri" w:hAnsi="Calibri" w:cs="Calibri"/>
      <w:bCs/>
      <w:color w:val="C00000"/>
      <w:u w:val="single"/>
    </w:rPr>
  </w:style>
  <w:style w:type="paragraph" w:customStyle="1" w:styleId="ComHeader">
    <w:name w:val="Com Header"/>
    <w:basedOn w:val="BodyText1"/>
    <w:next w:val="BodyText1"/>
    <w:link w:val="ComHeaderChar"/>
    <w:qFormat/>
    <w:rsid w:val="0085100E"/>
    <w:pPr>
      <w:keepNext/>
      <w:spacing w:before="0" w:after="0"/>
      <w:jc w:val="both"/>
    </w:pPr>
    <w:rPr>
      <w:rFonts w:cs="Calibri"/>
      <w:bCs/>
      <w:color w:val="C00000"/>
    </w:rPr>
  </w:style>
  <w:style w:type="character" w:customStyle="1" w:styleId="list2Char">
    <w:name w:val="list2 Char"/>
    <w:link w:val="list2"/>
    <w:locked/>
    <w:rsid w:val="0085100E"/>
    <w:rPr>
      <w:rFonts w:ascii="Arial" w:eastAsia="Arial" w:hAnsi="Arial" w:cs="Arial"/>
      <w:szCs w:val="24"/>
    </w:rPr>
  </w:style>
  <w:style w:type="paragraph" w:customStyle="1" w:styleId="list2">
    <w:name w:val="list2"/>
    <w:basedOn w:val="Normal"/>
    <w:link w:val="list2Char"/>
    <w:autoRedefine/>
    <w:qFormat/>
    <w:rsid w:val="0085100E"/>
    <w:pPr>
      <w:widowControl w:val="0"/>
      <w:tabs>
        <w:tab w:val="left" w:pos="720"/>
      </w:tabs>
      <w:autoSpaceDE w:val="0"/>
      <w:autoSpaceDN w:val="0"/>
      <w:adjustRightInd w:val="0"/>
      <w:spacing w:before="120" w:after="120"/>
      <w:ind w:left="1080" w:hanging="360"/>
    </w:pPr>
    <w:rPr>
      <w:rFonts w:ascii="Arial" w:eastAsia="Arial" w:hAnsi="Arial" w:cs="Arial"/>
      <w:sz w:val="22"/>
      <w:szCs w:val="24"/>
    </w:rPr>
  </w:style>
  <w:style w:type="paragraph" w:customStyle="1" w:styleId="exception10">
    <w:name w:val="exception1"/>
    <w:basedOn w:val="BodyText2"/>
    <w:next w:val="BodyText2"/>
    <w:qFormat/>
    <w:rsid w:val="0085100E"/>
    <w:pPr>
      <w:tabs>
        <w:tab w:val="clear" w:pos="360"/>
      </w:tabs>
      <w:spacing w:after="120"/>
    </w:pPr>
    <w:rPr>
      <w:rFonts w:ascii="Calibri" w:hAnsi="Calibri" w:cs="Times New Roman"/>
      <w:bCs/>
      <w:color w:val="222222"/>
      <w:szCs w:val="24"/>
    </w:rPr>
  </w:style>
  <w:style w:type="paragraph" w:customStyle="1" w:styleId="exception20">
    <w:name w:val="exception2"/>
    <w:basedOn w:val="BodyText2"/>
    <w:next w:val="BodyText2"/>
    <w:qFormat/>
    <w:rsid w:val="0085100E"/>
    <w:pPr>
      <w:tabs>
        <w:tab w:val="clear" w:pos="360"/>
        <w:tab w:val="left" w:pos="720"/>
      </w:tabs>
      <w:spacing w:after="120"/>
      <w:ind w:left="720"/>
    </w:pPr>
    <w:rPr>
      <w:rFonts w:ascii="Calibri" w:hAnsi="Calibri" w:cs="Times New Roman"/>
      <w:iCs/>
      <w:color w:val="222222"/>
      <w:szCs w:val="24"/>
    </w:rPr>
  </w:style>
  <w:style w:type="paragraph" w:customStyle="1" w:styleId="list1">
    <w:name w:val="list1"/>
    <w:basedOn w:val="list2"/>
    <w:next w:val="BodyText1"/>
    <w:autoRedefine/>
    <w:qFormat/>
    <w:rsid w:val="0085100E"/>
    <w:pPr>
      <w:spacing w:before="130" w:after="130" w:line="225" w:lineRule="auto"/>
      <w:ind w:left="720"/>
    </w:pPr>
  </w:style>
  <w:style w:type="paragraph" w:customStyle="1" w:styleId="Style1">
    <w:name w:val="Style1"/>
    <w:basedOn w:val="Normal"/>
    <w:autoRedefine/>
    <w:qFormat/>
    <w:rsid w:val="0085100E"/>
    <w:pPr>
      <w:spacing w:before="120" w:after="120"/>
    </w:pPr>
    <w:rPr>
      <w:rFonts w:eastAsia="Calibri" w:cs="Arial"/>
      <w:bCs/>
      <w:sz w:val="22"/>
      <w:szCs w:val="22"/>
    </w:rPr>
  </w:style>
  <w:style w:type="character" w:customStyle="1" w:styleId="TableheadingChar">
    <w:name w:val="Table heading Char"/>
    <w:link w:val="Tableheading"/>
    <w:locked/>
    <w:rsid w:val="0085100E"/>
    <w:rPr>
      <w:rFonts w:ascii="Calibri" w:eastAsia="Calibri" w:hAnsi="Calibri" w:cs="Arial"/>
      <w:b/>
      <w:bCs/>
      <w:caps/>
      <w:color w:val="000000"/>
      <w:u w:val="single"/>
    </w:rPr>
  </w:style>
  <w:style w:type="paragraph" w:customStyle="1" w:styleId="Tableheading">
    <w:name w:val="Table heading"/>
    <w:basedOn w:val="SecHeader1"/>
    <w:link w:val="TableheadingChar"/>
    <w:qFormat/>
    <w:rsid w:val="0085100E"/>
    <w:pPr>
      <w:keepNext/>
      <w:tabs>
        <w:tab w:val="left" w:pos="8640"/>
      </w:tabs>
      <w:spacing w:before="120" w:after="120"/>
      <w:ind w:right="720"/>
      <w:outlineLvl w:val="9"/>
    </w:pPr>
    <w:rPr>
      <w:caps/>
      <w:u w:val="single"/>
    </w:rPr>
  </w:style>
  <w:style w:type="character" w:customStyle="1" w:styleId="normaltextChar">
    <w:name w:val="normal text Char"/>
    <w:link w:val="normaltext"/>
    <w:locked/>
    <w:rsid w:val="0085100E"/>
    <w:rPr>
      <w:rFonts w:ascii="Calibri" w:eastAsia="Calibri" w:hAnsi="Calibri" w:cs="Arial"/>
    </w:rPr>
  </w:style>
  <w:style w:type="paragraph" w:customStyle="1" w:styleId="normaltext">
    <w:name w:val="normal text"/>
    <w:basedOn w:val="Normal"/>
    <w:link w:val="normaltextChar"/>
    <w:autoRedefine/>
    <w:qFormat/>
    <w:rsid w:val="0085100E"/>
    <w:pPr>
      <w:widowControl w:val="0"/>
      <w:spacing w:before="60" w:after="60"/>
    </w:pPr>
    <w:rPr>
      <w:rFonts w:ascii="Calibri" w:eastAsia="Calibri" w:hAnsi="Calibri" w:cs="Arial"/>
      <w:sz w:val="22"/>
      <w:szCs w:val="22"/>
    </w:rPr>
  </w:style>
  <w:style w:type="paragraph" w:customStyle="1" w:styleId="lv1011">
    <w:name w:val="lv101.1"/>
    <w:qFormat/>
    <w:rsid w:val="0085100E"/>
    <w:pPr>
      <w:tabs>
        <w:tab w:val="left" w:pos="1080"/>
      </w:tabs>
      <w:spacing w:before="120" w:after="120" w:line="256" w:lineRule="auto"/>
      <w:ind w:left="720"/>
      <w:jc w:val="both"/>
    </w:pPr>
    <w:rPr>
      <w:rFonts w:ascii="Times New Roman" w:eastAsia="Calibri" w:hAnsi="Times New Roman" w:cs="Times New Roman"/>
      <w:bCs/>
    </w:rPr>
  </w:style>
  <w:style w:type="paragraph" w:customStyle="1" w:styleId="locallawaddition">
    <w:name w:val="local law addition"/>
    <w:basedOn w:val="BodyText2"/>
    <w:autoRedefine/>
    <w:uiPriority w:val="99"/>
    <w:qFormat/>
    <w:rsid w:val="0085100E"/>
    <w:pPr>
      <w:widowControl w:val="0"/>
      <w:tabs>
        <w:tab w:val="clear" w:pos="360"/>
      </w:tabs>
      <w:spacing w:after="120"/>
    </w:pPr>
    <w:rPr>
      <w:rFonts w:ascii="Calibri" w:hAnsi="Calibri" w:cs="Times New Roman"/>
      <w:bCs/>
      <w:color w:val="222222"/>
      <w:szCs w:val="24"/>
    </w:rPr>
  </w:style>
  <w:style w:type="paragraph" w:customStyle="1" w:styleId="ComfromCommittee">
    <w:name w:val="Com from Committee"/>
    <w:basedOn w:val="Normal"/>
    <w:next w:val="BodyText"/>
    <w:qFormat/>
    <w:rsid w:val="0085100E"/>
    <w:pPr>
      <w:widowControl w:val="0"/>
      <w:autoSpaceDE w:val="0"/>
      <w:autoSpaceDN w:val="0"/>
      <w:adjustRightInd w:val="0"/>
      <w:spacing w:after="120"/>
      <w:contextualSpacing/>
    </w:pPr>
    <w:rPr>
      <w:rFonts w:ascii="Calibri" w:hAnsi="Calibri"/>
      <w:color w:val="C00000"/>
      <w:sz w:val="20"/>
      <w:szCs w:val="22"/>
      <w:u w:val="single"/>
    </w:rPr>
  </w:style>
  <w:style w:type="paragraph" w:customStyle="1" w:styleId="List10">
    <w:name w:val="List 1"/>
    <w:basedOn w:val="List2orException1"/>
    <w:next w:val="Normal"/>
    <w:autoRedefine/>
    <w:qFormat/>
    <w:rsid w:val="0085100E"/>
    <w:pPr>
      <w:tabs>
        <w:tab w:val="clear" w:pos="1080"/>
      </w:tabs>
      <w:ind w:left="360" w:firstLine="0"/>
    </w:pPr>
    <w:rPr>
      <w:b/>
      <w:bCs/>
      <w:color w:val="000000"/>
    </w:rPr>
  </w:style>
  <w:style w:type="paragraph" w:customStyle="1" w:styleId="body0">
    <w:name w:val="body"/>
    <w:uiPriority w:val="99"/>
    <w:rsid w:val="00851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85100E"/>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85100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85100E"/>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85100E"/>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chapternumber">
    <w:name w:val="chapter_number"/>
    <w:uiPriority w:val="99"/>
    <w:rsid w:val="0085100E"/>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85100E"/>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85100E"/>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4zl">
    <w:name w:val="4zl"/>
    <w:uiPriority w:val="99"/>
    <w:rsid w:val="0085100E"/>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85100E"/>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85100E"/>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85100E"/>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606zl">
    <w:name w:val="606zl"/>
    <w:uiPriority w:val="99"/>
    <w:rsid w:val="0085100E"/>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85100E"/>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85100E"/>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notessi0">
    <w:name w:val="tablenotes_si"/>
    <w:uiPriority w:val="99"/>
    <w:rsid w:val="0085100E"/>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xmsonormal">
    <w:name w:val="x_msonormal"/>
    <w:basedOn w:val="Normal"/>
    <w:uiPriority w:val="99"/>
    <w:rsid w:val="0085100E"/>
    <w:pPr>
      <w:jc w:val="left"/>
    </w:pPr>
    <w:rPr>
      <w:rFonts w:ascii="Calibri" w:eastAsia="Calibri" w:hAnsi="Calibri" w:cs="Calibri"/>
      <w:sz w:val="22"/>
      <w:szCs w:val="22"/>
    </w:rPr>
  </w:style>
  <w:style w:type="paragraph" w:customStyle="1" w:styleId="TOC11">
    <w:name w:val="TOC 11"/>
    <w:basedOn w:val="Normal"/>
    <w:next w:val="Normal"/>
    <w:autoRedefine/>
    <w:uiPriority w:val="39"/>
    <w:rsid w:val="0085100E"/>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85100E"/>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85100E"/>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85100E"/>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85100E"/>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85100E"/>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85100E"/>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85100E"/>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85100E"/>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85100E"/>
    <w:pPr>
      <w:jc w:val="left"/>
    </w:pPr>
    <w:rPr>
      <w:rFonts w:ascii="Calibri" w:eastAsia="Calibri" w:hAnsi="Calibri" w:cs="Calibri"/>
      <w:sz w:val="22"/>
      <w:szCs w:val="22"/>
    </w:rPr>
  </w:style>
  <w:style w:type="paragraph" w:customStyle="1" w:styleId="xxmsonormal">
    <w:name w:val="x_x_msonormal"/>
    <w:basedOn w:val="Normal"/>
    <w:uiPriority w:val="99"/>
    <w:rsid w:val="0085100E"/>
    <w:pPr>
      <w:jc w:val="left"/>
    </w:pPr>
    <w:rPr>
      <w:rFonts w:ascii="Calibri" w:eastAsia="Calibri" w:hAnsi="Calibri" w:cs="Calibri"/>
      <w:sz w:val="22"/>
      <w:szCs w:val="22"/>
    </w:rPr>
  </w:style>
  <w:style w:type="paragraph" w:customStyle="1" w:styleId="Exc1">
    <w:name w:val="Exc 1"/>
    <w:basedOn w:val="Normal"/>
    <w:next w:val="Normal"/>
    <w:autoRedefine/>
    <w:qFormat/>
    <w:rsid w:val="0085100E"/>
    <w:pPr>
      <w:spacing w:before="120" w:after="120"/>
      <w:ind w:left="720"/>
    </w:pPr>
    <w:rPr>
      <w:rFonts w:eastAsia="Calibri"/>
      <w:bCs/>
      <w:color w:val="000000"/>
      <w:sz w:val="22"/>
      <w:szCs w:val="24"/>
    </w:rPr>
  </w:style>
  <w:style w:type="paragraph" w:customStyle="1" w:styleId="TableContents">
    <w:name w:val="Table Contents"/>
    <w:basedOn w:val="Normal"/>
    <w:qFormat/>
    <w:rsid w:val="0085100E"/>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85100E"/>
    <w:pPr>
      <w:numPr>
        <w:numId w:val="31"/>
      </w:numPr>
      <w:spacing w:after="240"/>
      <w:jc w:val="left"/>
    </w:pPr>
    <w:rPr>
      <w:rFonts w:ascii="Tahoma" w:eastAsia="SimSun" w:hAnsi="Tahoma" w:cs="Tahoma"/>
      <w:sz w:val="20"/>
    </w:rPr>
  </w:style>
  <w:style w:type="paragraph" w:customStyle="1" w:styleId="QuoteDouble">
    <w:name w:val="Quote Double"/>
    <w:basedOn w:val="Normal"/>
    <w:uiPriority w:val="1"/>
    <w:qFormat/>
    <w:rsid w:val="0085100E"/>
    <w:pPr>
      <w:spacing w:after="240"/>
      <w:ind w:left="1440" w:right="1440"/>
      <w:jc w:val="left"/>
    </w:pPr>
    <w:rPr>
      <w:rFonts w:ascii="Tahoma" w:eastAsia="SimSun" w:hAnsi="Tahoma" w:cs="Tahoma"/>
      <w:sz w:val="20"/>
    </w:rPr>
  </w:style>
  <w:style w:type="paragraph" w:customStyle="1" w:styleId="QuoteDouble2">
    <w:name w:val="Quote Double 2"/>
    <w:basedOn w:val="Normal"/>
    <w:uiPriority w:val="4"/>
    <w:qFormat/>
    <w:rsid w:val="0085100E"/>
    <w:pPr>
      <w:spacing w:line="480" w:lineRule="auto"/>
      <w:ind w:left="1440" w:right="1440"/>
      <w:jc w:val="left"/>
    </w:pPr>
    <w:rPr>
      <w:rFonts w:ascii="Tahoma" w:eastAsia="SimSun" w:hAnsi="Tahoma" w:cs="Tahoma"/>
      <w:sz w:val="20"/>
    </w:rPr>
  </w:style>
  <w:style w:type="paragraph" w:customStyle="1" w:styleId="Bullet2">
    <w:name w:val="Bullet 2"/>
    <w:basedOn w:val="Normal"/>
    <w:uiPriority w:val="34"/>
    <w:rsid w:val="0085100E"/>
    <w:pPr>
      <w:numPr>
        <w:ilvl w:val="1"/>
        <w:numId w:val="31"/>
      </w:numPr>
      <w:spacing w:after="240"/>
      <w:jc w:val="left"/>
    </w:pPr>
    <w:rPr>
      <w:rFonts w:ascii="Tahoma" w:eastAsia="SimSun" w:hAnsi="Tahoma" w:cs="Tahoma"/>
      <w:sz w:val="20"/>
    </w:rPr>
  </w:style>
  <w:style w:type="paragraph" w:customStyle="1" w:styleId="Bullet3">
    <w:name w:val="Bullet 3"/>
    <w:basedOn w:val="Normal"/>
    <w:uiPriority w:val="34"/>
    <w:rsid w:val="0085100E"/>
    <w:pPr>
      <w:numPr>
        <w:ilvl w:val="2"/>
        <w:numId w:val="31"/>
      </w:numPr>
      <w:spacing w:after="240"/>
      <w:jc w:val="left"/>
    </w:pPr>
    <w:rPr>
      <w:rFonts w:ascii="Tahoma" w:eastAsia="SimSun" w:hAnsi="Tahoma" w:cs="Tahoma"/>
      <w:sz w:val="20"/>
    </w:rPr>
  </w:style>
  <w:style w:type="paragraph" w:customStyle="1" w:styleId="Number">
    <w:name w:val="Number"/>
    <w:basedOn w:val="Normal"/>
    <w:uiPriority w:val="34"/>
    <w:qFormat/>
    <w:rsid w:val="0085100E"/>
    <w:pPr>
      <w:numPr>
        <w:numId w:val="32"/>
      </w:numPr>
      <w:spacing w:after="240"/>
      <w:jc w:val="left"/>
    </w:pPr>
    <w:rPr>
      <w:rFonts w:ascii="Tahoma" w:eastAsia="SimSun" w:hAnsi="Tahoma" w:cs="Tahoma"/>
      <w:sz w:val="20"/>
    </w:rPr>
  </w:style>
  <w:style w:type="paragraph" w:customStyle="1" w:styleId="Number2">
    <w:name w:val="Number 2"/>
    <w:basedOn w:val="Normal"/>
    <w:uiPriority w:val="34"/>
    <w:qFormat/>
    <w:rsid w:val="0085100E"/>
    <w:pPr>
      <w:numPr>
        <w:ilvl w:val="1"/>
        <w:numId w:val="32"/>
      </w:numPr>
      <w:spacing w:after="240"/>
      <w:jc w:val="left"/>
    </w:pPr>
    <w:rPr>
      <w:rFonts w:ascii="Tahoma" w:eastAsia="SimSun" w:hAnsi="Tahoma" w:cs="Tahoma"/>
      <w:sz w:val="20"/>
    </w:rPr>
  </w:style>
  <w:style w:type="paragraph" w:customStyle="1" w:styleId="Number3">
    <w:name w:val="Number 3"/>
    <w:basedOn w:val="Normal"/>
    <w:uiPriority w:val="34"/>
    <w:qFormat/>
    <w:rsid w:val="0085100E"/>
    <w:pPr>
      <w:numPr>
        <w:ilvl w:val="2"/>
        <w:numId w:val="32"/>
      </w:numPr>
      <w:spacing w:after="240"/>
      <w:jc w:val="left"/>
    </w:pPr>
    <w:rPr>
      <w:rFonts w:ascii="Tahoma" w:eastAsia="SimSun" w:hAnsi="Tahoma" w:cs="Tahoma"/>
      <w:sz w:val="20"/>
    </w:rPr>
  </w:style>
  <w:style w:type="character" w:styleId="EndnoteReference">
    <w:name w:val="endnote reference"/>
    <w:uiPriority w:val="99"/>
    <w:unhideWhenUsed/>
    <w:rsid w:val="0085100E"/>
    <w:rPr>
      <w:vertAlign w:val="superscript"/>
    </w:rPr>
  </w:style>
  <w:style w:type="character" w:styleId="PlaceholderText">
    <w:name w:val="Placeholder Text"/>
    <w:uiPriority w:val="99"/>
    <w:semiHidden/>
    <w:rsid w:val="0085100E"/>
    <w:rPr>
      <w:color w:val="808080"/>
    </w:rPr>
  </w:style>
  <w:style w:type="character" w:customStyle="1" w:styleId="boldletters">
    <w:name w:val="bold letters"/>
    <w:qFormat/>
    <w:rsid w:val="0085100E"/>
    <w:rPr>
      <w:rFonts w:ascii="Times New Roman" w:hAnsi="Times New Roman" w:cs="Times New Roman" w:hint="default"/>
      <w:b/>
      <w:bCs w:val="0"/>
      <w:color w:val="auto"/>
      <w:sz w:val="22"/>
    </w:rPr>
  </w:style>
  <w:style w:type="character" w:customStyle="1" w:styleId="Regularcharacter">
    <w:name w:val="Regular character"/>
    <w:qFormat/>
    <w:rsid w:val="0085100E"/>
    <w:rPr>
      <w:rFonts w:ascii="Times New Roman" w:hAnsi="Times New Roman" w:cs="Times New Roman" w:hint="default"/>
      <w:sz w:val="22"/>
    </w:rPr>
  </w:style>
  <w:style w:type="character" w:customStyle="1" w:styleId="cf21">
    <w:name w:val="cf21"/>
    <w:rsid w:val="0085100E"/>
    <w:rPr>
      <w:rFonts w:ascii="Segoe UI" w:hAnsi="Segoe UI" w:cs="Segoe UI" w:hint="default"/>
      <w:sz w:val="18"/>
      <w:szCs w:val="18"/>
      <w:u w:val="single"/>
    </w:rPr>
  </w:style>
  <w:style w:type="character" w:customStyle="1" w:styleId="BoldCharacters">
    <w:name w:val="Bold  Characters"/>
    <w:uiPriority w:val="1"/>
    <w:qFormat/>
    <w:rsid w:val="0085100E"/>
    <w:rPr>
      <w:b/>
      <w:bCs w:val="0"/>
    </w:rPr>
  </w:style>
  <w:style w:type="character" w:customStyle="1" w:styleId="msoins0">
    <w:name w:val="msoins"/>
    <w:basedOn w:val="DefaultParagraphFont"/>
    <w:rsid w:val="0085100E"/>
  </w:style>
  <w:style w:type="character" w:customStyle="1" w:styleId="RedText">
    <w:name w:val="RedText"/>
    <w:uiPriority w:val="99"/>
    <w:rsid w:val="0085100E"/>
    <w:rPr>
      <w:strike w:val="0"/>
      <w:dstrike w:val="0"/>
      <w:color w:val="FF0000"/>
      <w:u w:val="none"/>
      <w:effect w:val="none"/>
      <w:vertAlign w:val="baseline"/>
    </w:rPr>
  </w:style>
  <w:style w:type="character" w:customStyle="1" w:styleId="Blue">
    <w:name w:val="Blue"/>
    <w:uiPriority w:val="99"/>
    <w:rsid w:val="0085100E"/>
    <w:rPr>
      <w:color w:val="0000FF"/>
    </w:rPr>
  </w:style>
  <w:style w:type="character" w:customStyle="1" w:styleId="Hyperlink1">
    <w:name w:val="Hyperlink1"/>
    <w:uiPriority w:val="99"/>
    <w:rsid w:val="0085100E"/>
    <w:rPr>
      <w:color w:val="0563C1"/>
      <w:u w:val="single"/>
    </w:rPr>
  </w:style>
  <w:style w:type="character" w:customStyle="1" w:styleId="SubtleReference1">
    <w:name w:val="Subtle Reference1"/>
    <w:uiPriority w:val="31"/>
    <w:rsid w:val="0085100E"/>
    <w:rPr>
      <w:smallCaps/>
      <w:color w:val="5A5A5A"/>
    </w:rPr>
  </w:style>
  <w:style w:type="character" w:customStyle="1" w:styleId="IntenseEmphasis1">
    <w:name w:val="Intense Emphasis1"/>
    <w:uiPriority w:val="21"/>
    <w:rsid w:val="0085100E"/>
    <w:rPr>
      <w:i/>
      <w:iCs/>
      <w:color w:val="4472C4"/>
    </w:rPr>
  </w:style>
  <w:style w:type="character" w:customStyle="1" w:styleId="xxxxmsoins">
    <w:name w:val="x_x_x_x_msoins"/>
    <w:basedOn w:val="DefaultParagraphFont"/>
    <w:rsid w:val="0085100E"/>
  </w:style>
  <w:style w:type="character" w:customStyle="1" w:styleId="xxmsoins">
    <w:name w:val="x_x_msoins"/>
    <w:basedOn w:val="DefaultParagraphFont"/>
    <w:rsid w:val="0085100E"/>
  </w:style>
  <w:style w:type="character" w:customStyle="1" w:styleId="BodyTextChar1">
    <w:name w:val="Body Text Char1"/>
    <w:basedOn w:val="DefaultParagraphFont"/>
    <w:uiPriority w:val="1"/>
    <w:locked/>
    <w:rsid w:val="0085100E"/>
    <w:rPr>
      <w:rFonts w:ascii="Times New Roman" w:eastAsia="Times New Roman" w:hAnsi="Times New Roman" w:cs="Times New Roman"/>
      <w:sz w:val="24"/>
      <w:szCs w:val="20"/>
    </w:rPr>
  </w:style>
  <w:style w:type="character" w:customStyle="1" w:styleId="DocID">
    <w:name w:val="DocID"/>
    <w:uiPriority w:val="99"/>
    <w:semiHidden/>
    <w:rsid w:val="0085100E"/>
    <w:rPr>
      <w:sz w:val="16"/>
    </w:rPr>
  </w:style>
  <w:style w:type="table" w:styleId="TableList1">
    <w:name w:val="Table List 1"/>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5100E"/>
    <w:pPr>
      <w:spacing w:after="240" w:line="240" w:lineRule="auto"/>
    </w:pPr>
    <w:rPr>
      <w:rFonts w:ascii="Tahoma" w:eastAsia="SimSun" w:hAnsi="Tahoma" w:cs="Tahoma"/>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
    <w:name w:val="Light Shading"/>
    <w:basedOn w:val="TableNormal"/>
    <w:uiPriority w:val="60"/>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73"/>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Shading-Accent1">
    <w:name w:val="Light Shading Accent 1"/>
    <w:basedOn w:val="TableNormal"/>
    <w:uiPriority w:val="60"/>
    <w:unhideWhenUsed/>
    <w:rsid w:val="0085100E"/>
    <w:pPr>
      <w:spacing w:after="0" w:line="240" w:lineRule="auto"/>
    </w:pPr>
    <w:rPr>
      <w:rFonts w:ascii="Tahoma" w:eastAsia="SimSun" w:hAnsi="Tahoma" w:cs="Tahoma"/>
      <w:color w:val="2F5496"/>
      <w:sz w:val="20"/>
      <w:szCs w:val="20"/>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a">
    <w:name w:val="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0">
    <w:name w:val="a0"/>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1">
    <w:name w:val="a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2">
    <w:name w:val="a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3">
    <w:name w:val="a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4">
    <w:name w:val="a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5">
    <w:name w:val="a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6">
    <w:name w:val="a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7">
    <w:name w:val="a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8">
    <w:name w:val="a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9">
    <w:name w:val="a9"/>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a">
    <w:name w:val="a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8">
    <w:name w:val="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7">
    <w:name w:val="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6">
    <w:name w:val="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5">
    <w:name w:val="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4">
    <w:name w:val="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3">
    <w:name w:val="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2">
    <w:name w:val="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1">
    <w:name w:val="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paragraph" w:customStyle="1" w:styleId="List3orException2">
    <w:name w:val="List 3 or Exception 2"/>
    <w:basedOn w:val="List2orException1"/>
    <w:next w:val="commentheader"/>
    <w:qFormat/>
    <w:rsid w:val="0085100E"/>
    <w:pPr>
      <w:tabs>
        <w:tab w:val="clear" w:pos="1080"/>
        <w:tab w:val="left" w:pos="1440"/>
      </w:tabs>
      <w:ind w:left="1440"/>
    </w:pPr>
    <w:rPr>
      <w:bCs/>
    </w:rPr>
  </w:style>
  <w:style w:type="paragraph" w:customStyle="1" w:styleId="List4orException3">
    <w:name w:val="List 4 or Exception 3"/>
    <w:basedOn w:val="List3orException2"/>
    <w:qFormat/>
    <w:rsid w:val="0085100E"/>
    <w:pPr>
      <w:tabs>
        <w:tab w:val="clear" w:pos="1440"/>
        <w:tab w:val="left" w:pos="1800"/>
      </w:tabs>
      <w:ind w:left="1800"/>
    </w:pPr>
    <w:rPr>
      <w:b/>
    </w:rPr>
  </w:style>
  <w:style w:type="paragraph" w:customStyle="1" w:styleId="itemsinexception">
    <w:name w:val="itemsinexception"/>
    <w:basedOn w:val="List3orException2"/>
    <w:rsid w:val="0085100E"/>
  </w:style>
  <w:style w:type="paragraph" w:customStyle="1" w:styleId="StyleList3orException2Left05Firstline0">
    <w:name w:val="Style List 3 or Exception 2 + Left:  0.5&quot; First line:  0&quot;"/>
    <w:basedOn w:val="List3orException2"/>
    <w:rsid w:val="0085100E"/>
    <w:pPr>
      <w:ind w:left="720" w:firstLine="0"/>
    </w:pPr>
    <w:rPr>
      <w:rFonts w:eastAsia="Times New Roman"/>
      <w:szCs w:val="20"/>
    </w:rPr>
  </w:style>
  <w:style w:type="character" w:styleId="HTMLAcronym">
    <w:name w:val="HTML Acronym"/>
    <w:basedOn w:val="DefaultParagraphFont"/>
    <w:uiPriority w:val="99"/>
    <w:unhideWhenUsed/>
    <w:rsid w:val="00BE7ECB"/>
  </w:style>
  <w:style w:type="character" w:styleId="HTMLCite">
    <w:name w:val="HTML Cite"/>
    <w:uiPriority w:val="99"/>
    <w:unhideWhenUsed/>
    <w:rsid w:val="00BE7ECB"/>
    <w:rPr>
      <w:i/>
      <w:iCs/>
    </w:rPr>
  </w:style>
  <w:style w:type="character" w:styleId="HTMLDefinition">
    <w:name w:val="HTML Definition"/>
    <w:uiPriority w:val="99"/>
    <w:unhideWhenUsed/>
    <w:rsid w:val="00BE7ECB"/>
    <w:rPr>
      <w:i/>
      <w:iCs/>
    </w:rPr>
  </w:style>
  <w:style w:type="character" w:styleId="HTMLVariable">
    <w:name w:val="HTML Variable"/>
    <w:uiPriority w:val="99"/>
    <w:unhideWhenUsed/>
    <w:rsid w:val="00BE7ECB"/>
    <w:rPr>
      <w:i/>
      <w:iCs/>
    </w:rPr>
  </w:style>
  <w:style w:type="numbering" w:customStyle="1" w:styleId="NoList4">
    <w:name w:val="No List4"/>
    <w:next w:val="NoList"/>
    <w:uiPriority w:val="99"/>
    <w:semiHidden/>
    <w:unhideWhenUsed/>
    <w:rsid w:val="00A52D57"/>
  </w:style>
  <w:style w:type="numbering" w:customStyle="1" w:styleId="NoList13">
    <w:name w:val="No List13"/>
    <w:next w:val="NoList"/>
    <w:uiPriority w:val="99"/>
    <w:semiHidden/>
    <w:unhideWhenUsed/>
    <w:rsid w:val="00A52D57"/>
  </w:style>
  <w:style w:type="numbering" w:customStyle="1" w:styleId="NoList22">
    <w:name w:val="No List22"/>
    <w:next w:val="NoList"/>
    <w:uiPriority w:val="99"/>
    <w:semiHidden/>
    <w:unhideWhenUsed/>
    <w:rsid w:val="00A52D57"/>
  </w:style>
  <w:style w:type="numbering" w:customStyle="1" w:styleId="NoList113">
    <w:name w:val="No List113"/>
    <w:next w:val="NoList"/>
    <w:uiPriority w:val="99"/>
    <w:semiHidden/>
    <w:unhideWhenUsed/>
    <w:rsid w:val="00A52D57"/>
  </w:style>
  <w:style w:type="numbering" w:customStyle="1" w:styleId="NoList1113">
    <w:name w:val="No List1113"/>
    <w:next w:val="NoList"/>
    <w:uiPriority w:val="99"/>
    <w:semiHidden/>
    <w:unhideWhenUsed/>
    <w:rsid w:val="00A52D57"/>
  </w:style>
  <w:style w:type="numbering" w:customStyle="1" w:styleId="NoList32">
    <w:name w:val="No List32"/>
    <w:next w:val="NoList"/>
    <w:uiPriority w:val="99"/>
    <w:semiHidden/>
    <w:unhideWhenUsed/>
    <w:rsid w:val="00A52D57"/>
  </w:style>
  <w:style w:type="numbering" w:customStyle="1" w:styleId="NoList122">
    <w:name w:val="No List122"/>
    <w:next w:val="NoList"/>
    <w:uiPriority w:val="99"/>
    <w:semiHidden/>
    <w:unhideWhenUsed/>
    <w:rsid w:val="00A52D57"/>
  </w:style>
  <w:style w:type="numbering" w:customStyle="1" w:styleId="NoList1122">
    <w:name w:val="No List1122"/>
    <w:next w:val="NoList"/>
    <w:uiPriority w:val="99"/>
    <w:semiHidden/>
    <w:unhideWhenUsed/>
    <w:rsid w:val="00A52D57"/>
  </w:style>
  <w:style w:type="numbering" w:customStyle="1" w:styleId="NoList212">
    <w:name w:val="No List212"/>
    <w:next w:val="NoList"/>
    <w:uiPriority w:val="99"/>
    <w:semiHidden/>
    <w:unhideWhenUsed/>
    <w:rsid w:val="00A52D57"/>
  </w:style>
  <w:style w:type="numbering" w:customStyle="1" w:styleId="NoList11112">
    <w:name w:val="No List11112"/>
    <w:next w:val="NoList"/>
    <w:uiPriority w:val="99"/>
    <w:semiHidden/>
    <w:unhideWhenUsed/>
    <w:rsid w:val="00A52D57"/>
  </w:style>
  <w:style w:type="numbering" w:customStyle="1" w:styleId="NoList111112">
    <w:name w:val="No List111112"/>
    <w:next w:val="NoList"/>
    <w:uiPriority w:val="99"/>
    <w:semiHidden/>
    <w:unhideWhenUsed/>
    <w:rsid w:val="00A52D57"/>
  </w:style>
  <w:style w:type="numbering" w:customStyle="1" w:styleId="NoList311">
    <w:name w:val="No List311"/>
    <w:next w:val="NoList"/>
    <w:uiPriority w:val="99"/>
    <w:semiHidden/>
    <w:unhideWhenUsed/>
    <w:rsid w:val="00A52D57"/>
  </w:style>
  <w:style w:type="numbering" w:customStyle="1" w:styleId="NoList1211">
    <w:name w:val="No List1211"/>
    <w:next w:val="NoList"/>
    <w:uiPriority w:val="99"/>
    <w:semiHidden/>
    <w:unhideWhenUsed/>
    <w:rsid w:val="00A52D57"/>
  </w:style>
  <w:style w:type="numbering" w:customStyle="1" w:styleId="NoList2111">
    <w:name w:val="No List2111"/>
    <w:next w:val="NoList"/>
    <w:uiPriority w:val="99"/>
    <w:semiHidden/>
    <w:unhideWhenUsed/>
    <w:rsid w:val="00A52D57"/>
  </w:style>
  <w:style w:type="numbering" w:customStyle="1" w:styleId="NoList11211">
    <w:name w:val="No List11211"/>
    <w:next w:val="NoList"/>
    <w:uiPriority w:val="99"/>
    <w:semiHidden/>
    <w:unhideWhenUsed/>
    <w:rsid w:val="00A52D57"/>
  </w:style>
  <w:style w:type="numbering" w:customStyle="1" w:styleId="NoList11121">
    <w:name w:val="No List11121"/>
    <w:next w:val="NoList"/>
    <w:uiPriority w:val="99"/>
    <w:semiHidden/>
    <w:unhideWhenUsed/>
    <w:rsid w:val="00A52D57"/>
  </w:style>
  <w:style w:type="numbering" w:customStyle="1" w:styleId="NoList5">
    <w:name w:val="No List5"/>
    <w:next w:val="NoList"/>
    <w:uiPriority w:val="99"/>
    <w:semiHidden/>
    <w:unhideWhenUsed/>
    <w:rsid w:val="00150FA0"/>
  </w:style>
  <w:style w:type="numbering" w:customStyle="1" w:styleId="NoList14">
    <w:name w:val="No List14"/>
    <w:next w:val="NoList"/>
    <w:uiPriority w:val="99"/>
    <w:semiHidden/>
    <w:unhideWhenUsed/>
    <w:rsid w:val="00150FA0"/>
  </w:style>
  <w:style w:type="table" w:customStyle="1" w:styleId="TableGrid1121">
    <w:name w:val="Table Grid1121"/>
    <w:basedOn w:val="TableNormal"/>
    <w:uiPriority w:val="59"/>
    <w:rsid w:val="00150FA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235">
      <w:bodyDiv w:val="1"/>
      <w:marLeft w:val="0"/>
      <w:marRight w:val="0"/>
      <w:marTop w:val="0"/>
      <w:marBottom w:val="0"/>
      <w:divBdr>
        <w:top w:val="none" w:sz="0" w:space="0" w:color="auto"/>
        <w:left w:val="none" w:sz="0" w:space="0" w:color="auto"/>
        <w:bottom w:val="none" w:sz="0" w:space="0" w:color="auto"/>
        <w:right w:val="none" w:sz="0" w:space="0" w:color="auto"/>
      </w:divBdr>
    </w:div>
    <w:div w:id="91048214">
      <w:bodyDiv w:val="1"/>
      <w:marLeft w:val="0"/>
      <w:marRight w:val="0"/>
      <w:marTop w:val="0"/>
      <w:marBottom w:val="0"/>
      <w:divBdr>
        <w:top w:val="none" w:sz="0" w:space="0" w:color="auto"/>
        <w:left w:val="none" w:sz="0" w:space="0" w:color="auto"/>
        <w:bottom w:val="none" w:sz="0" w:space="0" w:color="auto"/>
        <w:right w:val="none" w:sz="0" w:space="0" w:color="auto"/>
      </w:divBdr>
    </w:div>
    <w:div w:id="313876810">
      <w:bodyDiv w:val="1"/>
      <w:marLeft w:val="0"/>
      <w:marRight w:val="0"/>
      <w:marTop w:val="0"/>
      <w:marBottom w:val="0"/>
      <w:divBdr>
        <w:top w:val="none" w:sz="0" w:space="0" w:color="auto"/>
        <w:left w:val="none" w:sz="0" w:space="0" w:color="auto"/>
        <w:bottom w:val="none" w:sz="0" w:space="0" w:color="auto"/>
        <w:right w:val="none" w:sz="0" w:space="0" w:color="auto"/>
      </w:divBdr>
    </w:div>
    <w:div w:id="626592440">
      <w:bodyDiv w:val="1"/>
      <w:marLeft w:val="0"/>
      <w:marRight w:val="0"/>
      <w:marTop w:val="0"/>
      <w:marBottom w:val="0"/>
      <w:divBdr>
        <w:top w:val="none" w:sz="0" w:space="0" w:color="auto"/>
        <w:left w:val="none" w:sz="0" w:space="0" w:color="auto"/>
        <w:bottom w:val="none" w:sz="0" w:space="0" w:color="auto"/>
        <w:right w:val="none" w:sz="0" w:space="0" w:color="auto"/>
      </w:divBdr>
    </w:div>
    <w:div w:id="919945839">
      <w:bodyDiv w:val="1"/>
      <w:marLeft w:val="0"/>
      <w:marRight w:val="0"/>
      <w:marTop w:val="0"/>
      <w:marBottom w:val="0"/>
      <w:divBdr>
        <w:top w:val="none" w:sz="0" w:space="0" w:color="auto"/>
        <w:left w:val="none" w:sz="0" w:space="0" w:color="auto"/>
        <w:bottom w:val="none" w:sz="0" w:space="0" w:color="auto"/>
        <w:right w:val="none" w:sz="0" w:space="0" w:color="auto"/>
      </w:divBdr>
    </w:div>
    <w:div w:id="1564291766">
      <w:bodyDiv w:val="1"/>
      <w:marLeft w:val="0"/>
      <w:marRight w:val="0"/>
      <w:marTop w:val="0"/>
      <w:marBottom w:val="0"/>
      <w:divBdr>
        <w:top w:val="none" w:sz="0" w:space="0" w:color="auto"/>
        <w:left w:val="none" w:sz="0" w:space="0" w:color="auto"/>
        <w:bottom w:val="none" w:sz="0" w:space="0" w:color="auto"/>
        <w:right w:val="none" w:sz="0" w:space="0" w:color="auto"/>
      </w:divBdr>
    </w:div>
    <w:div w:id="1569876579">
      <w:bodyDiv w:val="1"/>
      <w:marLeft w:val="0"/>
      <w:marRight w:val="0"/>
      <w:marTop w:val="0"/>
      <w:marBottom w:val="0"/>
      <w:divBdr>
        <w:top w:val="none" w:sz="0" w:space="0" w:color="auto"/>
        <w:left w:val="none" w:sz="0" w:space="0" w:color="auto"/>
        <w:bottom w:val="none" w:sz="0" w:space="0" w:color="auto"/>
        <w:right w:val="none" w:sz="0" w:space="0" w:color="auto"/>
      </w:divBdr>
    </w:div>
    <w:div w:id="1632902753">
      <w:bodyDiv w:val="1"/>
      <w:marLeft w:val="0"/>
      <w:marRight w:val="0"/>
      <w:marTop w:val="0"/>
      <w:marBottom w:val="0"/>
      <w:divBdr>
        <w:top w:val="none" w:sz="0" w:space="0" w:color="auto"/>
        <w:left w:val="none" w:sz="0" w:space="0" w:color="auto"/>
        <w:bottom w:val="none" w:sz="0" w:space="0" w:color="auto"/>
        <w:right w:val="none" w:sz="0" w:space="0" w:color="auto"/>
      </w:divBdr>
    </w:div>
    <w:div w:id="1657608790">
      <w:bodyDiv w:val="1"/>
      <w:marLeft w:val="0"/>
      <w:marRight w:val="0"/>
      <w:marTop w:val="0"/>
      <w:marBottom w:val="0"/>
      <w:divBdr>
        <w:top w:val="none" w:sz="0" w:space="0" w:color="auto"/>
        <w:left w:val="none" w:sz="0" w:space="0" w:color="auto"/>
        <w:bottom w:val="none" w:sz="0" w:space="0" w:color="auto"/>
        <w:right w:val="none" w:sz="0" w:space="0" w:color="auto"/>
      </w:divBdr>
    </w:div>
    <w:div w:id="1666935435">
      <w:bodyDiv w:val="1"/>
      <w:marLeft w:val="0"/>
      <w:marRight w:val="0"/>
      <w:marTop w:val="0"/>
      <w:marBottom w:val="0"/>
      <w:divBdr>
        <w:top w:val="none" w:sz="0" w:space="0" w:color="auto"/>
        <w:left w:val="none" w:sz="0" w:space="0" w:color="auto"/>
        <w:bottom w:val="none" w:sz="0" w:space="0" w:color="auto"/>
        <w:right w:val="none" w:sz="0" w:space="0" w:color="auto"/>
      </w:divBdr>
    </w:div>
    <w:div w:id="1895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legistar.council.nyc.gov/LegislationDetail.aspx?ID=7028966&amp;GUID=47E050EC-31FA-4647-93A6-90F6CADD5BA0&amp;Options=ID|Text|&amp;Search=1120-2024" TargetMode="External"/><Relationship Id="rId7" Type="http://schemas.openxmlformats.org/officeDocument/2006/relationships/hyperlink" Target="https://www.theguardian.com/lifeandstyle/2022/feb/08/new-york-housing-co-ops-apartments-discrimination" TargetMode="External"/><Relationship Id="rId2" Type="http://schemas.openxmlformats.org/officeDocument/2006/relationships/hyperlink" Target="https://legistar.council.nyc.gov/MeetingDetail.aspx?ID=1352235&amp;GUID=B34752CA-2443-4C0C-A000-4AECB0BFE1B4&amp;Options=info|&amp;Search=" TargetMode="External"/><Relationship Id="rId1" Type="http://schemas.openxmlformats.org/officeDocument/2006/relationships/hyperlink" Target="https://legistar.council.nyc.gov/MeetingDetail.aspx?ID=1247278&amp;GUID=80557C7A-8C18-48A4-8599-40EC491753FF&amp;Options=info|&amp;Search=" TargetMode="External"/><Relationship Id="rId6" Type="http://schemas.openxmlformats.org/officeDocument/2006/relationships/hyperlink" Target="https://thenewyorkcitybroker.com/a-co-op-buyers-comprehensive-guide-to-board-package-and-interview/" TargetMode="External"/><Relationship Id="rId5" Type="http://schemas.openxmlformats.org/officeDocument/2006/relationships/hyperlink" Target="https://cooperatornews.com/article/the-board-approval-process" TargetMode="External"/><Relationship Id="rId4" Type="http://schemas.openxmlformats.org/officeDocument/2006/relationships/hyperlink" Target="https://legistar.council.nyc.gov/MeetingDetail.aspx?ID=1372863&amp;GUID=AF09AF03-0394-45B2-A09A-28B27A72F7DC&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AE6F2-A75B-4A58-B748-3D0D6089F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2342</Words>
  <Characters>13352</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2</cp:revision>
  <cp:lastPrinted>2025-09-24T16:40:00Z</cp:lastPrinted>
  <dcterms:created xsi:type="dcterms:W3CDTF">2026-05-04T18:24:00Z</dcterms:created>
  <dcterms:modified xsi:type="dcterms:W3CDTF">2026-05-04T18:24:00Z</dcterms:modified>
</cp:coreProperties>
</file>