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132E5" w14:textId="5B26D26D" w:rsidR="004E1CF2" w:rsidRDefault="004E1CF2" w:rsidP="00E97376">
      <w:pPr>
        <w:ind w:firstLine="0"/>
        <w:jc w:val="center"/>
      </w:pPr>
      <w:r>
        <w:t>Int. No.</w:t>
      </w:r>
      <w:r w:rsidR="00C94272" w:rsidRPr="00C94272">
        <w:t xml:space="preserve"> 1255</w:t>
      </w:r>
    </w:p>
    <w:p w14:paraId="67EA631D" w14:textId="77777777" w:rsidR="00E97376" w:rsidRDefault="00E97376" w:rsidP="00E97376">
      <w:pPr>
        <w:ind w:firstLine="0"/>
        <w:jc w:val="center"/>
      </w:pPr>
    </w:p>
    <w:p w14:paraId="0F7CCAF5" w14:textId="77777777" w:rsidR="008E528E" w:rsidRDefault="008E528E" w:rsidP="008E528E">
      <w:pPr>
        <w:autoSpaceDE w:val="0"/>
        <w:autoSpaceDN w:val="0"/>
        <w:adjustRightInd w:val="0"/>
        <w:ind w:firstLine="0"/>
        <w:jc w:val="both"/>
        <w:rPr>
          <w:rFonts w:eastAsia="Calibri"/>
        </w:rPr>
      </w:pPr>
      <w:r>
        <w:rPr>
          <w:rFonts w:eastAsia="Calibri"/>
        </w:rPr>
        <w:t>By Council Members Holden, Gutiérrez, Schulman, Brannan, Gennaro, Banks, Abreu, Brooks-Powers, Krishnan, Narcisse, Hanif, Brewer, Bottcher, Louis, Zhuang, Joseph, Avilés, Marte, Feliz, Restler, Cabán, Powers, Ayala, Nurse, Ossé, Lee, Ung, Hudson, Salaam, Williams, Menin, De La Rosa, Paladino, Morano, Marmorato, Ariola and Carr</w:t>
      </w:r>
    </w:p>
    <w:p w14:paraId="1E6B025B" w14:textId="77777777" w:rsidR="000333E6" w:rsidRDefault="000333E6" w:rsidP="00BC018A">
      <w:pPr>
        <w:pStyle w:val="BodyText"/>
        <w:spacing w:line="240" w:lineRule="auto"/>
        <w:ind w:firstLine="0"/>
        <w:jc w:val="left"/>
      </w:pPr>
      <w:bookmarkStart w:id="0" w:name="_GoBack"/>
      <w:bookmarkEnd w:id="0"/>
    </w:p>
    <w:p w14:paraId="27593DF2" w14:textId="77777777" w:rsidR="007400FE" w:rsidRPr="007400FE" w:rsidRDefault="007400FE" w:rsidP="007101A2">
      <w:pPr>
        <w:pStyle w:val="BodyText"/>
        <w:spacing w:line="240" w:lineRule="auto"/>
        <w:ind w:firstLine="0"/>
        <w:rPr>
          <w:vanish/>
        </w:rPr>
      </w:pPr>
      <w:r w:rsidRPr="007400FE">
        <w:rPr>
          <w:vanish/>
        </w:rPr>
        <w:t>..Title</w:t>
      </w:r>
    </w:p>
    <w:p w14:paraId="2CE89E32" w14:textId="6E0ADBFF" w:rsidR="004E1CF2" w:rsidRDefault="007400FE" w:rsidP="007101A2">
      <w:pPr>
        <w:pStyle w:val="BodyText"/>
        <w:spacing w:line="240" w:lineRule="auto"/>
        <w:ind w:firstLine="0"/>
      </w:pPr>
      <w:r>
        <w:t>A Local Law t</w:t>
      </w:r>
      <w:r w:rsidR="004E1CF2">
        <w:t xml:space="preserve">o </w:t>
      </w:r>
      <w:r w:rsidR="00E310B4">
        <w:t>amend the</w:t>
      </w:r>
      <w:r w:rsidR="00FC547E">
        <w:t xml:space="preserve"> </w:t>
      </w:r>
      <w:r w:rsidR="006E6306">
        <w:t>administrative code of the city of New York</w:t>
      </w:r>
      <w:r w:rsidR="004E1CF2">
        <w:t>, in relation to</w:t>
      </w:r>
      <w:r w:rsidR="00873B26">
        <w:t xml:space="preserve"> </w:t>
      </w:r>
      <w:r w:rsidR="006E6306">
        <w:t xml:space="preserve">prohibiting </w:t>
      </w:r>
      <w:r w:rsidR="00572AC3">
        <w:t>calf roping and the use of electric p</w:t>
      </w:r>
      <w:r w:rsidR="00191C09">
        <w:t xml:space="preserve">rods and flank straps </w:t>
      </w:r>
      <w:r w:rsidR="004B0D38">
        <w:t xml:space="preserve">in connection with </w:t>
      </w:r>
      <w:r w:rsidR="00191C09">
        <w:t>rodeos</w:t>
      </w:r>
    </w:p>
    <w:p w14:paraId="31A6C398" w14:textId="33B0E106" w:rsidR="007400FE" w:rsidRPr="007400FE" w:rsidRDefault="007400FE" w:rsidP="007101A2">
      <w:pPr>
        <w:pStyle w:val="BodyText"/>
        <w:spacing w:line="240" w:lineRule="auto"/>
        <w:ind w:firstLine="0"/>
        <w:rPr>
          <w:vanish/>
        </w:rPr>
      </w:pPr>
      <w:r w:rsidRPr="007400FE">
        <w:rPr>
          <w:vanish/>
        </w:rPr>
        <w:t>..Body</w:t>
      </w:r>
    </w:p>
    <w:p w14:paraId="7309AE44" w14:textId="77777777" w:rsidR="004E1CF2" w:rsidRDefault="004E1CF2" w:rsidP="007101A2">
      <w:pPr>
        <w:pStyle w:val="BodyText"/>
        <w:spacing w:line="240" w:lineRule="auto"/>
        <w:ind w:firstLine="0"/>
        <w:rPr>
          <w:u w:val="single"/>
        </w:rPr>
      </w:pPr>
    </w:p>
    <w:p w14:paraId="556F5931" w14:textId="77777777" w:rsidR="004E1CF2" w:rsidRDefault="004E1CF2" w:rsidP="007101A2">
      <w:pPr>
        <w:ind w:firstLine="0"/>
        <w:jc w:val="both"/>
      </w:pPr>
      <w:r>
        <w:rPr>
          <w:u w:val="single"/>
        </w:rPr>
        <w:t>Be it enacted by the Council as follows</w:t>
      </w:r>
      <w:r w:rsidRPr="005B5DE4">
        <w:rPr>
          <w:u w:val="single"/>
        </w:rPr>
        <w:t>:</w:t>
      </w:r>
    </w:p>
    <w:p w14:paraId="2BBD9B9F" w14:textId="77777777" w:rsidR="004E1CF2" w:rsidRDefault="004E1CF2" w:rsidP="006662DF">
      <w:pPr>
        <w:jc w:val="both"/>
      </w:pPr>
    </w:p>
    <w:p w14:paraId="25C96936"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A159BCF" w14:textId="4316B408" w:rsidR="00D97FDA" w:rsidRDefault="007101A2" w:rsidP="00595589">
      <w:pPr>
        <w:spacing w:line="480" w:lineRule="auto"/>
        <w:jc w:val="both"/>
      </w:pPr>
      <w:r>
        <w:t>S</w:t>
      </w:r>
      <w:r w:rsidR="004E1CF2">
        <w:t>ection 1.</w:t>
      </w:r>
      <w:r w:rsidR="007E79D5">
        <w:t xml:space="preserve"> </w:t>
      </w:r>
      <w:r w:rsidR="00D97FDA">
        <w:t>Chapter 21 of title 17 of the administrative code of the city of New York, as added by local law number 92 for the year 2022, is redesignated chapter 22 of such title, and sections 17-2101 to 17-2107 of such code, as added by such local law, are redesignated sections 17-2201 to 17-2207, respectively.</w:t>
      </w:r>
    </w:p>
    <w:p w14:paraId="3AD5F32A" w14:textId="22112787" w:rsidR="00595589" w:rsidRDefault="00D97FDA" w:rsidP="00595589">
      <w:pPr>
        <w:spacing w:line="480" w:lineRule="auto"/>
        <w:jc w:val="both"/>
      </w:pPr>
      <w:r>
        <w:t xml:space="preserve">§ 2. </w:t>
      </w:r>
      <w:r w:rsidR="001B74F6" w:rsidRPr="004A4610">
        <w:t>Title 17</w:t>
      </w:r>
      <w:r w:rsidR="00AB3215" w:rsidRPr="004A4610">
        <w:t xml:space="preserve"> of the admin</w:t>
      </w:r>
      <w:r w:rsidR="002F1525" w:rsidRPr="004A4610">
        <w:t xml:space="preserve">istrative code of the city of </w:t>
      </w:r>
      <w:r w:rsidR="00AB3215" w:rsidRPr="004A4610">
        <w:t xml:space="preserve">New York is amended by </w:t>
      </w:r>
      <w:r w:rsidR="001B74F6" w:rsidRPr="004A4610">
        <w:t>adding a new chapter 2</w:t>
      </w:r>
      <w:r>
        <w:t>3</w:t>
      </w:r>
      <w:r w:rsidR="00AB3215" w:rsidRPr="004A4610">
        <w:t xml:space="preserve"> to read as follows:</w:t>
      </w:r>
    </w:p>
    <w:p w14:paraId="3CDE7517" w14:textId="5AE636DD" w:rsidR="008C46C8" w:rsidRPr="002A34AD" w:rsidRDefault="008C46C8" w:rsidP="008C46C8">
      <w:pPr>
        <w:spacing w:line="480" w:lineRule="auto"/>
        <w:ind w:firstLine="0"/>
        <w:jc w:val="center"/>
        <w:rPr>
          <w:u w:val="single"/>
        </w:rPr>
      </w:pPr>
      <w:r w:rsidRPr="002A34AD">
        <w:rPr>
          <w:u w:val="single"/>
        </w:rPr>
        <w:t xml:space="preserve">CHAPTER </w:t>
      </w:r>
      <w:r w:rsidR="004A4610">
        <w:rPr>
          <w:u w:val="single"/>
        </w:rPr>
        <w:t>2</w:t>
      </w:r>
      <w:r w:rsidR="00D97FDA">
        <w:rPr>
          <w:u w:val="single"/>
        </w:rPr>
        <w:t>3</w:t>
      </w:r>
    </w:p>
    <w:p w14:paraId="3D3EBD3C" w14:textId="5899442C" w:rsidR="004D495A" w:rsidRPr="004D495A" w:rsidRDefault="008C46C8" w:rsidP="004D495A">
      <w:pPr>
        <w:spacing w:line="480" w:lineRule="auto"/>
        <w:ind w:firstLine="0"/>
        <w:jc w:val="center"/>
        <w:rPr>
          <w:u w:val="single"/>
        </w:rPr>
      </w:pPr>
      <w:r>
        <w:rPr>
          <w:u w:val="single"/>
        </w:rPr>
        <w:t>ANIMALS IN RODEOS</w:t>
      </w:r>
    </w:p>
    <w:p w14:paraId="2AEE8462" w14:textId="627B64EA" w:rsidR="00AB3215" w:rsidRPr="00AB3215" w:rsidRDefault="00AE4F22" w:rsidP="00AB3215">
      <w:pPr>
        <w:spacing w:line="480" w:lineRule="auto"/>
        <w:jc w:val="both"/>
        <w:rPr>
          <w:u w:val="single"/>
        </w:rPr>
      </w:pPr>
      <w:r>
        <w:rPr>
          <w:u w:val="single"/>
        </w:rPr>
        <w:t>§ 17-2</w:t>
      </w:r>
      <w:r w:rsidR="00D97FDA">
        <w:rPr>
          <w:u w:val="single"/>
        </w:rPr>
        <w:t>3</w:t>
      </w:r>
      <w:r>
        <w:rPr>
          <w:u w:val="single"/>
        </w:rPr>
        <w:t>01</w:t>
      </w:r>
      <w:r w:rsidR="00AB3215" w:rsidRPr="004A4610">
        <w:rPr>
          <w:u w:val="single"/>
        </w:rPr>
        <w:t xml:space="preserve"> Definitions. For the purposes of this section</w:t>
      </w:r>
      <w:r w:rsidR="00D93A4D" w:rsidRPr="004A4610">
        <w:rPr>
          <w:u w:val="single"/>
        </w:rPr>
        <w:t>, the following terms have the following meanings</w:t>
      </w:r>
      <w:r w:rsidR="00AB3215" w:rsidRPr="004A4610">
        <w:rPr>
          <w:u w:val="single"/>
        </w:rPr>
        <w:t>:</w:t>
      </w:r>
      <w:r w:rsidR="00AB3215" w:rsidRPr="00AB3215">
        <w:rPr>
          <w:u w:val="single"/>
        </w:rPr>
        <w:t xml:space="preserve"> </w:t>
      </w:r>
    </w:p>
    <w:p w14:paraId="1B59786C" w14:textId="7EA48DD4" w:rsidR="00AB3215" w:rsidRPr="00AB3215" w:rsidRDefault="00D93A4D" w:rsidP="00AB3215">
      <w:pPr>
        <w:spacing w:line="480" w:lineRule="auto"/>
        <w:jc w:val="both"/>
        <w:rPr>
          <w:u w:val="single"/>
        </w:rPr>
      </w:pPr>
      <w:r>
        <w:rPr>
          <w:u w:val="single"/>
        </w:rPr>
        <w:t>Calf roping. The term “calf roping”</w:t>
      </w:r>
      <w:r w:rsidR="00AB3215" w:rsidRPr="00AB3215">
        <w:rPr>
          <w:u w:val="single"/>
        </w:rPr>
        <w:t xml:space="preserve"> </w:t>
      </w:r>
      <w:r w:rsidR="001C25AF">
        <w:rPr>
          <w:u w:val="single"/>
        </w:rPr>
        <w:t>means</w:t>
      </w:r>
      <w:r w:rsidR="00AB3215" w:rsidRPr="00AB3215">
        <w:rPr>
          <w:u w:val="single"/>
        </w:rPr>
        <w:t xml:space="preserve"> capturing a calf</w:t>
      </w:r>
      <w:r w:rsidR="008D0607">
        <w:rPr>
          <w:u w:val="single"/>
        </w:rPr>
        <w:t xml:space="preserve"> </w:t>
      </w:r>
      <w:r w:rsidR="00AB3215" w:rsidRPr="00AB3215">
        <w:rPr>
          <w:u w:val="single"/>
        </w:rPr>
        <w:t>with a</w:t>
      </w:r>
      <w:r w:rsidR="00CB5FFF">
        <w:rPr>
          <w:u w:val="single"/>
        </w:rPr>
        <w:t>ny rope</w:t>
      </w:r>
      <w:r w:rsidR="00AB3215" w:rsidRPr="00AB3215">
        <w:rPr>
          <w:u w:val="single"/>
        </w:rPr>
        <w:t xml:space="preserve"> </w:t>
      </w:r>
      <w:r w:rsidR="008D0607">
        <w:rPr>
          <w:u w:val="single"/>
        </w:rPr>
        <w:t>around the neck, whether or not</w:t>
      </w:r>
      <w:r w:rsidR="00CB5FFF">
        <w:rPr>
          <w:u w:val="single"/>
        </w:rPr>
        <w:t xml:space="preserve"> the roper also binds the calf’s feet</w:t>
      </w:r>
      <w:r w:rsidR="008D0607">
        <w:rPr>
          <w:u w:val="single"/>
        </w:rPr>
        <w:t xml:space="preserve"> and whether or not the </w:t>
      </w:r>
      <w:r w:rsidR="00CB5FFF">
        <w:rPr>
          <w:u w:val="single"/>
        </w:rPr>
        <w:t>rope</w:t>
      </w:r>
      <w:r w:rsidR="008D0607">
        <w:rPr>
          <w:u w:val="single"/>
        </w:rPr>
        <w:t xml:space="preserve"> is rigged to break away from the </w:t>
      </w:r>
      <w:r w:rsidR="00CB5FFF">
        <w:rPr>
          <w:u w:val="single"/>
        </w:rPr>
        <w:t xml:space="preserve">roper’s </w:t>
      </w:r>
      <w:r w:rsidR="008D0607">
        <w:rPr>
          <w:u w:val="single"/>
        </w:rPr>
        <w:t>saddle when tension is applied</w:t>
      </w:r>
      <w:r w:rsidR="00E04D57">
        <w:rPr>
          <w:u w:val="single"/>
        </w:rPr>
        <w:t>.</w:t>
      </w:r>
    </w:p>
    <w:p w14:paraId="526D9263" w14:textId="272EBD4E" w:rsidR="00AB3215" w:rsidRDefault="00D93A4D" w:rsidP="00AB3215">
      <w:pPr>
        <w:spacing w:line="480" w:lineRule="auto"/>
        <w:jc w:val="both"/>
        <w:rPr>
          <w:u w:val="single"/>
        </w:rPr>
      </w:pPr>
      <w:r>
        <w:rPr>
          <w:u w:val="single"/>
        </w:rPr>
        <w:t xml:space="preserve">Electric prod. The term </w:t>
      </w:r>
      <w:r w:rsidR="00B97D06">
        <w:rPr>
          <w:u w:val="single"/>
        </w:rPr>
        <w:t>“</w:t>
      </w:r>
      <w:r>
        <w:rPr>
          <w:u w:val="single"/>
        </w:rPr>
        <w:t>e</w:t>
      </w:r>
      <w:r w:rsidR="00AB3215" w:rsidRPr="00AB3215">
        <w:rPr>
          <w:u w:val="single"/>
        </w:rPr>
        <w:t>lectric prod</w:t>
      </w:r>
      <w:r w:rsidR="00B97D06">
        <w:rPr>
          <w:u w:val="single"/>
        </w:rPr>
        <w:t>”</w:t>
      </w:r>
      <w:r w:rsidR="00AB3215" w:rsidRPr="00AB3215">
        <w:rPr>
          <w:u w:val="single"/>
        </w:rPr>
        <w:t xml:space="preserve"> </w:t>
      </w:r>
      <w:r w:rsidR="00246325">
        <w:rPr>
          <w:u w:val="single"/>
        </w:rPr>
        <w:t>means</w:t>
      </w:r>
      <w:r w:rsidR="00AB3215" w:rsidRPr="00AB3215">
        <w:rPr>
          <w:u w:val="single"/>
        </w:rPr>
        <w:t xml:space="preserve"> a handheld device used to </w:t>
      </w:r>
      <w:r w:rsidR="00201DF5">
        <w:rPr>
          <w:u w:val="single"/>
        </w:rPr>
        <w:t>stimulate an animal to move by administering an electric shock</w:t>
      </w:r>
      <w:r w:rsidR="00AB3215" w:rsidRPr="00AB3215">
        <w:rPr>
          <w:u w:val="single"/>
        </w:rPr>
        <w:t>.</w:t>
      </w:r>
    </w:p>
    <w:p w14:paraId="5095C0EC" w14:textId="158D59B2" w:rsidR="00AB3215" w:rsidRDefault="00D93A4D" w:rsidP="00AB3215">
      <w:pPr>
        <w:spacing w:line="480" w:lineRule="auto"/>
        <w:jc w:val="both"/>
        <w:rPr>
          <w:u w:val="single"/>
        </w:rPr>
      </w:pPr>
      <w:r>
        <w:rPr>
          <w:u w:val="single"/>
        </w:rPr>
        <w:lastRenderedPageBreak/>
        <w:t>Flank strap. The term “flank strap</w:t>
      </w:r>
      <w:r w:rsidR="00AB3215" w:rsidRPr="00AB3215">
        <w:rPr>
          <w:u w:val="single"/>
        </w:rPr>
        <w:t xml:space="preserve">" </w:t>
      </w:r>
      <w:r w:rsidR="00201DF5">
        <w:rPr>
          <w:u w:val="single"/>
        </w:rPr>
        <w:t>means</w:t>
      </w:r>
      <w:r w:rsidR="00AB3215" w:rsidRPr="00AB3215">
        <w:rPr>
          <w:u w:val="single"/>
        </w:rPr>
        <w:t xml:space="preserve"> a strap or rope which is cinched around the abdomen</w:t>
      </w:r>
      <w:r w:rsidR="00A704C6">
        <w:rPr>
          <w:u w:val="single"/>
        </w:rPr>
        <w:t>, rib cage,</w:t>
      </w:r>
      <w:r w:rsidR="00AB3215" w:rsidRPr="00AB3215">
        <w:rPr>
          <w:u w:val="single"/>
        </w:rPr>
        <w:t xml:space="preserve"> or genitals of a horse or bull </w:t>
      </w:r>
      <w:r w:rsidR="00201DF5">
        <w:rPr>
          <w:u w:val="single"/>
        </w:rPr>
        <w:t xml:space="preserve">to stimulate </w:t>
      </w:r>
      <w:r w:rsidR="00AB3215" w:rsidRPr="00AB3215">
        <w:rPr>
          <w:u w:val="single"/>
        </w:rPr>
        <w:t>such animal to buck</w:t>
      </w:r>
      <w:r w:rsidR="00201DF5">
        <w:rPr>
          <w:u w:val="single"/>
        </w:rPr>
        <w:t xml:space="preserve"> or </w:t>
      </w:r>
      <w:r w:rsidR="00B97D06">
        <w:rPr>
          <w:u w:val="single"/>
        </w:rPr>
        <w:t>to</w:t>
      </w:r>
      <w:r w:rsidR="00281C84">
        <w:rPr>
          <w:u w:val="single"/>
        </w:rPr>
        <w:t xml:space="preserve"> </w:t>
      </w:r>
      <w:r w:rsidR="00CB5FFF">
        <w:rPr>
          <w:u w:val="single"/>
        </w:rPr>
        <w:t xml:space="preserve">induce </w:t>
      </w:r>
      <w:r w:rsidR="00281C84">
        <w:rPr>
          <w:u w:val="single"/>
        </w:rPr>
        <w:t>such animal to buck in a particular manner</w:t>
      </w:r>
      <w:r w:rsidR="00AB3215" w:rsidRPr="00AB3215">
        <w:rPr>
          <w:u w:val="single"/>
        </w:rPr>
        <w:t xml:space="preserve">. </w:t>
      </w:r>
    </w:p>
    <w:p w14:paraId="1C16F939" w14:textId="77777777" w:rsidR="00AB3215" w:rsidRPr="00AB3215" w:rsidRDefault="00D76518" w:rsidP="00EE0E90">
      <w:pPr>
        <w:spacing w:line="480" w:lineRule="auto"/>
        <w:jc w:val="both"/>
        <w:rPr>
          <w:u w:val="single"/>
        </w:rPr>
      </w:pPr>
      <w:r w:rsidRPr="004D495A">
        <w:rPr>
          <w:u w:val="single"/>
        </w:rPr>
        <w:t>Rodeo. The term “rodeo”</w:t>
      </w:r>
      <w:r w:rsidR="002F1525" w:rsidRPr="004D495A">
        <w:rPr>
          <w:u w:val="single"/>
        </w:rPr>
        <w:t xml:space="preserve"> </w:t>
      </w:r>
      <w:r w:rsidR="00AB3215" w:rsidRPr="004D495A">
        <w:rPr>
          <w:u w:val="single"/>
        </w:rPr>
        <w:t>mean</w:t>
      </w:r>
      <w:r w:rsidR="002F1525" w:rsidRPr="004D495A">
        <w:rPr>
          <w:u w:val="single"/>
        </w:rPr>
        <w:t>s</w:t>
      </w:r>
      <w:r w:rsidR="00AB3215" w:rsidRPr="004D495A">
        <w:rPr>
          <w:u w:val="single"/>
        </w:rPr>
        <w:t xml:space="preserve"> a</w:t>
      </w:r>
      <w:r w:rsidR="00BE2317" w:rsidRPr="004D495A">
        <w:rPr>
          <w:u w:val="single"/>
        </w:rPr>
        <w:t>ny</w:t>
      </w:r>
      <w:r w:rsidR="00386B72">
        <w:rPr>
          <w:u w:val="single"/>
        </w:rPr>
        <w:t xml:space="preserve"> performance,</w:t>
      </w:r>
      <w:r w:rsidR="00BE2317" w:rsidRPr="004D495A">
        <w:rPr>
          <w:u w:val="single"/>
        </w:rPr>
        <w:t xml:space="preserve"> </w:t>
      </w:r>
      <w:r w:rsidR="009A5783" w:rsidRPr="004D495A">
        <w:rPr>
          <w:u w:val="single"/>
        </w:rPr>
        <w:t>competition</w:t>
      </w:r>
      <w:r w:rsidR="00386B72">
        <w:rPr>
          <w:u w:val="single"/>
        </w:rPr>
        <w:t>,</w:t>
      </w:r>
      <w:r w:rsidR="00BE2317" w:rsidRPr="004D495A">
        <w:rPr>
          <w:u w:val="single"/>
        </w:rPr>
        <w:t xml:space="preserve"> or</w:t>
      </w:r>
      <w:r w:rsidR="00AB3215" w:rsidRPr="004D495A">
        <w:rPr>
          <w:u w:val="single"/>
        </w:rPr>
        <w:t xml:space="preserve"> exhibition in which skills</w:t>
      </w:r>
      <w:r w:rsidR="00BE2317" w:rsidRPr="004D495A">
        <w:rPr>
          <w:u w:val="single"/>
        </w:rPr>
        <w:t xml:space="preserve"> traditionally associated with hired hands in the western United States who tend cattle and perform duties on horseback</w:t>
      </w:r>
      <w:r w:rsidR="00AB3215" w:rsidRPr="004D495A">
        <w:rPr>
          <w:u w:val="single"/>
        </w:rPr>
        <w:t xml:space="preserve"> such</w:t>
      </w:r>
      <w:r w:rsidR="00551A3F" w:rsidRPr="004D495A">
        <w:rPr>
          <w:u w:val="single"/>
        </w:rPr>
        <w:t xml:space="preserve"> as</w:t>
      </w:r>
      <w:r w:rsidR="00EE0E90" w:rsidRPr="004D495A">
        <w:rPr>
          <w:u w:val="single"/>
        </w:rPr>
        <w:t>, but not limited to, riding bulls or broncos and roping animals</w:t>
      </w:r>
      <w:r w:rsidR="0002262E" w:rsidRPr="004D495A">
        <w:rPr>
          <w:u w:val="single"/>
        </w:rPr>
        <w:t>,</w:t>
      </w:r>
      <w:r w:rsidR="001B74F6" w:rsidRPr="004D495A">
        <w:rPr>
          <w:u w:val="single"/>
        </w:rPr>
        <w:t xml:space="preserve"> are performed</w:t>
      </w:r>
      <w:r w:rsidR="00BE2317" w:rsidRPr="004D495A">
        <w:rPr>
          <w:u w:val="single"/>
        </w:rPr>
        <w:t>.</w:t>
      </w:r>
    </w:p>
    <w:p w14:paraId="3863D13B" w14:textId="7C011A1F" w:rsidR="00EE0E90" w:rsidRDefault="00AE4F22" w:rsidP="00EE0E90">
      <w:pPr>
        <w:spacing w:line="480" w:lineRule="auto"/>
        <w:jc w:val="both"/>
        <w:rPr>
          <w:u w:val="single"/>
        </w:rPr>
      </w:pPr>
      <w:r>
        <w:rPr>
          <w:u w:val="single"/>
        </w:rPr>
        <w:t>§ 17-2</w:t>
      </w:r>
      <w:r w:rsidR="00D97FDA">
        <w:rPr>
          <w:u w:val="single"/>
        </w:rPr>
        <w:t>3</w:t>
      </w:r>
      <w:r>
        <w:rPr>
          <w:u w:val="single"/>
        </w:rPr>
        <w:t>0</w:t>
      </w:r>
      <w:r w:rsidR="00231B1E">
        <w:rPr>
          <w:u w:val="single"/>
        </w:rPr>
        <w:t>2 Prohibitions during rodeos. a.</w:t>
      </w:r>
      <w:r w:rsidR="00AB3215">
        <w:rPr>
          <w:u w:val="single"/>
        </w:rPr>
        <w:t xml:space="preserve"> No person shall engage in calf roping</w:t>
      </w:r>
      <w:r w:rsidR="00B97D06">
        <w:rPr>
          <w:u w:val="single"/>
        </w:rPr>
        <w:t xml:space="preserve"> in connection with a rodeo</w:t>
      </w:r>
      <w:r w:rsidR="00EE0E90">
        <w:rPr>
          <w:u w:val="single"/>
        </w:rPr>
        <w:t>.</w:t>
      </w:r>
    </w:p>
    <w:p w14:paraId="685E8FE2" w14:textId="299A738A" w:rsidR="00EE0E90" w:rsidRDefault="00231B1E" w:rsidP="00EE0E90">
      <w:pPr>
        <w:spacing w:line="480" w:lineRule="auto"/>
        <w:jc w:val="both"/>
        <w:rPr>
          <w:u w:val="single"/>
        </w:rPr>
      </w:pPr>
      <w:r>
        <w:rPr>
          <w:u w:val="single"/>
        </w:rPr>
        <w:t>b</w:t>
      </w:r>
      <w:r w:rsidR="00F73080">
        <w:rPr>
          <w:u w:val="single"/>
        </w:rPr>
        <w:t xml:space="preserve">. No person shall </w:t>
      </w:r>
      <w:r w:rsidR="00AB3215" w:rsidRPr="00AB3215">
        <w:rPr>
          <w:u w:val="single"/>
        </w:rPr>
        <w:t xml:space="preserve">use </w:t>
      </w:r>
      <w:r w:rsidR="00362B6F">
        <w:rPr>
          <w:u w:val="single"/>
        </w:rPr>
        <w:t xml:space="preserve">a </w:t>
      </w:r>
      <w:r w:rsidR="00AB3215" w:rsidRPr="00AB3215">
        <w:rPr>
          <w:u w:val="single"/>
        </w:rPr>
        <w:t xml:space="preserve">flank strap </w:t>
      </w:r>
      <w:r w:rsidR="00AB3215">
        <w:rPr>
          <w:u w:val="single"/>
        </w:rPr>
        <w:t xml:space="preserve">on </w:t>
      </w:r>
      <w:r w:rsidR="00B97D06">
        <w:rPr>
          <w:u w:val="single"/>
        </w:rPr>
        <w:t xml:space="preserve">any </w:t>
      </w:r>
      <w:r w:rsidR="000B4267">
        <w:rPr>
          <w:u w:val="single"/>
        </w:rPr>
        <w:t>animal</w:t>
      </w:r>
      <w:r w:rsidR="00B97D06" w:rsidRPr="00B97D06">
        <w:rPr>
          <w:u w:val="single"/>
        </w:rPr>
        <w:t xml:space="preserve"> </w:t>
      </w:r>
      <w:r w:rsidR="00B97D06">
        <w:rPr>
          <w:u w:val="single"/>
        </w:rPr>
        <w:t>in connection with a rodeo</w:t>
      </w:r>
      <w:r w:rsidR="00C85AF5">
        <w:rPr>
          <w:u w:val="single"/>
        </w:rPr>
        <w:t>.</w:t>
      </w:r>
    </w:p>
    <w:p w14:paraId="474720FD" w14:textId="0F20FB69" w:rsidR="001C25AF" w:rsidRDefault="001C25AF" w:rsidP="00EE0E90">
      <w:pPr>
        <w:spacing w:line="480" w:lineRule="auto"/>
        <w:jc w:val="both"/>
        <w:rPr>
          <w:u w:val="single"/>
        </w:rPr>
      </w:pPr>
      <w:r>
        <w:rPr>
          <w:u w:val="single"/>
        </w:rPr>
        <w:t>c. No person</w:t>
      </w:r>
      <w:r w:rsidR="00362B6F">
        <w:rPr>
          <w:u w:val="single"/>
        </w:rPr>
        <w:t xml:space="preserve"> </w:t>
      </w:r>
      <w:r>
        <w:rPr>
          <w:u w:val="single"/>
        </w:rPr>
        <w:t xml:space="preserve">shall use an electric prod on any </w:t>
      </w:r>
      <w:r w:rsidR="000B4267">
        <w:rPr>
          <w:u w:val="single"/>
        </w:rPr>
        <w:t>animal</w:t>
      </w:r>
      <w:r w:rsidR="00B97D06" w:rsidRPr="00B97D06">
        <w:rPr>
          <w:u w:val="single"/>
        </w:rPr>
        <w:t xml:space="preserve"> </w:t>
      </w:r>
      <w:r w:rsidR="00B97D06">
        <w:rPr>
          <w:u w:val="single"/>
        </w:rPr>
        <w:t>in connection with a rodeo</w:t>
      </w:r>
      <w:r>
        <w:rPr>
          <w:u w:val="single"/>
        </w:rPr>
        <w:t>.</w:t>
      </w:r>
    </w:p>
    <w:p w14:paraId="0EC2CDEF" w14:textId="382C11F6" w:rsidR="00551A3F" w:rsidRPr="00EE0E90" w:rsidRDefault="00AE4F22" w:rsidP="00EE0E90">
      <w:pPr>
        <w:spacing w:line="480" w:lineRule="auto"/>
        <w:jc w:val="both"/>
        <w:rPr>
          <w:u w:val="single"/>
        </w:rPr>
      </w:pPr>
      <w:r>
        <w:rPr>
          <w:u w:val="single"/>
        </w:rPr>
        <w:t>§ 17-2</w:t>
      </w:r>
      <w:r w:rsidR="00D97FDA">
        <w:rPr>
          <w:u w:val="single"/>
        </w:rPr>
        <w:t>3</w:t>
      </w:r>
      <w:r>
        <w:rPr>
          <w:u w:val="single"/>
        </w:rPr>
        <w:t>0</w:t>
      </w:r>
      <w:r w:rsidR="00231B1E">
        <w:rPr>
          <w:u w:val="single"/>
        </w:rPr>
        <w:t>3</w:t>
      </w:r>
      <w:r w:rsidR="004D68F0">
        <w:rPr>
          <w:u w:val="single"/>
        </w:rPr>
        <w:t xml:space="preserve"> Violation</w:t>
      </w:r>
      <w:r w:rsidR="00282D12">
        <w:rPr>
          <w:u w:val="single"/>
        </w:rPr>
        <w:t>;</w:t>
      </w:r>
      <w:r w:rsidR="00B97D06">
        <w:rPr>
          <w:u w:val="single"/>
        </w:rPr>
        <w:t xml:space="preserve"> </w:t>
      </w:r>
      <w:r w:rsidR="00282D12">
        <w:rPr>
          <w:u w:val="single"/>
        </w:rPr>
        <w:t>penalty</w:t>
      </w:r>
      <w:r w:rsidR="00231B1E">
        <w:rPr>
          <w:u w:val="single"/>
        </w:rPr>
        <w:t>.</w:t>
      </w:r>
      <w:r w:rsidR="00551A3F">
        <w:rPr>
          <w:u w:val="single"/>
        </w:rPr>
        <w:t xml:space="preserve"> </w:t>
      </w:r>
      <w:r w:rsidR="003C3AA5" w:rsidRPr="003C3AA5">
        <w:rPr>
          <w:u w:val="single"/>
        </w:rPr>
        <w:t>An</w:t>
      </w:r>
      <w:r w:rsidR="00585BA8">
        <w:rPr>
          <w:u w:val="single"/>
        </w:rPr>
        <w:t xml:space="preserve">y </w:t>
      </w:r>
      <w:r w:rsidR="0044122B">
        <w:rPr>
          <w:u w:val="single"/>
        </w:rPr>
        <w:t xml:space="preserve">person </w:t>
      </w:r>
      <w:r w:rsidR="00BD7F63">
        <w:rPr>
          <w:u w:val="single"/>
        </w:rPr>
        <w:t>with operational control over a</w:t>
      </w:r>
      <w:r w:rsidR="0044122B">
        <w:rPr>
          <w:u w:val="single"/>
        </w:rPr>
        <w:t xml:space="preserve"> </w:t>
      </w:r>
      <w:r w:rsidR="00A1633F">
        <w:rPr>
          <w:u w:val="single"/>
        </w:rPr>
        <w:t>rodeo</w:t>
      </w:r>
      <w:r w:rsidR="008B4B64">
        <w:rPr>
          <w:u w:val="single"/>
        </w:rPr>
        <w:t xml:space="preserve"> who </w:t>
      </w:r>
      <w:r w:rsidR="00A1633F">
        <w:rPr>
          <w:u w:val="single"/>
        </w:rPr>
        <w:t>violates</w:t>
      </w:r>
      <w:r w:rsidR="005F341C">
        <w:rPr>
          <w:u w:val="single"/>
        </w:rPr>
        <w:t xml:space="preserve"> or causes or</w:t>
      </w:r>
      <w:r w:rsidR="005723FC">
        <w:rPr>
          <w:u w:val="single"/>
        </w:rPr>
        <w:t xml:space="preserve"> allows a</w:t>
      </w:r>
      <w:r w:rsidR="006170F2">
        <w:rPr>
          <w:u w:val="single"/>
        </w:rPr>
        <w:t>nother person to</w:t>
      </w:r>
      <w:r w:rsidR="005723FC">
        <w:rPr>
          <w:u w:val="single"/>
        </w:rPr>
        <w:t xml:space="preserve"> </w:t>
      </w:r>
      <w:r w:rsidR="006170F2">
        <w:rPr>
          <w:u w:val="single"/>
        </w:rPr>
        <w:t xml:space="preserve">violate </w:t>
      </w:r>
      <w:r w:rsidR="00585BA8">
        <w:rPr>
          <w:u w:val="single"/>
        </w:rPr>
        <w:t xml:space="preserve">any provision of this chapter </w:t>
      </w:r>
      <w:r w:rsidR="003C3AA5">
        <w:rPr>
          <w:u w:val="single"/>
        </w:rPr>
        <w:t>or any</w:t>
      </w:r>
      <w:r w:rsidR="00585BA8">
        <w:rPr>
          <w:u w:val="single"/>
        </w:rPr>
        <w:t xml:space="preserve"> rule promulgated thereunder </w:t>
      </w:r>
      <w:r w:rsidR="00B97D06">
        <w:rPr>
          <w:u w:val="single"/>
        </w:rPr>
        <w:t>shall be liable to pay</w:t>
      </w:r>
      <w:r w:rsidR="003C3AA5" w:rsidRPr="003C3AA5">
        <w:rPr>
          <w:u w:val="single"/>
        </w:rPr>
        <w:t xml:space="preserve"> a civil penalty of not more than </w:t>
      </w:r>
      <w:r w:rsidR="00BE2317">
        <w:rPr>
          <w:u w:val="single"/>
        </w:rPr>
        <w:t xml:space="preserve">$10,000 </w:t>
      </w:r>
      <w:r w:rsidR="003C3AA5">
        <w:rPr>
          <w:u w:val="single"/>
        </w:rPr>
        <w:t xml:space="preserve">for </w:t>
      </w:r>
      <w:r w:rsidR="003C3AA5" w:rsidRPr="003C3AA5">
        <w:rPr>
          <w:u w:val="single"/>
        </w:rPr>
        <w:t xml:space="preserve">each such violation. </w:t>
      </w:r>
    </w:p>
    <w:p w14:paraId="626314D3" w14:textId="3D508070" w:rsidR="002F196D" w:rsidRPr="007906E9" w:rsidRDefault="00595589" w:rsidP="007906E9">
      <w:pPr>
        <w:spacing w:line="480" w:lineRule="auto"/>
        <w:jc w:val="both"/>
        <w:rPr>
          <w:u w:val="single"/>
        </w:rPr>
        <w:sectPr w:rsidR="002F196D" w:rsidRPr="007906E9" w:rsidSect="00AF39A5">
          <w:type w:val="continuous"/>
          <w:pgSz w:w="12240" w:h="15840"/>
          <w:pgMar w:top="1440" w:right="1440" w:bottom="1440" w:left="1440" w:header="720" w:footer="720" w:gutter="0"/>
          <w:lnNumType w:countBy="1"/>
          <w:cols w:space="720"/>
          <w:titlePg/>
          <w:docGrid w:linePitch="360"/>
        </w:sectPr>
      </w:pPr>
      <w:r>
        <w:t xml:space="preserve">§ </w:t>
      </w:r>
      <w:r w:rsidR="00D97FDA">
        <w:t>3</w:t>
      </w:r>
      <w:r>
        <w:t>.</w:t>
      </w:r>
      <w:r w:rsidR="007906E9" w:rsidRPr="007906E9">
        <w:t xml:space="preserve"> </w:t>
      </w:r>
      <w:r w:rsidR="007906E9">
        <w:t>This local law takes effect 180 days after it becomes law.</w:t>
      </w:r>
      <w:r w:rsidR="00C1246F">
        <w:t xml:space="preserve"> This local law shall not be applied in a manner that interferes with </w:t>
      </w:r>
      <w:r w:rsidR="009B7317">
        <w:t xml:space="preserve">any contract or agreement </w:t>
      </w:r>
      <w:r w:rsidR="00C1246F">
        <w:t>entered into before such effective date.</w:t>
      </w:r>
    </w:p>
    <w:p w14:paraId="0E22DC0A" w14:textId="77777777" w:rsidR="00B47730" w:rsidRDefault="00B47730" w:rsidP="007101A2">
      <w:pPr>
        <w:ind w:firstLine="0"/>
        <w:jc w:val="both"/>
        <w:rPr>
          <w:sz w:val="18"/>
          <w:szCs w:val="18"/>
        </w:rPr>
      </w:pPr>
    </w:p>
    <w:p w14:paraId="6A6028FF" w14:textId="77777777" w:rsidR="00EB262D" w:rsidRDefault="00FD7B4D" w:rsidP="007101A2">
      <w:pPr>
        <w:ind w:firstLine="0"/>
        <w:jc w:val="both"/>
        <w:rPr>
          <w:sz w:val="18"/>
          <w:szCs w:val="18"/>
        </w:rPr>
      </w:pPr>
      <w:r>
        <w:rPr>
          <w:sz w:val="18"/>
          <w:szCs w:val="18"/>
        </w:rPr>
        <w:t>LH</w:t>
      </w:r>
    </w:p>
    <w:p w14:paraId="0611B5C7"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771A33">
        <w:rPr>
          <w:sz w:val="18"/>
          <w:szCs w:val="18"/>
        </w:rPr>
        <w:t>18950</w:t>
      </w:r>
    </w:p>
    <w:p w14:paraId="29C911EA" w14:textId="135E47F7" w:rsidR="00AE212E" w:rsidRDefault="00F12F94" w:rsidP="007101A2">
      <w:pPr>
        <w:ind w:firstLine="0"/>
        <w:rPr>
          <w:sz w:val="18"/>
          <w:szCs w:val="18"/>
        </w:rPr>
      </w:pPr>
      <w:r>
        <w:rPr>
          <w:sz w:val="18"/>
          <w:szCs w:val="18"/>
        </w:rPr>
        <w:t>4/</w:t>
      </w:r>
      <w:r w:rsidR="009B41A0">
        <w:rPr>
          <w:sz w:val="18"/>
          <w:szCs w:val="18"/>
        </w:rPr>
        <w:t>10</w:t>
      </w:r>
      <w:r>
        <w:rPr>
          <w:sz w:val="18"/>
          <w:szCs w:val="18"/>
        </w:rPr>
        <w:t xml:space="preserve">/2025 </w:t>
      </w:r>
    </w:p>
    <w:p w14:paraId="21C10544"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78B03" w14:textId="77777777" w:rsidR="00D43EFD" w:rsidRDefault="00D43EFD">
      <w:r>
        <w:separator/>
      </w:r>
    </w:p>
    <w:p w14:paraId="751CC88E" w14:textId="77777777" w:rsidR="00D43EFD" w:rsidRDefault="00D43EFD"/>
  </w:endnote>
  <w:endnote w:type="continuationSeparator" w:id="0">
    <w:p w14:paraId="7630C3BC" w14:textId="77777777" w:rsidR="00D43EFD" w:rsidRDefault="00D43EFD">
      <w:r>
        <w:continuationSeparator/>
      </w:r>
    </w:p>
    <w:p w14:paraId="47D1EE12" w14:textId="77777777" w:rsidR="00D43EFD" w:rsidRDefault="00D43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A9225EC" w14:textId="25617A85" w:rsidR="008F0B17" w:rsidRDefault="008F0B17">
        <w:pPr>
          <w:pStyle w:val="Footer"/>
          <w:jc w:val="center"/>
        </w:pPr>
        <w:r>
          <w:fldChar w:fldCharType="begin"/>
        </w:r>
        <w:r>
          <w:instrText xml:space="preserve"> PAGE   \* MERGEFORMAT </w:instrText>
        </w:r>
        <w:r>
          <w:fldChar w:fldCharType="separate"/>
        </w:r>
        <w:r w:rsidR="008E528E">
          <w:rPr>
            <w:noProof/>
          </w:rPr>
          <w:t>2</w:t>
        </w:r>
        <w:r>
          <w:rPr>
            <w:noProof/>
          </w:rPr>
          <w:fldChar w:fldCharType="end"/>
        </w:r>
      </w:p>
    </w:sdtContent>
  </w:sdt>
  <w:p w14:paraId="33C5ABB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5B4CEB4" w14:textId="77777777" w:rsidR="008F0B17" w:rsidRDefault="008F0B17">
        <w:pPr>
          <w:pStyle w:val="Footer"/>
          <w:jc w:val="center"/>
        </w:pPr>
        <w:r>
          <w:fldChar w:fldCharType="begin"/>
        </w:r>
        <w:r>
          <w:instrText xml:space="preserve"> PAGE   \* MERGEFORMAT </w:instrText>
        </w:r>
        <w:r>
          <w:fldChar w:fldCharType="separate"/>
        </w:r>
        <w:r w:rsidR="003C3AA5">
          <w:rPr>
            <w:noProof/>
          </w:rPr>
          <w:t>2</w:t>
        </w:r>
        <w:r>
          <w:rPr>
            <w:noProof/>
          </w:rPr>
          <w:fldChar w:fldCharType="end"/>
        </w:r>
      </w:p>
    </w:sdtContent>
  </w:sdt>
  <w:p w14:paraId="246A86F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6848C" w14:textId="77777777" w:rsidR="00D43EFD" w:rsidRDefault="00D43EFD">
      <w:r>
        <w:separator/>
      </w:r>
    </w:p>
    <w:p w14:paraId="6BA7A973" w14:textId="77777777" w:rsidR="00D43EFD" w:rsidRDefault="00D43EFD"/>
  </w:footnote>
  <w:footnote w:type="continuationSeparator" w:id="0">
    <w:p w14:paraId="5797CC16" w14:textId="77777777" w:rsidR="00D43EFD" w:rsidRDefault="00D43EFD">
      <w:r>
        <w:continuationSeparator/>
      </w:r>
    </w:p>
    <w:p w14:paraId="757D3A69" w14:textId="77777777" w:rsidR="00D43EFD" w:rsidRDefault="00D43EF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57"/>
    <w:rsid w:val="000135A3"/>
    <w:rsid w:val="0002262E"/>
    <w:rsid w:val="000333E6"/>
    <w:rsid w:val="00035181"/>
    <w:rsid w:val="000450EE"/>
    <w:rsid w:val="00046FC4"/>
    <w:rsid w:val="000502BC"/>
    <w:rsid w:val="00056BB0"/>
    <w:rsid w:val="00063722"/>
    <w:rsid w:val="00064AFB"/>
    <w:rsid w:val="00066621"/>
    <w:rsid w:val="0008097D"/>
    <w:rsid w:val="00083B10"/>
    <w:rsid w:val="0009173E"/>
    <w:rsid w:val="00094A70"/>
    <w:rsid w:val="00095752"/>
    <w:rsid w:val="000A2A2D"/>
    <w:rsid w:val="000B4267"/>
    <w:rsid w:val="000C384F"/>
    <w:rsid w:val="000D049A"/>
    <w:rsid w:val="000D42A9"/>
    <w:rsid w:val="000D4A7F"/>
    <w:rsid w:val="000E3CDA"/>
    <w:rsid w:val="000F4E36"/>
    <w:rsid w:val="001007E8"/>
    <w:rsid w:val="00103275"/>
    <w:rsid w:val="00106AA6"/>
    <w:rsid w:val="001073BD"/>
    <w:rsid w:val="00115B31"/>
    <w:rsid w:val="00126108"/>
    <w:rsid w:val="001414A0"/>
    <w:rsid w:val="001509BF"/>
    <w:rsid w:val="00150A27"/>
    <w:rsid w:val="00162FC0"/>
    <w:rsid w:val="00165627"/>
    <w:rsid w:val="00167107"/>
    <w:rsid w:val="00180BD2"/>
    <w:rsid w:val="00191C09"/>
    <w:rsid w:val="00195A80"/>
    <w:rsid w:val="001B3802"/>
    <w:rsid w:val="001B74F6"/>
    <w:rsid w:val="001C25AF"/>
    <w:rsid w:val="001C702D"/>
    <w:rsid w:val="001D4249"/>
    <w:rsid w:val="001D609B"/>
    <w:rsid w:val="00201DF5"/>
    <w:rsid w:val="00205741"/>
    <w:rsid w:val="00207323"/>
    <w:rsid w:val="0021642E"/>
    <w:rsid w:val="0022099D"/>
    <w:rsid w:val="00231B1E"/>
    <w:rsid w:val="002323E1"/>
    <w:rsid w:val="00241F94"/>
    <w:rsid w:val="00246325"/>
    <w:rsid w:val="00253CBF"/>
    <w:rsid w:val="00270162"/>
    <w:rsid w:val="00280955"/>
    <w:rsid w:val="00281C84"/>
    <w:rsid w:val="00282D12"/>
    <w:rsid w:val="0028393C"/>
    <w:rsid w:val="002841BD"/>
    <w:rsid w:val="00292C42"/>
    <w:rsid w:val="002B005E"/>
    <w:rsid w:val="002C4435"/>
    <w:rsid w:val="002D5F4F"/>
    <w:rsid w:val="002F1525"/>
    <w:rsid w:val="002F196D"/>
    <w:rsid w:val="002F269C"/>
    <w:rsid w:val="002F67D2"/>
    <w:rsid w:val="00301E5D"/>
    <w:rsid w:val="00313F85"/>
    <w:rsid w:val="00315B9A"/>
    <w:rsid w:val="00320D3B"/>
    <w:rsid w:val="00327E2D"/>
    <w:rsid w:val="0033027F"/>
    <w:rsid w:val="003447CD"/>
    <w:rsid w:val="00352CA7"/>
    <w:rsid w:val="00362B6F"/>
    <w:rsid w:val="003720CF"/>
    <w:rsid w:val="00386B72"/>
    <w:rsid w:val="003874A1"/>
    <w:rsid w:val="00387754"/>
    <w:rsid w:val="00394AF1"/>
    <w:rsid w:val="003A29EF"/>
    <w:rsid w:val="003A564F"/>
    <w:rsid w:val="003A75C2"/>
    <w:rsid w:val="003C3AA5"/>
    <w:rsid w:val="003F26F9"/>
    <w:rsid w:val="003F3109"/>
    <w:rsid w:val="00410A60"/>
    <w:rsid w:val="00432688"/>
    <w:rsid w:val="004330A9"/>
    <w:rsid w:val="004410AA"/>
    <w:rsid w:val="0044122B"/>
    <w:rsid w:val="00444642"/>
    <w:rsid w:val="00447A01"/>
    <w:rsid w:val="00452531"/>
    <w:rsid w:val="00465293"/>
    <w:rsid w:val="0048791E"/>
    <w:rsid w:val="004948B5"/>
    <w:rsid w:val="00497233"/>
    <w:rsid w:val="004A4610"/>
    <w:rsid w:val="004B097C"/>
    <w:rsid w:val="004B0D38"/>
    <w:rsid w:val="004D495A"/>
    <w:rsid w:val="004D68F0"/>
    <w:rsid w:val="004D7990"/>
    <w:rsid w:val="004E1CF2"/>
    <w:rsid w:val="004E5557"/>
    <w:rsid w:val="004F3343"/>
    <w:rsid w:val="004F4957"/>
    <w:rsid w:val="004F6029"/>
    <w:rsid w:val="005020E8"/>
    <w:rsid w:val="00510DF2"/>
    <w:rsid w:val="0051350E"/>
    <w:rsid w:val="00535BE9"/>
    <w:rsid w:val="00542F26"/>
    <w:rsid w:val="00545B9F"/>
    <w:rsid w:val="00546D23"/>
    <w:rsid w:val="00550E96"/>
    <w:rsid w:val="00551A3F"/>
    <w:rsid w:val="00554C35"/>
    <w:rsid w:val="0056680E"/>
    <w:rsid w:val="0057033F"/>
    <w:rsid w:val="0057235A"/>
    <w:rsid w:val="005723FC"/>
    <w:rsid w:val="00572AC3"/>
    <w:rsid w:val="00573AE1"/>
    <w:rsid w:val="00576D7B"/>
    <w:rsid w:val="00582204"/>
    <w:rsid w:val="00585BA8"/>
    <w:rsid w:val="00586366"/>
    <w:rsid w:val="00595589"/>
    <w:rsid w:val="005957C6"/>
    <w:rsid w:val="005A1EBD"/>
    <w:rsid w:val="005B2E5C"/>
    <w:rsid w:val="005B5DE4"/>
    <w:rsid w:val="005C6980"/>
    <w:rsid w:val="005D4A03"/>
    <w:rsid w:val="005E655A"/>
    <w:rsid w:val="005E7681"/>
    <w:rsid w:val="005F341C"/>
    <w:rsid w:val="005F3AA6"/>
    <w:rsid w:val="006044DC"/>
    <w:rsid w:val="006170F2"/>
    <w:rsid w:val="00630AB3"/>
    <w:rsid w:val="006414B2"/>
    <w:rsid w:val="00641FB6"/>
    <w:rsid w:val="0066536D"/>
    <w:rsid w:val="006662DF"/>
    <w:rsid w:val="00676E50"/>
    <w:rsid w:val="006803F9"/>
    <w:rsid w:val="0068167E"/>
    <w:rsid w:val="00681A93"/>
    <w:rsid w:val="00683884"/>
    <w:rsid w:val="00687344"/>
    <w:rsid w:val="006A691C"/>
    <w:rsid w:val="006B26AF"/>
    <w:rsid w:val="006B479C"/>
    <w:rsid w:val="006B590A"/>
    <w:rsid w:val="006B5AB9"/>
    <w:rsid w:val="006C29D8"/>
    <w:rsid w:val="006C3E3D"/>
    <w:rsid w:val="006D0767"/>
    <w:rsid w:val="006D3E3C"/>
    <w:rsid w:val="006D562C"/>
    <w:rsid w:val="006E3B63"/>
    <w:rsid w:val="006E6306"/>
    <w:rsid w:val="006F5CC7"/>
    <w:rsid w:val="007101A2"/>
    <w:rsid w:val="007218EB"/>
    <w:rsid w:val="0072551E"/>
    <w:rsid w:val="00727F04"/>
    <w:rsid w:val="007400FE"/>
    <w:rsid w:val="00750030"/>
    <w:rsid w:val="00767CD4"/>
    <w:rsid w:val="00770B9A"/>
    <w:rsid w:val="00771A33"/>
    <w:rsid w:val="007906E9"/>
    <w:rsid w:val="007A0FE1"/>
    <w:rsid w:val="007A1A40"/>
    <w:rsid w:val="007B293E"/>
    <w:rsid w:val="007B6497"/>
    <w:rsid w:val="007C1D9D"/>
    <w:rsid w:val="007C6893"/>
    <w:rsid w:val="007D76C6"/>
    <w:rsid w:val="007D785B"/>
    <w:rsid w:val="007E73C5"/>
    <w:rsid w:val="007E79D5"/>
    <w:rsid w:val="007F0A63"/>
    <w:rsid w:val="007F4087"/>
    <w:rsid w:val="0080429E"/>
    <w:rsid w:val="00806569"/>
    <w:rsid w:val="008167F4"/>
    <w:rsid w:val="00821940"/>
    <w:rsid w:val="00833815"/>
    <w:rsid w:val="0083646C"/>
    <w:rsid w:val="0085260B"/>
    <w:rsid w:val="00853E42"/>
    <w:rsid w:val="00856976"/>
    <w:rsid w:val="00863E10"/>
    <w:rsid w:val="00872BFD"/>
    <w:rsid w:val="00873B26"/>
    <w:rsid w:val="0087535B"/>
    <w:rsid w:val="00880099"/>
    <w:rsid w:val="0088420C"/>
    <w:rsid w:val="008B4B64"/>
    <w:rsid w:val="008B7003"/>
    <w:rsid w:val="008C46C8"/>
    <w:rsid w:val="008D0607"/>
    <w:rsid w:val="008E28FA"/>
    <w:rsid w:val="008E528E"/>
    <w:rsid w:val="008E774F"/>
    <w:rsid w:val="008F0B17"/>
    <w:rsid w:val="008F6FB5"/>
    <w:rsid w:val="00900ACB"/>
    <w:rsid w:val="00925D71"/>
    <w:rsid w:val="00932196"/>
    <w:rsid w:val="0094029B"/>
    <w:rsid w:val="00947BF5"/>
    <w:rsid w:val="0095242E"/>
    <w:rsid w:val="0095264B"/>
    <w:rsid w:val="00974B8F"/>
    <w:rsid w:val="009822E5"/>
    <w:rsid w:val="00990ECE"/>
    <w:rsid w:val="009A28B6"/>
    <w:rsid w:val="009A4D9A"/>
    <w:rsid w:val="009A5783"/>
    <w:rsid w:val="009B2AFE"/>
    <w:rsid w:val="009B41A0"/>
    <w:rsid w:val="009B7317"/>
    <w:rsid w:val="009C205D"/>
    <w:rsid w:val="009D157B"/>
    <w:rsid w:val="009F182D"/>
    <w:rsid w:val="009F22E1"/>
    <w:rsid w:val="009F3B75"/>
    <w:rsid w:val="00A019B0"/>
    <w:rsid w:val="00A03635"/>
    <w:rsid w:val="00A10451"/>
    <w:rsid w:val="00A1633F"/>
    <w:rsid w:val="00A269C2"/>
    <w:rsid w:val="00A3666C"/>
    <w:rsid w:val="00A46ACE"/>
    <w:rsid w:val="00A47D81"/>
    <w:rsid w:val="00A531EC"/>
    <w:rsid w:val="00A654D0"/>
    <w:rsid w:val="00A704C6"/>
    <w:rsid w:val="00AB17A6"/>
    <w:rsid w:val="00AB3215"/>
    <w:rsid w:val="00AD1881"/>
    <w:rsid w:val="00AE212E"/>
    <w:rsid w:val="00AE4F22"/>
    <w:rsid w:val="00AF39A5"/>
    <w:rsid w:val="00B12329"/>
    <w:rsid w:val="00B15D83"/>
    <w:rsid w:val="00B1635A"/>
    <w:rsid w:val="00B23004"/>
    <w:rsid w:val="00B30100"/>
    <w:rsid w:val="00B36663"/>
    <w:rsid w:val="00B3740B"/>
    <w:rsid w:val="00B46A88"/>
    <w:rsid w:val="00B47730"/>
    <w:rsid w:val="00B51307"/>
    <w:rsid w:val="00B75AD6"/>
    <w:rsid w:val="00B777C7"/>
    <w:rsid w:val="00B97D06"/>
    <w:rsid w:val="00BA4408"/>
    <w:rsid w:val="00BA599A"/>
    <w:rsid w:val="00BA7154"/>
    <w:rsid w:val="00BB6434"/>
    <w:rsid w:val="00BB6453"/>
    <w:rsid w:val="00BC018A"/>
    <w:rsid w:val="00BC1806"/>
    <w:rsid w:val="00BD4E49"/>
    <w:rsid w:val="00BD7F63"/>
    <w:rsid w:val="00BE200D"/>
    <w:rsid w:val="00BE2317"/>
    <w:rsid w:val="00BE3F9B"/>
    <w:rsid w:val="00BF76F0"/>
    <w:rsid w:val="00C1246F"/>
    <w:rsid w:val="00C200E6"/>
    <w:rsid w:val="00C273FC"/>
    <w:rsid w:val="00C32601"/>
    <w:rsid w:val="00C50B77"/>
    <w:rsid w:val="00C62932"/>
    <w:rsid w:val="00C85AF5"/>
    <w:rsid w:val="00C92A35"/>
    <w:rsid w:val="00C93F56"/>
    <w:rsid w:val="00C94272"/>
    <w:rsid w:val="00C96CEE"/>
    <w:rsid w:val="00C97B83"/>
    <w:rsid w:val="00CA09E2"/>
    <w:rsid w:val="00CA2899"/>
    <w:rsid w:val="00CA30A1"/>
    <w:rsid w:val="00CA6B5C"/>
    <w:rsid w:val="00CB5FFF"/>
    <w:rsid w:val="00CC4ED3"/>
    <w:rsid w:val="00CE602C"/>
    <w:rsid w:val="00CF17D2"/>
    <w:rsid w:val="00D2452A"/>
    <w:rsid w:val="00D30A34"/>
    <w:rsid w:val="00D43EFD"/>
    <w:rsid w:val="00D52CE9"/>
    <w:rsid w:val="00D5367F"/>
    <w:rsid w:val="00D617C7"/>
    <w:rsid w:val="00D703B6"/>
    <w:rsid w:val="00D76518"/>
    <w:rsid w:val="00D929DF"/>
    <w:rsid w:val="00D93A4D"/>
    <w:rsid w:val="00D94395"/>
    <w:rsid w:val="00D975BE"/>
    <w:rsid w:val="00D97FDA"/>
    <w:rsid w:val="00DB6BFB"/>
    <w:rsid w:val="00DC4721"/>
    <w:rsid w:val="00DC57C0"/>
    <w:rsid w:val="00DC6785"/>
    <w:rsid w:val="00DD249B"/>
    <w:rsid w:val="00DE6E46"/>
    <w:rsid w:val="00DF7976"/>
    <w:rsid w:val="00E0423E"/>
    <w:rsid w:val="00E04731"/>
    <w:rsid w:val="00E04D57"/>
    <w:rsid w:val="00E06550"/>
    <w:rsid w:val="00E13406"/>
    <w:rsid w:val="00E310B4"/>
    <w:rsid w:val="00E34500"/>
    <w:rsid w:val="00E37C8F"/>
    <w:rsid w:val="00E42EF6"/>
    <w:rsid w:val="00E611AD"/>
    <w:rsid w:val="00E611DE"/>
    <w:rsid w:val="00E84A4E"/>
    <w:rsid w:val="00E969ED"/>
    <w:rsid w:val="00E96AB4"/>
    <w:rsid w:val="00E97376"/>
    <w:rsid w:val="00EA44B4"/>
    <w:rsid w:val="00EB262D"/>
    <w:rsid w:val="00EB4F54"/>
    <w:rsid w:val="00EB5A95"/>
    <w:rsid w:val="00EB5AFC"/>
    <w:rsid w:val="00ED266D"/>
    <w:rsid w:val="00ED2846"/>
    <w:rsid w:val="00ED6ADF"/>
    <w:rsid w:val="00EE0E90"/>
    <w:rsid w:val="00EE35F5"/>
    <w:rsid w:val="00EF1E62"/>
    <w:rsid w:val="00F01C1E"/>
    <w:rsid w:val="00F0418B"/>
    <w:rsid w:val="00F12CB7"/>
    <w:rsid w:val="00F12F94"/>
    <w:rsid w:val="00F1371E"/>
    <w:rsid w:val="00F13B2B"/>
    <w:rsid w:val="00F23C44"/>
    <w:rsid w:val="00F33321"/>
    <w:rsid w:val="00F34140"/>
    <w:rsid w:val="00F53E9E"/>
    <w:rsid w:val="00F54E45"/>
    <w:rsid w:val="00F60349"/>
    <w:rsid w:val="00F73080"/>
    <w:rsid w:val="00F83625"/>
    <w:rsid w:val="00F838DE"/>
    <w:rsid w:val="00F841F8"/>
    <w:rsid w:val="00F85C59"/>
    <w:rsid w:val="00F87693"/>
    <w:rsid w:val="00FA5BBD"/>
    <w:rsid w:val="00FA63F7"/>
    <w:rsid w:val="00FB2FD6"/>
    <w:rsid w:val="00FB4A50"/>
    <w:rsid w:val="00FC547E"/>
    <w:rsid w:val="00FD617C"/>
    <w:rsid w:val="00FD7B4D"/>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F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6803F9"/>
    <w:rPr>
      <w:sz w:val="16"/>
      <w:szCs w:val="16"/>
    </w:rPr>
  </w:style>
  <w:style w:type="paragraph" w:styleId="CommentText">
    <w:name w:val="annotation text"/>
    <w:basedOn w:val="Normal"/>
    <w:link w:val="CommentTextChar"/>
    <w:uiPriority w:val="99"/>
    <w:semiHidden/>
    <w:unhideWhenUsed/>
    <w:rsid w:val="006803F9"/>
    <w:rPr>
      <w:sz w:val="20"/>
      <w:szCs w:val="20"/>
    </w:rPr>
  </w:style>
  <w:style w:type="character" w:customStyle="1" w:styleId="CommentTextChar">
    <w:name w:val="Comment Text Char"/>
    <w:basedOn w:val="DefaultParagraphFont"/>
    <w:link w:val="CommentText"/>
    <w:uiPriority w:val="99"/>
    <w:semiHidden/>
    <w:rsid w:val="006803F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803F9"/>
    <w:rPr>
      <w:b/>
      <w:bCs/>
    </w:rPr>
  </w:style>
  <w:style w:type="character" w:customStyle="1" w:styleId="CommentSubjectChar">
    <w:name w:val="Comment Subject Char"/>
    <w:basedOn w:val="CommentTextChar"/>
    <w:link w:val="CommentSubject"/>
    <w:uiPriority w:val="99"/>
    <w:semiHidden/>
    <w:rsid w:val="006803F9"/>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769856">
      <w:bodyDiv w:val="1"/>
      <w:marLeft w:val="0"/>
      <w:marRight w:val="0"/>
      <w:marTop w:val="0"/>
      <w:marBottom w:val="0"/>
      <w:divBdr>
        <w:top w:val="none" w:sz="0" w:space="0" w:color="auto"/>
        <w:left w:val="none" w:sz="0" w:space="0" w:color="auto"/>
        <w:bottom w:val="none" w:sz="0" w:space="0" w:color="auto"/>
        <w:right w:val="none" w:sz="0" w:space="0" w:color="auto"/>
      </w:divBdr>
    </w:div>
    <w:div w:id="455490032">
      <w:bodyDiv w:val="1"/>
      <w:marLeft w:val="0"/>
      <w:marRight w:val="0"/>
      <w:marTop w:val="0"/>
      <w:marBottom w:val="0"/>
      <w:divBdr>
        <w:top w:val="none" w:sz="0" w:space="0" w:color="auto"/>
        <w:left w:val="none" w:sz="0" w:space="0" w:color="auto"/>
        <w:bottom w:val="none" w:sz="0" w:space="0" w:color="auto"/>
        <w:right w:val="none" w:sz="0" w:space="0" w:color="auto"/>
      </w:divBdr>
    </w:div>
    <w:div w:id="542865419">
      <w:bodyDiv w:val="1"/>
      <w:marLeft w:val="0"/>
      <w:marRight w:val="0"/>
      <w:marTop w:val="0"/>
      <w:marBottom w:val="0"/>
      <w:divBdr>
        <w:top w:val="none" w:sz="0" w:space="0" w:color="auto"/>
        <w:left w:val="none" w:sz="0" w:space="0" w:color="auto"/>
        <w:bottom w:val="none" w:sz="0" w:space="0" w:color="auto"/>
        <w:right w:val="none" w:sz="0" w:space="0" w:color="auto"/>
      </w:divBdr>
    </w:div>
    <w:div w:id="75059114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02726388">
      <w:bodyDiv w:val="1"/>
      <w:marLeft w:val="0"/>
      <w:marRight w:val="0"/>
      <w:marTop w:val="0"/>
      <w:marBottom w:val="0"/>
      <w:divBdr>
        <w:top w:val="none" w:sz="0" w:space="0" w:color="auto"/>
        <w:left w:val="none" w:sz="0" w:space="0" w:color="auto"/>
        <w:bottom w:val="none" w:sz="0" w:space="0" w:color="auto"/>
        <w:right w:val="none" w:sz="0" w:space="0" w:color="auto"/>
      </w:divBdr>
    </w:div>
    <w:div w:id="124606837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39340053">
      <w:bodyDiv w:val="1"/>
      <w:marLeft w:val="0"/>
      <w:marRight w:val="0"/>
      <w:marTop w:val="0"/>
      <w:marBottom w:val="0"/>
      <w:divBdr>
        <w:top w:val="none" w:sz="0" w:space="0" w:color="auto"/>
        <w:left w:val="none" w:sz="0" w:space="0" w:color="auto"/>
        <w:bottom w:val="none" w:sz="0" w:space="0" w:color="auto"/>
        <w:right w:val="none" w:sz="0" w:space="0" w:color="auto"/>
      </w:divBdr>
    </w:div>
    <w:div w:id="1679581366">
      <w:bodyDiv w:val="1"/>
      <w:marLeft w:val="0"/>
      <w:marRight w:val="0"/>
      <w:marTop w:val="0"/>
      <w:marBottom w:val="0"/>
      <w:divBdr>
        <w:top w:val="none" w:sz="0" w:space="0" w:color="auto"/>
        <w:left w:val="none" w:sz="0" w:space="0" w:color="auto"/>
        <w:bottom w:val="none" w:sz="0" w:space="0" w:color="auto"/>
        <w:right w:val="none" w:sz="0" w:space="0" w:color="auto"/>
      </w:divBdr>
    </w:div>
    <w:div w:id="1788045112">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9A4A4-2528-4971-B7F9-6E0A7F57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2025-04-11T13:24:00Z</dcterms:created>
  <dcterms:modified xsi:type="dcterms:W3CDTF">2025-10-29T19:39:00Z</dcterms:modified>
</cp:coreProperties>
</file>