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FE323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D9576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FFAC1B6" w14:textId="10F159F1" w:rsidR="0041520B" w:rsidRPr="00A5189C" w:rsidRDefault="0004593B" w:rsidP="006C314E">
      <w:pPr>
        <w:pStyle w:val="NoSpacing"/>
        <w:spacing w:before="80"/>
        <w:jc w:val="both"/>
        <w:rPr>
          <w:rFonts w:cs="Times New Roman"/>
          <w:szCs w:val="24"/>
        </w:rPr>
      </w:pPr>
      <w:r>
        <w:rPr>
          <w:rFonts w:cs="Times New Roman"/>
          <w:szCs w:val="24"/>
        </w:rPr>
        <w:t>Int. No.</w:t>
      </w:r>
      <w:r w:rsidR="00B47FA0">
        <w:rPr>
          <w:rFonts w:cs="Times New Roman"/>
          <w:szCs w:val="24"/>
        </w:rPr>
        <w:t xml:space="preserve"> </w:t>
      </w:r>
      <w:r w:rsidR="002F5BF5" w:rsidRPr="002F5BF5">
        <w:rPr>
          <w:rFonts w:cs="Times New Roman"/>
          <w:szCs w:val="24"/>
        </w:rPr>
        <w:t>1251</w:t>
      </w:r>
      <w:r w:rsidR="00745820">
        <w:rPr>
          <w:rFonts w:cs="Times New Roman"/>
          <w:szCs w:val="24"/>
        </w:rPr>
        <w:t>-A</w:t>
      </w:r>
    </w:p>
    <w:p w14:paraId="01E66546" w14:textId="77777777" w:rsidR="0041520B" w:rsidRDefault="0041520B" w:rsidP="0041520B">
      <w:pPr>
        <w:pStyle w:val="NoSpacing"/>
        <w:jc w:val="both"/>
        <w:rPr>
          <w:rFonts w:cs="Times New Roman"/>
          <w:b/>
          <w:szCs w:val="24"/>
        </w:rPr>
      </w:pPr>
    </w:p>
    <w:p w14:paraId="7EC7CF2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83C3554" w14:textId="77777777" w:rsidR="007A48BD" w:rsidRDefault="007A48BD" w:rsidP="007A48BD">
      <w:pPr>
        <w:autoSpaceDE w:val="0"/>
        <w:autoSpaceDN w:val="0"/>
        <w:adjustRightInd w:val="0"/>
        <w:jc w:val="both"/>
        <w:rPr>
          <w:rFonts w:eastAsiaTheme="minorHAnsi"/>
          <w:szCs w:val="24"/>
        </w:rPr>
      </w:pPr>
      <w:r>
        <w:rPr>
          <w:rFonts w:eastAsiaTheme="minorHAnsi"/>
          <w:szCs w:val="24"/>
        </w:rPr>
        <w:t>By Council Members Farías, Louis, Banks, Joseph, Sanchez and the Public Advocate (Mr. Williams)</w:t>
      </w:r>
    </w:p>
    <w:p w14:paraId="55E1E271" w14:textId="77777777" w:rsidR="00E3518C" w:rsidRPr="003A304F" w:rsidRDefault="00E3518C" w:rsidP="0041520B">
      <w:pPr>
        <w:pStyle w:val="NoSpacing"/>
        <w:jc w:val="both"/>
        <w:rPr>
          <w:rFonts w:cs="Times New Roman"/>
          <w:szCs w:val="24"/>
        </w:rPr>
      </w:pPr>
    </w:p>
    <w:p w14:paraId="55B8EA9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20D292E" w14:textId="2466B366" w:rsidR="0041520B" w:rsidRDefault="001218E3" w:rsidP="001218E3">
      <w:pPr>
        <w:pStyle w:val="BodyText"/>
        <w:spacing w:before="80" w:line="240" w:lineRule="auto"/>
        <w:ind w:firstLine="0"/>
      </w:pPr>
      <w:r>
        <w:t>A Local Law to</w:t>
      </w:r>
      <w:r w:rsidR="00A9132D">
        <w:t xml:space="preserve"> </w:t>
      </w:r>
      <w:r w:rsidR="00115AD8">
        <w:t xml:space="preserve">amend the administrative code of the city of New York, in relation to </w:t>
      </w:r>
      <w:r w:rsidR="00707C5A">
        <w:t xml:space="preserve">issuing licenses to mobile food </w:t>
      </w:r>
      <w:r w:rsidR="00D03853">
        <w:t xml:space="preserve">and general </w:t>
      </w:r>
      <w:r w:rsidR="00707C5A">
        <w:t>vendors</w:t>
      </w:r>
    </w:p>
    <w:p w14:paraId="3DF1A0A1" w14:textId="77777777" w:rsidR="008823EE" w:rsidRDefault="008823EE" w:rsidP="0041520B">
      <w:pPr>
        <w:pStyle w:val="NoSpacing"/>
        <w:jc w:val="both"/>
        <w:rPr>
          <w:rFonts w:cs="Times New Roman"/>
          <w:szCs w:val="24"/>
        </w:rPr>
      </w:pPr>
    </w:p>
    <w:p w14:paraId="79AC0EE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8C5EDD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5866BFD" w14:textId="34046A91" w:rsidR="005517CD" w:rsidRDefault="005517CD" w:rsidP="00CC3F79">
      <w:pPr>
        <w:pStyle w:val="NoSpacing"/>
        <w:spacing w:before="120"/>
        <w:jc w:val="both"/>
        <w:rPr>
          <w:rFonts w:cs="Times New Roman"/>
          <w:szCs w:val="24"/>
        </w:rPr>
      </w:pPr>
      <w:bookmarkStart w:id="0" w:name="_GoBack"/>
      <w:r>
        <w:rPr>
          <w:rFonts w:cs="Times New Roman"/>
          <w:szCs w:val="24"/>
        </w:rPr>
        <w:t xml:space="preserve">Pursuant to </w:t>
      </w:r>
      <w:r w:rsidR="00745820">
        <w:rPr>
          <w:rFonts w:cs="Times New Roman"/>
          <w:szCs w:val="24"/>
        </w:rPr>
        <w:t>Introduction 431-B</w:t>
      </w:r>
      <w:r>
        <w:rPr>
          <w:rFonts w:cs="Times New Roman"/>
          <w:szCs w:val="24"/>
        </w:rPr>
        <w:t>, the Department of Health and</w:t>
      </w:r>
      <w:r w:rsidR="003850F2">
        <w:rPr>
          <w:rFonts w:cs="Times New Roman"/>
          <w:szCs w:val="24"/>
        </w:rPr>
        <w:t xml:space="preserve"> Mental Hygiene </w:t>
      </w:r>
      <w:r w:rsidR="00745820">
        <w:rPr>
          <w:rFonts w:cs="Times New Roman"/>
          <w:szCs w:val="24"/>
        </w:rPr>
        <w:t xml:space="preserve">(DOHMH) </w:t>
      </w:r>
      <w:r w:rsidR="00D03853">
        <w:rPr>
          <w:rFonts w:cs="Times New Roman"/>
          <w:szCs w:val="24"/>
        </w:rPr>
        <w:t>would</w:t>
      </w:r>
      <w:r w:rsidR="00745820">
        <w:rPr>
          <w:rFonts w:cs="Times New Roman"/>
          <w:szCs w:val="24"/>
        </w:rPr>
        <w:t xml:space="preserve"> make 2,200</w:t>
      </w:r>
      <w:r w:rsidR="002663DA">
        <w:rPr>
          <w:rFonts w:cs="Times New Roman"/>
          <w:szCs w:val="24"/>
        </w:rPr>
        <w:t xml:space="preserve"> supervisory license</w:t>
      </w:r>
      <w:r w:rsidR="00B62CAB">
        <w:rPr>
          <w:rFonts w:cs="Times New Roman"/>
          <w:szCs w:val="24"/>
        </w:rPr>
        <w:t xml:space="preserve"> </w:t>
      </w:r>
      <w:r w:rsidR="002663DA">
        <w:rPr>
          <w:rFonts w:cs="Times New Roman"/>
          <w:szCs w:val="24"/>
        </w:rPr>
        <w:t>applications available</w:t>
      </w:r>
      <w:r w:rsidR="00B62CAB">
        <w:rPr>
          <w:rFonts w:cs="Times New Roman"/>
          <w:szCs w:val="24"/>
        </w:rPr>
        <w:t xml:space="preserve"> to prospective mobile food vendors e</w:t>
      </w:r>
      <w:r w:rsidR="00430968">
        <w:rPr>
          <w:rFonts w:cs="Times New Roman"/>
          <w:szCs w:val="24"/>
        </w:rPr>
        <w:t>very</w:t>
      </w:r>
      <w:r w:rsidR="00B62CAB">
        <w:rPr>
          <w:rFonts w:cs="Times New Roman"/>
          <w:szCs w:val="24"/>
        </w:rPr>
        <w:t xml:space="preserve"> year </w:t>
      </w:r>
      <w:r>
        <w:rPr>
          <w:rFonts w:cs="Times New Roman"/>
          <w:szCs w:val="24"/>
        </w:rPr>
        <w:t xml:space="preserve">within a </w:t>
      </w:r>
      <w:r w:rsidR="00D03853">
        <w:rPr>
          <w:rFonts w:cs="Times New Roman"/>
          <w:szCs w:val="24"/>
        </w:rPr>
        <w:t>five</w:t>
      </w:r>
      <w:r w:rsidR="00745820">
        <w:rPr>
          <w:rFonts w:cs="Times New Roman"/>
          <w:szCs w:val="24"/>
        </w:rPr>
        <w:t>-year</w:t>
      </w:r>
      <w:r>
        <w:rPr>
          <w:rFonts w:cs="Times New Roman"/>
          <w:szCs w:val="24"/>
        </w:rPr>
        <w:t xml:space="preserve"> period from</w:t>
      </w:r>
      <w:r w:rsidR="00D03853">
        <w:rPr>
          <w:rFonts w:cs="Times New Roman"/>
          <w:szCs w:val="24"/>
        </w:rPr>
        <w:t xml:space="preserve"> 2026</w:t>
      </w:r>
      <w:r w:rsidR="00430968">
        <w:rPr>
          <w:rFonts w:cs="Times New Roman"/>
          <w:szCs w:val="24"/>
        </w:rPr>
        <w:t xml:space="preserve"> </w:t>
      </w:r>
      <w:r>
        <w:rPr>
          <w:rFonts w:cs="Times New Roman"/>
          <w:szCs w:val="24"/>
        </w:rPr>
        <w:t>through</w:t>
      </w:r>
      <w:r w:rsidR="00D03853">
        <w:rPr>
          <w:rFonts w:cs="Times New Roman"/>
          <w:szCs w:val="24"/>
        </w:rPr>
        <w:t xml:space="preserve"> 2031</w:t>
      </w:r>
      <w:r w:rsidR="00745820">
        <w:rPr>
          <w:rFonts w:cs="Times New Roman"/>
          <w:szCs w:val="24"/>
        </w:rPr>
        <w:t xml:space="preserve">, and the Department of Consumer and Worker Protection (DCWP) </w:t>
      </w:r>
      <w:r w:rsidR="00D03853">
        <w:rPr>
          <w:rFonts w:cs="Times New Roman"/>
          <w:szCs w:val="24"/>
        </w:rPr>
        <w:t>would</w:t>
      </w:r>
      <w:r w:rsidR="00745820">
        <w:rPr>
          <w:rFonts w:cs="Times New Roman"/>
          <w:szCs w:val="24"/>
        </w:rPr>
        <w:t xml:space="preserve"> make 10,500 general vending license applications available to prospective general vendors in 2027</w:t>
      </w:r>
      <w:r w:rsidR="00B62CAB">
        <w:rPr>
          <w:rFonts w:cs="Times New Roman"/>
          <w:szCs w:val="24"/>
        </w:rPr>
        <w:t>.</w:t>
      </w:r>
      <w:r w:rsidR="002663DA">
        <w:rPr>
          <w:rFonts w:cs="Times New Roman"/>
          <w:szCs w:val="24"/>
        </w:rPr>
        <w:t xml:space="preserve"> </w:t>
      </w:r>
      <w:r w:rsidR="007B1EBE">
        <w:rPr>
          <w:rFonts w:cs="Times New Roman"/>
          <w:szCs w:val="24"/>
        </w:rPr>
        <w:t xml:space="preserve">However, </w:t>
      </w:r>
      <w:r w:rsidR="0056746C">
        <w:rPr>
          <w:rFonts w:cs="Times New Roman"/>
          <w:szCs w:val="24"/>
        </w:rPr>
        <w:t xml:space="preserve">not every license application </w:t>
      </w:r>
      <w:r w:rsidR="00D03853">
        <w:rPr>
          <w:rFonts w:cs="Times New Roman"/>
          <w:szCs w:val="24"/>
        </w:rPr>
        <w:t xml:space="preserve">released </w:t>
      </w:r>
      <w:r w:rsidR="003F4116">
        <w:rPr>
          <w:rFonts w:cs="Times New Roman"/>
          <w:szCs w:val="24"/>
        </w:rPr>
        <w:t>would result</w:t>
      </w:r>
      <w:r>
        <w:rPr>
          <w:rFonts w:cs="Times New Roman"/>
          <w:szCs w:val="24"/>
        </w:rPr>
        <w:t xml:space="preserve"> in a license issued, which means that </w:t>
      </w:r>
      <w:r w:rsidR="00D03853">
        <w:rPr>
          <w:rFonts w:cs="Times New Roman"/>
          <w:szCs w:val="24"/>
        </w:rPr>
        <w:t>there could</w:t>
      </w:r>
      <w:r w:rsidR="00213F23">
        <w:rPr>
          <w:rFonts w:cs="Times New Roman"/>
          <w:szCs w:val="24"/>
        </w:rPr>
        <w:t xml:space="preserve"> be </w:t>
      </w:r>
      <w:r w:rsidR="00745820">
        <w:rPr>
          <w:rFonts w:cs="Times New Roman"/>
          <w:szCs w:val="24"/>
        </w:rPr>
        <w:t xml:space="preserve">less licenses issued </w:t>
      </w:r>
      <w:r w:rsidR="00D03853">
        <w:rPr>
          <w:rFonts w:cs="Times New Roman"/>
          <w:szCs w:val="24"/>
        </w:rPr>
        <w:t>than are authorized</w:t>
      </w:r>
      <w:r>
        <w:rPr>
          <w:rFonts w:cs="Times New Roman"/>
          <w:szCs w:val="24"/>
        </w:rPr>
        <w:t>.</w:t>
      </w:r>
    </w:p>
    <w:p w14:paraId="3C425D99" w14:textId="34D4B5BC" w:rsidR="0017748E" w:rsidRDefault="002663DA" w:rsidP="00CC3F79">
      <w:pPr>
        <w:pStyle w:val="NoSpacing"/>
        <w:spacing w:before="120"/>
        <w:jc w:val="both"/>
        <w:rPr>
          <w:rFonts w:cs="Times New Roman"/>
          <w:szCs w:val="24"/>
        </w:rPr>
      </w:pPr>
      <w:r>
        <w:rPr>
          <w:rFonts w:cs="Times New Roman"/>
          <w:szCs w:val="24"/>
        </w:rPr>
        <w:t>This bill wou</w:t>
      </w:r>
      <w:r w:rsidR="001829DC">
        <w:rPr>
          <w:rFonts w:cs="Times New Roman"/>
          <w:szCs w:val="24"/>
        </w:rPr>
        <w:t>ld authoriz</w:t>
      </w:r>
      <w:r w:rsidR="00406837">
        <w:rPr>
          <w:rFonts w:cs="Times New Roman"/>
          <w:szCs w:val="24"/>
        </w:rPr>
        <w:t>e</w:t>
      </w:r>
      <w:r w:rsidR="00745820">
        <w:rPr>
          <w:rFonts w:cs="Times New Roman"/>
          <w:szCs w:val="24"/>
        </w:rPr>
        <w:t xml:space="preserve"> DOHMH and DCWP to continue to issue more</w:t>
      </w:r>
      <w:r w:rsidR="001829DC">
        <w:rPr>
          <w:rFonts w:cs="Times New Roman"/>
          <w:szCs w:val="24"/>
        </w:rPr>
        <w:t xml:space="preserve"> license applications </w:t>
      </w:r>
      <w:r w:rsidR="003F4116">
        <w:rPr>
          <w:rFonts w:cs="Times New Roman"/>
          <w:szCs w:val="24"/>
        </w:rPr>
        <w:t>until the licenses issued reaches</w:t>
      </w:r>
      <w:r w:rsidR="00745820">
        <w:rPr>
          <w:rFonts w:cs="Times New Roman"/>
          <w:szCs w:val="24"/>
        </w:rPr>
        <w:t xml:space="preserve"> the capped amount, provided there is a demand for it.</w:t>
      </w:r>
    </w:p>
    <w:bookmarkEnd w:id="0"/>
    <w:p w14:paraId="590D8029" w14:textId="77777777" w:rsidR="008823EE" w:rsidRDefault="008823EE" w:rsidP="0041520B">
      <w:pPr>
        <w:pStyle w:val="NoSpacing"/>
        <w:jc w:val="both"/>
        <w:rPr>
          <w:rFonts w:cs="Times New Roman"/>
          <w:szCs w:val="24"/>
        </w:rPr>
      </w:pPr>
    </w:p>
    <w:p w14:paraId="75FA8CF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6E14D6E" w14:textId="4966CAC9" w:rsidR="00745820" w:rsidRPr="00431192" w:rsidRDefault="00745820" w:rsidP="00745820">
      <w:pPr>
        <w:jc w:val="both"/>
      </w:pPr>
      <w:r>
        <w:t>This local law takes effect on the same date that a local law for the year 2025 amending the administrative code of the city of New York, relating to expanding business licensing and regulatory compliance of all mobile food and general vendors, as propo</w:t>
      </w:r>
      <w:r w:rsidR="00D03853">
        <w:t>sed in introduction number 431-B</w:t>
      </w:r>
      <w:r>
        <w:t xml:space="preserve"> for the year 2024, takes effect.</w:t>
      </w:r>
    </w:p>
    <w:p w14:paraId="799971B5" w14:textId="77777777" w:rsidR="00D92C74" w:rsidRDefault="00D92C74" w:rsidP="0041520B"/>
    <w:p w14:paraId="0EAC1BC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BB34270" w14:textId="0839473B" w:rsidR="002B309C" w:rsidRPr="002B309C" w:rsidRDefault="00357FF9"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74582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708C105" w14:textId="77777777" w:rsidR="002B309C" w:rsidRPr="002B309C" w:rsidRDefault="00357FF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5E199E3" w14:textId="77777777" w:rsidR="002B309C" w:rsidRPr="002B309C" w:rsidRDefault="00357FF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AD94E5E" w14:textId="77777777" w:rsidR="002B309C" w:rsidRPr="002B309C" w:rsidRDefault="00357FF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DA028C4" w14:textId="77777777" w:rsidR="002B309C" w:rsidRPr="002B309C" w:rsidRDefault="00357FF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48BF06" w14:textId="77777777" w:rsidR="00A5189C" w:rsidRDefault="00A5189C" w:rsidP="008823EE">
      <w:pPr>
        <w:pStyle w:val="NoSpacing"/>
        <w:jc w:val="both"/>
        <w:rPr>
          <w:rStyle w:val="apple-style-span"/>
          <w:b/>
          <w:bCs/>
          <w:szCs w:val="24"/>
        </w:rPr>
      </w:pPr>
    </w:p>
    <w:p w14:paraId="45D4F82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6411277" w14:textId="77777777" w:rsidR="006C314E" w:rsidRPr="00AC5EE7" w:rsidRDefault="006C314E" w:rsidP="008823EE">
      <w:pPr>
        <w:pStyle w:val="NoSpacing"/>
        <w:jc w:val="both"/>
        <w:rPr>
          <w:rStyle w:val="apple-style-span"/>
          <w:sz w:val="18"/>
          <w:szCs w:val="18"/>
        </w:rPr>
      </w:pPr>
    </w:p>
    <w:p w14:paraId="596E2357" w14:textId="77777777" w:rsidR="006C314E" w:rsidRPr="00AC5EE7" w:rsidRDefault="00115AD8" w:rsidP="001218E3">
      <w:pPr>
        <w:rPr>
          <w:sz w:val="18"/>
          <w:szCs w:val="18"/>
        </w:rPr>
      </w:pPr>
      <w:r>
        <w:rPr>
          <w:rStyle w:val="PlaceholderText"/>
          <w:sz w:val="18"/>
          <w:szCs w:val="18"/>
        </w:rPr>
        <w:t>SS</w:t>
      </w:r>
    </w:p>
    <w:p w14:paraId="714E9EB6" w14:textId="0F03BD1E" w:rsidR="00B32C52" w:rsidRPr="00AC5EE7" w:rsidRDefault="00B32C52" w:rsidP="00B32C52">
      <w:pPr>
        <w:rPr>
          <w:rStyle w:val="apple-style-span"/>
          <w:sz w:val="18"/>
          <w:szCs w:val="18"/>
        </w:rPr>
      </w:pPr>
      <w:r w:rsidRPr="00AC5EE7">
        <w:rPr>
          <w:rStyle w:val="apple-style-span"/>
          <w:sz w:val="18"/>
          <w:szCs w:val="18"/>
        </w:rPr>
        <w:t>LS #</w:t>
      </w:r>
      <w:r w:rsidR="00115AD8">
        <w:rPr>
          <w:rStyle w:val="apple-style-span"/>
          <w:sz w:val="18"/>
          <w:szCs w:val="18"/>
        </w:rPr>
        <w:t>1</w:t>
      </w:r>
      <w:r w:rsidR="00707C5A">
        <w:rPr>
          <w:rStyle w:val="apple-style-span"/>
          <w:sz w:val="18"/>
          <w:szCs w:val="18"/>
        </w:rPr>
        <w:t>5896</w:t>
      </w:r>
    </w:p>
    <w:p w14:paraId="702BB1B6" w14:textId="3BCD1662" w:rsidR="00B32C52" w:rsidRPr="009B7689" w:rsidRDefault="00745820" w:rsidP="001218E3">
      <w:pPr>
        <w:rPr>
          <w:sz w:val="18"/>
          <w:szCs w:val="18"/>
        </w:rPr>
      </w:pPr>
      <w:r>
        <w:rPr>
          <w:sz w:val="18"/>
          <w:szCs w:val="18"/>
        </w:rPr>
        <w:t>12/10/2025</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7D09E" w14:textId="77777777" w:rsidR="005F6334" w:rsidRDefault="005F6334" w:rsidP="00272634">
      <w:r>
        <w:separator/>
      </w:r>
    </w:p>
  </w:endnote>
  <w:endnote w:type="continuationSeparator" w:id="0">
    <w:p w14:paraId="4DB16595" w14:textId="77777777" w:rsidR="005F6334" w:rsidRDefault="005F633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61FC1E" w14:textId="77777777" w:rsidR="005F6334" w:rsidRDefault="005F6334" w:rsidP="00272634">
      <w:r>
        <w:separator/>
      </w:r>
    </w:p>
  </w:footnote>
  <w:footnote w:type="continuationSeparator" w:id="0">
    <w:p w14:paraId="22B5E694" w14:textId="77777777" w:rsidR="005F6334" w:rsidRDefault="005F633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3DA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115AD8"/>
    <w:rsid w:val="00006640"/>
    <w:rsid w:val="0004593B"/>
    <w:rsid w:val="000765AF"/>
    <w:rsid w:val="00080B67"/>
    <w:rsid w:val="000E4F15"/>
    <w:rsid w:val="0010786F"/>
    <w:rsid w:val="00115AD8"/>
    <w:rsid w:val="001218E3"/>
    <w:rsid w:val="001339DC"/>
    <w:rsid w:val="00134583"/>
    <w:rsid w:val="001349AE"/>
    <w:rsid w:val="00134EC0"/>
    <w:rsid w:val="0017748E"/>
    <w:rsid w:val="001829DC"/>
    <w:rsid w:val="001E3407"/>
    <w:rsid w:val="00213F23"/>
    <w:rsid w:val="00216A92"/>
    <w:rsid w:val="00220726"/>
    <w:rsid w:val="002663DA"/>
    <w:rsid w:val="00272634"/>
    <w:rsid w:val="00280543"/>
    <w:rsid w:val="002B309C"/>
    <w:rsid w:val="002C6938"/>
    <w:rsid w:val="002D78A5"/>
    <w:rsid w:val="002F4168"/>
    <w:rsid w:val="002F5BF5"/>
    <w:rsid w:val="00314831"/>
    <w:rsid w:val="0033433B"/>
    <w:rsid w:val="00345D79"/>
    <w:rsid w:val="0035723D"/>
    <w:rsid w:val="00357FF9"/>
    <w:rsid w:val="003850F2"/>
    <w:rsid w:val="003934BD"/>
    <w:rsid w:val="003A304F"/>
    <w:rsid w:val="003D6D23"/>
    <w:rsid w:val="003E2F46"/>
    <w:rsid w:val="003E57E6"/>
    <w:rsid w:val="003F4116"/>
    <w:rsid w:val="00406837"/>
    <w:rsid w:val="0041520B"/>
    <w:rsid w:val="00424E79"/>
    <w:rsid w:val="00430968"/>
    <w:rsid w:val="00474067"/>
    <w:rsid w:val="004B589D"/>
    <w:rsid w:val="004C43D3"/>
    <w:rsid w:val="005021D5"/>
    <w:rsid w:val="00512FB5"/>
    <w:rsid w:val="005331A0"/>
    <w:rsid w:val="005517CD"/>
    <w:rsid w:val="00563377"/>
    <w:rsid w:val="0056746C"/>
    <w:rsid w:val="0059724E"/>
    <w:rsid w:val="00597FA2"/>
    <w:rsid w:val="005B1E8E"/>
    <w:rsid w:val="005D07D2"/>
    <w:rsid w:val="005D7DDE"/>
    <w:rsid w:val="005E5537"/>
    <w:rsid w:val="005E60DC"/>
    <w:rsid w:val="005F6334"/>
    <w:rsid w:val="00606846"/>
    <w:rsid w:val="00615680"/>
    <w:rsid w:val="00617310"/>
    <w:rsid w:val="006209CB"/>
    <w:rsid w:val="00651D12"/>
    <w:rsid w:val="006B0536"/>
    <w:rsid w:val="006C314E"/>
    <w:rsid w:val="006F5093"/>
    <w:rsid w:val="00701FD6"/>
    <w:rsid w:val="00707C5A"/>
    <w:rsid w:val="00745820"/>
    <w:rsid w:val="00751580"/>
    <w:rsid w:val="00781399"/>
    <w:rsid w:val="007A48BD"/>
    <w:rsid w:val="007B1EBE"/>
    <w:rsid w:val="007D2402"/>
    <w:rsid w:val="0082024D"/>
    <w:rsid w:val="00820964"/>
    <w:rsid w:val="00820C10"/>
    <w:rsid w:val="00837EB5"/>
    <w:rsid w:val="00852DDF"/>
    <w:rsid w:val="0086326E"/>
    <w:rsid w:val="008749A3"/>
    <w:rsid w:val="008823EE"/>
    <w:rsid w:val="009243C8"/>
    <w:rsid w:val="00932BFA"/>
    <w:rsid w:val="00957F28"/>
    <w:rsid w:val="00962A70"/>
    <w:rsid w:val="009654CB"/>
    <w:rsid w:val="0099608B"/>
    <w:rsid w:val="00996820"/>
    <w:rsid w:val="009B087E"/>
    <w:rsid w:val="009B7689"/>
    <w:rsid w:val="009D3F0D"/>
    <w:rsid w:val="00A0603B"/>
    <w:rsid w:val="00A23AED"/>
    <w:rsid w:val="00A30CB2"/>
    <w:rsid w:val="00A351F6"/>
    <w:rsid w:val="00A5189C"/>
    <w:rsid w:val="00A54037"/>
    <w:rsid w:val="00A6526E"/>
    <w:rsid w:val="00A87143"/>
    <w:rsid w:val="00A9132D"/>
    <w:rsid w:val="00AB6EBE"/>
    <w:rsid w:val="00AC5EE7"/>
    <w:rsid w:val="00AD7EC0"/>
    <w:rsid w:val="00AE4DE1"/>
    <w:rsid w:val="00AF56D8"/>
    <w:rsid w:val="00B32589"/>
    <w:rsid w:val="00B32C52"/>
    <w:rsid w:val="00B47FA0"/>
    <w:rsid w:val="00B578BD"/>
    <w:rsid w:val="00B62CAB"/>
    <w:rsid w:val="00B9759C"/>
    <w:rsid w:val="00BA1D4D"/>
    <w:rsid w:val="00BD2104"/>
    <w:rsid w:val="00BD51CA"/>
    <w:rsid w:val="00C20C57"/>
    <w:rsid w:val="00C20D76"/>
    <w:rsid w:val="00C22CDF"/>
    <w:rsid w:val="00C564A2"/>
    <w:rsid w:val="00C67FA9"/>
    <w:rsid w:val="00CC3989"/>
    <w:rsid w:val="00CC3F79"/>
    <w:rsid w:val="00D0018B"/>
    <w:rsid w:val="00D03853"/>
    <w:rsid w:val="00D25C62"/>
    <w:rsid w:val="00D442F8"/>
    <w:rsid w:val="00D74104"/>
    <w:rsid w:val="00D92C74"/>
    <w:rsid w:val="00DA25D7"/>
    <w:rsid w:val="00DB46CB"/>
    <w:rsid w:val="00E3518C"/>
    <w:rsid w:val="00E444FF"/>
    <w:rsid w:val="00E47F9F"/>
    <w:rsid w:val="00EB09DE"/>
    <w:rsid w:val="00EB0DED"/>
    <w:rsid w:val="00EF0E87"/>
    <w:rsid w:val="00F21FC5"/>
    <w:rsid w:val="00F42BA3"/>
    <w:rsid w:val="00F4558B"/>
    <w:rsid w:val="00F51D32"/>
    <w:rsid w:val="00F656F0"/>
    <w:rsid w:val="00F7262A"/>
    <w:rsid w:val="00F74B3D"/>
    <w:rsid w:val="00F77E15"/>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ED4A8"/>
  <w15:docId w15:val="{4B5E80AB-FF3A-4C48-BD3D-97AADD55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369</Words>
  <Characters>2107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Jeffries, Jillian</cp:lastModifiedBy>
  <cp:revision>2</cp:revision>
  <cp:lastPrinted>2018-02-28T16:57:00Z</cp:lastPrinted>
  <dcterms:created xsi:type="dcterms:W3CDTF">2025-12-17T15:51:00Z</dcterms:created>
  <dcterms:modified xsi:type="dcterms:W3CDTF">2025-12-17T15:51:00Z</dcterms:modified>
</cp:coreProperties>
</file>