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4C7455" w:rsidRPr="00066D75" w14:paraId="79DDD075" w14:textId="77777777" w:rsidTr="0035135D">
        <w:trPr>
          <w:trHeight w:val="3510"/>
          <w:jc w:val="center"/>
        </w:trPr>
        <w:tc>
          <w:tcPr>
            <w:tcW w:w="6077" w:type="dxa"/>
            <w:tcBorders>
              <w:bottom w:val="single" w:sz="4" w:space="0" w:color="auto"/>
            </w:tcBorders>
          </w:tcPr>
          <w:p w14:paraId="019A5204" w14:textId="77777777" w:rsidR="004C7455" w:rsidRPr="00066D75" w:rsidRDefault="004C7455" w:rsidP="0035135D">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638B71C9" wp14:editId="779926D3">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184910DD" w14:textId="77777777" w:rsidR="004C7455" w:rsidRPr="00066D75" w:rsidRDefault="004C7455" w:rsidP="0035135D">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4618B01B" w14:textId="77777777" w:rsidR="004C7455" w:rsidRPr="00066D75" w:rsidRDefault="004C7455" w:rsidP="0035135D">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3C28E7BE" w14:textId="77777777" w:rsidR="004C7455" w:rsidRPr="00066D75" w:rsidRDefault="004C7455" w:rsidP="0035135D">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084F43C9" w14:textId="77777777" w:rsidR="004C7455" w:rsidRPr="00066D75" w:rsidRDefault="004C7455" w:rsidP="0035135D">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63E82EBD" w14:textId="60AB8C41" w:rsidR="004C7455" w:rsidRPr="00066D75" w:rsidRDefault="004C7455" w:rsidP="0035135D">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2751BF">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5D55F5C1" w14:textId="77777777" w:rsidR="004C7455" w:rsidRPr="00066D75" w:rsidRDefault="004C7455" w:rsidP="0035135D">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45C1D8EF" w14:textId="77777777" w:rsidR="004C7455" w:rsidRPr="00066D75" w:rsidRDefault="004C7455" w:rsidP="0035135D">
            <w:pPr>
              <w:spacing w:after="0" w:line="240" w:lineRule="auto"/>
              <w:jc w:val="both"/>
              <w:rPr>
                <w:rFonts w:ascii="Times New Roman" w:eastAsia="Times New Roman" w:hAnsi="Times New Roman" w:cs="Times New Roman"/>
                <w:b/>
                <w:bCs/>
                <w:sz w:val="24"/>
                <w:szCs w:val="24"/>
              </w:rPr>
            </w:pPr>
          </w:p>
          <w:p w14:paraId="38AC3146" w14:textId="54F2508A" w:rsidR="004C7455" w:rsidRPr="00066D75" w:rsidRDefault="004C7455" w:rsidP="0035135D">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4C7455">
              <w:rPr>
                <w:rFonts w:ascii="Times New Roman" w:eastAsia="Times New Roman" w:hAnsi="Times New Roman" w:cs="Times New Roman"/>
                <w:sz w:val="24"/>
                <w:szCs w:val="24"/>
              </w:rPr>
              <w:t>1251</w:t>
            </w:r>
            <w:r>
              <w:rPr>
                <w:rFonts w:ascii="Times New Roman" w:eastAsia="Times New Roman" w:hAnsi="Times New Roman" w:cs="Times New Roman"/>
                <w:sz w:val="24"/>
                <w:szCs w:val="24"/>
              </w:rPr>
              <w:t>-A</w:t>
            </w:r>
          </w:p>
          <w:p w14:paraId="40EB2C36" w14:textId="77777777" w:rsidR="004C7455" w:rsidRPr="00066D75" w:rsidRDefault="004C7455" w:rsidP="0035135D">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90BEF08" w14:textId="77777777" w:rsidR="004C7455" w:rsidRPr="00066D75" w:rsidRDefault="004C7455" w:rsidP="0035135D">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4C7455" w:rsidRPr="004C7455" w14:paraId="0801AC53" w14:textId="77777777" w:rsidTr="0035135D">
        <w:trPr>
          <w:trHeight w:val="1160"/>
          <w:jc w:val="center"/>
        </w:trPr>
        <w:tc>
          <w:tcPr>
            <w:tcW w:w="6077" w:type="dxa"/>
            <w:tcBorders>
              <w:top w:val="single" w:sz="4" w:space="0" w:color="auto"/>
            </w:tcBorders>
          </w:tcPr>
          <w:p w14:paraId="4D930E71" w14:textId="23BE1A61" w:rsidR="004C7455" w:rsidRPr="004C7455" w:rsidRDefault="004C7455" w:rsidP="0035135D">
            <w:pPr>
              <w:pStyle w:val="NoSpacing"/>
              <w:jc w:val="both"/>
              <w:rPr>
                <w:rFonts w:eastAsia="Times New Roman" w:cs="Times New Roman"/>
                <w:szCs w:val="24"/>
              </w:rPr>
            </w:pPr>
            <w:r w:rsidRPr="004C7455">
              <w:rPr>
                <w:rFonts w:cs="Times New Roman"/>
                <w:b/>
                <w:bCs/>
                <w:smallCaps/>
                <w:szCs w:val="24"/>
              </w:rPr>
              <w:t xml:space="preserve">Title: </w:t>
            </w:r>
            <w:r w:rsidRPr="004C7455">
              <w:rPr>
                <w:rFonts w:cs="Times New Roman"/>
                <w:szCs w:val="24"/>
              </w:rPr>
              <w:t>A Local Law to amend the administrative code of the city of New York, in relation to issuing licenses to mobile food and general vendors</w:t>
            </w:r>
          </w:p>
          <w:p w14:paraId="1D9DDB4C" w14:textId="77777777" w:rsidR="004C7455" w:rsidRPr="004C7455" w:rsidRDefault="004C7455" w:rsidP="0035135D">
            <w:pPr>
              <w:pStyle w:val="BodyText"/>
              <w:spacing w:before="80" w:line="240" w:lineRule="auto"/>
              <w:ind w:firstLine="0"/>
            </w:pPr>
          </w:p>
        </w:tc>
        <w:tc>
          <w:tcPr>
            <w:tcW w:w="4926" w:type="dxa"/>
            <w:tcBorders>
              <w:top w:val="single" w:sz="4" w:space="0" w:color="auto"/>
            </w:tcBorders>
          </w:tcPr>
          <w:p w14:paraId="4BF2A8B5" w14:textId="7F85A1B4" w:rsidR="004C7455" w:rsidRPr="004C7455" w:rsidRDefault="004C7455" w:rsidP="0035135D">
            <w:pPr>
              <w:jc w:val="both"/>
              <w:rPr>
                <w:rFonts w:ascii="Times New Roman" w:hAnsi="Times New Roman" w:cs="Times New Roman"/>
                <w:sz w:val="24"/>
                <w:szCs w:val="24"/>
              </w:rPr>
            </w:pPr>
            <w:r w:rsidRPr="004C7455">
              <w:rPr>
                <w:rFonts w:ascii="Times New Roman" w:hAnsi="Times New Roman" w:cs="Times New Roman"/>
                <w:b/>
                <w:bCs/>
                <w:smallCaps/>
                <w:sz w:val="24"/>
                <w:szCs w:val="24"/>
              </w:rPr>
              <w:t>Sponsors</w:t>
            </w:r>
            <w:r w:rsidRPr="004C7455">
              <w:rPr>
                <w:rFonts w:ascii="Times New Roman" w:hAnsi="Times New Roman" w:cs="Times New Roman"/>
                <w:b/>
                <w:bCs/>
                <w:sz w:val="24"/>
                <w:szCs w:val="24"/>
              </w:rPr>
              <w:t xml:space="preserve">: </w:t>
            </w:r>
            <w:r w:rsidRPr="004C7455">
              <w:rPr>
                <w:rFonts w:ascii="Times New Roman" w:hAnsi="Times New Roman" w:cs="Times New Roman"/>
                <w:sz w:val="24"/>
                <w:szCs w:val="24"/>
              </w:rPr>
              <w:t>Council Members Farías, Louis, Banks, Joseph, Sanchez and the Public Advocate (Mr. Williams)</w:t>
            </w:r>
          </w:p>
          <w:p w14:paraId="373F0723" w14:textId="77777777" w:rsidR="004C7455" w:rsidRPr="004C7455" w:rsidRDefault="004C7455" w:rsidP="0035135D">
            <w:pPr>
              <w:pStyle w:val="BodyText"/>
              <w:spacing w:line="240" w:lineRule="auto"/>
              <w:ind w:firstLine="0"/>
            </w:pPr>
          </w:p>
        </w:tc>
      </w:tr>
    </w:tbl>
    <w:p w14:paraId="433CA120" w14:textId="10193075" w:rsidR="004C7455" w:rsidRPr="009D7FFB" w:rsidRDefault="004C7455" w:rsidP="004C7455">
      <w:pPr>
        <w:pStyle w:val="NoSpacing"/>
        <w:spacing w:before="120"/>
        <w:jc w:val="both"/>
        <w:rPr>
          <w:rFonts w:cs="Times New Roman"/>
        </w:rPr>
      </w:pPr>
      <w:r w:rsidRPr="54EB8425">
        <w:rPr>
          <w:rFonts w:eastAsia="Times New Roman" w:cs="Times New Roman"/>
          <w:b/>
          <w:smallCaps/>
        </w:rPr>
        <w:t>Summary of Legislation:</w:t>
      </w:r>
      <w:r w:rsidRPr="54EB8425">
        <w:rPr>
          <w:rFonts w:cs="Times New Roman"/>
        </w:rPr>
        <w:t xml:space="preserve"> Pursuant to In</w:t>
      </w:r>
      <w:r w:rsidR="2AFCA709" w:rsidRPr="54EB8425">
        <w:rPr>
          <w:rFonts w:cs="Times New Roman"/>
        </w:rPr>
        <w:t>t.</w:t>
      </w:r>
      <w:r w:rsidRPr="54EB8425">
        <w:rPr>
          <w:rFonts w:cs="Times New Roman"/>
        </w:rPr>
        <w:t xml:space="preserve"> 431-B,</w:t>
      </w:r>
      <w:r w:rsidR="006B2D4A" w:rsidRPr="54EB8425">
        <w:rPr>
          <w:rFonts w:cs="Times New Roman"/>
        </w:rPr>
        <w:t xml:space="preserve"> the</w:t>
      </w:r>
      <w:r w:rsidRPr="54EB8425">
        <w:rPr>
          <w:rFonts w:cs="Times New Roman"/>
        </w:rPr>
        <w:t xml:space="preserve"> Department of Health and Mental Hygiene (DOHMH) would make 2,200 supervisory license applications available to prospective mobile food vendors every year within a five-year period from 2026 through 2031, and the Department of Consumer and Worker Protection (DCWP) would make 10,500 general vending license applications available to prospective general vendors in 2027. However, not every license application released would result in a license issued, which means that there could be </w:t>
      </w:r>
      <w:r w:rsidR="19C8E2F2" w:rsidRPr="54EB8425">
        <w:rPr>
          <w:rFonts w:cs="Times New Roman"/>
        </w:rPr>
        <w:t>fewer</w:t>
      </w:r>
      <w:r w:rsidRPr="54EB8425">
        <w:rPr>
          <w:rFonts w:cs="Times New Roman"/>
        </w:rPr>
        <w:t xml:space="preserve"> licenses issued than are authorized.</w:t>
      </w:r>
      <w:r w:rsidR="006B2D4A" w:rsidRPr="54EB8425">
        <w:rPr>
          <w:rFonts w:cs="Times New Roman"/>
        </w:rPr>
        <w:t xml:space="preserve"> Int. </w:t>
      </w:r>
      <w:r w:rsidRPr="54EB8425">
        <w:rPr>
          <w:rFonts w:cs="Times New Roman"/>
        </w:rPr>
        <w:t>1251-A would authorize DOHMH and DCWP to continue to issue more license applications until the licenses issued reach the capped amount, provided there is a demand for it.</w:t>
      </w:r>
    </w:p>
    <w:p w14:paraId="07FE3294" w14:textId="77777777" w:rsidR="004C7455" w:rsidRDefault="004C7455" w:rsidP="004C7455">
      <w:pPr>
        <w:pStyle w:val="NoSpacing"/>
        <w:jc w:val="both"/>
        <w:rPr>
          <w:rFonts w:cs="Times New Roman"/>
        </w:rPr>
      </w:pPr>
    </w:p>
    <w:p w14:paraId="3DE70519" w14:textId="076D8022" w:rsidR="004C7455" w:rsidRPr="004C7455" w:rsidRDefault="004C7455" w:rsidP="004C7455">
      <w:pPr>
        <w:jc w:val="both"/>
        <w:rPr>
          <w:rFonts w:ascii="Times New Roman" w:hAnsi="Times New Roman" w:cs="Times New Roman"/>
          <w:sz w:val="24"/>
          <w:szCs w:val="24"/>
        </w:rPr>
      </w:pPr>
      <w:r w:rsidRPr="004C7455">
        <w:rPr>
          <w:rFonts w:ascii="Times New Roman" w:eastAsia="Times New Roman" w:hAnsi="Times New Roman" w:cs="Times New Roman"/>
          <w:b/>
          <w:bCs/>
          <w:smallCaps/>
          <w:sz w:val="24"/>
          <w:szCs w:val="24"/>
        </w:rPr>
        <w:t>Effective Date:</w:t>
      </w:r>
      <w:r w:rsidRPr="004C7455">
        <w:rPr>
          <w:rFonts w:ascii="Times New Roman" w:eastAsia="Times New Roman" w:hAnsi="Times New Roman" w:cs="Times New Roman"/>
          <w:sz w:val="24"/>
          <w:szCs w:val="24"/>
        </w:rPr>
        <w:t xml:space="preserve"> </w:t>
      </w:r>
      <w:r w:rsidR="0566AC05" w:rsidRPr="54EB8425">
        <w:rPr>
          <w:rFonts w:ascii="Times New Roman" w:hAnsi="Times New Roman" w:cs="Times New Roman"/>
          <w:sz w:val="24"/>
          <w:szCs w:val="24"/>
        </w:rPr>
        <w:t>T</w:t>
      </w:r>
      <w:r w:rsidRPr="54EB8425">
        <w:rPr>
          <w:rFonts w:ascii="Times New Roman" w:hAnsi="Times New Roman" w:cs="Times New Roman"/>
          <w:sz w:val="24"/>
          <w:szCs w:val="24"/>
        </w:rPr>
        <w:t>he</w:t>
      </w:r>
      <w:r w:rsidRPr="004C7455">
        <w:rPr>
          <w:rFonts w:ascii="Times New Roman" w:hAnsi="Times New Roman" w:cs="Times New Roman"/>
          <w:sz w:val="24"/>
          <w:szCs w:val="24"/>
        </w:rPr>
        <w:t xml:space="preserve"> same date that </w:t>
      </w:r>
      <w:r w:rsidR="0364E96D" w:rsidRPr="54EB8425">
        <w:rPr>
          <w:rFonts w:ascii="Times New Roman" w:hAnsi="Times New Roman" w:cs="Times New Roman"/>
          <w:sz w:val="24"/>
          <w:szCs w:val="24"/>
        </w:rPr>
        <w:t>Int. No.</w:t>
      </w:r>
      <w:r w:rsidRPr="004C7455">
        <w:rPr>
          <w:rFonts w:ascii="Times New Roman" w:hAnsi="Times New Roman" w:cs="Times New Roman"/>
          <w:sz w:val="24"/>
          <w:szCs w:val="24"/>
        </w:rPr>
        <w:t xml:space="preserve"> 431-B </w:t>
      </w:r>
      <w:r w:rsidR="5FB11624" w:rsidRPr="54EB8425">
        <w:rPr>
          <w:rFonts w:ascii="Times New Roman" w:hAnsi="Times New Roman" w:cs="Times New Roman"/>
          <w:sz w:val="24"/>
          <w:szCs w:val="24"/>
        </w:rPr>
        <w:t xml:space="preserve">would take effect, which would </w:t>
      </w:r>
      <w:r w:rsidR="093A5F38" w:rsidRPr="54EB8425">
        <w:rPr>
          <w:rFonts w:ascii="Times New Roman" w:hAnsi="Times New Roman" w:cs="Times New Roman"/>
          <w:sz w:val="24"/>
          <w:szCs w:val="24"/>
        </w:rPr>
        <w:t>take effect</w:t>
      </w:r>
      <w:r>
        <w:rPr>
          <w:rFonts w:ascii="Times New Roman" w:hAnsi="Times New Roman" w:cs="Times New Roman"/>
          <w:sz w:val="24"/>
          <w:szCs w:val="24"/>
        </w:rPr>
        <w:t xml:space="preserve"> immediately</w:t>
      </w:r>
    </w:p>
    <w:p w14:paraId="62BB65CC" w14:textId="77777777" w:rsidR="004C7455" w:rsidRPr="00191BDA" w:rsidRDefault="004C7455" w:rsidP="004C7455">
      <w:pPr>
        <w:pBdr>
          <w:top w:val="single" w:sz="4" w:space="1" w:color="auto"/>
        </w:pBdr>
        <w:spacing w:before="240" w:after="0" w:line="240" w:lineRule="auto"/>
        <w:jc w:val="both"/>
        <w:rPr>
          <w:rFonts w:ascii="Times New Roman" w:eastAsia="Times New Roman" w:hAnsi="Times New Roman" w:cs="Times New Roman"/>
          <w:b/>
          <w:bCs/>
          <w:smallCaps/>
          <w:sz w:val="24"/>
          <w:szCs w:val="24"/>
        </w:rPr>
      </w:pPr>
      <w:r w:rsidRPr="5576D51A">
        <w:rPr>
          <w:rFonts w:ascii="Times New Roman" w:eastAsia="Times New Roman" w:hAnsi="Times New Roman" w:cs="Times New Roman"/>
          <w:b/>
          <w:bCs/>
          <w:smallCaps/>
          <w:sz w:val="24"/>
          <w:szCs w:val="24"/>
        </w:rPr>
        <w:t>City Council Estimate:</w:t>
      </w:r>
    </w:p>
    <w:p w14:paraId="4A3D3B85" w14:textId="77777777" w:rsidR="004C7455" w:rsidRPr="00191BDA" w:rsidRDefault="004C7455" w:rsidP="004C7455">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4C7455" w:rsidRPr="00191BDA" w14:paraId="6AA18AFE" w14:textId="77777777" w:rsidTr="0035135D">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A213330" w14:textId="77777777" w:rsidR="004C7455" w:rsidRPr="00191BDA" w:rsidRDefault="004C7455" w:rsidP="0035135D">
            <w:pPr>
              <w:spacing w:after="0" w:line="201" w:lineRule="exact"/>
              <w:jc w:val="center"/>
              <w:rPr>
                <w:rFonts w:ascii="Times New Roman" w:eastAsia="Times New Roman" w:hAnsi="Times New Roman" w:cs="Times New Roman"/>
                <w:sz w:val="20"/>
                <w:szCs w:val="20"/>
              </w:rPr>
            </w:pPr>
          </w:p>
          <w:p w14:paraId="56B5720E" w14:textId="77777777" w:rsidR="004C7455" w:rsidRPr="00191BDA" w:rsidRDefault="004C7455" w:rsidP="0035135D">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9E57714" w14:textId="5F6BF100" w:rsidR="004C7455" w:rsidRPr="00191BDA" w:rsidRDefault="004C7455" w:rsidP="0035135D">
            <w:pPr>
              <w:spacing w:after="0" w:line="240" w:lineRule="auto"/>
              <w:jc w:val="center"/>
              <w:rPr>
                <w:rFonts w:ascii="Times New Roman" w:eastAsia="Times New Roman" w:hAnsi="Times New Roman" w:cs="Times New Roman"/>
                <w:b/>
                <w:bCs/>
                <w:sz w:val="20"/>
                <w:szCs w:val="20"/>
              </w:rPr>
            </w:pPr>
            <w:r w:rsidRPr="37768C71">
              <w:rPr>
                <w:rFonts w:ascii="Times New Roman" w:eastAsia="Times New Roman" w:hAnsi="Times New Roman" w:cs="Times New Roman"/>
                <w:b/>
                <w:bCs/>
                <w:sz w:val="20"/>
                <w:szCs w:val="20"/>
              </w:rPr>
              <w:t>Effective FY2</w:t>
            </w:r>
            <w:r>
              <w:rPr>
                <w:rFonts w:ascii="Times New Roman" w:eastAsia="Times New Roman" w:hAnsi="Times New Roman" w:cs="Times New Roman"/>
                <w:b/>
                <w:bCs/>
                <w:sz w:val="20"/>
                <w:szCs w:val="20"/>
              </w:rPr>
              <w:t>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315F4A3" w14:textId="44870316" w:rsidR="004C7455" w:rsidRPr="00191BDA" w:rsidRDefault="004C7455" w:rsidP="0035135D">
            <w:pPr>
              <w:spacing w:after="0" w:line="240" w:lineRule="auto"/>
              <w:jc w:val="center"/>
              <w:rPr>
                <w:rFonts w:ascii="Times New Roman" w:eastAsia="Times New Roman" w:hAnsi="Times New Roman" w:cs="Times New Roman"/>
                <w:b/>
                <w:bCs/>
                <w:sz w:val="20"/>
                <w:szCs w:val="20"/>
              </w:rPr>
            </w:pPr>
            <w:r w:rsidRPr="37768C71">
              <w:rPr>
                <w:rFonts w:ascii="Times New Roman" w:eastAsia="Times New Roman" w:hAnsi="Times New Roman" w:cs="Times New Roman"/>
                <w:b/>
                <w:bCs/>
                <w:sz w:val="20"/>
                <w:szCs w:val="20"/>
              </w:rPr>
              <w:t>FY Succeeding Effective FY2</w:t>
            </w:r>
            <w:r>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C56D7CC" w14:textId="0C9B563F" w:rsidR="004C7455" w:rsidRPr="00191BDA" w:rsidRDefault="004C7455" w:rsidP="0035135D">
            <w:pPr>
              <w:spacing w:after="0" w:line="240" w:lineRule="auto"/>
              <w:jc w:val="center"/>
              <w:rPr>
                <w:rFonts w:ascii="Times New Roman" w:eastAsia="Times New Roman" w:hAnsi="Times New Roman" w:cs="Times New Roman"/>
                <w:b/>
                <w:bCs/>
                <w:sz w:val="20"/>
                <w:szCs w:val="20"/>
              </w:rPr>
            </w:pPr>
            <w:r w:rsidRPr="37768C71">
              <w:rPr>
                <w:rFonts w:ascii="Times New Roman" w:eastAsia="Times New Roman" w:hAnsi="Times New Roman" w:cs="Times New Roman"/>
                <w:b/>
                <w:bCs/>
                <w:sz w:val="20"/>
                <w:szCs w:val="20"/>
              </w:rPr>
              <w:t>Full Fiscal Impact FY2</w:t>
            </w:r>
            <w:r>
              <w:rPr>
                <w:rFonts w:ascii="Times New Roman" w:eastAsia="Times New Roman" w:hAnsi="Times New Roman" w:cs="Times New Roman"/>
                <w:b/>
                <w:bCs/>
                <w:sz w:val="20"/>
                <w:szCs w:val="20"/>
              </w:rPr>
              <w:t>7</w:t>
            </w:r>
          </w:p>
        </w:tc>
      </w:tr>
      <w:tr w:rsidR="004C7455" w:rsidRPr="00191BDA" w14:paraId="65BC8087" w14:textId="77777777" w:rsidTr="0035135D">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25E22F7" w14:textId="77777777" w:rsidR="004C7455" w:rsidRPr="00191BDA" w:rsidRDefault="004C7455" w:rsidP="0035135D">
            <w:pPr>
              <w:spacing w:after="0" w:line="240" w:lineRule="auto"/>
              <w:jc w:val="center"/>
              <w:rPr>
                <w:rFonts w:ascii="Times New Roman" w:eastAsia="Times New Roman" w:hAnsi="Times New Roman" w:cs="Times New Roman"/>
                <w:b/>
                <w:bCs/>
                <w:sz w:val="20"/>
                <w:szCs w:val="20"/>
              </w:rPr>
            </w:pPr>
            <w:r w:rsidRPr="5576D51A">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0703EC4" w14:textId="77777777" w:rsidR="004C7455" w:rsidRPr="00191BDA" w:rsidRDefault="004C7455" w:rsidP="0035135D">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D24A14B" w14:textId="77777777" w:rsidR="004C7455" w:rsidRPr="00191BDA" w:rsidRDefault="004C7455" w:rsidP="0035135D">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14CAE03" w14:textId="77777777" w:rsidR="004C7455" w:rsidRPr="00191BDA" w:rsidRDefault="004C7455" w:rsidP="0035135D">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r>
      <w:tr w:rsidR="004C7455" w:rsidRPr="00191BDA" w14:paraId="5C039655" w14:textId="77777777" w:rsidTr="0035135D">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B9BBA46" w14:textId="77777777" w:rsidR="004C7455" w:rsidRPr="00191BDA" w:rsidRDefault="004C7455" w:rsidP="004C7455">
            <w:pPr>
              <w:spacing w:after="0" w:line="240" w:lineRule="auto"/>
              <w:jc w:val="center"/>
              <w:rPr>
                <w:rFonts w:ascii="Times New Roman" w:eastAsia="Times New Roman" w:hAnsi="Times New Roman" w:cs="Times New Roman"/>
                <w:b/>
                <w:bCs/>
                <w:sz w:val="20"/>
                <w:szCs w:val="20"/>
              </w:rPr>
            </w:pPr>
            <w:r w:rsidRPr="5576D51A">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45D33D" w14:textId="500B52FC" w:rsidR="004C7455" w:rsidRPr="00191BDA" w:rsidRDefault="004C7455" w:rsidP="004C7455">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1C5B3C3" w14:textId="63EEFEFA" w:rsidR="004C7455" w:rsidRPr="00191BDA" w:rsidRDefault="004C7455" w:rsidP="004C7455">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88E0932" w14:textId="6244375A" w:rsidR="004C7455" w:rsidRPr="00191BDA" w:rsidRDefault="004C7455" w:rsidP="004C7455">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r>
      <w:tr w:rsidR="004C7455" w:rsidRPr="00191BDA" w14:paraId="0021C843" w14:textId="77777777" w:rsidTr="0035135D">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10AB2C8C" w14:textId="77777777" w:rsidR="004C7455" w:rsidRPr="00191BDA" w:rsidRDefault="004C7455" w:rsidP="004C7455">
            <w:pPr>
              <w:spacing w:after="58" w:line="240" w:lineRule="auto"/>
              <w:jc w:val="center"/>
              <w:rPr>
                <w:rFonts w:ascii="Times New Roman" w:eastAsia="Times New Roman" w:hAnsi="Times New Roman" w:cs="Times New Roman"/>
                <w:b/>
                <w:bCs/>
                <w:sz w:val="20"/>
                <w:szCs w:val="20"/>
              </w:rPr>
            </w:pPr>
            <w:r w:rsidRPr="5576D51A">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D8BF65" w14:textId="332C8C04" w:rsidR="004C7455" w:rsidRPr="00191BDA" w:rsidRDefault="004C7455" w:rsidP="004C7455">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3333293" w14:textId="70BF404F" w:rsidR="004C7455" w:rsidRPr="00191BDA" w:rsidRDefault="004C7455" w:rsidP="004C7455">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1E2803AD" w14:textId="16F8C091" w:rsidR="004C7455" w:rsidRPr="00191BDA" w:rsidRDefault="004C7455" w:rsidP="004C7455">
            <w:pPr>
              <w:spacing w:after="0" w:line="240" w:lineRule="auto"/>
              <w:jc w:val="center"/>
              <w:rPr>
                <w:rFonts w:ascii="Times New Roman" w:eastAsia="Times New Roman" w:hAnsi="Times New Roman" w:cs="Times New Roman"/>
                <w:sz w:val="20"/>
                <w:szCs w:val="20"/>
              </w:rPr>
            </w:pPr>
            <w:r w:rsidRPr="5576D51A">
              <w:rPr>
                <w:rFonts w:ascii="Times New Roman" w:eastAsia="Times New Roman" w:hAnsi="Times New Roman" w:cs="Times New Roman"/>
                <w:sz w:val="20"/>
                <w:szCs w:val="20"/>
              </w:rPr>
              <w:t>$0</w:t>
            </w:r>
          </w:p>
        </w:tc>
      </w:tr>
    </w:tbl>
    <w:p w14:paraId="2B0C5F99" w14:textId="77777777" w:rsidR="004C7455" w:rsidRPr="00191BDA" w:rsidRDefault="004C7455" w:rsidP="004C7455">
      <w:pPr>
        <w:spacing w:before="120" w:after="0" w:line="240" w:lineRule="auto"/>
        <w:jc w:val="both"/>
        <w:rPr>
          <w:rFonts w:ascii="Times New Roman" w:eastAsia="Times New Roman" w:hAnsi="Times New Roman" w:cs="Times New Roman"/>
          <w:sz w:val="24"/>
          <w:szCs w:val="24"/>
        </w:rPr>
      </w:pPr>
    </w:p>
    <w:p w14:paraId="14BC3F56" w14:textId="0E75A84B" w:rsidR="004C7455" w:rsidRPr="00191BDA" w:rsidRDefault="004C7455" w:rsidP="004C7455">
      <w:pPr>
        <w:spacing w:after="0" w:line="240" w:lineRule="auto"/>
        <w:jc w:val="both"/>
        <w:rPr>
          <w:rFonts w:ascii="Times New Roman" w:eastAsia="Times New Roman" w:hAnsi="Times New Roman" w:cs="Times New Roman"/>
          <w:b/>
          <w:bCs/>
          <w:smallCaps/>
          <w:sz w:val="24"/>
          <w:szCs w:val="24"/>
        </w:rPr>
      </w:pPr>
      <w:r w:rsidRPr="37768C71">
        <w:rPr>
          <w:rFonts w:ascii="Times New Roman" w:eastAsia="Times New Roman" w:hAnsi="Times New Roman" w:cs="Times New Roman"/>
          <w:b/>
          <w:bCs/>
          <w:smallCaps/>
          <w:sz w:val="24"/>
          <w:szCs w:val="24"/>
        </w:rPr>
        <w:t xml:space="preserve">Fiscal Year In Which Proposed Local Law Would First Become Effective: </w:t>
      </w:r>
      <w:r w:rsidRPr="37768C71">
        <w:rPr>
          <w:rFonts w:ascii="Times New Roman" w:eastAsia="Times New Roman" w:hAnsi="Times New Roman" w:cs="Times New Roman"/>
          <w:smallCaps/>
          <w:sz w:val="24"/>
          <w:szCs w:val="24"/>
        </w:rPr>
        <w:t>202</w:t>
      </w:r>
      <w:r>
        <w:rPr>
          <w:rFonts w:ascii="Times New Roman" w:eastAsia="Times New Roman" w:hAnsi="Times New Roman" w:cs="Times New Roman"/>
          <w:smallCaps/>
          <w:sz w:val="24"/>
          <w:szCs w:val="24"/>
        </w:rPr>
        <w:t>6</w:t>
      </w:r>
    </w:p>
    <w:p w14:paraId="14D68470" w14:textId="77777777" w:rsidR="004C7455" w:rsidRPr="00191BDA" w:rsidRDefault="004C7455" w:rsidP="004C7455">
      <w:pPr>
        <w:spacing w:after="0" w:line="240" w:lineRule="auto"/>
        <w:jc w:val="both"/>
        <w:rPr>
          <w:rFonts w:ascii="Times New Roman" w:eastAsia="Times New Roman" w:hAnsi="Times New Roman" w:cs="Times New Roman"/>
          <w:b/>
          <w:bCs/>
          <w:smallCaps/>
          <w:sz w:val="24"/>
          <w:szCs w:val="24"/>
        </w:rPr>
      </w:pPr>
    </w:p>
    <w:p w14:paraId="04A36707" w14:textId="0E375627" w:rsidR="004C7455" w:rsidRPr="00191BDA" w:rsidRDefault="004C7455" w:rsidP="004C7455">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Fiscal Year In Which Full Fiscal Impact Anticipated:</w:t>
      </w:r>
      <w:r w:rsidRPr="37768C71">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7</w:t>
      </w:r>
    </w:p>
    <w:p w14:paraId="0BB41CB6" w14:textId="77777777" w:rsidR="004C7455" w:rsidRPr="00191BDA" w:rsidRDefault="004C7455" w:rsidP="004C7455">
      <w:pPr>
        <w:spacing w:after="0" w:line="240" w:lineRule="auto"/>
        <w:jc w:val="both"/>
        <w:rPr>
          <w:rFonts w:ascii="Times New Roman" w:eastAsia="Times New Roman" w:hAnsi="Times New Roman" w:cs="Times New Roman"/>
          <w:sz w:val="24"/>
          <w:szCs w:val="24"/>
        </w:rPr>
      </w:pPr>
    </w:p>
    <w:p w14:paraId="753F03AE" w14:textId="6C984B1B" w:rsidR="004C7455" w:rsidRDefault="004C7455" w:rsidP="004C7455">
      <w:pPr>
        <w:spacing w:after="0" w:line="240" w:lineRule="auto"/>
        <w:jc w:val="both"/>
      </w:pPr>
      <w:r w:rsidRPr="4E849069">
        <w:rPr>
          <w:rFonts w:ascii="Times New Roman" w:eastAsia="Times New Roman" w:hAnsi="Times New Roman" w:cs="Times New Roman"/>
          <w:b/>
          <w:bCs/>
          <w:smallCaps/>
          <w:sz w:val="24"/>
          <w:szCs w:val="24"/>
        </w:rPr>
        <w:t>Impact on Revenues:</w:t>
      </w:r>
      <w:r>
        <w:t xml:space="preserve"> </w:t>
      </w:r>
      <w:r w:rsidRPr="4E849069">
        <w:rPr>
          <w:rFonts w:ascii="Times New Roman" w:eastAsia="Times New Roman" w:hAnsi="Times New Roman" w:cs="Times New Roman"/>
          <w:sz w:val="24"/>
          <w:szCs w:val="24"/>
        </w:rPr>
        <w:t>It is anticipated that there would be no impact on revenues resulting from the enactment of this legislation.</w:t>
      </w:r>
    </w:p>
    <w:p w14:paraId="0D7D23F9" w14:textId="77777777" w:rsidR="004C7455" w:rsidRPr="00191BDA" w:rsidRDefault="004C7455" w:rsidP="004C7455">
      <w:pPr>
        <w:spacing w:after="0" w:line="240" w:lineRule="auto"/>
        <w:jc w:val="both"/>
      </w:pPr>
    </w:p>
    <w:p w14:paraId="51F7DBF4" w14:textId="0BA21C07" w:rsidR="004C7455" w:rsidRPr="00191BDA" w:rsidRDefault="004C7455" w:rsidP="004C7455">
      <w:pPr>
        <w:spacing w:after="0" w:line="240" w:lineRule="auto"/>
        <w:jc w:val="both"/>
        <w:rPr>
          <w:rFonts w:ascii="Aptos" w:eastAsia="Aptos" w:hAnsi="Aptos" w:cs="Aptos"/>
        </w:rPr>
      </w:pPr>
      <w:r w:rsidRPr="5576D51A">
        <w:rPr>
          <w:rFonts w:ascii="Times New Roman" w:eastAsia="Times New Roman" w:hAnsi="Times New Roman" w:cs="Times New Roman"/>
          <w:b/>
          <w:bCs/>
          <w:smallCaps/>
          <w:sz w:val="24"/>
          <w:szCs w:val="24"/>
        </w:rPr>
        <w:t>Impact on Expenditures:</w:t>
      </w:r>
      <w:r w:rsidRPr="5576D51A">
        <w:rPr>
          <w:rFonts w:ascii="Times New Roman" w:eastAsia="Times New Roman" w:hAnsi="Times New Roman" w:cs="Times New Roman"/>
          <w:sz w:val="24"/>
          <w:szCs w:val="24"/>
        </w:rPr>
        <w:t xml:space="preserve"> </w:t>
      </w:r>
      <w:r w:rsidRPr="4E849069">
        <w:rPr>
          <w:rFonts w:ascii="Times New Roman" w:eastAsia="Times New Roman" w:hAnsi="Times New Roman" w:cs="Times New Roman"/>
          <w:sz w:val="24"/>
          <w:szCs w:val="24"/>
        </w:rPr>
        <w:t xml:space="preserve">It is anticipated that there would be no impact on </w:t>
      </w:r>
      <w:r>
        <w:rPr>
          <w:rFonts w:ascii="Times New Roman" w:eastAsia="Times New Roman" w:hAnsi="Times New Roman" w:cs="Times New Roman"/>
          <w:sz w:val="24"/>
          <w:szCs w:val="24"/>
        </w:rPr>
        <w:t>expenditures</w:t>
      </w:r>
      <w:r w:rsidRPr="4E849069">
        <w:rPr>
          <w:rFonts w:ascii="Times New Roman" w:eastAsia="Times New Roman" w:hAnsi="Times New Roman" w:cs="Times New Roman"/>
          <w:sz w:val="24"/>
          <w:szCs w:val="24"/>
        </w:rPr>
        <w:t xml:space="preserve"> resulting from the enactment of this legislation</w:t>
      </w:r>
      <w:r w:rsidR="00A018E7">
        <w:rPr>
          <w:rFonts w:ascii="Times New Roman" w:eastAsia="Times New Roman" w:hAnsi="Times New Roman" w:cs="Times New Roman"/>
          <w:sz w:val="24"/>
          <w:szCs w:val="24"/>
        </w:rPr>
        <w:t>, as</w:t>
      </w:r>
      <w:r>
        <w:t xml:space="preserve"> </w:t>
      </w:r>
      <w:r w:rsidR="00EF1463">
        <w:rPr>
          <w:rFonts w:ascii="Times New Roman" w:eastAsia="Times New Roman" w:hAnsi="Times New Roman" w:cs="Times New Roman"/>
          <w:color w:val="000000" w:themeColor="text1"/>
          <w:sz w:val="24"/>
          <w:szCs w:val="24"/>
        </w:rPr>
        <w:t xml:space="preserve">DOHMH and DCWP </w:t>
      </w:r>
      <w:r w:rsidR="00D96E48">
        <w:rPr>
          <w:rFonts w:ascii="Times New Roman" w:eastAsia="Times New Roman" w:hAnsi="Times New Roman" w:cs="Times New Roman"/>
          <w:color w:val="000000" w:themeColor="text1"/>
          <w:sz w:val="24"/>
          <w:szCs w:val="24"/>
        </w:rPr>
        <w:t>w</w:t>
      </w:r>
      <w:r w:rsidR="00EF1463">
        <w:rPr>
          <w:rFonts w:ascii="Times New Roman" w:eastAsia="Times New Roman" w:hAnsi="Times New Roman" w:cs="Times New Roman"/>
          <w:color w:val="000000" w:themeColor="text1"/>
          <w:sz w:val="24"/>
          <w:szCs w:val="24"/>
        </w:rPr>
        <w:t>ould use existing resources to fulfill the requirements of the legislation.</w:t>
      </w:r>
    </w:p>
    <w:p w14:paraId="14D9C161" w14:textId="2CBE09D1" w:rsidR="004C7455" w:rsidRPr="00191BDA" w:rsidRDefault="004C7455" w:rsidP="004C7455">
      <w:pPr>
        <w:rPr>
          <w:rStyle w:val="normaltextrun"/>
          <w:rFonts w:ascii="Times New Roman" w:hAnsi="Times New Roman" w:cs="Times New Roman"/>
          <w:color w:val="000000" w:themeColor="text1"/>
          <w:sz w:val="24"/>
          <w:szCs w:val="24"/>
        </w:rPr>
      </w:pPr>
    </w:p>
    <w:p w14:paraId="00DC6961" w14:textId="77777777" w:rsidR="004C7455" w:rsidRDefault="004C7455" w:rsidP="004C7455">
      <w:pPr>
        <w:spacing w:after="0" w:line="240" w:lineRule="auto"/>
        <w:rPr>
          <w:rFonts w:ascii="Times New Roman" w:eastAsia="Times New Roman" w:hAnsi="Times New Roman" w:cs="Times New Roman"/>
          <w:sz w:val="24"/>
          <w:szCs w:val="24"/>
        </w:rPr>
      </w:pPr>
      <w:r w:rsidRPr="2C5CE878">
        <w:rPr>
          <w:rFonts w:ascii="Times New Roman" w:eastAsia="Times New Roman" w:hAnsi="Times New Roman" w:cs="Times New Roman"/>
          <w:b/>
          <w:bCs/>
          <w:smallCaps/>
          <w:sz w:val="24"/>
          <w:szCs w:val="24"/>
        </w:rPr>
        <w:lastRenderedPageBreak/>
        <w:t>Source of Funds to Cover Estimated Costs:</w:t>
      </w:r>
      <w:r w:rsidRPr="2C5CE878">
        <w:rPr>
          <w:rFonts w:ascii="Times New Roman" w:eastAsia="Times New Roman" w:hAnsi="Times New Roman" w:cs="Times New Roman"/>
          <w:sz w:val="24"/>
          <w:szCs w:val="24"/>
        </w:rPr>
        <w:t xml:space="preserve"> N/A</w:t>
      </w:r>
    </w:p>
    <w:p w14:paraId="22C35820" w14:textId="77777777" w:rsidR="004C7455" w:rsidRPr="00191BDA" w:rsidRDefault="004C7455" w:rsidP="004C7455">
      <w:pPr>
        <w:spacing w:after="0" w:line="240" w:lineRule="auto"/>
        <w:rPr>
          <w:rFonts w:ascii="Times New Roman" w:eastAsia="Times New Roman" w:hAnsi="Times New Roman" w:cs="Times New Roman"/>
          <w:sz w:val="24"/>
          <w:szCs w:val="24"/>
        </w:rPr>
      </w:pPr>
    </w:p>
    <w:p w14:paraId="3B188BB5" w14:textId="77777777" w:rsidR="004C7455" w:rsidRPr="00191BDA" w:rsidRDefault="004C7455" w:rsidP="004C7455">
      <w:pPr>
        <w:spacing w:after="0" w:line="240" w:lineRule="auto"/>
        <w:jc w:val="both"/>
        <w:rPr>
          <w:rFonts w:ascii="Times New Roman" w:eastAsia="Times New Roman" w:hAnsi="Times New Roman" w:cs="Times New Roman"/>
          <w:sz w:val="24"/>
          <w:szCs w:val="24"/>
        </w:rPr>
      </w:pPr>
      <w:r w:rsidRPr="1F0890C0">
        <w:rPr>
          <w:rFonts w:ascii="Times New Roman" w:eastAsia="Times New Roman" w:hAnsi="Times New Roman" w:cs="Times New Roman"/>
          <w:b/>
          <w:bCs/>
          <w:smallCaps/>
          <w:sz w:val="24"/>
          <w:szCs w:val="24"/>
        </w:rPr>
        <w:t>Source of Information:</w:t>
      </w:r>
      <w:r w:rsidRPr="1F0890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1F0890C0">
        <w:rPr>
          <w:rFonts w:ascii="Times New Roman" w:eastAsia="Times New Roman" w:hAnsi="Times New Roman" w:cs="Times New Roman"/>
          <w:sz w:val="24"/>
          <w:szCs w:val="24"/>
        </w:rPr>
        <w:t>New York City Council Finance Division</w:t>
      </w:r>
    </w:p>
    <w:p w14:paraId="21BB3E69" w14:textId="77777777" w:rsidR="004C7455" w:rsidRPr="00191BDA" w:rsidRDefault="004C7455" w:rsidP="004C7455">
      <w:pPr>
        <w:spacing w:after="0" w:line="240" w:lineRule="auto"/>
        <w:jc w:val="both"/>
        <w:rPr>
          <w:rFonts w:ascii="Times New Roman" w:eastAsia="Times New Roman" w:hAnsi="Times New Roman" w:cs="Times New Roman"/>
          <w:sz w:val="24"/>
          <w:szCs w:val="24"/>
        </w:rPr>
      </w:pPr>
    </w:p>
    <w:p w14:paraId="2755F506" w14:textId="77777777" w:rsidR="004C7455" w:rsidRPr="00191BDA" w:rsidRDefault="004C7455" w:rsidP="004C7455">
      <w:pPr>
        <w:spacing w:after="0" w:line="240" w:lineRule="auto"/>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 xml:space="preserve">Estimate Prepared By:      </w:t>
      </w:r>
      <w:r w:rsidRPr="5576D51A">
        <w:rPr>
          <w:rFonts w:ascii="Times New Roman" w:eastAsia="Times New Roman" w:hAnsi="Times New Roman" w:cs="Times New Roman"/>
          <w:sz w:val="24"/>
          <w:szCs w:val="24"/>
        </w:rPr>
        <w:t xml:space="preserve">Glenn Martelloni, Financial Analyst </w:t>
      </w:r>
    </w:p>
    <w:p w14:paraId="19167A97" w14:textId="77777777" w:rsidR="004C7455" w:rsidRDefault="004C7455" w:rsidP="004C7455">
      <w:pPr>
        <w:spacing w:after="0" w:line="240" w:lineRule="auto"/>
        <w:jc w:val="both"/>
        <w:rPr>
          <w:rFonts w:ascii="Times New Roman" w:eastAsia="Times New Roman" w:hAnsi="Times New Roman" w:cs="Times New Roman"/>
          <w:sz w:val="24"/>
          <w:szCs w:val="24"/>
        </w:rPr>
      </w:pPr>
    </w:p>
    <w:p w14:paraId="0E69BE16" w14:textId="77777777" w:rsidR="004C7455" w:rsidRPr="00414DBA" w:rsidRDefault="004C7455" w:rsidP="004C7455">
      <w:pPr>
        <w:tabs>
          <w:tab w:val="left" w:pos="2880"/>
        </w:tabs>
        <w:spacing w:after="0" w:line="240" w:lineRule="exact"/>
        <w:ind w:left="3600" w:hanging="3600"/>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 xml:space="preserve">Estimate </w:t>
      </w:r>
      <w:r w:rsidRPr="00414DBA">
        <w:rPr>
          <w:rFonts w:ascii="Times New Roman" w:eastAsia="Times New Roman" w:hAnsi="Times New Roman" w:cs="Times New Roman"/>
          <w:b/>
          <w:bCs/>
          <w:smallCaps/>
          <w:sz w:val="24"/>
          <w:szCs w:val="24"/>
        </w:rPr>
        <w:t xml:space="preserve">Reviewed By:      </w:t>
      </w:r>
      <w:r w:rsidRPr="00414DBA">
        <w:rPr>
          <w:rFonts w:ascii="Times New Roman" w:eastAsia="Times New Roman" w:hAnsi="Times New Roman" w:cs="Times New Roman"/>
          <w:sz w:val="24"/>
          <w:szCs w:val="24"/>
        </w:rPr>
        <w:t xml:space="preserve">Daniel Kroop, Assistant Director  </w:t>
      </w:r>
    </w:p>
    <w:p w14:paraId="09AE138F" w14:textId="77777777" w:rsidR="004C7455" w:rsidRPr="00414DBA" w:rsidRDefault="004C7455" w:rsidP="004C7455">
      <w:pPr>
        <w:tabs>
          <w:tab w:val="left" w:pos="2880"/>
        </w:tabs>
        <w:spacing w:after="0" w:line="240" w:lineRule="exact"/>
        <w:ind w:left="3600" w:hanging="720"/>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Chima Obichere, Deputy Director</w:t>
      </w:r>
      <w:r w:rsidRPr="00414DBA">
        <w:rPr>
          <w:rFonts w:ascii="Times New Roman" w:eastAsia="Times New Roman" w:hAnsi="Times New Roman" w:cs="Times New Roman"/>
          <w:smallCaps/>
          <w:sz w:val="24"/>
          <w:szCs w:val="24"/>
        </w:rPr>
        <w:t xml:space="preserve"> </w:t>
      </w:r>
    </w:p>
    <w:p w14:paraId="763105F3" w14:textId="77777777" w:rsidR="004C7455" w:rsidRPr="00191BDA" w:rsidRDefault="004C7455" w:rsidP="004C7455">
      <w:pPr>
        <w:tabs>
          <w:tab w:val="left" w:pos="2880"/>
        </w:tabs>
        <w:spacing w:after="0" w:line="240" w:lineRule="exact"/>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ab/>
        <w:t>Nicholas</w:t>
      </w:r>
      <w:r w:rsidRPr="5576D51A">
        <w:rPr>
          <w:rFonts w:ascii="Times New Roman" w:eastAsia="Times New Roman" w:hAnsi="Times New Roman" w:cs="Times New Roman"/>
          <w:sz w:val="24"/>
          <w:szCs w:val="24"/>
        </w:rPr>
        <w:t xml:space="preserve"> Connell, </w:t>
      </w:r>
      <w:r>
        <w:rPr>
          <w:rFonts w:ascii="Times New Roman" w:eastAsia="Times New Roman" w:hAnsi="Times New Roman" w:cs="Times New Roman"/>
          <w:sz w:val="24"/>
          <w:szCs w:val="24"/>
        </w:rPr>
        <w:t xml:space="preserve">Chief </w:t>
      </w:r>
      <w:r w:rsidRPr="5576D51A">
        <w:rPr>
          <w:rFonts w:ascii="Times New Roman" w:eastAsia="Times New Roman" w:hAnsi="Times New Roman" w:cs="Times New Roman"/>
          <w:sz w:val="24"/>
          <w:szCs w:val="24"/>
        </w:rPr>
        <w:t>Counsel</w:t>
      </w:r>
    </w:p>
    <w:p w14:paraId="51BE3389" w14:textId="77777777" w:rsidR="004C7455" w:rsidRPr="00191BDA" w:rsidRDefault="004C7455" w:rsidP="004C7455">
      <w:pPr>
        <w:tabs>
          <w:tab w:val="left" w:pos="2880"/>
        </w:tabs>
        <w:spacing w:after="0" w:line="240" w:lineRule="exact"/>
        <w:ind w:left="2160" w:firstLine="720"/>
        <w:jc w:val="both"/>
        <w:rPr>
          <w:rFonts w:ascii="Times New Roman" w:eastAsia="Times New Roman" w:hAnsi="Times New Roman" w:cs="Times New Roman"/>
          <w:sz w:val="24"/>
          <w:szCs w:val="24"/>
        </w:rPr>
      </w:pPr>
      <w:r w:rsidRPr="5576D51A">
        <w:rPr>
          <w:rFonts w:ascii="Times New Roman" w:eastAsia="Times New Roman" w:hAnsi="Times New Roman" w:cs="Times New Roman"/>
          <w:sz w:val="24"/>
          <w:szCs w:val="24"/>
        </w:rPr>
        <w:t>Jonathan Rosenberg, Managing Director</w:t>
      </w:r>
    </w:p>
    <w:p w14:paraId="08CBFD25" w14:textId="77777777" w:rsidR="004C7455" w:rsidRPr="00191BDA" w:rsidRDefault="004C7455" w:rsidP="004C7455">
      <w:pPr>
        <w:tabs>
          <w:tab w:val="left" w:pos="2880"/>
        </w:tabs>
        <w:spacing w:after="0" w:line="240" w:lineRule="exact"/>
        <w:ind w:left="3600" w:hanging="3600"/>
        <w:jc w:val="both"/>
        <w:rPr>
          <w:rFonts w:ascii="Times New Roman" w:eastAsia="Times New Roman" w:hAnsi="Times New Roman" w:cs="Times New Roman"/>
          <w:sz w:val="24"/>
          <w:szCs w:val="24"/>
        </w:rPr>
      </w:pPr>
    </w:p>
    <w:p w14:paraId="686AB166" w14:textId="273B9933" w:rsidR="004C7455" w:rsidRPr="00191BDA" w:rsidRDefault="004C7455" w:rsidP="004C7455">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1F0890C0">
        <w:rPr>
          <w:rFonts w:ascii="Times New Roman" w:eastAsia="Times New Roman" w:hAnsi="Times New Roman" w:cs="Times New Roman"/>
          <w:b/>
          <w:bCs/>
          <w:smallCaps/>
          <w:sz w:val="24"/>
          <w:szCs w:val="24"/>
        </w:rPr>
        <w:t xml:space="preserve">Office of Management and Budget Estimate: </w:t>
      </w:r>
      <w:r w:rsidR="001777D0" w:rsidRPr="001777D0">
        <w:rPr>
          <w:rFonts w:ascii="Times New Roman" w:eastAsia="Times New Roman" w:hAnsi="Times New Roman" w:cs="Times New Roman"/>
          <w:color w:val="000000" w:themeColor="text1"/>
          <w:sz w:val="24"/>
          <w:szCs w:val="24"/>
        </w:rPr>
        <w:t>The Office of Management and Budget did not provide an estimate.</w:t>
      </w:r>
    </w:p>
    <w:p w14:paraId="60247E34" w14:textId="77777777" w:rsidR="004C7455" w:rsidRPr="00191BDA" w:rsidRDefault="004C7455" w:rsidP="004C7455">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730A7D29" w14:textId="77777777" w:rsidR="004C7455" w:rsidRPr="00191BDA" w:rsidRDefault="004C7455" w:rsidP="004C7455">
      <w:pPr>
        <w:spacing w:after="0" w:line="240" w:lineRule="auto"/>
        <w:jc w:val="both"/>
        <w:rPr>
          <w:rFonts w:ascii="Times New Roman" w:eastAsia="Times New Roman" w:hAnsi="Times New Roman" w:cs="Times New Roman"/>
          <w:b/>
          <w:bCs/>
          <w:smallCaps/>
          <w:sz w:val="24"/>
          <w:szCs w:val="24"/>
        </w:rPr>
      </w:pPr>
    </w:p>
    <w:p w14:paraId="747079CA" w14:textId="556535F7" w:rsidR="004C7455" w:rsidRPr="00191BDA" w:rsidRDefault="004C7455" w:rsidP="004C7455">
      <w:pPr>
        <w:spacing w:after="0" w:line="240" w:lineRule="auto"/>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hyperlink r:id="rId7">
        <w:r w:rsidR="001777D0">
          <w:rPr>
            <w:rStyle w:val="Hyperlink"/>
            <w:rFonts w:ascii="Times New Roman" w:eastAsia="Times New Roman" w:hAnsi="Times New Roman" w:cs="Times New Roman"/>
            <w:sz w:val="24"/>
            <w:szCs w:val="24"/>
          </w:rPr>
          <w:t>https://legistar.council.nyc.gov/LegislationDetail.aspx?ID=7315779&amp;GUID=460E0B45-163F-4614-88BE-A8F25FDCF964&amp;Options=ID|Text|&amp;Search=1251</w:t>
        </w:r>
      </w:hyperlink>
    </w:p>
    <w:p w14:paraId="19FD29CE" w14:textId="77777777" w:rsidR="004C7455" w:rsidRPr="00191BDA" w:rsidRDefault="004C7455" w:rsidP="004C7455">
      <w:pPr>
        <w:spacing w:after="0" w:line="240" w:lineRule="auto"/>
        <w:jc w:val="both"/>
        <w:rPr>
          <w:rFonts w:ascii="Times New Roman" w:eastAsia="Times New Roman" w:hAnsi="Times New Roman" w:cs="Times New Roman"/>
          <w:sz w:val="24"/>
          <w:szCs w:val="24"/>
        </w:rPr>
      </w:pPr>
    </w:p>
    <w:p w14:paraId="20397B36" w14:textId="77777777" w:rsidR="004C7455" w:rsidRPr="00066D75" w:rsidRDefault="004C7455" w:rsidP="004C7455">
      <w:pPr>
        <w:spacing w:after="0" w:line="240" w:lineRule="auto"/>
        <w:jc w:val="both"/>
        <w:rPr>
          <w:rFonts w:ascii="Times New Roman" w:eastAsia="Times New Roman" w:hAnsi="Times New Roman" w:cs="Times New Roman"/>
          <w:sz w:val="24"/>
          <w:szCs w:val="24"/>
        </w:rPr>
      </w:pPr>
      <w:r w:rsidRPr="5576D51A">
        <w:rPr>
          <w:rFonts w:ascii="Times New Roman" w:eastAsia="Times New Roman" w:hAnsi="Times New Roman" w:cs="Times New Roman"/>
          <w:b/>
          <w:bCs/>
          <w:smallCaps/>
          <w:sz w:val="24"/>
          <w:szCs w:val="24"/>
        </w:rPr>
        <w:t>Date Prepared:</w:t>
      </w:r>
      <w:r w:rsidRPr="5576D51A">
        <w:rPr>
          <w:rFonts w:ascii="Times New Roman" w:eastAsia="Times New Roman" w:hAnsi="Times New Roman" w:cs="Times New Roman"/>
          <w:sz w:val="24"/>
          <w:szCs w:val="24"/>
        </w:rPr>
        <w:t xml:space="preserve"> December</w:t>
      </w:r>
      <w:r>
        <w:rPr>
          <w:rFonts w:ascii="Times New Roman" w:eastAsia="Times New Roman" w:hAnsi="Times New Roman" w:cs="Times New Roman"/>
          <w:sz w:val="24"/>
          <w:szCs w:val="24"/>
        </w:rPr>
        <w:t xml:space="preserve"> 17</w:t>
      </w:r>
      <w:r w:rsidRPr="5576D51A">
        <w:rPr>
          <w:rFonts w:ascii="Times New Roman" w:eastAsia="Times New Roman" w:hAnsi="Times New Roman" w:cs="Times New Roman"/>
          <w:sz w:val="24"/>
          <w:szCs w:val="24"/>
        </w:rPr>
        <w:t>, 2025</w:t>
      </w:r>
    </w:p>
    <w:p w14:paraId="58388302" w14:textId="77777777" w:rsidR="004C7455" w:rsidRDefault="004C7455" w:rsidP="004C7455">
      <w:pPr>
        <w:spacing w:after="0" w:line="240" w:lineRule="auto"/>
        <w:jc w:val="both"/>
        <w:rPr>
          <w:rFonts w:ascii="Times New Roman" w:eastAsia="Times New Roman" w:hAnsi="Times New Roman" w:cs="Times New Roman"/>
          <w:sz w:val="24"/>
          <w:szCs w:val="24"/>
        </w:rPr>
      </w:pPr>
    </w:p>
    <w:p w14:paraId="0B06CD01" w14:textId="77777777" w:rsidR="004C7455" w:rsidRDefault="004C7455" w:rsidP="004C7455">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December 18, 2025</w:t>
      </w:r>
    </w:p>
    <w:p w14:paraId="1EF35AB5" w14:textId="77777777" w:rsidR="004C7455" w:rsidRDefault="004C7455" w:rsidP="004C7455"/>
    <w:p w14:paraId="78EBA632" w14:textId="77777777" w:rsidR="004C7455" w:rsidRDefault="004C7455" w:rsidP="004C7455"/>
    <w:p w14:paraId="0353C135" w14:textId="77777777" w:rsidR="004C7455" w:rsidRDefault="004C7455" w:rsidP="004C7455"/>
    <w:p w14:paraId="3F27B73D" w14:textId="77777777" w:rsidR="004C7455" w:rsidRDefault="004C7455" w:rsidP="004C7455"/>
    <w:p w14:paraId="71AD86B6" w14:textId="77777777" w:rsidR="004C7455" w:rsidRDefault="004C7455" w:rsidP="004C7455"/>
    <w:p w14:paraId="2915E603" w14:textId="77777777" w:rsidR="004C7455" w:rsidRDefault="004C7455" w:rsidP="004C7455"/>
    <w:p w14:paraId="4825B829" w14:textId="77777777" w:rsidR="004C7455" w:rsidRDefault="004C7455" w:rsidP="004C7455"/>
    <w:p w14:paraId="6A16EA23" w14:textId="77777777" w:rsidR="004C7455" w:rsidRDefault="004C7455" w:rsidP="004C7455"/>
    <w:p w14:paraId="0C213A7A" w14:textId="77777777" w:rsidR="004C7455" w:rsidRDefault="004C7455" w:rsidP="004C7455"/>
    <w:p w14:paraId="6EF1109B" w14:textId="77777777" w:rsidR="00EE0840" w:rsidRDefault="00EE0840"/>
    <w:sectPr w:rsidR="00EE0840" w:rsidSect="004C7455">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07369" w14:textId="77777777" w:rsidR="001777D0" w:rsidRDefault="001777D0" w:rsidP="001777D0">
      <w:pPr>
        <w:spacing w:after="0" w:line="240" w:lineRule="auto"/>
      </w:pPr>
      <w:r>
        <w:separator/>
      </w:r>
    </w:p>
  </w:endnote>
  <w:endnote w:type="continuationSeparator" w:id="0">
    <w:p w14:paraId="73682676" w14:textId="77777777" w:rsidR="001777D0" w:rsidRDefault="001777D0" w:rsidP="00177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361B1" w14:textId="77777777" w:rsidR="004C7455" w:rsidRDefault="004C7455">
    <w:pPr>
      <w:pStyle w:val="Footer"/>
      <w:pBdr>
        <w:top w:val="single" w:sz="4" w:space="1" w:color="D9D9D9" w:themeColor="background1" w:themeShade="D9"/>
      </w:pBdr>
      <w:jc w:val="right"/>
    </w:pPr>
  </w:p>
  <w:p w14:paraId="6A7792A6" w14:textId="69CEDD13" w:rsidR="004C7455" w:rsidRPr="0050188B" w:rsidRDefault="004C7455" w:rsidP="00EF164A">
    <w:pPr>
      <w:pStyle w:val="Footer"/>
      <w:pBdr>
        <w:top w:val="thinThickSmallGap" w:sz="24" w:space="1" w:color="823B0B" w:themeColor="accent2" w:themeShade="7F"/>
      </w:pBdr>
      <w:rPr>
        <w:rFonts w:eastAsiaTheme="minorEastAsia"/>
      </w:rPr>
    </w:pPr>
    <w:r>
      <w:rPr>
        <w:rFonts w:eastAsiaTheme="minorEastAsia"/>
      </w:rPr>
      <w:t xml:space="preserve">Intro. </w:t>
    </w:r>
    <w:r w:rsidR="001777D0">
      <w:rPr>
        <w:rFonts w:eastAsiaTheme="minorEastAsia"/>
      </w:rPr>
      <w:t>1251</w:t>
    </w:r>
    <w:r>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091A01">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E7200" w14:textId="77777777" w:rsidR="001777D0" w:rsidRDefault="001777D0" w:rsidP="001777D0">
      <w:pPr>
        <w:spacing w:after="0" w:line="240" w:lineRule="auto"/>
      </w:pPr>
      <w:r>
        <w:separator/>
      </w:r>
    </w:p>
  </w:footnote>
  <w:footnote w:type="continuationSeparator" w:id="0">
    <w:p w14:paraId="4727C453" w14:textId="77777777" w:rsidR="001777D0" w:rsidRDefault="001777D0" w:rsidP="001777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55"/>
    <w:rsid w:val="00016C3B"/>
    <w:rsid w:val="00091A01"/>
    <w:rsid w:val="001777D0"/>
    <w:rsid w:val="00241259"/>
    <w:rsid w:val="002751BF"/>
    <w:rsid w:val="0031268A"/>
    <w:rsid w:val="004C7455"/>
    <w:rsid w:val="005E755C"/>
    <w:rsid w:val="00671612"/>
    <w:rsid w:val="006B2D4A"/>
    <w:rsid w:val="007C6751"/>
    <w:rsid w:val="007F3D47"/>
    <w:rsid w:val="008F0689"/>
    <w:rsid w:val="00976FB9"/>
    <w:rsid w:val="009B11F1"/>
    <w:rsid w:val="00A018E7"/>
    <w:rsid w:val="00A847B8"/>
    <w:rsid w:val="00AB0987"/>
    <w:rsid w:val="00C04E85"/>
    <w:rsid w:val="00CA7E70"/>
    <w:rsid w:val="00D96E48"/>
    <w:rsid w:val="00EE0840"/>
    <w:rsid w:val="00EF1463"/>
    <w:rsid w:val="00FC77F9"/>
    <w:rsid w:val="0220334C"/>
    <w:rsid w:val="0364E96D"/>
    <w:rsid w:val="0566AC05"/>
    <w:rsid w:val="093A5F38"/>
    <w:rsid w:val="0F5E865F"/>
    <w:rsid w:val="19C8E2F2"/>
    <w:rsid w:val="2AFCA709"/>
    <w:rsid w:val="54EB8425"/>
    <w:rsid w:val="5FB11624"/>
    <w:rsid w:val="618B4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C3D2"/>
  <w15:chartTrackingRefBased/>
  <w15:docId w15:val="{E5F6E761-6FB8-4D03-8E74-DB0A3D2E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4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4C7455"/>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7455"/>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7455"/>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C7455"/>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C7455"/>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C745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C745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C745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C745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45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C745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C745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C745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C745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C7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455"/>
    <w:rPr>
      <w:rFonts w:eastAsiaTheme="majorEastAsia" w:cstheme="majorBidi"/>
      <w:color w:val="272727" w:themeColor="text1" w:themeTint="D8"/>
    </w:rPr>
  </w:style>
  <w:style w:type="paragraph" w:styleId="Title">
    <w:name w:val="Title"/>
    <w:basedOn w:val="Normal"/>
    <w:next w:val="Normal"/>
    <w:link w:val="TitleChar"/>
    <w:uiPriority w:val="10"/>
    <w:qFormat/>
    <w:rsid w:val="004C74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7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45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7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45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C7455"/>
    <w:rPr>
      <w:i/>
      <w:iCs/>
      <w:color w:val="404040" w:themeColor="text1" w:themeTint="BF"/>
    </w:rPr>
  </w:style>
  <w:style w:type="paragraph" w:styleId="ListParagraph">
    <w:name w:val="List Paragraph"/>
    <w:basedOn w:val="Normal"/>
    <w:uiPriority w:val="34"/>
    <w:qFormat/>
    <w:rsid w:val="004C745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C7455"/>
    <w:rPr>
      <w:i/>
      <w:iCs/>
      <w:color w:val="2E74B5" w:themeColor="accent1" w:themeShade="BF"/>
    </w:rPr>
  </w:style>
  <w:style w:type="paragraph" w:styleId="IntenseQuote">
    <w:name w:val="Intense Quote"/>
    <w:basedOn w:val="Normal"/>
    <w:next w:val="Normal"/>
    <w:link w:val="IntenseQuoteChar"/>
    <w:uiPriority w:val="30"/>
    <w:qFormat/>
    <w:rsid w:val="004C7455"/>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C7455"/>
    <w:rPr>
      <w:i/>
      <w:iCs/>
      <w:color w:val="2E74B5" w:themeColor="accent1" w:themeShade="BF"/>
    </w:rPr>
  </w:style>
  <w:style w:type="character" w:styleId="IntenseReference">
    <w:name w:val="Intense Reference"/>
    <w:basedOn w:val="DefaultParagraphFont"/>
    <w:uiPriority w:val="32"/>
    <w:qFormat/>
    <w:rsid w:val="004C7455"/>
    <w:rPr>
      <w:b/>
      <w:bCs/>
      <w:smallCaps/>
      <w:color w:val="2E74B5" w:themeColor="accent1" w:themeShade="BF"/>
      <w:spacing w:val="5"/>
    </w:rPr>
  </w:style>
  <w:style w:type="character" w:styleId="Hyperlink">
    <w:name w:val="Hyperlink"/>
    <w:basedOn w:val="DefaultParagraphFont"/>
    <w:uiPriority w:val="99"/>
    <w:semiHidden/>
    <w:unhideWhenUsed/>
    <w:rsid w:val="004C7455"/>
    <w:rPr>
      <w:color w:val="0000FF"/>
      <w:u w:val="single"/>
    </w:rPr>
  </w:style>
  <w:style w:type="paragraph" w:styleId="Footer">
    <w:name w:val="footer"/>
    <w:basedOn w:val="Normal"/>
    <w:link w:val="FooterChar"/>
    <w:uiPriority w:val="99"/>
    <w:rsid w:val="004C745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C7455"/>
    <w:rPr>
      <w:rFonts w:ascii="Times New Roman" w:eastAsia="Times New Roman" w:hAnsi="Times New Roman" w:cs="Times New Roman"/>
      <w:kern w:val="0"/>
      <w14:ligatures w14:val="none"/>
    </w:rPr>
  </w:style>
  <w:style w:type="paragraph" w:styleId="NoSpacing">
    <w:name w:val="No Spacing"/>
    <w:uiPriority w:val="1"/>
    <w:qFormat/>
    <w:rsid w:val="004C7455"/>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4C7455"/>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C7455"/>
    <w:rPr>
      <w:rFonts w:ascii="Times New Roman" w:eastAsia="Times New Roman" w:hAnsi="Times New Roman" w:cs="Times New Roman"/>
      <w:kern w:val="0"/>
      <w14:ligatures w14:val="none"/>
    </w:rPr>
  </w:style>
  <w:style w:type="character" w:customStyle="1" w:styleId="normaltextrun">
    <w:name w:val="normaltextrun"/>
    <w:basedOn w:val="DefaultParagraphFont"/>
    <w:rsid w:val="004C7455"/>
  </w:style>
  <w:style w:type="paragraph" w:styleId="Header">
    <w:name w:val="header"/>
    <w:basedOn w:val="Normal"/>
    <w:link w:val="HeaderChar"/>
    <w:uiPriority w:val="99"/>
    <w:unhideWhenUsed/>
    <w:rsid w:val="00177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7D0"/>
    <w:rPr>
      <w:kern w:val="0"/>
      <w:sz w:val="22"/>
      <w:szCs w:val="22"/>
      <w14:ligatures w14:val="none"/>
    </w:rPr>
  </w:style>
  <w:style w:type="character" w:styleId="FollowedHyperlink">
    <w:name w:val="FollowedHyperlink"/>
    <w:basedOn w:val="DefaultParagraphFont"/>
    <w:uiPriority w:val="99"/>
    <w:semiHidden/>
    <w:unhideWhenUsed/>
    <w:rsid w:val="002751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315779&amp;GUID=460E0B45-163F-4614-88BE-A8F25FDCF964&amp;Options=ID|Text|&amp;Search=12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2459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2885</CharactersWithSpaces>
  <SharedDoc>false</SharedDoc>
  <HLinks>
    <vt:vector size="6" baseType="variant">
      <vt:variant>
        <vt:i4>1769563</vt:i4>
      </vt:variant>
      <vt:variant>
        <vt:i4>0</vt:i4>
      </vt:variant>
      <vt:variant>
        <vt:i4>0</vt:i4>
      </vt:variant>
      <vt:variant>
        <vt:i4>5</vt:i4>
      </vt:variant>
      <vt:variant>
        <vt:lpwstr>https://legistar.council.nyc.gov/LegislationDetail.aspx?ID=7315779&amp;GUID=460E0B45-163F-4614-88BE-A8F25FDCF964&amp;Options=ID|Text|&amp;Search=1251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2025-12-17T19:45:00Z</dcterms:created>
  <dcterms:modified xsi:type="dcterms:W3CDTF">2025-12-17T19:45:00Z</dcterms:modified>
</cp:coreProperties>
</file>