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EDE6B" w14:textId="63385C10" w:rsidR="006A70A4" w:rsidRPr="00001CA6" w:rsidRDefault="006A70A4" w:rsidP="006A70A4">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r w:rsidRPr="00001CA6">
        <w:rPr>
          <w:rFonts w:ascii="Times New Roman" w:eastAsia="Arial" w:hAnsi="Times New Roman" w:cs="Times New Roman"/>
          <w:color w:val="000000"/>
          <w:sz w:val="24"/>
          <w:szCs w:val="24"/>
          <w:u w:val="single"/>
        </w:rPr>
        <w:t>Immigration Committee Staff</w:t>
      </w:r>
    </w:p>
    <w:p w14:paraId="1B6765B9" w14:textId="4F270282" w:rsidR="006A70A4" w:rsidRPr="00001CA6" w:rsidRDefault="005A1478" w:rsidP="006A70A4">
      <w:pPr>
        <w:pBdr>
          <w:top w:val="nil"/>
          <w:left w:val="nil"/>
          <w:bottom w:val="nil"/>
          <w:right w:val="nil"/>
          <w:between w:val="nil"/>
        </w:pBdr>
        <w:tabs>
          <w:tab w:val="left" w:pos="0"/>
        </w:tabs>
        <w:spacing w:after="0" w:line="276" w:lineRule="auto"/>
        <w:jc w:val="right"/>
        <w:rPr>
          <w:rFonts w:ascii="Times New Roman" w:eastAsia="Arial" w:hAnsi="Times New Roman" w:cs="Times New Roman"/>
          <w:i/>
          <w:color w:val="000000"/>
          <w:sz w:val="24"/>
          <w:szCs w:val="24"/>
        </w:rPr>
      </w:pPr>
      <w:r>
        <w:rPr>
          <w:rFonts w:ascii="Times New Roman" w:eastAsia="Arial" w:hAnsi="Times New Roman" w:cs="Times New Roman"/>
          <w:color w:val="000000"/>
          <w:sz w:val="24"/>
          <w:szCs w:val="24"/>
        </w:rPr>
        <w:t>Nicole Catá</w:t>
      </w:r>
      <w:r w:rsidR="006A70A4" w:rsidRPr="00001CA6">
        <w:rPr>
          <w:rFonts w:ascii="Times New Roman" w:eastAsia="Arial" w:hAnsi="Times New Roman" w:cs="Times New Roman"/>
          <w:color w:val="000000"/>
          <w:sz w:val="24"/>
          <w:szCs w:val="24"/>
        </w:rPr>
        <w:t xml:space="preserve">, </w:t>
      </w:r>
      <w:r w:rsidR="006A70A4" w:rsidRPr="00001CA6">
        <w:rPr>
          <w:rFonts w:ascii="Times New Roman" w:eastAsia="Arial" w:hAnsi="Times New Roman" w:cs="Times New Roman"/>
          <w:i/>
          <w:color w:val="000000"/>
          <w:sz w:val="24"/>
          <w:szCs w:val="24"/>
        </w:rPr>
        <w:t>Senior</w:t>
      </w:r>
      <w:r w:rsidR="006A70A4" w:rsidRPr="00001CA6">
        <w:rPr>
          <w:rFonts w:ascii="Times New Roman" w:eastAsia="Arial" w:hAnsi="Times New Roman" w:cs="Times New Roman"/>
          <w:color w:val="000000"/>
          <w:sz w:val="24"/>
          <w:szCs w:val="24"/>
        </w:rPr>
        <w:t xml:space="preserve"> </w:t>
      </w:r>
      <w:r w:rsidR="006A70A4" w:rsidRPr="00001CA6">
        <w:rPr>
          <w:rFonts w:ascii="Times New Roman" w:eastAsia="Arial" w:hAnsi="Times New Roman" w:cs="Times New Roman"/>
          <w:i/>
          <w:color w:val="000000"/>
          <w:sz w:val="24"/>
          <w:szCs w:val="24"/>
        </w:rPr>
        <w:t>Legislative Counsel</w:t>
      </w:r>
    </w:p>
    <w:p w14:paraId="68B61C2F" w14:textId="511077B1" w:rsidR="006A70A4" w:rsidRPr="00001CA6" w:rsidRDefault="006A70A4" w:rsidP="006A70A4">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rPr>
      </w:pPr>
      <w:r w:rsidRPr="00001CA6">
        <w:rPr>
          <w:rFonts w:ascii="Times New Roman" w:eastAsia="Arial" w:hAnsi="Times New Roman" w:cs="Times New Roman"/>
          <w:color w:val="000000"/>
          <w:sz w:val="24"/>
          <w:szCs w:val="24"/>
        </w:rPr>
        <w:t>Rebecca Barilla,</w:t>
      </w:r>
      <w:r w:rsidR="005A1478">
        <w:rPr>
          <w:rFonts w:ascii="Times New Roman" w:eastAsia="Arial" w:hAnsi="Times New Roman" w:cs="Times New Roman"/>
          <w:color w:val="000000"/>
          <w:sz w:val="24"/>
          <w:szCs w:val="24"/>
        </w:rPr>
        <w:t xml:space="preserve"> </w:t>
      </w:r>
      <w:r w:rsidR="005A1478">
        <w:rPr>
          <w:rFonts w:ascii="Times New Roman" w:eastAsia="Arial" w:hAnsi="Times New Roman" w:cs="Times New Roman"/>
          <w:i/>
          <w:iCs/>
          <w:color w:val="000000"/>
          <w:sz w:val="24"/>
          <w:szCs w:val="24"/>
        </w:rPr>
        <w:t>Senior Legislative</w:t>
      </w:r>
      <w:r w:rsidRPr="00001CA6">
        <w:rPr>
          <w:rFonts w:ascii="Times New Roman" w:eastAsia="Arial" w:hAnsi="Times New Roman" w:cs="Times New Roman"/>
          <w:color w:val="000000"/>
          <w:sz w:val="24"/>
          <w:szCs w:val="24"/>
        </w:rPr>
        <w:t xml:space="preserve"> </w:t>
      </w:r>
      <w:r w:rsidRPr="00001CA6">
        <w:rPr>
          <w:rFonts w:ascii="Times New Roman" w:eastAsia="Arial" w:hAnsi="Times New Roman" w:cs="Times New Roman"/>
          <w:i/>
          <w:color w:val="000000"/>
          <w:sz w:val="24"/>
          <w:szCs w:val="24"/>
        </w:rPr>
        <w:t>Policy Analyst</w:t>
      </w:r>
    </w:p>
    <w:p w14:paraId="2D6416D6" w14:textId="5782FBF2" w:rsidR="006A70A4" w:rsidRDefault="0072384B" w:rsidP="006A70A4">
      <w:pPr>
        <w:pBdr>
          <w:top w:val="nil"/>
          <w:left w:val="nil"/>
          <w:bottom w:val="nil"/>
          <w:right w:val="nil"/>
          <w:between w:val="nil"/>
        </w:pBdr>
        <w:tabs>
          <w:tab w:val="left" w:pos="0"/>
        </w:tabs>
        <w:spacing w:after="0" w:line="276" w:lineRule="auto"/>
        <w:jc w:val="right"/>
        <w:rPr>
          <w:rFonts w:ascii="Times New Roman" w:eastAsia="Arial" w:hAnsi="Times New Roman" w:cs="Times New Roman"/>
          <w:i/>
          <w:color w:val="000000"/>
          <w:sz w:val="24"/>
          <w:szCs w:val="24"/>
        </w:rPr>
      </w:pPr>
      <w:r w:rsidRPr="0072384B">
        <w:rPr>
          <w:rFonts w:ascii="Times New Roman" w:eastAsia="Arial" w:hAnsi="Times New Roman" w:cs="Times New Roman"/>
          <w:color w:val="000000"/>
          <w:sz w:val="24"/>
          <w:szCs w:val="24"/>
        </w:rPr>
        <w:t>Navdeep Bains</w:t>
      </w:r>
      <w:r w:rsidR="006A70A4" w:rsidRPr="0072384B">
        <w:rPr>
          <w:rFonts w:ascii="Times New Roman" w:eastAsia="Arial" w:hAnsi="Times New Roman" w:cs="Times New Roman"/>
          <w:color w:val="000000"/>
          <w:sz w:val="24"/>
          <w:szCs w:val="24"/>
        </w:rPr>
        <w:t xml:space="preserve">, </w:t>
      </w:r>
      <w:r w:rsidR="009F1BF3" w:rsidRPr="0072384B">
        <w:rPr>
          <w:rFonts w:ascii="Times New Roman" w:eastAsia="Arial" w:hAnsi="Times New Roman" w:cs="Times New Roman"/>
          <w:i/>
          <w:color w:val="000000"/>
          <w:sz w:val="24"/>
          <w:szCs w:val="24"/>
        </w:rPr>
        <w:t>Principal</w:t>
      </w:r>
      <w:r w:rsidR="006A70A4" w:rsidRPr="0072384B">
        <w:rPr>
          <w:rFonts w:ascii="Times New Roman" w:eastAsia="Arial" w:hAnsi="Times New Roman" w:cs="Times New Roman"/>
          <w:i/>
          <w:color w:val="000000"/>
          <w:sz w:val="24"/>
          <w:szCs w:val="24"/>
        </w:rPr>
        <w:t xml:space="preserve"> Financ</w:t>
      </w:r>
      <w:r w:rsidR="009F1BF3" w:rsidRPr="0072384B">
        <w:rPr>
          <w:rFonts w:ascii="Times New Roman" w:eastAsia="Arial" w:hAnsi="Times New Roman" w:cs="Times New Roman"/>
          <w:i/>
          <w:color w:val="000000"/>
          <w:sz w:val="24"/>
          <w:szCs w:val="24"/>
        </w:rPr>
        <w:t>i</w:t>
      </w:r>
      <w:r w:rsidR="006A70A4" w:rsidRPr="0072384B">
        <w:rPr>
          <w:rFonts w:ascii="Times New Roman" w:eastAsia="Arial" w:hAnsi="Times New Roman" w:cs="Times New Roman"/>
          <w:i/>
          <w:color w:val="000000"/>
          <w:sz w:val="24"/>
          <w:szCs w:val="24"/>
        </w:rPr>
        <w:t>al Analyst</w:t>
      </w:r>
    </w:p>
    <w:p w14:paraId="612B7CBD" w14:textId="7392BA20" w:rsidR="005A1478" w:rsidRDefault="005A1478" w:rsidP="005A1478">
      <w:pPr>
        <w:pBdr>
          <w:top w:val="nil"/>
          <w:left w:val="nil"/>
          <w:bottom w:val="nil"/>
          <w:right w:val="nil"/>
          <w:between w:val="nil"/>
        </w:pBdr>
        <w:tabs>
          <w:tab w:val="left" w:pos="0"/>
        </w:tabs>
        <w:spacing w:after="0" w:line="276" w:lineRule="auto"/>
        <w:jc w:val="right"/>
        <w:rPr>
          <w:rFonts w:ascii="Times New Roman" w:eastAsia="Arial" w:hAnsi="Times New Roman" w:cs="Times New Roman"/>
          <w:i/>
          <w:color w:val="000000"/>
          <w:sz w:val="24"/>
          <w:szCs w:val="24"/>
        </w:rPr>
      </w:pPr>
      <w:r w:rsidRPr="00001CA6">
        <w:rPr>
          <w:rFonts w:ascii="Times New Roman" w:eastAsia="Arial" w:hAnsi="Times New Roman" w:cs="Times New Roman"/>
          <w:color w:val="000000"/>
          <w:sz w:val="24"/>
          <w:szCs w:val="24"/>
        </w:rPr>
        <w:t xml:space="preserve">Florentine Kabore, </w:t>
      </w:r>
      <w:r w:rsidR="002101B0">
        <w:rPr>
          <w:rFonts w:ascii="Times New Roman" w:eastAsia="Arial" w:hAnsi="Times New Roman" w:cs="Times New Roman"/>
          <w:i/>
          <w:color w:val="000000"/>
          <w:sz w:val="24"/>
          <w:szCs w:val="24"/>
        </w:rPr>
        <w:t>Assistant Director</w:t>
      </w:r>
    </w:p>
    <w:p w14:paraId="69B5CB3C" w14:textId="77777777" w:rsidR="005A1478" w:rsidRPr="00001CA6" w:rsidRDefault="005A1478" w:rsidP="006A70A4">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rPr>
      </w:pPr>
    </w:p>
    <w:p w14:paraId="1DED9956" w14:textId="74DA1BFB" w:rsidR="00891F7F" w:rsidRPr="00001CA6" w:rsidRDefault="00891F7F" w:rsidP="6AC61C20">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p>
    <w:p w14:paraId="3F20292C" w14:textId="77777777" w:rsidR="00891F7F" w:rsidRPr="00001CA6" w:rsidRDefault="00891F7F" w:rsidP="00891F7F">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p>
    <w:p w14:paraId="4FD847E9" w14:textId="77777777" w:rsidR="00891F7F" w:rsidRPr="00001CA6" w:rsidRDefault="00DE013E" w:rsidP="00DE013E">
      <w:pPr>
        <w:pBdr>
          <w:top w:val="nil"/>
          <w:left w:val="nil"/>
          <w:bottom w:val="nil"/>
          <w:right w:val="nil"/>
          <w:between w:val="nil"/>
        </w:pBdr>
        <w:tabs>
          <w:tab w:val="left" w:pos="0"/>
        </w:tabs>
        <w:spacing w:after="0" w:line="276" w:lineRule="auto"/>
        <w:jc w:val="center"/>
        <w:rPr>
          <w:rFonts w:ascii="Times New Roman" w:eastAsia="Arial" w:hAnsi="Times New Roman" w:cs="Times New Roman"/>
          <w:color w:val="000000"/>
          <w:sz w:val="24"/>
          <w:szCs w:val="24"/>
          <w:u w:val="single"/>
        </w:rPr>
      </w:pPr>
      <w:r w:rsidRPr="00001CA6">
        <w:rPr>
          <w:rFonts w:ascii="Times New Roman" w:hAnsi="Times New Roman" w:cs="Times New Roman"/>
          <w:noProof/>
          <w:sz w:val="24"/>
          <w:szCs w:val="24"/>
        </w:rPr>
        <w:drawing>
          <wp:inline distT="0" distB="0" distL="0" distR="0" wp14:anchorId="4DF1C9C0" wp14:editId="4FD59FB8">
            <wp:extent cx="1035170" cy="111672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2369" cy="1167646"/>
                    </a:xfrm>
                    <a:prstGeom prst="rect">
                      <a:avLst/>
                    </a:prstGeom>
                  </pic:spPr>
                </pic:pic>
              </a:graphicData>
            </a:graphic>
          </wp:inline>
        </w:drawing>
      </w:r>
    </w:p>
    <w:p w14:paraId="374BA810" w14:textId="77777777" w:rsidR="00891F7F" w:rsidRPr="00001CA6" w:rsidRDefault="00891F7F" w:rsidP="00891F7F">
      <w:pPr>
        <w:pBdr>
          <w:top w:val="nil"/>
          <w:left w:val="nil"/>
          <w:bottom w:val="nil"/>
          <w:right w:val="nil"/>
          <w:between w:val="nil"/>
        </w:pBdr>
        <w:tabs>
          <w:tab w:val="left" w:pos="7517"/>
        </w:tabs>
        <w:spacing w:after="0" w:line="276" w:lineRule="auto"/>
        <w:rPr>
          <w:rFonts w:ascii="Times New Roman" w:eastAsia="Arial" w:hAnsi="Times New Roman" w:cs="Times New Roman"/>
          <w:color w:val="000000"/>
          <w:sz w:val="24"/>
          <w:szCs w:val="24"/>
        </w:rPr>
      </w:pPr>
      <w:r w:rsidRPr="00001CA6">
        <w:rPr>
          <w:rFonts w:ascii="Times New Roman" w:eastAsia="Arial" w:hAnsi="Times New Roman" w:cs="Times New Roman"/>
          <w:color w:val="000000"/>
          <w:sz w:val="24"/>
          <w:szCs w:val="24"/>
        </w:rPr>
        <w:br w:type="textWrapping" w:clear="all"/>
      </w:r>
    </w:p>
    <w:p w14:paraId="6C7B2F4C" w14:textId="77777777" w:rsidR="00891F7F" w:rsidRPr="00001CA6" w:rsidRDefault="00891F7F" w:rsidP="00891F7F">
      <w:pPr>
        <w:keepNext/>
        <w:spacing w:before="240" w:after="60" w:line="240" w:lineRule="auto"/>
        <w:jc w:val="center"/>
        <w:outlineLvl w:val="1"/>
        <w:rPr>
          <w:rFonts w:ascii="Times New Roman" w:eastAsia="Times New Roman" w:hAnsi="Times New Roman" w:cs="Times New Roman"/>
          <w:b/>
          <w:bCs/>
          <w:sz w:val="24"/>
          <w:szCs w:val="24"/>
        </w:rPr>
      </w:pPr>
      <w:r w:rsidRPr="00001CA6">
        <w:rPr>
          <w:rFonts w:ascii="Times New Roman" w:eastAsia="Times New Roman" w:hAnsi="Times New Roman" w:cs="Times New Roman"/>
          <w:b/>
          <w:bCs/>
          <w:sz w:val="24"/>
          <w:szCs w:val="24"/>
        </w:rPr>
        <w:t>THE COUNCIL</w:t>
      </w:r>
      <w:r w:rsidR="002B4802" w:rsidRPr="00001CA6">
        <w:rPr>
          <w:rFonts w:ascii="Times New Roman" w:eastAsia="Times New Roman" w:hAnsi="Times New Roman" w:cs="Times New Roman"/>
          <w:b/>
          <w:bCs/>
          <w:sz w:val="24"/>
          <w:szCs w:val="24"/>
        </w:rPr>
        <w:t xml:space="preserve"> OF THE CITY OF NEW YORK</w:t>
      </w:r>
    </w:p>
    <w:p w14:paraId="4CD26D5F" w14:textId="77777777" w:rsidR="00891F7F" w:rsidRPr="00001CA6" w:rsidRDefault="00891F7F" w:rsidP="00891F7F">
      <w:pPr>
        <w:pBdr>
          <w:top w:val="nil"/>
          <w:left w:val="nil"/>
          <w:bottom w:val="nil"/>
          <w:right w:val="nil"/>
          <w:between w:val="nil"/>
        </w:pBdr>
        <w:spacing w:after="0" w:line="276" w:lineRule="auto"/>
        <w:rPr>
          <w:rFonts w:ascii="Times New Roman" w:eastAsia="Arial" w:hAnsi="Times New Roman" w:cs="Times New Roman"/>
          <w:color w:val="000000"/>
          <w:sz w:val="24"/>
          <w:szCs w:val="24"/>
        </w:rPr>
      </w:pPr>
    </w:p>
    <w:p w14:paraId="3FBAAB9B" w14:textId="3A344E14" w:rsidR="002B4802" w:rsidRPr="00001CA6" w:rsidRDefault="00891F7F" w:rsidP="00891F7F">
      <w:pPr>
        <w:keepNext/>
        <w:spacing w:after="0" w:line="240" w:lineRule="auto"/>
        <w:jc w:val="center"/>
        <w:outlineLvl w:val="0"/>
        <w:rPr>
          <w:rFonts w:ascii="Times New Roman" w:eastAsia="Times New Roman" w:hAnsi="Times New Roman" w:cs="Times New Roman"/>
          <w:b/>
          <w:bCs/>
          <w:caps/>
          <w:sz w:val="24"/>
          <w:szCs w:val="24"/>
          <w:u w:val="single"/>
        </w:rPr>
      </w:pPr>
      <w:r w:rsidRPr="00001CA6">
        <w:rPr>
          <w:rFonts w:ascii="Times New Roman" w:eastAsia="Times New Roman" w:hAnsi="Times New Roman" w:cs="Times New Roman"/>
          <w:b/>
          <w:bCs/>
          <w:caps/>
          <w:sz w:val="24"/>
          <w:szCs w:val="24"/>
          <w:u w:val="single"/>
        </w:rPr>
        <w:t>committee report</w:t>
      </w:r>
      <w:r w:rsidR="004F445E" w:rsidRPr="00001CA6">
        <w:rPr>
          <w:rFonts w:ascii="Times New Roman" w:eastAsia="Times New Roman" w:hAnsi="Times New Roman" w:cs="Times New Roman"/>
          <w:b/>
          <w:bCs/>
          <w:caps/>
          <w:sz w:val="24"/>
          <w:szCs w:val="24"/>
          <w:u w:val="single"/>
        </w:rPr>
        <w:t xml:space="preserve"> </w:t>
      </w:r>
      <w:r w:rsidRPr="00001CA6">
        <w:rPr>
          <w:rFonts w:ascii="Times New Roman" w:eastAsia="Times New Roman" w:hAnsi="Times New Roman" w:cs="Times New Roman"/>
          <w:b/>
          <w:bCs/>
          <w:caps/>
          <w:sz w:val="24"/>
          <w:szCs w:val="24"/>
          <w:u w:val="single"/>
        </w:rPr>
        <w:t xml:space="preserve">OF </w:t>
      </w:r>
    </w:p>
    <w:p w14:paraId="775627D5" w14:textId="77777777" w:rsidR="00891F7F" w:rsidRPr="00001CA6" w:rsidRDefault="00891F7F" w:rsidP="00891F7F">
      <w:pPr>
        <w:keepNext/>
        <w:spacing w:after="0" w:line="240" w:lineRule="auto"/>
        <w:jc w:val="center"/>
        <w:outlineLvl w:val="0"/>
        <w:rPr>
          <w:rFonts w:ascii="Times New Roman" w:eastAsia="Times New Roman" w:hAnsi="Times New Roman" w:cs="Times New Roman"/>
          <w:b/>
          <w:bCs/>
          <w:caps/>
          <w:sz w:val="24"/>
          <w:szCs w:val="24"/>
          <w:u w:val="single"/>
        </w:rPr>
      </w:pPr>
      <w:r w:rsidRPr="00001CA6">
        <w:rPr>
          <w:rFonts w:ascii="Times New Roman" w:eastAsia="Times New Roman" w:hAnsi="Times New Roman" w:cs="Times New Roman"/>
          <w:b/>
          <w:bCs/>
          <w:caps/>
          <w:sz w:val="24"/>
          <w:szCs w:val="24"/>
          <w:u w:val="single"/>
        </w:rPr>
        <w:t xml:space="preserve">THE GOVERNMENTAL AFFAIRS Division </w:t>
      </w:r>
    </w:p>
    <w:p w14:paraId="3F42FE01" w14:textId="77777777" w:rsidR="00891F7F" w:rsidRPr="00001CA6" w:rsidRDefault="00891F7F" w:rsidP="00891F7F">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001CA6">
        <w:rPr>
          <w:rFonts w:ascii="Times New Roman" w:eastAsia="Arial" w:hAnsi="Times New Roman" w:cs="Times New Roman"/>
          <w:i/>
          <w:iCs/>
          <w:color w:val="000000"/>
          <w:sz w:val="24"/>
          <w:szCs w:val="24"/>
        </w:rPr>
        <w:t xml:space="preserve">Andrea Vazquez, Legislative Director </w:t>
      </w:r>
    </w:p>
    <w:p w14:paraId="08174E4C" w14:textId="77777777" w:rsidR="00891F7F" w:rsidRPr="00001CA6" w:rsidRDefault="00891F7F" w:rsidP="00891F7F">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001CA6">
        <w:rPr>
          <w:rFonts w:ascii="Times New Roman" w:eastAsia="Arial" w:hAnsi="Times New Roman" w:cs="Times New Roman"/>
          <w:i/>
          <w:iCs/>
          <w:color w:val="000000"/>
          <w:sz w:val="24"/>
          <w:szCs w:val="24"/>
        </w:rPr>
        <w:t>Rachel Cordero, Deputy Director, Governmental Affairs</w:t>
      </w:r>
    </w:p>
    <w:p w14:paraId="01237C99" w14:textId="77777777" w:rsidR="00891F7F" w:rsidRPr="00001CA6" w:rsidRDefault="00891F7F" w:rsidP="00891F7F">
      <w:pPr>
        <w:pBdr>
          <w:top w:val="nil"/>
          <w:left w:val="nil"/>
          <w:bottom w:val="nil"/>
          <w:right w:val="nil"/>
          <w:between w:val="nil"/>
        </w:pBdr>
        <w:spacing w:after="0" w:line="276" w:lineRule="auto"/>
        <w:jc w:val="center"/>
        <w:rPr>
          <w:rFonts w:ascii="Times New Roman" w:eastAsia="Arial" w:hAnsi="Times New Roman" w:cs="Times New Roman"/>
          <w:i/>
          <w:color w:val="000000"/>
          <w:sz w:val="24"/>
          <w:szCs w:val="24"/>
        </w:rPr>
      </w:pPr>
    </w:p>
    <w:p w14:paraId="6AAA2940" w14:textId="77777777" w:rsidR="004F445E" w:rsidRPr="00001CA6" w:rsidRDefault="004F445E" w:rsidP="64E86712">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u w:val="single"/>
        </w:rPr>
      </w:pPr>
    </w:p>
    <w:p w14:paraId="597A2D9F" w14:textId="00551178" w:rsidR="64E86712" w:rsidRDefault="64E86712" w:rsidP="64E86712">
      <w:pPr>
        <w:pBdr>
          <w:top w:val="nil"/>
          <w:left w:val="nil"/>
          <w:bottom w:val="nil"/>
          <w:right w:val="nil"/>
          <w:between w:val="nil"/>
        </w:pBdr>
        <w:spacing w:after="0" w:line="240" w:lineRule="auto"/>
        <w:jc w:val="center"/>
        <w:rPr>
          <w:rFonts w:ascii="Times New Roman" w:eastAsia="Arial" w:hAnsi="Times New Roman" w:cs="Times New Roman"/>
          <w:b/>
          <w:bCs/>
          <w:color w:val="000000" w:themeColor="text1"/>
          <w:sz w:val="24"/>
          <w:szCs w:val="24"/>
          <w:u w:val="single"/>
        </w:rPr>
      </w:pPr>
    </w:p>
    <w:p w14:paraId="1CFD7D47" w14:textId="77777777" w:rsidR="004F445E" w:rsidRPr="00001CA6" w:rsidRDefault="004F445E" w:rsidP="004F445E">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u w:val="single"/>
        </w:rPr>
      </w:pPr>
      <w:r w:rsidRPr="00001CA6">
        <w:rPr>
          <w:rFonts w:ascii="Times New Roman" w:eastAsia="Arial" w:hAnsi="Times New Roman" w:cs="Times New Roman"/>
          <w:b/>
          <w:bCs/>
          <w:color w:val="000000"/>
          <w:sz w:val="24"/>
          <w:szCs w:val="24"/>
          <w:u w:val="single"/>
        </w:rPr>
        <w:t>COMMITTEE ON IMMIGRATION</w:t>
      </w:r>
    </w:p>
    <w:p w14:paraId="43BBDE64" w14:textId="4BAA618F" w:rsidR="004F445E" w:rsidRPr="00001CA6" w:rsidRDefault="004F445E" w:rsidP="004F445E">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001CA6">
        <w:rPr>
          <w:rFonts w:ascii="Times New Roman" w:eastAsia="Arial" w:hAnsi="Times New Roman" w:cs="Times New Roman"/>
          <w:i/>
          <w:iCs/>
          <w:color w:val="000000"/>
          <w:sz w:val="24"/>
          <w:szCs w:val="24"/>
        </w:rPr>
        <w:t xml:space="preserve">Hon. </w:t>
      </w:r>
      <w:r w:rsidR="00052640">
        <w:rPr>
          <w:rFonts w:ascii="Times New Roman" w:eastAsia="Arial" w:hAnsi="Times New Roman" w:cs="Times New Roman"/>
          <w:i/>
          <w:iCs/>
          <w:color w:val="000000"/>
          <w:sz w:val="24"/>
          <w:szCs w:val="24"/>
        </w:rPr>
        <w:t>Elsie Encarnacion</w:t>
      </w:r>
      <w:r w:rsidRPr="00001CA6">
        <w:rPr>
          <w:rFonts w:ascii="Times New Roman" w:eastAsia="Arial" w:hAnsi="Times New Roman" w:cs="Times New Roman"/>
          <w:i/>
          <w:iCs/>
          <w:color w:val="000000"/>
          <w:sz w:val="24"/>
          <w:szCs w:val="24"/>
        </w:rPr>
        <w:t>, Chair</w:t>
      </w:r>
    </w:p>
    <w:p w14:paraId="194F74C0" w14:textId="77777777" w:rsidR="004F445E" w:rsidRPr="00001CA6" w:rsidRDefault="004F445E" w:rsidP="00891F7F">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p>
    <w:p w14:paraId="183EBC19" w14:textId="77777777" w:rsidR="00891F7F" w:rsidRPr="00001CA6" w:rsidRDefault="00891F7F" w:rsidP="00891F7F">
      <w:pPr>
        <w:pBdr>
          <w:top w:val="nil"/>
          <w:left w:val="nil"/>
          <w:bottom w:val="nil"/>
          <w:right w:val="nil"/>
          <w:between w:val="nil"/>
        </w:pBdr>
        <w:spacing w:after="0" w:line="276" w:lineRule="auto"/>
        <w:rPr>
          <w:rFonts w:ascii="Times New Roman" w:eastAsia="Arial" w:hAnsi="Times New Roman" w:cs="Times New Roman"/>
          <w:color w:val="000000"/>
          <w:sz w:val="24"/>
          <w:szCs w:val="24"/>
        </w:rPr>
      </w:pPr>
    </w:p>
    <w:p w14:paraId="39C2D676" w14:textId="05FDBC6E" w:rsidR="00891F7F" w:rsidRPr="00001CA6" w:rsidRDefault="00052640" w:rsidP="00891F7F">
      <w:pPr>
        <w:keepNext/>
        <w:spacing w:after="0" w:line="240" w:lineRule="auto"/>
        <w:jc w:val="center"/>
        <w:outlineLvl w:val="3"/>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January</w:t>
      </w:r>
      <w:r w:rsidR="004F445E" w:rsidRPr="00001CA6">
        <w:rPr>
          <w:rFonts w:ascii="Times New Roman" w:eastAsia="Times New Roman" w:hAnsi="Times New Roman" w:cs="Times New Roman"/>
          <w:b/>
          <w:bCs/>
          <w:sz w:val="24"/>
          <w:szCs w:val="24"/>
        </w:rPr>
        <w:t xml:space="preserve"> </w:t>
      </w:r>
      <w:r w:rsidR="006F7CC0">
        <w:rPr>
          <w:rFonts w:ascii="Times New Roman" w:eastAsia="Times New Roman" w:hAnsi="Times New Roman" w:cs="Times New Roman"/>
          <w:b/>
          <w:bCs/>
          <w:sz w:val="24"/>
          <w:szCs w:val="24"/>
        </w:rPr>
        <w:t>2</w:t>
      </w:r>
      <w:r w:rsidR="00491A20">
        <w:rPr>
          <w:rFonts w:ascii="Times New Roman" w:eastAsia="Times New Roman" w:hAnsi="Times New Roman" w:cs="Times New Roman"/>
          <w:b/>
          <w:bCs/>
          <w:sz w:val="24"/>
          <w:szCs w:val="24"/>
        </w:rPr>
        <w:t>8</w:t>
      </w:r>
      <w:r w:rsidR="00DE013E" w:rsidRPr="00001CA6">
        <w:rPr>
          <w:rFonts w:ascii="Times New Roman" w:eastAsia="Times New Roman" w:hAnsi="Times New Roman" w:cs="Times New Roman"/>
          <w:b/>
          <w:bCs/>
          <w:sz w:val="24"/>
          <w:szCs w:val="24"/>
        </w:rPr>
        <w:t>, 202</w:t>
      </w:r>
      <w:r w:rsidR="006F7CC0">
        <w:rPr>
          <w:rFonts w:ascii="Times New Roman" w:eastAsia="Times New Roman" w:hAnsi="Times New Roman" w:cs="Times New Roman"/>
          <w:b/>
          <w:bCs/>
          <w:sz w:val="24"/>
          <w:szCs w:val="24"/>
        </w:rPr>
        <w:t>6</w:t>
      </w:r>
    </w:p>
    <w:p w14:paraId="02AA3C5F" w14:textId="77777777" w:rsidR="00891F7F" w:rsidRPr="00001CA6" w:rsidRDefault="00891F7F" w:rsidP="00891F7F">
      <w:pPr>
        <w:widowControl w:val="0"/>
        <w:pBdr>
          <w:top w:val="nil"/>
          <w:left w:val="nil"/>
          <w:bottom w:val="nil"/>
          <w:right w:val="nil"/>
          <w:between w:val="nil"/>
        </w:pBdr>
        <w:autoSpaceDE w:val="0"/>
        <w:autoSpaceDN w:val="0"/>
        <w:adjustRightInd w:val="0"/>
        <w:spacing w:after="0" w:line="276" w:lineRule="auto"/>
        <w:ind w:left="2880" w:hanging="2880"/>
        <w:jc w:val="both"/>
        <w:rPr>
          <w:rFonts w:ascii="Times New Roman" w:eastAsia="Arial" w:hAnsi="Times New Roman" w:cs="Times New Roman"/>
          <w:b/>
          <w:color w:val="000000"/>
          <w:sz w:val="24"/>
          <w:szCs w:val="24"/>
          <w:u w:val="single"/>
        </w:rPr>
      </w:pPr>
    </w:p>
    <w:p w14:paraId="57DAB146" w14:textId="77777777" w:rsidR="00891F7F" w:rsidRPr="00001CA6" w:rsidRDefault="00891F7F" w:rsidP="00891F7F">
      <w:pPr>
        <w:widowControl w:val="0"/>
        <w:pBdr>
          <w:top w:val="nil"/>
          <w:left w:val="nil"/>
          <w:bottom w:val="nil"/>
          <w:right w:val="nil"/>
          <w:between w:val="nil"/>
        </w:pBdr>
        <w:autoSpaceDE w:val="0"/>
        <w:autoSpaceDN w:val="0"/>
        <w:adjustRightInd w:val="0"/>
        <w:spacing w:after="0" w:line="276" w:lineRule="auto"/>
        <w:ind w:left="2880" w:hanging="2880"/>
        <w:jc w:val="both"/>
        <w:rPr>
          <w:rFonts w:ascii="Times New Roman" w:eastAsia="Arial" w:hAnsi="Times New Roman" w:cs="Times New Roman"/>
          <w:b/>
          <w:color w:val="000000"/>
          <w:sz w:val="24"/>
          <w:szCs w:val="24"/>
          <w:u w:val="single"/>
        </w:rPr>
      </w:pPr>
    </w:p>
    <w:p w14:paraId="66C9E028" w14:textId="77777777" w:rsidR="00891F7F" w:rsidRPr="00001CA6" w:rsidRDefault="00DE013E" w:rsidP="00DE013E">
      <w:pPr>
        <w:rPr>
          <w:rFonts w:ascii="Times New Roman" w:eastAsia="Arial" w:hAnsi="Times New Roman" w:cs="Times New Roman"/>
          <w:b/>
          <w:i/>
          <w:color w:val="000000"/>
          <w:sz w:val="24"/>
          <w:szCs w:val="24"/>
        </w:rPr>
      </w:pPr>
      <w:r w:rsidRPr="00001CA6">
        <w:rPr>
          <w:rFonts w:ascii="Times New Roman" w:eastAsia="Arial" w:hAnsi="Times New Roman" w:cs="Times New Roman"/>
          <w:b/>
          <w:i/>
          <w:color w:val="000000"/>
          <w:sz w:val="24"/>
          <w:szCs w:val="24"/>
        </w:rPr>
        <w:br w:type="page"/>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
        <w:gridCol w:w="70"/>
        <w:gridCol w:w="2749"/>
        <w:gridCol w:w="72"/>
        <w:gridCol w:w="6505"/>
        <w:gridCol w:w="72"/>
      </w:tblGrid>
      <w:tr w:rsidR="008835F8" w:rsidRPr="00001CA6" w14:paraId="0455C063" w14:textId="77777777" w:rsidTr="00C42D5D">
        <w:trPr>
          <w:gridBefore w:val="2"/>
          <w:wBefore w:w="142" w:type="dxa"/>
          <w:trHeight w:val="900"/>
        </w:trPr>
        <w:tc>
          <w:tcPr>
            <w:tcW w:w="2821" w:type="dxa"/>
            <w:gridSpan w:val="2"/>
          </w:tcPr>
          <w:p w14:paraId="70431777" w14:textId="77777777" w:rsidR="008835F8" w:rsidRDefault="008835F8">
            <w:pPr>
              <w:rPr>
                <w:rFonts w:ascii="Times New Roman" w:eastAsia="Arial" w:hAnsi="Times New Roman" w:cs="Times New Roman"/>
                <w:b/>
                <w:color w:val="000000"/>
                <w:sz w:val="24"/>
                <w:szCs w:val="24"/>
                <w:u w:val="single"/>
              </w:rPr>
            </w:pPr>
          </w:p>
          <w:p w14:paraId="103315F9" w14:textId="77777777" w:rsidR="00C90EF3" w:rsidRPr="00001CA6" w:rsidRDefault="00C90EF3">
            <w:pPr>
              <w:rPr>
                <w:rFonts w:ascii="Times New Roman" w:eastAsia="Arial" w:hAnsi="Times New Roman" w:cs="Times New Roman"/>
                <w:b/>
                <w:color w:val="000000"/>
                <w:sz w:val="24"/>
                <w:szCs w:val="24"/>
                <w:u w:val="single"/>
              </w:rPr>
            </w:pPr>
          </w:p>
        </w:tc>
        <w:tc>
          <w:tcPr>
            <w:tcW w:w="6577" w:type="dxa"/>
            <w:gridSpan w:val="2"/>
          </w:tcPr>
          <w:p w14:paraId="12DEB1C0" w14:textId="77777777" w:rsidR="008835F8" w:rsidRPr="005A1478" w:rsidRDefault="008835F8" w:rsidP="00DE013E">
            <w:pPr>
              <w:jc w:val="both"/>
              <w:rPr>
                <w:rFonts w:ascii="Times New Roman" w:eastAsia="Arial" w:hAnsi="Times New Roman" w:cs="Times New Roman"/>
                <w:bCs/>
                <w:color w:val="000000"/>
                <w:sz w:val="24"/>
                <w:szCs w:val="24"/>
              </w:rPr>
            </w:pPr>
          </w:p>
        </w:tc>
      </w:tr>
      <w:tr w:rsidR="005A1478" w:rsidRPr="00001CA6" w14:paraId="5DCBA187" w14:textId="77777777" w:rsidTr="008835F8">
        <w:trPr>
          <w:gridAfter w:val="1"/>
          <w:wAfter w:w="72" w:type="dxa"/>
        </w:trPr>
        <w:tc>
          <w:tcPr>
            <w:tcW w:w="2891" w:type="dxa"/>
            <w:gridSpan w:val="3"/>
          </w:tcPr>
          <w:p w14:paraId="3400C107" w14:textId="2553F2DF" w:rsidR="005A1478" w:rsidRPr="00001CA6" w:rsidRDefault="005A1478" w:rsidP="008547BD">
            <w:pPr>
              <w:spacing w:line="480" w:lineRule="auto"/>
              <w:rPr>
                <w:rFonts w:ascii="Times New Roman" w:eastAsia="Times New Roman" w:hAnsi="Times New Roman" w:cs="Times New Roman"/>
                <w:b/>
                <w:bCs/>
                <w:smallCaps/>
                <w:sz w:val="24"/>
                <w:szCs w:val="24"/>
                <w:u w:val="single"/>
              </w:rPr>
            </w:pPr>
            <w:r w:rsidRPr="00001CA6">
              <w:rPr>
                <w:rFonts w:ascii="Times New Roman" w:eastAsia="Arial" w:hAnsi="Times New Roman" w:cs="Times New Roman"/>
                <w:b/>
                <w:color w:val="000000"/>
                <w:sz w:val="24"/>
                <w:szCs w:val="24"/>
                <w:u w:val="single"/>
              </w:rPr>
              <w:t xml:space="preserve">INT. NO. </w:t>
            </w:r>
            <w:r>
              <w:rPr>
                <w:rFonts w:ascii="Times New Roman" w:eastAsia="Arial" w:hAnsi="Times New Roman" w:cs="Times New Roman"/>
                <w:b/>
                <w:color w:val="000000"/>
                <w:sz w:val="24"/>
                <w:szCs w:val="24"/>
                <w:u w:val="single"/>
              </w:rPr>
              <w:t>1412</w:t>
            </w:r>
            <w:r w:rsidR="003B15D8">
              <w:rPr>
                <w:rFonts w:ascii="Times New Roman" w:eastAsia="Arial" w:hAnsi="Times New Roman" w:cs="Times New Roman"/>
                <w:b/>
                <w:color w:val="000000"/>
                <w:sz w:val="24"/>
                <w:szCs w:val="24"/>
                <w:u w:val="single"/>
              </w:rPr>
              <w:t>-A</w:t>
            </w:r>
            <w:r w:rsidRPr="00001CA6">
              <w:rPr>
                <w:rFonts w:ascii="Times New Roman" w:eastAsia="Arial" w:hAnsi="Times New Roman" w:cs="Times New Roman"/>
                <w:b/>
                <w:color w:val="000000"/>
                <w:sz w:val="24"/>
                <w:szCs w:val="24"/>
                <w:u w:val="single"/>
              </w:rPr>
              <w:t>:</w:t>
            </w:r>
          </w:p>
        </w:tc>
        <w:tc>
          <w:tcPr>
            <w:tcW w:w="6577" w:type="dxa"/>
            <w:gridSpan w:val="2"/>
          </w:tcPr>
          <w:p w14:paraId="1BF9EB7B" w14:textId="0C9C4F97" w:rsidR="005A1478" w:rsidRPr="00001CA6" w:rsidRDefault="005A1478" w:rsidP="008547BD">
            <w:pPr>
              <w:spacing w:after="240"/>
              <w:jc w:val="both"/>
              <w:rPr>
                <w:rFonts w:ascii="Times New Roman" w:eastAsia="Times New Roman" w:hAnsi="Times New Roman" w:cs="Times New Roman"/>
                <w:b/>
                <w:bCs/>
                <w:smallCaps/>
                <w:sz w:val="24"/>
                <w:szCs w:val="24"/>
                <w:u w:val="single"/>
              </w:rPr>
            </w:pPr>
            <w:r w:rsidRPr="005A1478">
              <w:rPr>
                <w:rFonts w:ascii="Times New Roman" w:eastAsia="Arial" w:hAnsi="Times New Roman" w:cs="Times New Roman"/>
                <w:bCs/>
                <w:color w:val="000000"/>
                <w:sz w:val="24"/>
                <w:szCs w:val="24"/>
              </w:rPr>
              <w:t>By Council Members Cabán, Abreu, Avilés, Nurse, Hanif, Ossé, Marte, De La Rosa, Hudson, Sanchez, Bottcher, Banks, Brewer, Powers, Restler, Ayala, Brannan, Krishnan, Riley, Farías, Feliz, Gutiérrez, Won, Dinowitz, Brooks-Powers, Louis, Menin, Lee, Williams, Stevens, Joseph, Salamanca, Salaam, Moya</w:t>
            </w:r>
            <w:r w:rsidR="000C772F">
              <w:rPr>
                <w:rFonts w:ascii="Times New Roman" w:eastAsia="Arial" w:hAnsi="Times New Roman" w:cs="Times New Roman"/>
                <w:bCs/>
                <w:color w:val="000000"/>
                <w:sz w:val="24"/>
                <w:szCs w:val="24"/>
              </w:rPr>
              <w:t>, Epstein</w:t>
            </w:r>
            <w:r w:rsidRPr="005A1478">
              <w:rPr>
                <w:rFonts w:ascii="Times New Roman" w:eastAsia="Arial" w:hAnsi="Times New Roman" w:cs="Times New Roman"/>
                <w:bCs/>
                <w:color w:val="000000"/>
                <w:sz w:val="24"/>
                <w:szCs w:val="24"/>
              </w:rPr>
              <w:t xml:space="preserve"> and the Public Advocate (Mr. Williams) (in conjunction with the Brooklyn Borough President)</w:t>
            </w:r>
          </w:p>
        </w:tc>
      </w:tr>
      <w:tr w:rsidR="005A1478" w:rsidRPr="00001CA6" w14:paraId="19A12100" w14:textId="77777777" w:rsidTr="008835F8">
        <w:trPr>
          <w:gridBefore w:val="1"/>
          <w:wBefore w:w="72" w:type="dxa"/>
        </w:trPr>
        <w:tc>
          <w:tcPr>
            <w:tcW w:w="2891" w:type="dxa"/>
            <w:gridSpan w:val="3"/>
          </w:tcPr>
          <w:p w14:paraId="68009BB2" w14:textId="77777777" w:rsidR="005A1478" w:rsidRPr="00001CA6" w:rsidRDefault="005A1478" w:rsidP="008547BD">
            <w:pPr>
              <w:rPr>
                <w:rFonts w:ascii="Times New Roman" w:eastAsia="Times New Roman" w:hAnsi="Times New Roman" w:cs="Times New Roman"/>
                <w:b/>
                <w:bCs/>
                <w:smallCaps/>
                <w:sz w:val="24"/>
                <w:szCs w:val="24"/>
                <w:u w:val="single"/>
              </w:rPr>
            </w:pPr>
            <w:r w:rsidRPr="00001CA6">
              <w:rPr>
                <w:rFonts w:ascii="Times New Roman" w:eastAsia="Arial" w:hAnsi="Times New Roman" w:cs="Times New Roman"/>
                <w:b/>
                <w:color w:val="000000"/>
                <w:sz w:val="24"/>
                <w:szCs w:val="24"/>
                <w:u w:val="single"/>
              </w:rPr>
              <w:t>TITLE:</w:t>
            </w:r>
          </w:p>
        </w:tc>
        <w:tc>
          <w:tcPr>
            <w:tcW w:w="6577" w:type="dxa"/>
            <w:gridSpan w:val="2"/>
          </w:tcPr>
          <w:p w14:paraId="0F45E9EE" w14:textId="1A7C9FE3" w:rsidR="00A81E0B" w:rsidRDefault="005A1478" w:rsidP="008F3544">
            <w:pPr>
              <w:pStyle w:val="BodyText"/>
              <w:spacing w:line="240" w:lineRule="auto"/>
              <w:ind w:firstLine="0"/>
            </w:pPr>
            <w:r>
              <w:t xml:space="preserve">A Local Law to amend the administrative code of the city of New York, in relation to redefining terms concerning immigration enforcement to account for current enforcement practices, and prohibiting the </w:t>
            </w:r>
            <w:r w:rsidRPr="00F02D15">
              <w:t>maintenance of an office or quarters on property under the jurisdiction of the department of correction by federal immigration authorities</w:t>
            </w:r>
          </w:p>
          <w:p w14:paraId="7A61EBD4" w14:textId="304CD9A2" w:rsidR="00A81E0B" w:rsidRPr="008F3544" w:rsidRDefault="00A81E0B" w:rsidP="008F3544">
            <w:pPr>
              <w:pStyle w:val="BodyText"/>
              <w:spacing w:line="240" w:lineRule="auto"/>
              <w:ind w:firstLine="0"/>
            </w:pPr>
          </w:p>
        </w:tc>
      </w:tr>
      <w:tr w:rsidR="0019302A" w:rsidRPr="00001CA6" w14:paraId="21D4E6F9" w14:textId="77777777" w:rsidTr="008835F8">
        <w:trPr>
          <w:gridBefore w:val="1"/>
          <w:wBefore w:w="72" w:type="dxa"/>
        </w:trPr>
        <w:tc>
          <w:tcPr>
            <w:tcW w:w="2891" w:type="dxa"/>
            <w:gridSpan w:val="3"/>
          </w:tcPr>
          <w:p w14:paraId="7DFD0FC1" w14:textId="24A3891E" w:rsidR="0019302A" w:rsidRPr="00001CA6" w:rsidRDefault="0019302A" w:rsidP="0019302A">
            <w:pPr>
              <w:rPr>
                <w:rFonts w:ascii="Times New Roman" w:eastAsia="Arial" w:hAnsi="Times New Roman" w:cs="Times New Roman"/>
                <w:b/>
                <w:color w:val="000000"/>
                <w:sz w:val="24"/>
                <w:szCs w:val="24"/>
                <w:u w:val="single"/>
              </w:rPr>
            </w:pPr>
            <w:r>
              <w:rPr>
                <w:rFonts w:ascii="Times New Roman" w:eastAsia="Arial" w:hAnsi="Times New Roman" w:cs="Times New Roman"/>
                <w:b/>
                <w:color w:val="000000"/>
                <w:sz w:val="24"/>
                <w:szCs w:val="24"/>
                <w:u w:val="single"/>
              </w:rPr>
              <w:t>ADMINISTRATIVE CODE</w:t>
            </w:r>
            <w:r w:rsidRPr="00001CA6">
              <w:rPr>
                <w:rFonts w:ascii="Times New Roman" w:eastAsia="Arial" w:hAnsi="Times New Roman" w:cs="Times New Roman"/>
                <w:b/>
                <w:color w:val="000000"/>
                <w:sz w:val="24"/>
                <w:szCs w:val="24"/>
                <w:u w:val="single"/>
              </w:rPr>
              <w:t>:</w:t>
            </w:r>
          </w:p>
        </w:tc>
        <w:tc>
          <w:tcPr>
            <w:tcW w:w="6577" w:type="dxa"/>
            <w:gridSpan w:val="2"/>
          </w:tcPr>
          <w:p w14:paraId="41456BE5" w14:textId="6F8DFA7B" w:rsidR="0019302A" w:rsidRDefault="0019302A" w:rsidP="0019302A">
            <w:pPr>
              <w:pStyle w:val="BodyText"/>
              <w:spacing w:line="240" w:lineRule="auto"/>
              <w:ind w:firstLine="0"/>
            </w:pPr>
            <w:r>
              <w:t>A</w:t>
            </w:r>
            <w:r w:rsidR="00CE0203">
              <w:t xml:space="preserve">mends §§ </w:t>
            </w:r>
            <w:r w:rsidR="009B6AAE">
              <w:t>9-131, 10-178, 14-154</w:t>
            </w:r>
            <w:r w:rsidR="00CE0203">
              <w:t>.</w:t>
            </w:r>
          </w:p>
          <w:p w14:paraId="705256B2" w14:textId="77777777" w:rsidR="0019302A" w:rsidRDefault="0019302A" w:rsidP="0019302A">
            <w:pPr>
              <w:ind w:left="4320" w:hanging="4320"/>
              <w:jc w:val="both"/>
            </w:pPr>
          </w:p>
        </w:tc>
      </w:tr>
    </w:tbl>
    <w:p w14:paraId="78D3D020"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03F14259"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7A3738AA"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2D2B5AD7"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487B1921"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083C9B88"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3CA80A52"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55D5AB9F"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275126C8"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76122024" w14:textId="77777777" w:rsidR="00307E24" w:rsidRDefault="00307E24" w:rsidP="0019302A">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61B4BA41" w14:textId="77777777" w:rsidR="00307E24" w:rsidRDefault="00307E24" w:rsidP="00645D4B">
      <w:pPr>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2F794098" w14:textId="77777777" w:rsidR="00645D4B" w:rsidRDefault="00645D4B" w:rsidP="00645D4B">
      <w:pPr>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19F0C933" w14:textId="13C6A3D4" w:rsidR="00891F7F" w:rsidRPr="00001CA6" w:rsidRDefault="00891F7F" w:rsidP="00891F7F">
      <w:pPr>
        <w:keepNext/>
        <w:numPr>
          <w:ilvl w:val="0"/>
          <w:numId w:val="4"/>
        </w:numPr>
        <w:pBdr>
          <w:top w:val="nil"/>
          <w:left w:val="nil"/>
          <w:bottom w:val="nil"/>
          <w:right w:val="nil"/>
          <w:between w:val="nil"/>
        </w:pBdr>
        <w:spacing w:after="0" w:line="480" w:lineRule="auto"/>
        <w:jc w:val="both"/>
        <w:outlineLvl w:val="0"/>
        <w:rPr>
          <w:rFonts w:ascii="Times New Roman" w:eastAsia="Times New Roman" w:hAnsi="Times New Roman" w:cs="Times New Roman"/>
          <w:b/>
          <w:bCs/>
          <w:smallCaps/>
          <w:sz w:val="24"/>
          <w:szCs w:val="24"/>
          <w:u w:val="single"/>
        </w:rPr>
      </w:pPr>
      <w:r w:rsidRPr="00001CA6">
        <w:rPr>
          <w:rFonts w:ascii="Times New Roman" w:eastAsia="Times New Roman" w:hAnsi="Times New Roman" w:cs="Times New Roman"/>
          <w:b/>
          <w:bCs/>
          <w:smallCaps/>
          <w:sz w:val="24"/>
          <w:szCs w:val="24"/>
          <w:u w:val="single"/>
        </w:rPr>
        <w:lastRenderedPageBreak/>
        <w:t>Introduction</w:t>
      </w:r>
    </w:p>
    <w:p w14:paraId="68AFD02A" w14:textId="26410F35" w:rsidR="006F7CC0" w:rsidRDefault="6740D7A9" w:rsidP="6740D7A9">
      <w:pPr>
        <w:pBdr>
          <w:top w:val="nil"/>
          <w:left w:val="nil"/>
          <w:bottom w:val="nil"/>
          <w:right w:val="nil"/>
          <w:between w:val="nil"/>
        </w:pBdr>
        <w:spacing w:after="0" w:line="480" w:lineRule="auto"/>
        <w:ind w:firstLine="720"/>
        <w:jc w:val="both"/>
        <w:rPr>
          <w:rFonts w:ascii="Times New Roman" w:eastAsia="Arial" w:hAnsi="Times New Roman" w:cs="Times New Roman"/>
          <w:color w:val="000000" w:themeColor="text1"/>
          <w:sz w:val="24"/>
          <w:szCs w:val="24"/>
        </w:rPr>
      </w:pPr>
      <w:r w:rsidRPr="6740D7A9">
        <w:rPr>
          <w:rFonts w:ascii="Times New Roman" w:eastAsia="Times New Roman" w:hAnsi="Times New Roman" w:cs="Times New Roman"/>
          <w:color w:val="000000" w:themeColor="text1"/>
          <w:sz w:val="24"/>
          <w:szCs w:val="24"/>
        </w:rPr>
        <w:t xml:space="preserve">On </w:t>
      </w:r>
      <w:r w:rsidR="006F7CC0">
        <w:rPr>
          <w:rFonts w:ascii="Times New Roman" w:eastAsia="Times New Roman" w:hAnsi="Times New Roman" w:cs="Times New Roman"/>
          <w:color w:val="000000" w:themeColor="text1"/>
          <w:sz w:val="24"/>
          <w:szCs w:val="24"/>
        </w:rPr>
        <w:t>January</w:t>
      </w:r>
      <w:r w:rsidRPr="6740D7A9">
        <w:rPr>
          <w:rFonts w:ascii="Times New Roman" w:eastAsia="Times New Roman" w:hAnsi="Times New Roman" w:cs="Times New Roman"/>
          <w:color w:val="000000" w:themeColor="text1"/>
          <w:sz w:val="24"/>
          <w:szCs w:val="24"/>
        </w:rPr>
        <w:t xml:space="preserve"> </w:t>
      </w:r>
      <w:r w:rsidR="006F7CC0">
        <w:rPr>
          <w:rFonts w:ascii="Times New Roman" w:eastAsia="Times New Roman" w:hAnsi="Times New Roman" w:cs="Times New Roman"/>
          <w:color w:val="000000" w:themeColor="text1"/>
          <w:sz w:val="24"/>
          <w:szCs w:val="24"/>
        </w:rPr>
        <w:t>2</w:t>
      </w:r>
      <w:r w:rsidR="00C54EB0">
        <w:rPr>
          <w:rFonts w:ascii="Times New Roman" w:eastAsia="Times New Roman" w:hAnsi="Times New Roman" w:cs="Times New Roman"/>
          <w:color w:val="000000" w:themeColor="text1"/>
          <w:sz w:val="24"/>
          <w:szCs w:val="24"/>
        </w:rPr>
        <w:t>8</w:t>
      </w:r>
      <w:r w:rsidR="006F7CC0">
        <w:rPr>
          <w:rFonts w:ascii="Times New Roman" w:eastAsia="Times New Roman" w:hAnsi="Times New Roman" w:cs="Times New Roman"/>
          <w:color w:val="000000" w:themeColor="text1"/>
          <w:sz w:val="24"/>
          <w:szCs w:val="24"/>
        </w:rPr>
        <w:t>, 2026</w:t>
      </w:r>
      <w:r w:rsidRPr="6740D7A9">
        <w:rPr>
          <w:rFonts w:ascii="Times New Roman" w:eastAsia="Times New Roman" w:hAnsi="Times New Roman" w:cs="Times New Roman"/>
          <w:color w:val="000000" w:themeColor="text1"/>
          <w:sz w:val="24"/>
          <w:szCs w:val="24"/>
        </w:rPr>
        <w:t xml:space="preserve">, the Committee on Immigration, chaired by Council Member </w:t>
      </w:r>
      <w:r w:rsidR="006F7CC0">
        <w:rPr>
          <w:rFonts w:ascii="Times New Roman" w:eastAsia="Times New Roman" w:hAnsi="Times New Roman" w:cs="Times New Roman"/>
          <w:color w:val="000000" w:themeColor="text1"/>
          <w:sz w:val="24"/>
          <w:szCs w:val="24"/>
        </w:rPr>
        <w:t>Elsie Encarnacion</w:t>
      </w:r>
      <w:r w:rsidRPr="6740D7A9">
        <w:rPr>
          <w:rFonts w:ascii="Times New Roman" w:eastAsia="Times New Roman" w:hAnsi="Times New Roman" w:cs="Times New Roman"/>
          <w:color w:val="000000" w:themeColor="text1"/>
          <w:sz w:val="24"/>
          <w:szCs w:val="24"/>
        </w:rPr>
        <w:t xml:space="preserve">, </w:t>
      </w:r>
      <w:r w:rsidR="00FE7772">
        <w:rPr>
          <w:rFonts w:ascii="Times New Roman" w:eastAsia="Times New Roman" w:hAnsi="Times New Roman" w:cs="Times New Roman"/>
          <w:color w:val="000000" w:themeColor="text1"/>
          <w:sz w:val="24"/>
          <w:szCs w:val="24"/>
        </w:rPr>
        <w:t>considered</w:t>
      </w:r>
      <w:r w:rsidR="006F7CC0">
        <w:rPr>
          <w:rFonts w:ascii="Times New Roman" w:eastAsia="Times New Roman" w:hAnsi="Times New Roman" w:cs="Times New Roman"/>
          <w:color w:val="000000" w:themeColor="text1"/>
          <w:sz w:val="24"/>
          <w:szCs w:val="24"/>
        </w:rPr>
        <w:t xml:space="preserve"> whether to recommend the override of </w:t>
      </w:r>
      <w:r w:rsidR="00EE5C11">
        <w:rPr>
          <w:rFonts w:ascii="Times New Roman" w:eastAsia="Times New Roman" w:hAnsi="Times New Roman" w:cs="Times New Roman"/>
          <w:color w:val="000000" w:themeColor="text1"/>
          <w:sz w:val="24"/>
          <w:szCs w:val="24"/>
        </w:rPr>
        <w:t>former Mayor Eric Adams’s</w:t>
      </w:r>
      <w:r w:rsidR="006F7CC0">
        <w:rPr>
          <w:rFonts w:ascii="Times New Roman" w:eastAsia="Times New Roman" w:hAnsi="Times New Roman" w:cs="Times New Roman"/>
          <w:color w:val="000000" w:themeColor="text1"/>
          <w:sz w:val="24"/>
          <w:szCs w:val="24"/>
        </w:rPr>
        <w:t xml:space="preserve"> veto of Introduction Number 1412-A (Int. 1412-A), </w:t>
      </w:r>
      <w:r w:rsidRPr="6740D7A9">
        <w:rPr>
          <w:rFonts w:ascii="Times New Roman" w:eastAsia="Times New Roman" w:hAnsi="Times New Roman" w:cs="Times New Roman"/>
          <w:color w:val="000000" w:themeColor="text1"/>
          <w:sz w:val="24"/>
          <w:szCs w:val="24"/>
        </w:rPr>
        <w:t>sponsored by Council Member Tiffany Cabán, in relation to redefining terms concerning immigration enforcement to account for current enforcement practices, and prohibiting the maintenance of an office or quarters on property under the jurisdiction of the department of correction by federal immigration authorities.</w:t>
      </w:r>
      <w:r w:rsidRPr="6740D7A9">
        <w:rPr>
          <w:rFonts w:ascii="Times New Roman" w:eastAsia="Arial" w:hAnsi="Times New Roman" w:cs="Times New Roman"/>
          <w:color w:val="000000" w:themeColor="text1"/>
          <w:sz w:val="24"/>
          <w:szCs w:val="24"/>
        </w:rPr>
        <w:t xml:space="preserve"> </w:t>
      </w:r>
      <w:r w:rsidR="006F7CC0">
        <w:rPr>
          <w:rFonts w:ascii="Times New Roman" w:eastAsia="Arial" w:hAnsi="Times New Roman" w:cs="Times New Roman"/>
          <w:color w:val="000000" w:themeColor="text1"/>
          <w:sz w:val="24"/>
          <w:szCs w:val="24"/>
        </w:rPr>
        <w:t xml:space="preserve">The Committee </w:t>
      </w:r>
      <w:r w:rsidR="00FE7772">
        <w:rPr>
          <w:rFonts w:ascii="Times New Roman" w:eastAsia="Arial" w:hAnsi="Times New Roman" w:cs="Times New Roman"/>
          <w:color w:val="000000" w:themeColor="text1"/>
          <w:sz w:val="24"/>
          <w:szCs w:val="24"/>
        </w:rPr>
        <w:t>also</w:t>
      </w:r>
      <w:r w:rsidR="006F7CC0">
        <w:rPr>
          <w:rFonts w:ascii="Times New Roman" w:eastAsia="Arial" w:hAnsi="Times New Roman" w:cs="Times New Roman"/>
          <w:color w:val="000000" w:themeColor="text1"/>
          <w:sz w:val="24"/>
          <w:szCs w:val="24"/>
        </w:rPr>
        <w:t xml:space="preserve"> consider</w:t>
      </w:r>
      <w:r w:rsidR="00FE7772">
        <w:rPr>
          <w:rFonts w:ascii="Times New Roman" w:eastAsia="Arial" w:hAnsi="Times New Roman" w:cs="Times New Roman"/>
          <w:color w:val="000000" w:themeColor="text1"/>
          <w:sz w:val="24"/>
          <w:szCs w:val="24"/>
        </w:rPr>
        <w:t>ed</w:t>
      </w:r>
      <w:r w:rsidR="006F7CC0">
        <w:rPr>
          <w:rFonts w:ascii="Times New Roman" w:eastAsia="Arial" w:hAnsi="Times New Roman" w:cs="Times New Roman"/>
          <w:color w:val="000000" w:themeColor="text1"/>
          <w:sz w:val="24"/>
          <w:szCs w:val="24"/>
        </w:rPr>
        <w:t xml:space="preserve"> whether to recommend the </w:t>
      </w:r>
      <w:r w:rsidR="00257291">
        <w:rPr>
          <w:rFonts w:ascii="Times New Roman" w:eastAsia="Arial" w:hAnsi="Times New Roman" w:cs="Times New Roman"/>
          <w:color w:val="000000" w:themeColor="text1"/>
          <w:sz w:val="24"/>
          <w:szCs w:val="24"/>
        </w:rPr>
        <w:t>former m</w:t>
      </w:r>
      <w:r w:rsidR="006F7CC0">
        <w:rPr>
          <w:rFonts w:ascii="Times New Roman" w:eastAsia="Arial" w:hAnsi="Times New Roman" w:cs="Times New Roman"/>
          <w:color w:val="000000" w:themeColor="text1"/>
          <w:sz w:val="24"/>
          <w:szCs w:val="24"/>
        </w:rPr>
        <w:t>ayor’s veto message</w:t>
      </w:r>
      <w:r w:rsidR="0005047C">
        <w:rPr>
          <w:rFonts w:ascii="Times New Roman" w:eastAsia="Arial" w:hAnsi="Times New Roman" w:cs="Times New Roman"/>
          <w:color w:val="000000" w:themeColor="text1"/>
          <w:sz w:val="24"/>
          <w:szCs w:val="24"/>
        </w:rPr>
        <w:t>,</w:t>
      </w:r>
      <w:r w:rsidR="006F7CC0">
        <w:rPr>
          <w:rFonts w:ascii="Times New Roman" w:eastAsia="Arial" w:hAnsi="Times New Roman" w:cs="Times New Roman"/>
          <w:color w:val="000000" w:themeColor="text1"/>
          <w:sz w:val="24"/>
          <w:szCs w:val="24"/>
        </w:rPr>
        <w:t xml:space="preserve"> M </w:t>
      </w:r>
      <w:r w:rsidR="005F4CB0">
        <w:rPr>
          <w:rFonts w:ascii="Times New Roman" w:eastAsia="Arial" w:hAnsi="Times New Roman" w:cs="Times New Roman"/>
          <w:color w:val="000000" w:themeColor="text1"/>
          <w:sz w:val="24"/>
          <w:szCs w:val="24"/>
        </w:rPr>
        <w:t>0017-</w:t>
      </w:r>
      <w:r w:rsidR="00EA5372">
        <w:rPr>
          <w:rFonts w:ascii="Times New Roman" w:eastAsia="Arial" w:hAnsi="Times New Roman" w:cs="Times New Roman"/>
          <w:color w:val="000000" w:themeColor="text1"/>
          <w:sz w:val="24"/>
          <w:szCs w:val="24"/>
        </w:rPr>
        <w:t>2026,</w:t>
      </w:r>
      <w:r w:rsidR="006F7CC0">
        <w:rPr>
          <w:rFonts w:ascii="Times New Roman" w:eastAsia="Arial" w:hAnsi="Times New Roman" w:cs="Times New Roman"/>
          <w:color w:val="000000" w:themeColor="text1"/>
          <w:sz w:val="24"/>
          <w:szCs w:val="24"/>
        </w:rPr>
        <w:t xml:space="preserve"> be filed.</w:t>
      </w:r>
      <w:r w:rsidR="00FE7772">
        <w:rPr>
          <w:rFonts w:ascii="Times New Roman" w:eastAsia="Arial" w:hAnsi="Times New Roman" w:cs="Times New Roman"/>
          <w:color w:val="000000" w:themeColor="text1"/>
          <w:sz w:val="24"/>
          <w:szCs w:val="24"/>
        </w:rPr>
        <w:t xml:space="preserve"> </w:t>
      </w:r>
      <w:r w:rsidR="00B201A9">
        <w:rPr>
          <w:rFonts w:ascii="Times New Roman" w:eastAsia="Arial" w:hAnsi="Times New Roman" w:cs="Times New Roman"/>
          <w:color w:val="000000" w:themeColor="text1"/>
          <w:sz w:val="24"/>
          <w:szCs w:val="24"/>
        </w:rPr>
        <w:t>With a vote of 5 in the affirmative, 0 in the negative, and 0 abstentions, I</w:t>
      </w:r>
      <w:r w:rsidR="00807AEC">
        <w:rPr>
          <w:rFonts w:ascii="Times New Roman" w:eastAsia="Arial" w:hAnsi="Times New Roman" w:cs="Times New Roman"/>
          <w:color w:val="000000" w:themeColor="text1"/>
          <w:sz w:val="24"/>
          <w:szCs w:val="24"/>
        </w:rPr>
        <w:t>nt. 1412-A</w:t>
      </w:r>
      <w:r w:rsidR="00B215B9">
        <w:rPr>
          <w:rFonts w:ascii="Times New Roman" w:eastAsia="Arial" w:hAnsi="Times New Roman" w:cs="Times New Roman"/>
          <w:color w:val="000000" w:themeColor="text1"/>
          <w:sz w:val="24"/>
          <w:szCs w:val="24"/>
        </w:rPr>
        <w:t xml:space="preserve"> was readopted</w:t>
      </w:r>
      <w:r w:rsidR="00B201A9">
        <w:rPr>
          <w:rFonts w:ascii="Times New Roman" w:eastAsia="Arial" w:hAnsi="Times New Roman" w:cs="Times New Roman"/>
          <w:color w:val="000000" w:themeColor="text1"/>
          <w:sz w:val="24"/>
          <w:szCs w:val="24"/>
        </w:rPr>
        <w:t xml:space="preserve"> by the Committee</w:t>
      </w:r>
      <w:r w:rsidR="00B215B9">
        <w:rPr>
          <w:rFonts w:ascii="Times New Roman" w:eastAsia="Arial" w:hAnsi="Times New Roman" w:cs="Times New Roman"/>
          <w:color w:val="000000" w:themeColor="text1"/>
          <w:sz w:val="24"/>
          <w:szCs w:val="24"/>
        </w:rPr>
        <w:t xml:space="preserve"> and M 0017-2026 was approved to be filed</w:t>
      </w:r>
      <w:r w:rsidR="0042539E">
        <w:rPr>
          <w:rFonts w:ascii="Times New Roman" w:eastAsia="Arial" w:hAnsi="Times New Roman" w:cs="Times New Roman"/>
          <w:color w:val="000000" w:themeColor="text1"/>
          <w:sz w:val="24"/>
          <w:szCs w:val="24"/>
        </w:rPr>
        <w:t xml:space="preserve"> by the Committee</w:t>
      </w:r>
      <w:r w:rsidR="00A77828">
        <w:rPr>
          <w:rFonts w:ascii="Times New Roman" w:eastAsia="Arial" w:hAnsi="Times New Roman" w:cs="Times New Roman"/>
          <w:color w:val="000000" w:themeColor="text1"/>
          <w:sz w:val="24"/>
          <w:szCs w:val="24"/>
        </w:rPr>
        <w:t>.</w:t>
      </w:r>
    </w:p>
    <w:p w14:paraId="47676CCD" w14:textId="6E28CB92" w:rsidR="005F4CB0" w:rsidRDefault="00E26B29" w:rsidP="6740D7A9">
      <w:pPr>
        <w:pBdr>
          <w:top w:val="nil"/>
          <w:left w:val="nil"/>
          <w:bottom w:val="nil"/>
          <w:right w:val="nil"/>
          <w:between w:val="nil"/>
        </w:pBdr>
        <w:spacing w:after="0" w:line="480" w:lineRule="auto"/>
        <w:ind w:firstLine="720"/>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On October 9, 2025, Int</w:t>
      </w:r>
      <w:r w:rsidR="00C35D2C">
        <w:rPr>
          <w:rFonts w:ascii="Times New Roman" w:eastAsia="Arial" w:hAnsi="Times New Roman" w:cs="Times New Roman"/>
          <w:color w:val="000000" w:themeColor="text1"/>
          <w:sz w:val="24"/>
          <w:szCs w:val="24"/>
        </w:rPr>
        <w:t>roduction</w:t>
      </w:r>
      <w:r>
        <w:rPr>
          <w:rFonts w:ascii="Times New Roman" w:eastAsia="Arial" w:hAnsi="Times New Roman" w:cs="Times New Roman"/>
          <w:color w:val="000000" w:themeColor="text1"/>
          <w:sz w:val="24"/>
          <w:szCs w:val="24"/>
        </w:rPr>
        <w:t xml:space="preserve"> 1412</w:t>
      </w:r>
      <w:r w:rsidR="006F7CC0">
        <w:rPr>
          <w:rFonts w:ascii="Times New Roman" w:eastAsia="Arial" w:hAnsi="Times New Roman" w:cs="Times New Roman"/>
          <w:color w:val="000000" w:themeColor="text1"/>
          <w:sz w:val="24"/>
          <w:szCs w:val="24"/>
        </w:rPr>
        <w:t xml:space="preserve"> was referred to the Committee on Immigration</w:t>
      </w:r>
      <w:r w:rsidR="0005047C">
        <w:rPr>
          <w:rFonts w:ascii="Times New Roman" w:eastAsia="Arial" w:hAnsi="Times New Roman" w:cs="Times New Roman"/>
          <w:color w:val="000000" w:themeColor="text1"/>
          <w:sz w:val="24"/>
          <w:szCs w:val="24"/>
        </w:rPr>
        <w:t xml:space="preserve"> (the Committee)</w:t>
      </w:r>
      <w:r w:rsidR="006F7CC0">
        <w:rPr>
          <w:rFonts w:ascii="Times New Roman" w:eastAsia="Arial" w:hAnsi="Times New Roman" w:cs="Times New Roman"/>
          <w:color w:val="000000" w:themeColor="text1"/>
          <w:sz w:val="24"/>
          <w:szCs w:val="24"/>
        </w:rPr>
        <w:t>.</w:t>
      </w:r>
      <w:r>
        <w:rPr>
          <w:rStyle w:val="FootnoteReference"/>
          <w:rFonts w:ascii="Times New Roman" w:eastAsia="Arial" w:hAnsi="Times New Roman" w:cs="Times New Roman"/>
          <w:color w:val="000000" w:themeColor="text1"/>
          <w:sz w:val="24"/>
          <w:szCs w:val="24"/>
        </w:rPr>
        <w:footnoteReference w:id="1"/>
      </w:r>
      <w:r w:rsidR="006F7CC0">
        <w:rPr>
          <w:rFonts w:ascii="Times New Roman" w:eastAsia="Arial" w:hAnsi="Times New Roman" w:cs="Times New Roman"/>
          <w:color w:val="000000" w:themeColor="text1"/>
          <w:sz w:val="24"/>
          <w:szCs w:val="24"/>
        </w:rPr>
        <w:t xml:space="preserve"> </w:t>
      </w:r>
      <w:r>
        <w:rPr>
          <w:rFonts w:ascii="Times New Roman" w:eastAsia="Arial" w:hAnsi="Times New Roman" w:cs="Times New Roman"/>
          <w:color w:val="000000" w:themeColor="text1"/>
          <w:sz w:val="24"/>
          <w:szCs w:val="24"/>
        </w:rPr>
        <w:t>On December 8, 2025, the Committee considered testimony on Int. 1412.</w:t>
      </w:r>
      <w:r>
        <w:rPr>
          <w:rStyle w:val="FootnoteReference"/>
          <w:rFonts w:ascii="Times New Roman" w:eastAsia="Arial" w:hAnsi="Times New Roman" w:cs="Times New Roman"/>
          <w:color w:val="000000" w:themeColor="text1"/>
          <w:sz w:val="24"/>
          <w:szCs w:val="24"/>
        </w:rPr>
        <w:footnoteReference w:id="2"/>
      </w:r>
      <w:r>
        <w:rPr>
          <w:rFonts w:ascii="Times New Roman" w:eastAsia="Arial" w:hAnsi="Times New Roman" w:cs="Times New Roman"/>
          <w:color w:val="000000" w:themeColor="text1"/>
          <w:sz w:val="24"/>
          <w:szCs w:val="24"/>
        </w:rPr>
        <w:t xml:space="preserve"> The bill was subsequently amended, and on December 18, 2025, the Committee considered Int. 1412-A, </w:t>
      </w:r>
      <w:r w:rsidR="0005047C">
        <w:rPr>
          <w:rFonts w:ascii="Times New Roman" w:eastAsia="Arial" w:hAnsi="Times New Roman" w:cs="Times New Roman"/>
          <w:color w:val="000000" w:themeColor="text1"/>
          <w:sz w:val="24"/>
          <w:szCs w:val="24"/>
        </w:rPr>
        <w:t xml:space="preserve">and voted to </w:t>
      </w:r>
      <w:r>
        <w:rPr>
          <w:rFonts w:ascii="Times New Roman" w:eastAsia="Arial" w:hAnsi="Times New Roman" w:cs="Times New Roman"/>
          <w:color w:val="000000" w:themeColor="text1"/>
          <w:sz w:val="24"/>
          <w:szCs w:val="24"/>
        </w:rPr>
        <w:t>pass</w:t>
      </w:r>
      <w:r w:rsidR="0005047C">
        <w:rPr>
          <w:rFonts w:ascii="Times New Roman" w:eastAsia="Arial" w:hAnsi="Times New Roman" w:cs="Times New Roman"/>
          <w:color w:val="000000" w:themeColor="text1"/>
          <w:sz w:val="24"/>
          <w:szCs w:val="24"/>
        </w:rPr>
        <w:t xml:space="preserve"> the bill out of Committee </w:t>
      </w:r>
      <w:r>
        <w:rPr>
          <w:rFonts w:ascii="Times New Roman" w:eastAsia="Arial" w:hAnsi="Times New Roman" w:cs="Times New Roman"/>
          <w:color w:val="000000" w:themeColor="text1"/>
          <w:sz w:val="24"/>
          <w:szCs w:val="24"/>
        </w:rPr>
        <w:t>by a vote of 6 in the affirmative, 0 in the negative, and 0 abstentions and sent it for approval by the full Council.</w:t>
      </w:r>
      <w:r w:rsidR="005F4CB0">
        <w:rPr>
          <w:rStyle w:val="FootnoteReference"/>
          <w:rFonts w:ascii="Times New Roman" w:eastAsia="Arial" w:hAnsi="Times New Roman" w:cs="Times New Roman"/>
          <w:color w:val="000000" w:themeColor="text1"/>
          <w:sz w:val="24"/>
          <w:szCs w:val="24"/>
        </w:rPr>
        <w:footnoteReference w:id="3"/>
      </w:r>
      <w:r>
        <w:rPr>
          <w:rFonts w:ascii="Times New Roman" w:eastAsia="Arial" w:hAnsi="Times New Roman" w:cs="Times New Roman"/>
          <w:color w:val="000000" w:themeColor="text1"/>
          <w:sz w:val="24"/>
          <w:szCs w:val="24"/>
        </w:rPr>
        <w:t xml:space="preserve"> At the Stated Meeting of December 18, 202</w:t>
      </w:r>
      <w:r w:rsidR="005F4CB0">
        <w:rPr>
          <w:rFonts w:ascii="Times New Roman" w:eastAsia="Arial" w:hAnsi="Times New Roman" w:cs="Times New Roman"/>
          <w:color w:val="000000" w:themeColor="text1"/>
          <w:sz w:val="24"/>
          <w:szCs w:val="24"/>
        </w:rPr>
        <w:t>5, the Council approved Int. 1412-A with a vote of 39 in the affirmative, 9 in the negative, and 0 abstentions.</w:t>
      </w:r>
      <w:r w:rsidR="005F4CB0">
        <w:rPr>
          <w:rStyle w:val="FootnoteReference"/>
          <w:rFonts w:ascii="Times New Roman" w:eastAsia="Arial" w:hAnsi="Times New Roman" w:cs="Times New Roman"/>
          <w:color w:val="000000" w:themeColor="text1"/>
          <w:sz w:val="24"/>
          <w:szCs w:val="24"/>
        </w:rPr>
        <w:footnoteReference w:id="4"/>
      </w:r>
      <w:r w:rsidR="005F4CB0">
        <w:rPr>
          <w:rFonts w:ascii="Times New Roman" w:eastAsia="Arial" w:hAnsi="Times New Roman" w:cs="Times New Roman"/>
          <w:color w:val="000000" w:themeColor="text1"/>
          <w:sz w:val="24"/>
          <w:szCs w:val="24"/>
        </w:rPr>
        <w:t xml:space="preserve"> </w:t>
      </w:r>
    </w:p>
    <w:p w14:paraId="45636CAA" w14:textId="4CAE9293" w:rsidR="00891F7F" w:rsidRDefault="005F4CB0" w:rsidP="6740D7A9">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On December 31, 2025, </w:t>
      </w:r>
      <w:r w:rsidR="0005047C">
        <w:rPr>
          <w:rFonts w:ascii="Times New Roman" w:eastAsia="Times New Roman" w:hAnsi="Times New Roman" w:cs="Times New Roman"/>
          <w:color w:val="000000" w:themeColor="text1"/>
          <w:sz w:val="24"/>
          <w:szCs w:val="24"/>
        </w:rPr>
        <w:t xml:space="preserve">former </w:t>
      </w:r>
      <w:r>
        <w:rPr>
          <w:rFonts w:ascii="Times New Roman" w:eastAsia="Times New Roman" w:hAnsi="Times New Roman" w:cs="Times New Roman"/>
          <w:color w:val="000000" w:themeColor="text1"/>
          <w:sz w:val="24"/>
          <w:szCs w:val="24"/>
        </w:rPr>
        <w:t>Mayor</w:t>
      </w:r>
      <w:r w:rsidR="0005047C">
        <w:rPr>
          <w:rFonts w:ascii="Times New Roman" w:eastAsia="Times New Roman" w:hAnsi="Times New Roman" w:cs="Times New Roman"/>
          <w:color w:val="000000" w:themeColor="text1"/>
          <w:sz w:val="24"/>
          <w:szCs w:val="24"/>
        </w:rPr>
        <w:t xml:space="preserve"> Adams</w:t>
      </w:r>
      <w:r>
        <w:rPr>
          <w:rFonts w:ascii="Times New Roman" w:eastAsia="Times New Roman" w:hAnsi="Times New Roman" w:cs="Times New Roman"/>
          <w:color w:val="000000" w:themeColor="text1"/>
          <w:sz w:val="24"/>
          <w:szCs w:val="24"/>
        </w:rPr>
        <w:t xml:space="preserve"> issued a message of disapproval for Int. 1412-A. Pursuant to Section 37(b) of the Charter, the clerk presented the Mayor’s veto message M </w:t>
      </w:r>
      <w:r>
        <w:rPr>
          <w:rFonts w:ascii="Times New Roman" w:eastAsia="Arial" w:hAnsi="Times New Roman" w:cs="Times New Roman"/>
          <w:color w:val="000000" w:themeColor="text1"/>
          <w:sz w:val="24"/>
          <w:szCs w:val="24"/>
        </w:rPr>
        <w:t>0017-2026,</w:t>
      </w:r>
      <w:r>
        <w:rPr>
          <w:rFonts w:ascii="Times New Roman" w:eastAsia="Times New Roman" w:hAnsi="Times New Roman" w:cs="Times New Roman"/>
          <w:color w:val="000000" w:themeColor="text1"/>
          <w:sz w:val="24"/>
          <w:szCs w:val="24"/>
        </w:rPr>
        <w:t xml:space="preserve"> at the Stated Meeting on January 7, 2026, and it was referred to the Committ</w:t>
      </w:r>
      <w:r w:rsidR="0005047C">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e.</w:t>
      </w:r>
      <w:r>
        <w:rPr>
          <w:rStyle w:val="FootnoteReference"/>
          <w:rFonts w:ascii="Times New Roman" w:eastAsia="Times New Roman" w:hAnsi="Times New Roman" w:cs="Times New Roman"/>
          <w:color w:val="000000" w:themeColor="text1"/>
          <w:sz w:val="24"/>
          <w:szCs w:val="24"/>
        </w:rPr>
        <w:footnoteReference w:id="5"/>
      </w:r>
      <w:r>
        <w:rPr>
          <w:rFonts w:ascii="Times New Roman" w:eastAsia="Times New Roman" w:hAnsi="Times New Roman" w:cs="Times New Roman"/>
          <w:color w:val="000000" w:themeColor="text1"/>
          <w:sz w:val="24"/>
          <w:szCs w:val="24"/>
        </w:rPr>
        <w:t xml:space="preserve"> </w:t>
      </w:r>
    </w:p>
    <w:p w14:paraId="124C8602" w14:textId="77777777" w:rsidR="00891F7F" w:rsidRPr="00001CA6" w:rsidRDefault="00891F7F" w:rsidP="00891F7F">
      <w:pPr>
        <w:keepNext/>
        <w:numPr>
          <w:ilvl w:val="0"/>
          <w:numId w:val="4"/>
        </w:numPr>
        <w:pBdr>
          <w:top w:val="nil"/>
          <w:left w:val="nil"/>
          <w:bottom w:val="nil"/>
          <w:right w:val="nil"/>
          <w:between w:val="nil"/>
        </w:pBdr>
        <w:spacing w:after="0" w:line="480" w:lineRule="auto"/>
        <w:jc w:val="both"/>
        <w:outlineLvl w:val="0"/>
        <w:rPr>
          <w:rFonts w:ascii="Times New Roman" w:eastAsia="Times New Roman" w:hAnsi="Times New Roman" w:cs="Times New Roman"/>
          <w:b/>
          <w:bCs/>
          <w:smallCaps/>
          <w:sz w:val="24"/>
          <w:szCs w:val="24"/>
          <w:u w:val="single"/>
        </w:rPr>
      </w:pPr>
      <w:r w:rsidRPr="00001CA6">
        <w:rPr>
          <w:rFonts w:ascii="Times New Roman" w:eastAsia="Times New Roman" w:hAnsi="Times New Roman" w:cs="Times New Roman"/>
          <w:b/>
          <w:bCs/>
          <w:smallCaps/>
          <w:sz w:val="24"/>
          <w:szCs w:val="24"/>
          <w:u w:val="single"/>
        </w:rPr>
        <w:t>Background</w:t>
      </w:r>
    </w:p>
    <w:p w14:paraId="1CBDC2CF" w14:textId="13229C1D" w:rsidR="00891F7F" w:rsidRPr="00001CA6" w:rsidRDefault="6AC61C20" w:rsidP="4B49CBE4">
      <w:pPr>
        <w:pStyle w:val="ListParagraph"/>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i/>
          <w:iCs/>
          <w:color w:val="000000"/>
          <w:sz w:val="24"/>
          <w:szCs w:val="24"/>
        </w:rPr>
      </w:pPr>
      <w:r w:rsidRPr="4B49CBE4">
        <w:rPr>
          <w:rFonts w:ascii="Times New Roman" w:eastAsia="Times New Roman" w:hAnsi="Times New Roman" w:cs="Times New Roman"/>
          <w:i/>
          <w:iCs/>
          <w:color w:val="000000" w:themeColor="text1"/>
          <w:sz w:val="24"/>
          <w:szCs w:val="24"/>
        </w:rPr>
        <w:t>New York City’s Detainer Laws</w:t>
      </w:r>
    </w:p>
    <w:p w14:paraId="78718050" w14:textId="281A1CF5" w:rsidR="008659CE" w:rsidRDefault="008659CE" w:rsidP="4B49CBE4">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sz w:val="24"/>
          <w:szCs w:val="24"/>
        </w:rPr>
        <w:t xml:space="preserve">Local Law 62 of 2011 </w:t>
      </w:r>
      <w:r w:rsidR="0005047C">
        <w:rPr>
          <w:rFonts w:ascii="Times New Roman" w:eastAsia="Times New Roman" w:hAnsi="Times New Roman" w:cs="Times New Roman"/>
          <w:sz w:val="24"/>
          <w:szCs w:val="24"/>
        </w:rPr>
        <w:t xml:space="preserve">was enacted </w:t>
      </w:r>
      <w:r w:rsidRPr="432DC1D5">
        <w:rPr>
          <w:rFonts w:ascii="Times New Roman" w:eastAsia="Times New Roman" w:hAnsi="Times New Roman" w:cs="Times New Roman"/>
          <w:sz w:val="24"/>
          <w:szCs w:val="24"/>
        </w:rPr>
        <w:t xml:space="preserve">to </w:t>
      </w:r>
      <w:r w:rsidR="0005047C">
        <w:rPr>
          <w:rFonts w:ascii="Times New Roman" w:eastAsia="Times New Roman" w:hAnsi="Times New Roman" w:cs="Times New Roman"/>
          <w:sz w:val="24"/>
          <w:szCs w:val="24"/>
        </w:rPr>
        <w:t>limit</w:t>
      </w:r>
      <w:r w:rsidRPr="432DC1D5">
        <w:rPr>
          <w:rFonts w:ascii="Times New Roman" w:eastAsia="Times New Roman" w:hAnsi="Times New Roman" w:cs="Times New Roman"/>
          <w:sz w:val="24"/>
          <w:szCs w:val="24"/>
        </w:rPr>
        <w:t xml:space="preserve"> </w:t>
      </w:r>
      <w:r w:rsidR="0005047C">
        <w:rPr>
          <w:rFonts w:ascii="Times New Roman" w:eastAsia="Times New Roman" w:hAnsi="Times New Roman" w:cs="Times New Roman"/>
          <w:sz w:val="24"/>
          <w:szCs w:val="24"/>
        </w:rPr>
        <w:t>the Department of Correction’s (DOC’s)</w:t>
      </w:r>
      <w:r w:rsidRPr="432DC1D5">
        <w:rPr>
          <w:rFonts w:ascii="Times New Roman" w:eastAsia="Times New Roman" w:hAnsi="Times New Roman" w:cs="Times New Roman"/>
          <w:sz w:val="24"/>
          <w:szCs w:val="24"/>
        </w:rPr>
        <w:t xml:space="preserve"> cooperation with</w:t>
      </w:r>
      <w:r w:rsidR="00CF3EA7">
        <w:rPr>
          <w:rFonts w:ascii="Times New Roman" w:eastAsia="Times New Roman" w:hAnsi="Times New Roman" w:cs="Times New Roman"/>
          <w:sz w:val="24"/>
          <w:szCs w:val="24"/>
        </w:rPr>
        <w:t xml:space="preserve"> United States Immigration and Customs Enforcement (</w:t>
      </w:r>
      <w:r w:rsidRPr="432DC1D5">
        <w:rPr>
          <w:rFonts w:ascii="Times New Roman" w:eastAsia="Times New Roman" w:hAnsi="Times New Roman" w:cs="Times New Roman"/>
          <w:sz w:val="24"/>
          <w:szCs w:val="24"/>
        </w:rPr>
        <w:t>ICE</w:t>
      </w:r>
      <w:r w:rsidR="00CF3EA7">
        <w:rPr>
          <w:rFonts w:ascii="Times New Roman" w:eastAsia="Times New Roman" w:hAnsi="Times New Roman" w:cs="Times New Roman"/>
          <w:sz w:val="24"/>
          <w:szCs w:val="24"/>
        </w:rPr>
        <w:t>)</w:t>
      </w:r>
      <w:r w:rsidRPr="432DC1D5">
        <w:rPr>
          <w:rFonts w:ascii="Times New Roman" w:eastAsia="Times New Roman" w:hAnsi="Times New Roman" w:cs="Times New Roman"/>
          <w:sz w:val="24"/>
          <w:szCs w:val="24"/>
        </w:rPr>
        <w:t xml:space="preserve"> </w:t>
      </w:r>
      <w:r w:rsidR="0005047C">
        <w:rPr>
          <w:rFonts w:ascii="Times New Roman" w:eastAsia="Times New Roman" w:hAnsi="Times New Roman" w:cs="Times New Roman"/>
          <w:sz w:val="24"/>
          <w:szCs w:val="24"/>
        </w:rPr>
        <w:t xml:space="preserve">regarding </w:t>
      </w:r>
      <w:r w:rsidRPr="432DC1D5">
        <w:rPr>
          <w:rFonts w:ascii="Times New Roman" w:eastAsia="Times New Roman" w:hAnsi="Times New Roman" w:cs="Times New Roman"/>
          <w:sz w:val="24"/>
          <w:szCs w:val="24"/>
        </w:rPr>
        <w:t>the detention and removal of individuals with criminal records, those with prior immigration violations, or those who posed public safety or national security threats.</w:t>
      </w:r>
      <w:r w:rsidRPr="432DC1D5">
        <w:rPr>
          <w:rStyle w:val="FootnoteReference"/>
          <w:rFonts w:ascii="Times New Roman" w:eastAsia="Times New Roman" w:hAnsi="Times New Roman" w:cs="Times New Roman"/>
          <w:sz w:val="24"/>
          <w:szCs w:val="24"/>
        </w:rPr>
        <w:footnoteReference w:id="6"/>
      </w:r>
      <w:r w:rsidRPr="432DC1D5">
        <w:rPr>
          <w:rFonts w:ascii="Times New Roman" w:eastAsia="Times New Roman" w:hAnsi="Times New Roman" w:cs="Times New Roman"/>
          <w:sz w:val="24"/>
          <w:szCs w:val="24"/>
        </w:rPr>
        <w:t xml:space="preserve"> </w:t>
      </w:r>
      <w:r w:rsidRPr="08E4798C">
        <w:rPr>
          <w:rFonts w:ascii="Times New Roman" w:eastAsia="Times New Roman" w:hAnsi="Times New Roman" w:cs="Times New Roman"/>
          <w:color w:val="000000" w:themeColor="text1"/>
          <w:sz w:val="24"/>
          <w:szCs w:val="24"/>
        </w:rPr>
        <w:t>The law established guidelines for DOC to follow in determining when to honor immigration detainers, providing that, among other things, a detainer would not be honored on an individual who had no criminal record.</w:t>
      </w:r>
      <w:r w:rsidRPr="08E4798C">
        <w:rPr>
          <w:rStyle w:val="FootnoteReference"/>
          <w:rFonts w:ascii="Times New Roman" w:eastAsia="Times New Roman" w:hAnsi="Times New Roman" w:cs="Times New Roman"/>
          <w:sz w:val="24"/>
          <w:szCs w:val="24"/>
        </w:rPr>
        <w:footnoteReference w:id="7"/>
      </w:r>
      <w:r w:rsidRPr="6E84D1CB">
        <w:rPr>
          <w:rFonts w:ascii="Times New Roman" w:eastAsia="Times New Roman" w:hAnsi="Times New Roman" w:cs="Times New Roman"/>
          <w:color w:val="000000" w:themeColor="text1"/>
          <w:sz w:val="24"/>
          <w:szCs w:val="24"/>
        </w:rPr>
        <w:t xml:space="preserve"> Pursuant to Local Law 62 of 2011, between March 9 and September 20, 2012, DOC did not honor 267 detainers, which accounted for 20 percent of the detainers received by DOC from ICE.</w:t>
      </w:r>
      <w:r w:rsidRPr="6E84D1CB">
        <w:rPr>
          <w:rStyle w:val="FootnoteReference"/>
          <w:rFonts w:ascii="Times New Roman" w:eastAsia="Times New Roman" w:hAnsi="Times New Roman" w:cs="Times New Roman"/>
          <w:sz w:val="24"/>
          <w:szCs w:val="24"/>
        </w:rPr>
        <w:footnoteReference w:id="8"/>
      </w:r>
    </w:p>
    <w:p w14:paraId="355462AB" w14:textId="4D311C1F" w:rsidR="008659CE" w:rsidRDefault="008659CE" w:rsidP="4B49CBE4">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On May 15, 2012, ICE expanded “Secure Communities</w:t>
      </w:r>
      <w:r w:rsidR="0005047C">
        <w:rPr>
          <w:rFonts w:ascii="Times New Roman" w:eastAsia="Times New Roman" w:hAnsi="Times New Roman" w:cs="Times New Roman"/>
          <w:color w:val="000000" w:themeColor="text1"/>
          <w:sz w:val="24"/>
          <w:szCs w:val="24"/>
        </w:rPr>
        <w:t xml:space="preserve">” in </w:t>
      </w:r>
      <w:r w:rsidRPr="432DC1D5">
        <w:rPr>
          <w:rFonts w:ascii="Times New Roman" w:eastAsia="Times New Roman" w:hAnsi="Times New Roman" w:cs="Times New Roman"/>
          <w:color w:val="000000" w:themeColor="text1"/>
          <w:sz w:val="24"/>
          <w:szCs w:val="24"/>
        </w:rPr>
        <w:t>New York City.</w:t>
      </w:r>
      <w:r w:rsidRPr="432DC1D5">
        <w:rPr>
          <w:rStyle w:val="FootnoteReference"/>
          <w:rFonts w:ascii="Times New Roman" w:eastAsia="Times New Roman" w:hAnsi="Times New Roman" w:cs="Times New Roman"/>
          <w:sz w:val="24"/>
          <w:szCs w:val="24"/>
        </w:rPr>
        <w:footnoteReference w:id="9"/>
      </w:r>
      <w:r w:rsidRPr="432DC1D5">
        <w:rPr>
          <w:rFonts w:ascii="Times New Roman" w:eastAsia="Times New Roman" w:hAnsi="Times New Roman" w:cs="Times New Roman"/>
          <w:color w:val="000000" w:themeColor="text1"/>
          <w:sz w:val="24"/>
          <w:szCs w:val="24"/>
        </w:rPr>
        <w:t xml:space="preserve"> Generally, at the time of arrest, an arrestee’s fingerprints are sent to the </w:t>
      </w:r>
      <w:r w:rsidR="00DF22D2">
        <w:rPr>
          <w:rFonts w:ascii="Times New Roman" w:eastAsia="Times New Roman" w:hAnsi="Times New Roman" w:cs="Times New Roman"/>
          <w:color w:val="000000" w:themeColor="text1"/>
          <w:sz w:val="24"/>
          <w:szCs w:val="24"/>
        </w:rPr>
        <w:t xml:space="preserve">Federal Bureau of Investigation </w:t>
      </w:r>
      <w:r w:rsidR="00704228">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FBI</w:t>
      </w:r>
      <w:r w:rsidR="00704228">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 xml:space="preserve"> for statistical and criminal justice purposes.</w:t>
      </w:r>
      <w:r w:rsidRPr="432DC1D5">
        <w:rPr>
          <w:rStyle w:val="FootnoteReference"/>
          <w:rFonts w:ascii="Times New Roman" w:eastAsia="Times New Roman" w:hAnsi="Times New Roman" w:cs="Times New Roman"/>
          <w:sz w:val="24"/>
          <w:szCs w:val="24"/>
        </w:rPr>
        <w:footnoteReference w:id="10"/>
      </w:r>
      <w:r w:rsidRPr="432DC1D5">
        <w:rPr>
          <w:rFonts w:ascii="Times New Roman" w:eastAsia="Times New Roman" w:hAnsi="Times New Roman" w:cs="Times New Roman"/>
          <w:color w:val="000000" w:themeColor="text1"/>
          <w:sz w:val="24"/>
          <w:szCs w:val="24"/>
        </w:rPr>
        <w:t xml:space="preserve"> Under Secure Communities, local and state </w:t>
      </w:r>
      <w:r w:rsidRPr="432DC1D5">
        <w:rPr>
          <w:rFonts w:ascii="Times New Roman" w:eastAsia="Times New Roman" w:hAnsi="Times New Roman" w:cs="Times New Roman"/>
          <w:color w:val="000000" w:themeColor="text1"/>
          <w:sz w:val="24"/>
          <w:szCs w:val="24"/>
        </w:rPr>
        <w:lastRenderedPageBreak/>
        <w:t>jurisdictions could choose to share those fingerprints with the U.S. Department of Homeland Security (DHS), where information relating to the arrestee’s immigration history is used to assess whether the arrestee may be deportable.</w:t>
      </w:r>
      <w:r w:rsidRPr="432DC1D5">
        <w:rPr>
          <w:rStyle w:val="FootnoteReference"/>
          <w:rFonts w:ascii="Times New Roman" w:eastAsia="Times New Roman" w:hAnsi="Times New Roman" w:cs="Times New Roman"/>
          <w:sz w:val="24"/>
          <w:szCs w:val="24"/>
        </w:rPr>
        <w:footnoteReference w:id="11"/>
      </w:r>
      <w:r w:rsidRPr="432DC1D5">
        <w:rPr>
          <w:rFonts w:ascii="Times New Roman" w:eastAsia="Times New Roman" w:hAnsi="Times New Roman" w:cs="Times New Roman"/>
          <w:color w:val="000000" w:themeColor="text1"/>
          <w:sz w:val="24"/>
          <w:szCs w:val="24"/>
        </w:rPr>
        <w:t xml:space="preserve"> If DHS suspects deportability, the agency sends the local authority a request to detain that individual for an additional 48 hours past the time they would have been released from custody.</w:t>
      </w:r>
      <w:r w:rsidRPr="432DC1D5">
        <w:rPr>
          <w:rStyle w:val="FootnoteReference"/>
          <w:rFonts w:ascii="Times New Roman" w:eastAsia="Times New Roman" w:hAnsi="Times New Roman" w:cs="Times New Roman"/>
          <w:sz w:val="24"/>
          <w:szCs w:val="24"/>
        </w:rPr>
        <w:footnoteReference w:id="12"/>
      </w:r>
      <w:r w:rsidRPr="432DC1D5">
        <w:rPr>
          <w:rFonts w:ascii="Times New Roman" w:eastAsia="Times New Roman" w:hAnsi="Times New Roman" w:cs="Times New Roman"/>
          <w:color w:val="000000" w:themeColor="text1"/>
          <w:sz w:val="24"/>
          <w:szCs w:val="24"/>
        </w:rPr>
        <w:t xml:space="preserve"> This extended detention gives ICE additional time to take custody of the arrestee, presumably to initiate deportation proceedings or commence the repatriation process.</w:t>
      </w:r>
      <w:r w:rsidRPr="432DC1D5">
        <w:rPr>
          <w:rStyle w:val="FootnoteReference"/>
          <w:rFonts w:ascii="Times New Roman" w:eastAsia="Times New Roman" w:hAnsi="Times New Roman" w:cs="Times New Roman"/>
          <w:sz w:val="24"/>
          <w:szCs w:val="24"/>
        </w:rPr>
        <w:footnoteReference w:id="13"/>
      </w:r>
      <w:r w:rsidRPr="432DC1D5">
        <w:rPr>
          <w:rFonts w:ascii="Times New Roman" w:eastAsia="Times New Roman" w:hAnsi="Times New Roman" w:cs="Times New Roman"/>
          <w:color w:val="000000" w:themeColor="text1"/>
          <w:sz w:val="24"/>
          <w:szCs w:val="24"/>
        </w:rPr>
        <w:t xml:space="preserve"> Participation in the Secure Communities program</w:t>
      </w:r>
      <w:r w:rsidR="007201B6">
        <w:rPr>
          <w:rFonts w:ascii="Times New Roman" w:eastAsia="Times New Roman" w:hAnsi="Times New Roman" w:cs="Times New Roman"/>
          <w:color w:val="000000" w:themeColor="text1"/>
          <w:sz w:val="24"/>
          <w:szCs w:val="24"/>
        </w:rPr>
        <w:t xml:space="preserve"> had been</w:t>
      </w:r>
      <w:r w:rsidRPr="432DC1D5">
        <w:rPr>
          <w:rFonts w:ascii="Times New Roman" w:eastAsia="Times New Roman" w:hAnsi="Times New Roman" w:cs="Times New Roman"/>
          <w:color w:val="000000" w:themeColor="text1"/>
          <w:sz w:val="24"/>
          <w:szCs w:val="24"/>
        </w:rPr>
        <w:t xml:space="preserve"> voluntary until DHS made it mandatory in 2013.</w:t>
      </w:r>
      <w:r w:rsidRPr="432DC1D5">
        <w:rPr>
          <w:rStyle w:val="FootnoteReference"/>
          <w:rFonts w:ascii="Times New Roman" w:eastAsia="Times New Roman" w:hAnsi="Times New Roman" w:cs="Times New Roman"/>
          <w:sz w:val="24"/>
          <w:szCs w:val="24"/>
        </w:rPr>
        <w:footnoteReference w:id="14"/>
      </w:r>
    </w:p>
    <w:p w14:paraId="0159F94A" w14:textId="2D677379" w:rsidR="008659CE" w:rsidRDefault="008659CE" w:rsidP="4B49CBE4">
      <w:pPr>
        <w:spacing w:after="0" w:line="480" w:lineRule="auto"/>
        <w:ind w:firstLine="720"/>
        <w:jc w:val="both"/>
        <w:rPr>
          <w:rFonts w:ascii="Times New Roman" w:eastAsia="Times New Roman" w:hAnsi="Times New Roman" w:cs="Times New Roman"/>
          <w:sz w:val="24"/>
          <w:szCs w:val="24"/>
        </w:rPr>
      </w:pPr>
      <w:r w:rsidRPr="432DC1D5">
        <w:rPr>
          <w:rFonts w:ascii="Times New Roman" w:eastAsia="Times New Roman" w:hAnsi="Times New Roman" w:cs="Times New Roman"/>
          <w:color w:val="000000" w:themeColor="text1"/>
          <w:sz w:val="24"/>
          <w:szCs w:val="24"/>
        </w:rPr>
        <w:t xml:space="preserve">In 2013, the Council passed Local Laws 21 and 23, which expanded the universe of detainers that the </w:t>
      </w:r>
      <w:r w:rsidR="150B9C13" w:rsidRPr="432DC1D5">
        <w:rPr>
          <w:rFonts w:ascii="Times New Roman" w:eastAsia="Times New Roman" w:hAnsi="Times New Roman" w:cs="Times New Roman"/>
          <w:color w:val="000000" w:themeColor="text1"/>
          <w:sz w:val="24"/>
          <w:szCs w:val="24"/>
        </w:rPr>
        <w:t>New York City Police Department (</w:t>
      </w:r>
      <w:r w:rsidRPr="432DC1D5">
        <w:rPr>
          <w:rFonts w:ascii="Times New Roman" w:eastAsia="Times New Roman" w:hAnsi="Times New Roman" w:cs="Times New Roman"/>
          <w:color w:val="000000" w:themeColor="text1"/>
          <w:sz w:val="24"/>
          <w:szCs w:val="24"/>
        </w:rPr>
        <w:t>NYPD</w:t>
      </w:r>
      <w:r w:rsidR="63CB3D14" w:rsidRPr="432DC1D5">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 xml:space="preserve"> and DOC could choose not to honor by eliminating detainers lodged against those with open misdemeanor cases and those with misdemeanor convictions that were more than ten years old.</w:t>
      </w:r>
      <w:r w:rsidRPr="432DC1D5">
        <w:rPr>
          <w:rStyle w:val="FootnoteReference"/>
          <w:rFonts w:ascii="Times New Roman" w:eastAsia="Times New Roman" w:hAnsi="Times New Roman" w:cs="Times New Roman"/>
          <w:sz w:val="24"/>
          <w:szCs w:val="24"/>
        </w:rPr>
        <w:footnoteReference w:id="15"/>
      </w:r>
      <w:r w:rsidRPr="432DC1D5">
        <w:rPr>
          <w:rFonts w:ascii="Times New Roman" w:eastAsia="Times New Roman" w:hAnsi="Times New Roman" w:cs="Times New Roman"/>
          <w:color w:val="000000" w:themeColor="text1"/>
          <w:sz w:val="24"/>
          <w:szCs w:val="24"/>
        </w:rPr>
        <w:t xml:space="preserve"> </w:t>
      </w:r>
    </w:p>
    <w:p w14:paraId="73BD4414" w14:textId="01094E30" w:rsidR="008659CE" w:rsidRDefault="008659CE" w:rsidP="4B49CBE4">
      <w:pPr>
        <w:spacing w:after="0" w:line="480" w:lineRule="auto"/>
        <w:ind w:firstLine="720"/>
        <w:jc w:val="both"/>
        <w:rPr>
          <w:rFonts w:ascii="Times New Roman" w:eastAsia="Times New Roman" w:hAnsi="Times New Roman" w:cs="Times New Roman"/>
          <w:color w:val="000000" w:themeColor="text1"/>
          <w:sz w:val="24"/>
          <w:szCs w:val="24"/>
        </w:rPr>
      </w:pPr>
      <w:r w:rsidRPr="00E21A1B">
        <w:rPr>
          <w:rFonts w:ascii="Times New Roman" w:eastAsia="Times New Roman" w:hAnsi="Times New Roman" w:cs="Times New Roman"/>
          <w:color w:val="000000" w:themeColor="text1"/>
          <w:sz w:val="24"/>
          <w:szCs w:val="24"/>
        </w:rPr>
        <w:t>Despite these</w:t>
      </w:r>
      <w:r w:rsidR="00E21A1B" w:rsidRPr="00E21A1B">
        <w:rPr>
          <w:rFonts w:ascii="Times New Roman" w:eastAsia="Times New Roman" w:hAnsi="Times New Roman" w:cs="Times New Roman"/>
          <w:color w:val="000000" w:themeColor="text1"/>
          <w:sz w:val="24"/>
          <w:szCs w:val="24"/>
        </w:rPr>
        <w:t xml:space="preserve"> changes, in 2013, DOC held 3,08</w:t>
      </w:r>
      <w:r w:rsidRPr="00E21A1B">
        <w:rPr>
          <w:rFonts w:ascii="Times New Roman" w:eastAsia="Times New Roman" w:hAnsi="Times New Roman" w:cs="Times New Roman"/>
          <w:color w:val="000000" w:themeColor="text1"/>
          <w:sz w:val="24"/>
          <w:szCs w:val="24"/>
        </w:rPr>
        <w:t>0 people past their scheduled release date to accommodate ICE</w:t>
      </w:r>
      <w:r w:rsidR="00E21A1B" w:rsidRPr="00E21A1B">
        <w:rPr>
          <w:rFonts w:ascii="Times New Roman" w:eastAsia="Times New Roman" w:hAnsi="Times New Roman" w:cs="Times New Roman"/>
          <w:color w:val="000000" w:themeColor="text1"/>
          <w:sz w:val="24"/>
          <w:szCs w:val="24"/>
        </w:rPr>
        <w:t xml:space="preserve"> and transferred 3,074 people to federal immigration authorities</w:t>
      </w:r>
      <w:r w:rsidRPr="00E21A1B">
        <w:rPr>
          <w:rFonts w:ascii="Times New Roman" w:eastAsia="Times New Roman" w:hAnsi="Times New Roman" w:cs="Times New Roman"/>
          <w:color w:val="000000" w:themeColor="text1"/>
          <w:sz w:val="24"/>
          <w:szCs w:val="24"/>
        </w:rPr>
        <w:t>.</w:t>
      </w:r>
      <w:r w:rsidRPr="00E21A1B">
        <w:rPr>
          <w:rStyle w:val="FootnoteReference"/>
          <w:rFonts w:ascii="Times New Roman" w:eastAsia="Times New Roman" w:hAnsi="Times New Roman" w:cs="Times New Roman"/>
          <w:sz w:val="24"/>
          <w:szCs w:val="24"/>
        </w:rPr>
        <w:footnoteReference w:id="16"/>
      </w:r>
      <w:r w:rsidRPr="432DC1D5">
        <w:rPr>
          <w:rFonts w:ascii="Times New Roman" w:eastAsia="Times New Roman" w:hAnsi="Times New Roman" w:cs="Times New Roman"/>
          <w:color w:val="000000" w:themeColor="text1"/>
          <w:sz w:val="24"/>
          <w:szCs w:val="24"/>
        </w:rPr>
        <w:t xml:space="preserve"> Less than five percent of individuals </w:t>
      </w:r>
      <w:r w:rsidR="00E21A1B">
        <w:rPr>
          <w:rFonts w:ascii="Times New Roman" w:eastAsia="Times New Roman" w:hAnsi="Times New Roman" w:cs="Times New Roman"/>
          <w:color w:val="000000" w:themeColor="text1"/>
          <w:sz w:val="24"/>
          <w:szCs w:val="24"/>
        </w:rPr>
        <w:t>transferred</w:t>
      </w:r>
      <w:r w:rsidRPr="432DC1D5">
        <w:rPr>
          <w:rFonts w:ascii="Times New Roman" w:eastAsia="Times New Roman" w:hAnsi="Times New Roman" w:cs="Times New Roman"/>
          <w:color w:val="000000" w:themeColor="text1"/>
          <w:sz w:val="24"/>
          <w:szCs w:val="24"/>
        </w:rPr>
        <w:t xml:space="preserve"> pursuant to a detainer had a felony conviction, and only 27 percent had a misdemeanor conviction.</w:t>
      </w:r>
      <w:r w:rsidRPr="432DC1D5">
        <w:rPr>
          <w:rStyle w:val="FootnoteReference"/>
          <w:rFonts w:ascii="Times New Roman" w:eastAsia="Times New Roman" w:hAnsi="Times New Roman" w:cs="Times New Roman"/>
          <w:sz w:val="24"/>
          <w:szCs w:val="24"/>
        </w:rPr>
        <w:footnoteReference w:id="17"/>
      </w:r>
      <w:r w:rsidRPr="432DC1D5">
        <w:rPr>
          <w:rFonts w:ascii="Times New Roman" w:eastAsia="Times New Roman" w:hAnsi="Times New Roman" w:cs="Times New Roman"/>
          <w:sz w:val="24"/>
          <w:szCs w:val="24"/>
        </w:rPr>
        <w:t xml:space="preserve"> </w:t>
      </w:r>
      <w:r w:rsidRPr="432DC1D5">
        <w:rPr>
          <w:rFonts w:ascii="Times New Roman" w:eastAsia="Times New Roman" w:hAnsi="Times New Roman" w:cs="Times New Roman"/>
          <w:color w:val="000000" w:themeColor="text1"/>
          <w:sz w:val="24"/>
          <w:szCs w:val="24"/>
        </w:rPr>
        <w:t>Between October 1, 2013, and September</w:t>
      </w:r>
      <w:r w:rsidR="00E21A1B">
        <w:rPr>
          <w:rFonts w:ascii="Times New Roman" w:eastAsia="Times New Roman" w:hAnsi="Times New Roman" w:cs="Times New Roman"/>
          <w:color w:val="000000" w:themeColor="text1"/>
          <w:sz w:val="24"/>
          <w:szCs w:val="24"/>
        </w:rPr>
        <w:t xml:space="preserve"> 30, 2014, DOC transferred 2,016</w:t>
      </w:r>
      <w:r w:rsidRPr="432DC1D5">
        <w:rPr>
          <w:rFonts w:ascii="Times New Roman" w:eastAsia="Times New Roman" w:hAnsi="Times New Roman" w:cs="Times New Roman"/>
          <w:color w:val="000000" w:themeColor="text1"/>
          <w:sz w:val="24"/>
          <w:szCs w:val="24"/>
        </w:rPr>
        <w:t xml:space="preserve"> individuals to ICE pursuant to an immigration detainer; during that same time </w:t>
      </w:r>
      <w:r w:rsidRPr="432DC1D5">
        <w:rPr>
          <w:rFonts w:ascii="Times New Roman" w:eastAsia="Times New Roman" w:hAnsi="Times New Roman" w:cs="Times New Roman"/>
          <w:color w:val="000000" w:themeColor="text1"/>
          <w:sz w:val="24"/>
          <w:szCs w:val="24"/>
        </w:rPr>
        <w:lastRenderedPageBreak/>
        <w:t>period, NYPD received 2,635 immigration detainers, transferred three individuals to ICE, and did not honor 179 requests.</w:t>
      </w:r>
      <w:r w:rsidRPr="432DC1D5">
        <w:rPr>
          <w:rStyle w:val="FootnoteReference"/>
          <w:rFonts w:ascii="Times New Roman" w:eastAsia="Times New Roman" w:hAnsi="Times New Roman" w:cs="Times New Roman"/>
          <w:sz w:val="24"/>
          <w:szCs w:val="24"/>
        </w:rPr>
        <w:footnoteReference w:id="18"/>
      </w:r>
      <w:r w:rsidRPr="432DC1D5">
        <w:rPr>
          <w:rFonts w:ascii="Times New Roman" w:eastAsia="Times New Roman" w:hAnsi="Times New Roman" w:cs="Times New Roman"/>
          <w:color w:val="000000" w:themeColor="text1"/>
          <w:sz w:val="24"/>
          <w:szCs w:val="24"/>
        </w:rPr>
        <w:t xml:space="preserve"> In addition to the human cost that implementing federal immigration detainers placed on communities and families in New York City, there was also a substantial financial cost to the City.</w:t>
      </w:r>
      <w:r w:rsidRPr="432DC1D5">
        <w:rPr>
          <w:rStyle w:val="FootnoteReference"/>
          <w:rFonts w:ascii="Times New Roman" w:eastAsia="Times New Roman" w:hAnsi="Times New Roman" w:cs="Times New Roman"/>
          <w:sz w:val="24"/>
          <w:szCs w:val="24"/>
        </w:rPr>
        <w:footnoteReference w:id="19"/>
      </w:r>
      <w:r w:rsidRPr="432DC1D5">
        <w:rPr>
          <w:rFonts w:ascii="Times New Roman" w:eastAsia="Times New Roman" w:hAnsi="Times New Roman" w:cs="Times New Roman"/>
          <w:color w:val="000000" w:themeColor="text1"/>
          <w:sz w:val="24"/>
          <w:szCs w:val="24"/>
        </w:rPr>
        <w:t xml:space="preserve"> Therefore, changes to the City’s detainer laws became necessary to ensure that the City was not cooperating with federal immigration authorities in a way that adversely affected the City’s immigrant population, imposed significant financial costs on the City, and provided no actual benefit to public safety.</w:t>
      </w:r>
      <w:r w:rsidRPr="432DC1D5">
        <w:rPr>
          <w:rStyle w:val="FootnoteReference"/>
          <w:rFonts w:ascii="Times New Roman" w:eastAsia="Times New Roman" w:hAnsi="Times New Roman" w:cs="Times New Roman"/>
          <w:sz w:val="24"/>
          <w:szCs w:val="24"/>
        </w:rPr>
        <w:footnoteReference w:id="20"/>
      </w:r>
    </w:p>
    <w:p w14:paraId="3EE995F3" w14:textId="35E52651" w:rsidR="008659CE" w:rsidRDefault="008659CE" w:rsidP="4B49CBE4">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 xml:space="preserve">In 2014, the Council </w:t>
      </w:r>
      <w:r w:rsidR="007201B6">
        <w:rPr>
          <w:rFonts w:ascii="Times New Roman" w:eastAsia="Times New Roman" w:hAnsi="Times New Roman" w:cs="Times New Roman"/>
          <w:color w:val="000000" w:themeColor="text1"/>
          <w:sz w:val="24"/>
          <w:szCs w:val="24"/>
        </w:rPr>
        <w:t xml:space="preserve">further limited </w:t>
      </w:r>
      <w:r w:rsidRPr="432DC1D5">
        <w:rPr>
          <w:rFonts w:ascii="Times New Roman" w:eastAsia="Times New Roman" w:hAnsi="Times New Roman" w:cs="Times New Roman"/>
          <w:color w:val="000000" w:themeColor="text1"/>
          <w:sz w:val="24"/>
          <w:szCs w:val="24"/>
        </w:rPr>
        <w:t>the City’s cooperation with federal immigration authorities except where there are public safety concerns.</w:t>
      </w:r>
      <w:r w:rsidRPr="432DC1D5">
        <w:rPr>
          <w:rStyle w:val="FootnoteReference"/>
          <w:rFonts w:ascii="Times New Roman" w:eastAsia="Times New Roman" w:hAnsi="Times New Roman" w:cs="Times New Roman"/>
          <w:sz w:val="24"/>
          <w:szCs w:val="24"/>
        </w:rPr>
        <w:footnoteReference w:id="21"/>
      </w:r>
      <w:r w:rsidRPr="432DC1D5">
        <w:rPr>
          <w:rFonts w:ascii="Times New Roman" w:eastAsia="Times New Roman" w:hAnsi="Times New Roman" w:cs="Times New Roman"/>
          <w:color w:val="000000" w:themeColor="text1"/>
          <w:sz w:val="24"/>
          <w:szCs w:val="24"/>
        </w:rPr>
        <w:t xml:space="preserve"> As per Local Law 58 of 2014, DOC may not honor a federal detainer request for an individual unless: (1) ICE presents a judicial warrant as to probable cause; and (2) the individual in question has been convicted of a violent or serious felony within the prior five years or is a possible match on the terrorist watch list.</w:t>
      </w:r>
      <w:r w:rsidRPr="432DC1D5">
        <w:rPr>
          <w:rStyle w:val="FootnoteReference"/>
          <w:rFonts w:ascii="Times New Roman" w:eastAsia="Times New Roman" w:hAnsi="Times New Roman" w:cs="Times New Roman"/>
          <w:sz w:val="24"/>
          <w:szCs w:val="24"/>
        </w:rPr>
        <w:footnoteReference w:id="22"/>
      </w:r>
      <w:r w:rsidRPr="432DC1D5">
        <w:rPr>
          <w:rFonts w:ascii="Times New Roman" w:eastAsia="Times New Roman" w:hAnsi="Times New Roman" w:cs="Times New Roman"/>
          <w:color w:val="000000" w:themeColor="text1"/>
          <w:sz w:val="24"/>
          <w:szCs w:val="24"/>
        </w:rPr>
        <w:t xml:space="preserve"> Local </w:t>
      </w:r>
      <w:r w:rsidRPr="432DC1D5">
        <w:rPr>
          <w:rFonts w:ascii="Times New Roman" w:eastAsia="Times New Roman" w:hAnsi="Times New Roman" w:cs="Times New Roman"/>
          <w:color w:val="000000" w:themeColor="text1"/>
          <w:sz w:val="24"/>
          <w:szCs w:val="24"/>
        </w:rPr>
        <w:lastRenderedPageBreak/>
        <w:t xml:space="preserve">Law 59 of 2014 limited NYPD’s ability to prolong the detention of a noncitizen unless that person has </w:t>
      </w:r>
      <w:r w:rsidR="00E21A1B">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 xml:space="preserve">1) maintained a conviction for a violent or serious felony or is listed on the terrorist watch list; and </w:t>
      </w:r>
      <w:r w:rsidR="00E21A1B">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2) has been previously deported and (allegedly) unlawfully reentered the United States.</w:t>
      </w:r>
      <w:r w:rsidRPr="432DC1D5">
        <w:rPr>
          <w:rStyle w:val="FootnoteReference"/>
          <w:rFonts w:ascii="Times New Roman" w:eastAsia="Times New Roman" w:hAnsi="Times New Roman" w:cs="Times New Roman"/>
          <w:sz w:val="24"/>
          <w:szCs w:val="24"/>
        </w:rPr>
        <w:footnoteReference w:id="23"/>
      </w:r>
      <w:r w:rsidRPr="432DC1D5">
        <w:rPr>
          <w:rFonts w:ascii="Times New Roman" w:eastAsia="Times New Roman" w:hAnsi="Times New Roman" w:cs="Times New Roman"/>
          <w:color w:val="000000" w:themeColor="text1"/>
          <w:sz w:val="24"/>
          <w:szCs w:val="24"/>
        </w:rPr>
        <w:t xml:space="preserve"> Additionally, the laws prohibited ICE from maintaining an office at the Rikers Island detention facility in order to enforce civil immigration law.</w:t>
      </w:r>
      <w:r w:rsidRPr="432DC1D5">
        <w:rPr>
          <w:rStyle w:val="FootnoteReference"/>
          <w:rFonts w:ascii="Times New Roman" w:eastAsia="Times New Roman" w:hAnsi="Times New Roman" w:cs="Times New Roman"/>
          <w:sz w:val="24"/>
          <w:szCs w:val="24"/>
        </w:rPr>
        <w:footnoteReference w:id="24"/>
      </w:r>
    </w:p>
    <w:p w14:paraId="52123580" w14:textId="47D36DEC" w:rsidR="003311B1" w:rsidRDefault="009327C5" w:rsidP="4B49CBE4">
      <w:pPr>
        <w:spacing w:after="0" w:line="480" w:lineRule="auto"/>
        <w:ind w:firstLine="720"/>
        <w:jc w:val="both"/>
      </w:pPr>
      <w:r>
        <w:rPr>
          <w:rFonts w:ascii="Times New Roman" w:eastAsia="Times New Roman" w:hAnsi="Times New Roman" w:cs="Times New Roman"/>
          <w:color w:val="000000" w:themeColor="text1"/>
          <w:sz w:val="24"/>
          <w:szCs w:val="24"/>
        </w:rPr>
        <w:t xml:space="preserve">Prior to this prohibition, advocates testified to the harm caused by ICE’s </w:t>
      </w:r>
      <w:r w:rsidR="007C712E">
        <w:rPr>
          <w:rFonts w:ascii="Times New Roman" w:eastAsia="Times New Roman" w:hAnsi="Times New Roman" w:cs="Times New Roman"/>
          <w:color w:val="000000" w:themeColor="text1"/>
          <w:sz w:val="24"/>
          <w:szCs w:val="24"/>
        </w:rPr>
        <w:t>office at Rikers Island. In 2010, advocates testified that interviews</w:t>
      </w:r>
      <w:r w:rsidR="000C0E7C">
        <w:rPr>
          <w:rFonts w:ascii="Times New Roman" w:eastAsia="Times New Roman" w:hAnsi="Times New Roman" w:cs="Times New Roman"/>
          <w:color w:val="000000" w:themeColor="text1"/>
          <w:sz w:val="24"/>
          <w:szCs w:val="24"/>
        </w:rPr>
        <w:t xml:space="preserve"> of </w:t>
      </w:r>
      <w:r w:rsidR="004B4FDB">
        <w:rPr>
          <w:rFonts w:ascii="Times New Roman" w:eastAsia="Times New Roman" w:hAnsi="Times New Roman" w:cs="Times New Roman"/>
          <w:color w:val="000000" w:themeColor="text1"/>
          <w:sz w:val="24"/>
          <w:szCs w:val="24"/>
        </w:rPr>
        <w:t>incarcerated individuals</w:t>
      </w:r>
      <w:r w:rsidR="007C712E">
        <w:rPr>
          <w:rFonts w:ascii="Times New Roman" w:eastAsia="Times New Roman" w:hAnsi="Times New Roman" w:cs="Times New Roman"/>
          <w:color w:val="000000" w:themeColor="text1"/>
          <w:sz w:val="24"/>
          <w:szCs w:val="24"/>
        </w:rPr>
        <w:t xml:space="preserve"> at Rikers occurred less than 24 hours after admission </w:t>
      </w:r>
      <w:r w:rsidR="000E6DBA">
        <w:rPr>
          <w:rFonts w:ascii="Times New Roman" w:eastAsia="Times New Roman" w:hAnsi="Times New Roman" w:cs="Times New Roman"/>
          <w:color w:val="000000" w:themeColor="text1"/>
          <w:sz w:val="24"/>
          <w:szCs w:val="24"/>
        </w:rPr>
        <w:t>and</w:t>
      </w:r>
      <w:r w:rsidR="007C712E">
        <w:rPr>
          <w:rFonts w:ascii="Times New Roman" w:eastAsia="Times New Roman" w:hAnsi="Times New Roman" w:cs="Times New Roman"/>
          <w:color w:val="000000" w:themeColor="text1"/>
          <w:sz w:val="24"/>
          <w:szCs w:val="24"/>
        </w:rPr>
        <w:t xml:space="preserve"> often the immigration agents conducting the interviews</w:t>
      </w:r>
      <w:r w:rsidR="005516BD">
        <w:rPr>
          <w:rFonts w:ascii="Times New Roman" w:eastAsia="Times New Roman" w:hAnsi="Times New Roman" w:cs="Times New Roman"/>
          <w:color w:val="000000" w:themeColor="text1"/>
          <w:sz w:val="24"/>
          <w:szCs w:val="24"/>
        </w:rPr>
        <w:t xml:space="preserve"> did not identify themselves as an ICE agent</w:t>
      </w:r>
      <w:r w:rsidR="006A25D5">
        <w:rPr>
          <w:rFonts w:ascii="Times New Roman" w:eastAsia="Times New Roman" w:hAnsi="Times New Roman" w:cs="Times New Roman"/>
          <w:color w:val="000000" w:themeColor="text1"/>
          <w:sz w:val="24"/>
          <w:szCs w:val="24"/>
        </w:rPr>
        <w:t>.</w:t>
      </w:r>
      <w:r w:rsidR="008D5413">
        <w:rPr>
          <w:rStyle w:val="FootnoteReference"/>
          <w:rFonts w:ascii="Times New Roman" w:eastAsia="Times New Roman" w:hAnsi="Times New Roman" w:cs="Times New Roman"/>
          <w:color w:val="000000" w:themeColor="text1"/>
          <w:sz w:val="24"/>
          <w:szCs w:val="24"/>
        </w:rPr>
        <w:footnoteReference w:id="25"/>
      </w:r>
      <w:r w:rsidR="000260A1">
        <w:rPr>
          <w:rFonts w:ascii="Times New Roman" w:eastAsia="Times New Roman" w:hAnsi="Times New Roman" w:cs="Times New Roman"/>
          <w:color w:val="000000" w:themeColor="text1"/>
          <w:sz w:val="24"/>
          <w:szCs w:val="24"/>
        </w:rPr>
        <w:t xml:space="preserve"> </w:t>
      </w:r>
      <w:r w:rsidR="000E6DBA">
        <w:rPr>
          <w:rFonts w:ascii="Times New Roman" w:eastAsia="Times New Roman" w:hAnsi="Times New Roman" w:cs="Times New Roman"/>
          <w:color w:val="000000" w:themeColor="text1"/>
          <w:sz w:val="24"/>
          <w:szCs w:val="24"/>
        </w:rPr>
        <w:t>They also testified to the aggressiveness and volume with which ICE was moving immigrants into deportation proceedings through Rikers Island</w:t>
      </w:r>
      <w:r w:rsidR="00085074">
        <w:rPr>
          <w:rFonts w:ascii="Times New Roman" w:eastAsia="Times New Roman" w:hAnsi="Times New Roman" w:cs="Times New Roman"/>
          <w:color w:val="000000" w:themeColor="text1"/>
          <w:sz w:val="24"/>
          <w:szCs w:val="24"/>
        </w:rPr>
        <w:t xml:space="preserve"> and </w:t>
      </w:r>
      <w:r w:rsidR="00FA29F2">
        <w:rPr>
          <w:rFonts w:ascii="Times New Roman" w:eastAsia="Times New Roman" w:hAnsi="Times New Roman" w:cs="Times New Roman"/>
          <w:color w:val="000000" w:themeColor="text1"/>
          <w:sz w:val="24"/>
          <w:szCs w:val="24"/>
        </w:rPr>
        <w:t xml:space="preserve">recommended that ICE not have access to pre-conviction detainees housed at </w:t>
      </w:r>
      <w:r w:rsidR="00166485">
        <w:rPr>
          <w:rFonts w:ascii="Times New Roman" w:eastAsia="Times New Roman" w:hAnsi="Times New Roman" w:cs="Times New Roman"/>
          <w:color w:val="000000" w:themeColor="text1"/>
          <w:sz w:val="24"/>
          <w:szCs w:val="24"/>
        </w:rPr>
        <w:t>the facility</w:t>
      </w:r>
      <w:r w:rsidR="00FA29F2">
        <w:rPr>
          <w:rFonts w:ascii="Times New Roman" w:eastAsia="Times New Roman" w:hAnsi="Times New Roman" w:cs="Times New Roman"/>
          <w:color w:val="000000" w:themeColor="text1"/>
          <w:sz w:val="24"/>
          <w:szCs w:val="24"/>
        </w:rPr>
        <w:t>.</w:t>
      </w:r>
      <w:r w:rsidR="000E6DBA">
        <w:rPr>
          <w:rFonts w:ascii="Times New Roman" w:eastAsia="Times New Roman" w:hAnsi="Times New Roman" w:cs="Times New Roman"/>
          <w:color w:val="000000" w:themeColor="text1"/>
          <w:sz w:val="24"/>
          <w:szCs w:val="24"/>
        </w:rPr>
        <w:t xml:space="preserve"> </w:t>
      </w:r>
      <w:r w:rsidR="00A93551">
        <w:rPr>
          <w:rFonts w:ascii="Times New Roman" w:eastAsia="Times New Roman" w:hAnsi="Times New Roman" w:cs="Times New Roman"/>
          <w:color w:val="000000" w:themeColor="text1"/>
          <w:sz w:val="24"/>
          <w:szCs w:val="24"/>
        </w:rPr>
        <w:t>A</w:t>
      </w:r>
      <w:r w:rsidR="005516BD">
        <w:rPr>
          <w:rFonts w:ascii="Times New Roman" w:eastAsia="Times New Roman" w:hAnsi="Times New Roman" w:cs="Times New Roman"/>
          <w:color w:val="000000" w:themeColor="text1"/>
          <w:sz w:val="24"/>
          <w:szCs w:val="24"/>
        </w:rPr>
        <w:t>dvocates again highlighted th</w:t>
      </w:r>
      <w:r w:rsidR="00A92512">
        <w:rPr>
          <w:rFonts w:ascii="Times New Roman" w:eastAsia="Times New Roman" w:hAnsi="Times New Roman" w:cs="Times New Roman"/>
          <w:color w:val="000000" w:themeColor="text1"/>
          <w:sz w:val="24"/>
          <w:szCs w:val="24"/>
        </w:rPr>
        <w:t>is</w:t>
      </w:r>
      <w:r w:rsidR="005516BD">
        <w:rPr>
          <w:rFonts w:ascii="Times New Roman" w:eastAsia="Times New Roman" w:hAnsi="Times New Roman" w:cs="Times New Roman"/>
          <w:color w:val="000000" w:themeColor="text1"/>
          <w:sz w:val="24"/>
          <w:szCs w:val="24"/>
        </w:rPr>
        <w:t xml:space="preserve"> harm caused by ICE’s presence on Rikers</w:t>
      </w:r>
      <w:r w:rsidR="00A93551">
        <w:rPr>
          <w:rFonts w:ascii="Times New Roman" w:eastAsia="Times New Roman" w:hAnsi="Times New Roman" w:cs="Times New Roman"/>
          <w:color w:val="000000" w:themeColor="text1"/>
          <w:sz w:val="24"/>
          <w:szCs w:val="24"/>
        </w:rPr>
        <w:t xml:space="preserve"> Island, </w:t>
      </w:r>
      <w:r w:rsidR="00D3182D">
        <w:rPr>
          <w:rFonts w:ascii="Times New Roman" w:eastAsia="Times New Roman" w:hAnsi="Times New Roman" w:cs="Times New Roman"/>
          <w:color w:val="000000" w:themeColor="text1"/>
          <w:sz w:val="24"/>
          <w:szCs w:val="24"/>
        </w:rPr>
        <w:t xml:space="preserve">in 2014 when </w:t>
      </w:r>
      <w:r w:rsidR="00A92512">
        <w:rPr>
          <w:rFonts w:ascii="Times New Roman" w:eastAsia="Times New Roman" w:hAnsi="Times New Roman" w:cs="Times New Roman"/>
          <w:color w:val="000000" w:themeColor="text1"/>
          <w:sz w:val="24"/>
          <w:szCs w:val="24"/>
        </w:rPr>
        <w:t>the bill that eventually prohibited ICE on Rikers Island was heard.</w:t>
      </w:r>
      <w:r w:rsidR="00E46C7B">
        <w:rPr>
          <w:rStyle w:val="FootnoteReference"/>
          <w:rFonts w:ascii="Times New Roman" w:eastAsia="Times New Roman" w:hAnsi="Times New Roman" w:cs="Times New Roman"/>
          <w:color w:val="000000" w:themeColor="text1"/>
          <w:sz w:val="24"/>
          <w:szCs w:val="24"/>
        </w:rPr>
        <w:footnoteReference w:id="26"/>
      </w:r>
      <w:r w:rsidR="00A92512">
        <w:rPr>
          <w:rFonts w:ascii="Times New Roman" w:eastAsia="Times New Roman" w:hAnsi="Times New Roman" w:cs="Times New Roman"/>
          <w:color w:val="000000" w:themeColor="text1"/>
          <w:sz w:val="24"/>
          <w:szCs w:val="24"/>
        </w:rPr>
        <w:t xml:space="preserve"> </w:t>
      </w:r>
      <w:r w:rsidR="00166485">
        <w:rPr>
          <w:rFonts w:ascii="Times New Roman" w:eastAsia="Times New Roman" w:hAnsi="Times New Roman" w:cs="Times New Roman"/>
          <w:color w:val="000000" w:themeColor="text1"/>
          <w:sz w:val="24"/>
          <w:szCs w:val="24"/>
        </w:rPr>
        <w:t>T</w:t>
      </w:r>
      <w:r w:rsidR="00AB7AED">
        <w:rPr>
          <w:rFonts w:ascii="Times New Roman" w:eastAsia="Times New Roman" w:hAnsi="Times New Roman" w:cs="Times New Roman"/>
          <w:color w:val="000000" w:themeColor="text1"/>
          <w:sz w:val="24"/>
          <w:szCs w:val="24"/>
        </w:rPr>
        <w:t>he Bronx Defenders</w:t>
      </w:r>
      <w:r w:rsidR="007201B6">
        <w:rPr>
          <w:rFonts w:ascii="Times New Roman" w:eastAsia="Times New Roman" w:hAnsi="Times New Roman" w:cs="Times New Roman"/>
          <w:color w:val="000000" w:themeColor="text1"/>
          <w:sz w:val="24"/>
          <w:szCs w:val="24"/>
        </w:rPr>
        <w:t xml:space="preserve"> recently</w:t>
      </w:r>
      <w:r w:rsidR="00AB7AED">
        <w:rPr>
          <w:rFonts w:ascii="Times New Roman" w:eastAsia="Times New Roman" w:hAnsi="Times New Roman" w:cs="Times New Roman"/>
          <w:color w:val="000000" w:themeColor="text1"/>
          <w:sz w:val="24"/>
          <w:szCs w:val="24"/>
        </w:rPr>
        <w:t xml:space="preserve"> stated that “</w:t>
      </w:r>
      <w:r w:rsidR="00AB7AED" w:rsidRPr="00AB7AED">
        <w:rPr>
          <w:rFonts w:ascii="Times New Roman" w:eastAsia="Times New Roman" w:hAnsi="Times New Roman" w:cs="Times New Roman"/>
          <w:color w:val="000000" w:themeColor="text1"/>
          <w:sz w:val="24"/>
          <w:szCs w:val="24"/>
        </w:rPr>
        <w:t xml:space="preserve">When ICE had access to the jail, they used it to surveil, intimidate, and conduct uncounseled interviews in an inherently coercive setting; allowing them to extract admissions </w:t>
      </w:r>
      <w:r w:rsidR="00AB7AED" w:rsidRPr="00AB7AED">
        <w:rPr>
          <w:rFonts w:ascii="Times New Roman" w:eastAsia="Times New Roman" w:hAnsi="Times New Roman" w:cs="Times New Roman"/>
          <w:color w:val="000000" w:themeColor="text1"/>
          <w:sz w:val="24"/>
          <w:szCs w:val="24"/>
        </w:rPr>
        <w:lastRenderedPageBreak/>
        <w:t>about nationality and immigration status, and then using those statements to justify detention and deportation</w:t>
      </w:r>
      <w:r w:rsidR="00AB7AED">
        <w:rPr>
          <w:rFonts w:ascii="Times New Roman" w:eastAsia="Times New Roman" w:hAnsi="Times New Roman" w:cs="Times New Roman"/>
          <w:color w:val="000000" w:themeColor="text1"/>
          <w:sz w:val="24"/>
          <w:szCs w:val="24"/>
        </w:rPr>
        <w:t>.”</w:t>
      </w:r>
      <w:r w:rsidR="00B76CEC">
        <w:rPr>
          <w:rStyle w:val="FootnoteReference"/>
          <w:rFonts w:ascii="Times New Roman" w:eastAsia="Times New Roman" w:hAnsi="Times New Roman" w:cs="Times New Roman"/>
          <w:color w:val="000000" w:themeColor="text1"/>
          <w:sz w:val="24"/>
          <w:szCs w:val="24"/>
        </w:rPr>
        <w:footnoteReference w:id="27"/>
      </w:r>
    </w:p>
    <w:p w14:paraId="222A52D6" w14:textId="6B05EA54" w:rsidR="008659CE" w:rsidRDefault="008659CE" w:rsidP="4B49CBE4">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Although the biometric interoperability of Secure Communities has remained constant since full implementation was achieved, ICE’s operational posture under Secure Communities was temporarily suspended by DHS policy from November 20, 2014, through January 25, 2017.</w:t>
      </w:r>
      <w:r w:rsidRPr="432DC1D5">
        <w:rPr>
          <w:rStyle w:val="FootnoteReference"/>
          <w:rFonts w:ascii="Times New Roman" w:eastAsia="Times New Roman" w:hAnsi="Times New Roman" w:cs="Times New Roman"/>
          <w:color w:val="000000" w:themeColor="text1"/>
          <w:sz w:val="24"/>
          <w:szCs w:val="24"/>
        </w:rPr>
        <w:footnoteReference w:id="28"/>
      </w:r>
      <w:r w:rsidRPr="432DC1D5">
        <w:rPr>
          <w:rFonts w:ascii="Times New Roman" w:eastAsia="Times New Roman" w:hAnsi="Times New Roman" w:cs="Times New Roman"/>
          <w:color w:val="000000" w:themeColor="text1"/>
          <w:sz w:val="24"/>
          <w:szCs w:val="24"/>
        </w:rPr>
        <w:t xml:space="preserve"> On January 25, 2017, then-President Trump reinstituted Secure Communities and re</w:t>
      </w:r>
      <w:r w:rsidR="00466024">
        <w:rPr>
          <w:rFonts w:ascii="Times New Roman" w:eastAsia="Times New Roman" w:hAnsi="Times New Roman" w:cs="Times New Roman"/>
          <w:color w:val="000000" w:themeColor="text1"/>
          <w:sz w:val="24"/>
          <w:szCs w:val="24"/>
        </w:rPr>
        <w:t>-</w:t>
      </w:r>
      <w:r w:rsidRPr="432DC1D5">
        <w:rPr>
          <w:rFonts w:ascii="Times New Roman" w:eastAsia="Times New Roman" w:hAnsi="Times New Roman" w:cs="Times New Roman"/>
          <w:color w:val="000000" w:themeColor="text1"/>
          <w:sz w:val="24"/>
          <w:szCs w:val="24"/>
        </w:rPr>
        <w:t>expanded immigration enforcement priorities to include even individuals not convicted of serious criminal offenses.</w:t>
      </w:r>
      <w:r w:rsidRPr="432DC1D5">
        <w:rPr>
          <w:rStyle w:val="FootnoteReference"/>
          <w:rFonts w:ascii="Times New Roman" w:eastAsia="Times New Roman" w:hAnsi="Times New Roman" w:cs="Times New Roman"/>
          <w:color w:val="000000" w:themeColor="text1"/>
          <w:sz w:val="24"/>
          <w:szCs w:val="24"/>
        </w:rPr>
        <w:footnoteReference w:id="29"/>
      </w:r>
    </w:p>
    <w:p w14:paraId="0EC877B7" w14:textId="6281CE40" w:rsidR="003311B1" w:rsidRPr="00CF6623" w:rsidRDefault="008659CE" w:rsidP="00CF6623">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In 2017, one of then-President Trump’s first actions in office was to issue an Executive Order (EO), titled “Enhancing Public Safety in the Interior of the United States.”</w:t>
      </w:r>
      <w:r w:rsidRPr="432DC1D5">
        <w:rPr>
          <w:rStyle w:val="FootnoteReference"/>
          <w:rFonts w:ascii="Times New Roman" w:eastAsia="Times New Roman" w:hAnsi="Times New Roman" w:cs="Times New Roman"/>
          <w:sz w:val="24"/>
          <w:szCs w:val="24"/>
        </w:rPr>
        <w:footnoteReference w:id="30"/>
      </w:r>
      <w:r w:rsidRPr="432DC1D5">
        <w:rPr>
          <w:rFonts w:ascii="Times New Roman" w:eastAsia="Times New Roman" w:hAnsi="Times New Roman" w:cs="Times New Roman"/>
          <w:color w:val="000000" w:themeColor="text1"/>
          <w:sz w:val="24"/>
          <w:szCs w:val="24"/>
        </w:rPr>
        <w:t xml:space="preserve"> This EO, among other things, set out that it “is the policy of the executive branch to empower state and local law enforcement agencies across the country to perform the functions of an immigration officer in the interior of the United States to the maximum extent permitted by law.”</w:t>
      </w:r>
      <w:r w:rsidRPr="432DC1D5">
        <w:rPr>
          <w:rStyle w:val="FootnoteReference"/>
          <w:rFonts w:ascii="Times New Roman" w:eastAsia="Times New Roman" w:hAnsi="Times New Roman" w:cs="Times New Roman"/>
          <w:sz w:val="24"/>
          <w:szCs w:val="24"/>
        </w:rPr>
        <w:footnoteReference w:id="31"/>
      </w:r>
      <w:r w:rsidRPr="432DC1D5">
        <w:rPr>
          <w:rFonts w:ascii="Times New Roman" w:eastAsia="Times New Roman" w:hAnsi="Times New Roman" w:cs="Times New Roman"/>
          <w:color w:val="000000" w:themeColor="text1"/>
          <w:sz w:val="24"/>
          <w:szCs w:val="24"/>
        </w:rPr>
        <w:t xml:space="preserve"> Express federal reliance on local entities to enforce immigration laws contravened New York City policy and local laws. The Council passed two </w:t>
      </w:r>
      <w:r>
        <w:rPr>
          <w:rFonts w:ascii="Times New Roman" w:eastAsia="Times New Roman" w:hAnsi="Times New Roman" w:cs="Times New Roman"/>
          <w:color w:val="000000" w:themeColor="text1"/>
          <w:sz w:val="24"/>
          <w:szCs w:val="24"/>
        </w:rPr>
        <w:t xml:space="preserve">more </w:t>
      </w:r>
      <w:r w:rsidRPr="432DC1D5">
        <w:rPr>
          <w:rFonts w:ascii="Times New Roman" w:eastAsia="Times New Roman" w:hAnsi="Times New Roman" w:cs="Times New Roman"/>
          <w:color w:val="000000" w:themeColor="text1"/>
          <w:sz w:val="24"/>
          <w:szCs w:val="24"/>
        </w:rPr>
        <w:t xml:space="preserve">laws that clarified the role of local government vis-à-vis immigration </w:t>
      </w:r>
      <w:r w:rsidRPr="432DC1D5">
        <w:rPr>
          <w:rFonts w:ascii="Times New Roman" w:eastAsia="Times New Roman" w:hAnsi="Times New Roman" w:cs="Times New Roman"/>
          <w:color w:val="000000" w:themeColor="text1"/>
          <w:sz w:val="24"/>
          <w:szCs w:val="24"/>
        </w:rPr>
        <w:lastRenderedPageBreak/>
        <w:t>enforcement.</w:t>
      </w:r>
      <w:r w:rsidRPr="432DC1D5">
        <w:rPr>
          <w:rStyle w:val="FootnoteReference"/>
          <w:rFonts w:ascii="Times New Roman" w:eastAsia="Times New Roman" w:hAnsi="Times New Roman" w:cs="Times New Roman"/>
          <w:sz w:val="24"/>
          <w:szCs w:val="24"/>
        </w:rPr>
        <w:footnoteReference w:id="32"/>
      </w:r>
      <w:r w:rsidRPr="432DC1D5">
        <w:rPr>
          <w:rFonts w:ascii="Times New Roman" w:eastAsia="Times New Roman" w:hAnsi="Times New Roman" w:cs="Times New Roman"/>
          <w:color w:val="000000" w:themeColor="text1"/>
          <w:sz w:val="24"/>
          <w:szCs w:val="24"/>
        </w:rPr>
        <w:t xml:space="preserve"> Local Law 226 of 2017 applied similar detainer restrictions and reporting requirements to the City’s Department of Probation</w:t>
      </w:r>
      <w:r w:rsidR="00704228">
        <w:rPr>
          <w:rFonts w:ascii="Times New Roman" w:eastAsia="Times New Roman" w:hAnsi="Times New Roman" w:cs="Times New Roman"/>
          <w:color w:val="000000" w:themeColor="text1"/>
          <w:sz w:val="24"/>
          <w:szCs w:val="24"/>
        </w:rPr>
        <w:t xml:space="preserve"> (DOP)</w:t>
      </w:r>
      <w:r w:rsidRPr="432DC1D5">
        <w:rPr>
          <w:rFonts w:ascii="Times New Roman" w:eastAsia="Times New Roman" w:hAnsi="Times New Roman" w:cs="Times New Roman"/>
          <w:color w:val="000000" w:themeColor="text1"/>
          <w:sz w:val="24"/>
          <w:szCs w:val="24"/>
        </w:rPr>
        <w:t xml:space="preserve"> as Local Laws 58 and 59 of 2014 discussed above.</w:t>
      </w:r>
      <w:r w:rsidRPr="432DC1D5">
        <w:rPr>
          <w:rStyle w:val="FootnoteReference"/>
          <w:rFonts w:ascii="Times New Roman" w:eastAsia="Times New Roman" w:hAnsi="Times New Roman" w:cs="Times New Roman"/>
          <w:sz w:val="24"/>
          <w:szCs w:val="24"/>
        </w:rPr>
        <w:footnoteReference w:id="33"/>
      </w:r>
      <w:r w:rsidRPr="432DC1D5">
        <w:rPr>
          <w:rFonts w:ascii="Times New Roman" w:eastAsia="Times New Roman" w:hAnsi="Times New Roman" w:cs="Times New Roman"/>
          <w:color w:val="000000" w:themeColor="text1"/>
          <w:sz w:val="24"/>
          <w:szCs w:val="24"/>
        </w:rPr>
        <w:t xml:space="preserve"> Local Law 228 of 2017 prohibited City agencies from partnering with DHS in the enforcement of federal immigration law.</w:t>
      </w:r>
      <w:r w:rsidRPr="432DC1D5">
        <w:rPr>
          <w:rStyle w:val="FootnoteReference"/>
          <w:rFonts w:ascii="Times New Roman" w:eastAsia="Times New Roman" w:hAnsi="Times New Roman" w:cs="Times New Roman"/>
          <w:sz w:val="24"/>
          <w:szCs w:val="24"/>
        </w:rPr>
        <w:footnoteReference w:id="34"/>
      </w:r>
      <w:r w:rsidRPr="432DC1D5">
        <w:rPr>
          <w:rFonts w:ascii="Times New Roman" w:eastAsia="Times New Roman" w:hAnsi="Times New Roman" w:cs="Times New Roman"/>
          <w:color w:val="000000" w:themeColor="text1"/>
          <w:sz w:val="24"/>
          <w:szCs w:val="24"/>
        </w:rPr>
        <w:t xml:space="preserve"> The law prohibited the use of City resources, property, and information obtained by the City in furtherance of federal immigration enforcement.</w:t>
      </w:r>
      <w:r w:rsidRPr="432DC1D5">
        <w:rPr>
          <w:rStyle w:val="FootnoteReference"/>
          <w:rFonts w:ascii="Times New Roman" w:eastAsia="Times New Roman" w:hAnsi="Times New Roman" w:cs="Times New Roman"/>
          <w:sz w:val="24"/>
          <w:szCs w:val="24"/>
        </w:rPr>
        <w:footnoteReference w:id="35"/>
      </w:r>
      <w:r w:rsidRPr="432DC1D5">
        <w:rPr>
          <w:rFonts w:ascii="Times New Roman" w:eastAsia="Times New Roman" w:hAnsi="Times New Roman" w:cs="Times New Roman"/>
          <w:color w:val="000000" w:themeColor="text1"/>
          <w:sz w:val="24"/>
          <w:szCs w:val="24"/>
        </w:rPr>
        <w:t xml:space="preserve"> Any federal requests for such partnership must be compiled, anonymized, and shared with the City Council on a quarterly basis.</w:t>
      </w:r>
      <w:r w:rsidRPr="432DC1D5">
        <w:rPr>
          <w:rStyle w:val="FootnoteReference"/>
          <w:rFonts w:ascii="Times New Roman" w:eastAsia="Times New Roman" w:hAnsi="Times New Roman" w:cs="Times New Roman"/>
          <w:sz w:val="24"/>
          <w:szCs w:val="24"/>
        </w:rPr>
        <w:footnoteReference w:id="36"/>
      </w:r>
      <w:r w:rsidRPr="432DC1D5">
        <w:rPr>
          <w:rFonts w:ascii="Times New Roman" w:eastAsia="Times New Roman" w:hAnsi="Times New Roman" w:cs="Times New Roman"/>
          <w:color w:val="000000" w:themeColor="text1"/>
          <w:sz w:val="24"/>
          <w:szCs w:val="24"/>
        </w:rPr>
        <w:t xml:space="preserve"> The law did not restrict the City from entering into cooperative agreements with the federal government, so long as those agreements were not solely for the purpose of immigration enforcement.</w:t>
      </w:r>
      <w:r w:rsidRPr="432DC1D5">
        <w:rPr>
          <w:rStyle w:val="FootnoteReference"/>
          <w:rFonts w:ascii="Times New Roman" w:eastAsia="Times New Roman" w:hAnsi="Times New Roman" w:cs="Times New Roman"/>
          <w:sz w:val="24"/>
          <w:szCs w:val="24"/>
        </w:rPr>
        <w:footnoteReference w:id="37"/>
      </w:r>
    </w:p>
    <w:p w14:paraId="3F3641EF" w14:textId="74E5CFE2" w:rsidR="008659CE" w:rsidRDefault="16C1B155" w:rsidP="4B49CBE4">
      <w:pPr>
        <w:pStyle w:val="ListParagraph"/>
        <w:keepNext/>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i/>
          <w:iCs/>
          <w:color w:val="000000" w:themeColor="text1"/>
          <w:sz w:val="24"/>
          <w:szCs w:val="24"/>
        </w:rPr>
      </w:pPr>
      <w:r w:rsidRPr="4B49CBE4">
        <w:rPr>
          <w:rFonts w:ascii="Times New Roman" w:eastAsia="Times New Roman" w:hAnsi="Times New Roman" w:cs="Times New Roman"/>
          <w:i/>
          <w:iCs/>
          <w:color w:val="000000" w:themeColor="text1"/>
          <w:sz w:val="24"/>
          <w:szCs w:val="24"/>
        </w:rPr>
        <w:t>Snapshot of U.S. Immigration Policy Today</w:t>
      </w:r>
    </w:p>
    <w:p w14:paraId="0CEC1F19" w14:textId="5B6E77DD" w:rsidR="6740D7A9" w:rsidRDefault="0090403E" w:rsidP="4EEC04AC">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During</w:t>
      </w:r>
      <w:r w:rsidR="6AC61C20" w:rsidRPr="51ECE7C1">
        <w:rPr>
          <w:rFonts w:ascii="Times New Roman" w:eastAsia="Times New Roman" w:hAnsi="Times New Roman" w:cs="Times New Roman"/>
          <w:color w:val="000000" w:themeColor="text1"/>
          <w:sz w:val="24"/>
          <w:szCs w:val="24"/>
        </w:rPr>
        <w:t xml:space="preserve"> the first year of Trump’s second term, immigrants have been subjected to executive orders, legislation, and policy updates that have</w:t>
      </w:r>
      <w:r w:rsidR="003B15D8">
        <w:rPr>
          <w:rFonts w:ascii="Times New Roman" w:eastAsia="Times New Roman" w:hAnsi="Times New Roman" w:cs="Times New Roman"/>
          <w:color w:val="000000" w:themeColor="text1"/>
          <w:sz w:val="24"/>
          <w:szCs w:val="24"/>
        </w:rPr>
        <w:t xml:space="preserve"> </w:t>
      </w:r>
      <w:r w:rsidR="009834B0">
        <w:rPr>
          <w:rFonts w:ascii="Times New Roman" w:eastAsia="Times New Roman" w:hAnsi="Times New Roman" w:cs="Times New Roman"/>
          <w:color w:val="000000" w:themeColor="text1"/>
          <w:sz w:val="24"/>
          <w:szCs w:val="24"/>
        </w:rPr>
        <w:t xml:space="preserve">adversely impacted </w:t>
      </w:r>
      <w:r w:rsidR="6AC61C20" w:rsidRPr="51ECE7C1">
        <w:rPr>
          <w:rFonts w:ascii="Times New Roman" w:eastAsia="Times New Roman" w:hAnsi="Times New Roman" w:cs="Times New Roman"/>
          <w:color w:val="000000" w:themeColor="text1"/>
          <w:sz w:val="24"/>
          <w:szCs w:val="24"/>
        </w:rPr>
        <w:t xml:space="preserve">their livelihoods and threatened their safety. </w:t>
      </w:r>
      <w:r w:rsidR="6740D7A9" w:rsidRPr="6740D7A9">
        <w:rPr>
          <w:rFonts w:ascii="Times New Roman" w:eastAsia="Times New Roman" w:hAnsi="Times New Roman" w:cs="Times New Roman"/>
          <w:color w:val="000000" w:themeColor="text1"/>
          <w:sz w:val="24"/>
          <w:szCs w:val="24"/>
        </w:rPr>
        <w:t xml:space="preserve">“Executive Order Protecting the American People Against Invasion” shifted enforcement priorities to </w:t>
      </w:r>
      <w:r w:rsidR="6740D7A9" w:rsidRPr="4EEC04AC">
        <w:rPr>
          <w:rFonts w:ascii="Times New Roman" w:eastAsia="Times New Roman" w:hAnsi="Times New Roman" w:cs="Times New Roman"/>
          <w:color w:val="000000" w:themeColor="text1"/>
          <w:sz w:val="24"/>
          <w:szCs w:val="24"/>
        </w:rPr>
        <w:t xml:space="preserve">all </w:t>
      </w:r>
      <w:r w:rsidR="6740D7A9" w:rsidRPr="6740D7A9">
        <w:rPr>
          <w:rFonts w:ascii="Times New Roman" w:eastAsia="Times New Roman" w:hAnsi="Times New Roman" w:cs="Times New Roman"/>
          <w:color w:val="000000" w:themeColor="text1"/>
          <w:sz w:val="24"/>
          <w:szCs w:val="24"/>
        </w:rPr>
        <w:t>undocumented immigrants instead of undocumented immigrants convicted of violent crimes.</w:t>
      </w:r>
      <w:r w:rsidR="6740D7A9" w:rsidRPr="6740D7A9">
        <w:rPr>
          <w:rStyle w:val="FootnoteReference"/>
          <w:rFonts w:ascii="Times New Roman" w:eastAsia="Times New Roman" w:hAnsi="Times New Roman" w:cs="Times New Roman"/>
          <w:color w:val="000000" w:themeColor="text1"/>
          <w:sz w:val="24"/>
          <w:szCs w:val="24"/>
        </w:rPr>
        <w:footnoteReference w:id="38"/>
      </w:r>
      <w:r w:rsidR="6740D7A9" w:rsidRPr="6740D7A9">
        <w:rPr>
          <w:rFonts w:ascii="Times New Roman" w:eastAsia="Times New Roman" w:hAnsi="Times New Roman" w:cs="Times New Roman"/>
          <w:color w:val="000000" w:themeColor="text1"/>
          <w:sz w:val="24"/>
          <w:szCs w:val="24"/>
        </w:rPr>
        <w:t xml:space="preserve"> It also expanded expedited removal</w:t>
      </w:r>
      <w:r w:rsidR="6740D7A9" w:rsidRPr="6740D7A9">
        <w:rPr>
          <w:rStyle w:val="FootnoteReference"/>
          <w:rFonts w:ascii="Times New Roman" w:eastAsia="Times New Roman" w:hAnsi="Times New Roman" w:cs="Times New Roman"/>
          <w:color w:val="000000" w:themeColor="text1"/>
          <w:sz w:val="24"/>
          <w:szCs w:val="24"/>
        </w:rPr>
        <w:footnoteReference w:id="39"/>
      </w:r>
      <w:r w:rsidR="6740D7A9" w:rsidRPr="6740D7A9">
        <w:rPr>
          <w:rFonts w:ascii="Times New Roman" w:eastAsia="Times New Roman" w:hAnsi="Times New Roman" w:cs="Times New Roman"/>
          <w:color w:val="000000" w:themeColor="text1"/>
          <w:sz w:val="24"/>
          <w:szCs w:val="24"/>
        </w:rPr>
        <w:t xml:space="preserve"> to encompass </w:t>
      </w:r>
      <w:r w:rsidR="6740D7A9" w:rsidRPr="6740D7A9">
        <w:rPr>
          <w:rFonts w:ascii="Times New Roman" w:eastAsia="Times New Roman" w:hAnsi="Times New Roman" w:cs="Times New Roman"/>
          <w:color w:val="000000" w:themeColor="text1"/>
          <w:sz w:val="24"/>
          <w:szCs w:val="24"/>
        </w:rPr>
        <w:lastRenderedPageBreak/>
        <w:t>immigrants who arrived within the last two years and called for their detention.</w:t>
      </w:r>
      <w:r w:rsidR="6740D7A9" w:rsidRPr="6740D7A9">
        <w:rPr>
          <w:rStyle w:val="FootnoteReference"/>
          <w:rFonts w:ascii="Times New Roman" w:eastAsia="Times New Roman" w:hAnsi="Times New Roman" w:cs="Times New Roman"/>
          <w:color w:val="000000" w:themeColor="text1"/>
          <w:sz w:val="24"/>
          <w:szCs w:val="24"/>
        </w:rPr>
        <w:footnoteReference w:id="40"/>
      </w:r>
      <w:r w:rsidR="6740D7A9" w:rsidRPr="6740D7A9">
        <w:rPr>
          <w:rFonts w:ascii="Times New Roman" w:eastAsia="Times New Roman" w:hAnsi="Times New Roman" w:cs="Times New Roman"/>
          <w:color w:val="000000" w:themeColor="text1"/>
          <w:sz w:val="24"/>
          <w:szCs w:val="24"/>
        </w:rPr>
        <w:t xml:space="preserve"> This </w:t>
      </w:r>
      <w:r w:rsidR="00704228">
        <w:rPr>
          <w:rFonts w:ascii="Times New Roman" w:eastAsia="Times New Roman" w:hAnsi="Times New Roman" w:cs="Times New Roman"/>
          <w:color w:val="000000" w:themeColor="text1"/>
          <w:sz w:val="24"/>
          <w:szCs w:val="24"/>
        </w:rPr>
        <w:t>EO</w:t>
      </w:r>
      <w:r w:rsidR="6740D7A9" w:rsidRPr="6740D7A9">
        <w:rPr>
          <w:rFonts w:ascii="Times New Roman" w:eastAsia="Times New Roman" w:hAnsi="Times New Roman" w:cs="Times New Roman"/>
          <w:color w:val="000000" w:themeColor="text1"/>
          <w:sz w:val="24"/>
          <w:szCs w:val="24"/>
        </w:rPr>
        <w:t xml:space="preserve"> called for DHS and the Attorney General to deny federal funding to sanctuary jurisdictions and for the expansion of 287</w:t>
      </w:r>
      <w:r w:rsidR="009538DC">
        <w:rPr>
          <w:rFonts w:ascii="Times New Roman" w:eastAsia="Times New Roman" w:hAnsi="Times New Roman" w:cs="Times New Roman"/>
          <w:color w:val="000000" w:themeColor="text1"/>
          <w:sz w:val="24"/>
          <w:szCs w:val="24"/>
        </w:rPr>
        <w:t>(</w:t>
      </w:r>
      <w:r w:rsidR="6740D7A9" w:rsidRPr="6740D7A9">
        <w:rPr>
          <w:rFonts w:ascii="Times New Roman" w:eastAsia="Times New Roman" w:hAnsi="Times New Roman" w:cs="Times New Roman"/>
          <w:color w:val="000000" w:themeColor="text1"/>
          <w:sz w:val="24"/>
          <w:szCs w:val="24"/>
        </w:rPr>
        <w:t>g</w:t>
      </w:r>
      <w:r w:rsidR="009538DC">
        <w:rPr>
          <w:rFonts w:ascii="Times New Roman" w:eastAsia="Times New Roman" w:hAnsi="Times New Roman" w:cs="Times New Roman"/>
          <w:color w:val="000000" w:themeColor="text1"/>
          <w:sz w:val="24"/>
          <w:szCs w:val="24"/>
        </w:rPr>
        <w:t>)</w:t>
      </w:r>
      <w:r w:rsidR="6740D7A9" w:rsidRPr="6740D7A9">
        <w:rPr>
          <w:rStyle w:val="FootnoteReference"/>
          <w:rFonts w:ascii="Times New Roman" w:eastAsia="Times New Roman" w:hAnsi="Times New Roman" w:cs="Times New Roman"/>
          <w:color w:val="000000" w:themeColor="text1"/>
          <w:sz w:val="24"/>
          <w:szCs w:val="24"/>
        </w:rPr>
        <w:footnoteReference w:id="41"/>
      </w:r>
      <w:r w:rsidR="6740D7A9" w:rsidRPr="6740D7A9">
        <w:rPr>
          <w:rFonts w:ascii="Times New Roman" w:eastAsia="Times New Roman" w:hAnsi="Times New Roman" w:cs="Times New Roman"/>
          <w:color w:val="000000" w:themeColor="text1"/>
          <w:sz w:val="24"/>
          <w:szCs w:val="24"/>
        </w:rPr>
        <w:t xml:space="preserve"> agreements.</w:t>
      </w:r>
      <w:r w:rsidR="6740D7A9" w:rsidRPr="6740D7A9">
        <w:rPr>
          <w:rStyle w:val="FootnoteReference"/>
          <w:rFonts w:ascii="Times New Roman" w:eastAsia="Times New Roman" w:hAnsi="Times New Roman" w:cs="Times New Roman"/>
          <w:color w:val="000000" w:themeColor="text1"/>
          <w:sz w:val="24"/>
          <w:szCs w:val="24"/>
        </w:rPr>
        <w:footnoteReference w:id="42"/>
      </w:r>
      <w:r w:rsidR="6740D7A9" w:rsidRPr="6740D7A9">
        <w:rPr>
          <w:rFonts w:ascii="Times New Roman" w:eastAsia="Times New Roman" w:hAnsi="Times New Roman" w:cs="Times New Roman"/>
          <w:color w:val="000000" w:themeColor="text1"/>
          <w:sz w:val="24"/>
          <w:szCs w:val="24"/>
        </w:rPr>
        <w:t xml:space="preserve"> According to a September 2025 press release from DHS, 287(g) agreements have increased from 135 to 1,001.</w:t>
      </w:r>
      <w:r w:rsidR="6740D7A9" w:rsidRPr="6740D7A9">
        <w:rPr>
          <w:rStyle w:val="FootnoteReference"/>
          <w:rFonts w:ascii="Times New Roman" w:eastAsia="Times New Roman" w:hAnsi="Times New Roman" w:cs="Times New Roman"/>
          <w:color w:val="000000" w:themeColor="text1"/>
          <w:sz w:val="24"/>
          <w:szCs w:val="24"/>
        </w:rPr>
        <w:footnoteReference w:id="43"/>
      </w:r>
      <w:r w:rsidR="6740D7A9" w:rsidRPr="6740D7A9">
        <w:rPr>
          <w:rFonts w:ascii="Times New Roman" w:eastAsia="Times New Roman" w:hAnsi="Times New Roman" w:cs="Times New Roman"/>
          <w:color w:val="000000" w:themeColor="text1"/>
          <w:sz w:val="24"/>
          <w:szCs w:val="24"/>
        </w:rPr>
        <w:t xml:space="preserve"> DHS </w:t>
      </w:r>
      <w:r>
        <w:rPr>
          <w:rFonts w:ascii="Times New Roman" w:eastAsia="Times New Roman" w:hAnsi="Times New Roman" w:cs="Times New Roman"/>
          <w:color w:val="000000" w:themeColor="text1"/>
          <w:sz w:val="24"/>
          <w:szCs w:val="24"/>
        </w:rPr>
        <w:t xml:space="preserve">also </w:t>
      </w:r>
      <w:r w:rsidR="6740D7A9" w:rsidRPr="6740D7A9">
        <w:rPr>
          <w:rFonts w:ascii="Times New Roman" w:eastAsia="Times New Roman" w:hAnsi="Times New Roman" w:cs="Times New Roman"/>
          <w:color w:val="000000" w:themeColor="text1"/>
          <w:sz w:val="24"/>
          <w:szCs w:val="24"/>
        </w:rPr>
        <w:t>announced a reimbursement program for state and local law enforcement that participate in 287(g) programs.</w:t>
      </w:r>
      <w:r w:rsidR="6740D7A9" w:rsidRPr="6740D7A9">
        <w:rPr>
          <w:rStyle w:val="FootnoteReference"/>
          <w:rFonts w:ascii="Times New Roman" w:eastAsia="Times New Roman" w:hAnsi="Times New Roman" w:cs="Times New Roman"/>
          <w:color w:val="000000" w:themeColor="text1"/>
          <w:sz w:val="24"/>
          <w:szCs w:val="24"/>
        </w:rPr>
        <w:footnoteReference w:id="44"/>
      </w:r>
    </w:p>
    <w:p w14:paraId="32802F69" w14:textId="01731792" w:rsidR="6740D7A9" w:rsidRDefault="6740D7A9" w:rsidP="4EEC04AC">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6740D7A9">
        <w:rPr>
          <w:rFonts w:ascii="Times New Roman" w:eastAsia="Times New Roman" w:hAnsi="Times New Roman" w:cs="Times New Roman"/>
          <w:color w:val="000000" w:themeColor="text1"/>
          <w:sz w:val="24"/>
          <w:szCs w:val="24"/>
        </w:rPr>
        <w:t>The 2021 version of “Guidelines for Enforcement Actions in or near Protected Locations,” which prohibited immigration enforcement at or near schools, hospitals, houses of worship, and other sensitive locations, was rescinded and replaced with a memo</w:t>
      </w:r>
      <w:r w:rsidR="00697580">
        <w:rPr>
          <w:rFonts w:ascii="Times New Roman" w:eastAsia="Times New Roman" w:hAnsi="Times New Roman" w:cs="Times New Roman"/>
          <w:color w:val="000000" w:themeColor="text1"/>
          <w:sz w:val="24"/>
          <w:szCs w:val="24"/>
        </w:rPr>
        <w:t>randum</w:t>
      </w:r>
      <w:r w:rsidRPr="6740D7A9">
        <w:rPr>
          <w:rFonts w:ascii="Times New Roman" w:eastAsia="Times New Roman" w:hAnsi="Times New Roman" w:cs="Times New Roman"/>
          <w:color w:val="000000" w:themeColor="text1"/>
          <w:sz w:val="24"/>
          <w:szCs w:val="24"/>
        </w:rPr>
        <w:t xml:space="preserve"> instructing agents to use </w:t>
      </w:r>
      <w:r w:rsidR="00D012A6">
        <w:rPr>
          <w:rFonts w:ascii="Times New Roman" w:eastAsia="Times New Roman" w:hAnsi="Times New Roman" w:cs="Times New Roman"/>
          <w:color w:val="000000" w:themeColor="text1"/>
          <w:sz w:val="24"/>
          <w:szCs w:val="24"/>
        </w:rPr>
        <w:t>“</w:t>
      </w:r>
      <w:r w:rsidRPr="6740D7A9">
        <w:rPr>
          <w:rFonts w:ascii="Times New Roman" w:eastAsia="Times New Roman" w:hAnsi="Times New Roman" w:cs="Times New Roman"/>
          <w:color w:val="000000" w:themeColor="text1"/>
          <w:sz w:val="24"/>
          <w:szCs w:val="24"/>
        </w:rPr>
        <w:t>discretion</w:t>
      </w:r>
      <w:r w:rsidR="00D012A6">
        <w:rPr>
          <w:rFonts w:ascii="Times New Roman" w:eastAsia="Times New Roman" w:hAnsi="Times New Roman" w:cs="Times New Roman"/>
          <w:color w:val="000000" w:themeColor="text1"/>
          <w:sz w:val="24"/>
          <w:szCs w:val="24"/>
        </w:rPr>
        <w:t>”</w:t>
      </w:r>
      <w:r w:rsidRPr="6740D7A9">
        <w:rPr>
          <w:rFonts w:ascii="Times New Roman" w:eastAsia="Times New Roman" w:hAnsi="Times New Roman" w:cs="Times New Roman"/>
          <w:color w:val="000000" w:themeColor="text1"/>
          <w:sz w:val="24"/>
          <w:szCs w:val="24"/>
        </w:rPr>
        <w:t xml:space="preserve"> and </w:t>
      </w:r>
      <w:r w:rsidR="00D012A6">
        <w:rPr>
          <w:rFonts w:ascii="Times New Roman" w:eastAsia="Times New Roman" w:hAnsi="Times New Roman" w:cs="Times New Roman"/>
          <w:color w:val="000000" w:themeColor="text1"/>
          <w:sz w:val="24"/>
          <w:szCs w:val="24"/>
        </w:rPr>
        <w:t>“</w:t>
      </w:r>
      <w:r w:rsidRPr="6740D7A9">
        <w:rPr>
          <w:rFonts w:ascii="Times New Roman" w:eastAsia="Times New Roman" w:hAnsi="Times New Roman" w:cs="Times New Roman"/>
          <w:color w:val="000000" w:themeColor="text1"/>
          <w:sz w:val="24"/>
          <w:szCs w:val="24"/>
        </w:rPr>
        <w:t>common</w:t>
      </w:r>
      <w:r w:rsidR="00D012A6">
        <w:rPr>
          <w:rFonts w:ascii="Times New Roman" w:eastAsia="Times New Roman" w:hAnsi="Times New Roman" w:cs="Times New Roman"/>
          <w:color w:val="000000" w:themeColor="text1"/>
          <w:sz w:val="24"/>
          <w:szCs w:val="24"/>
        </w:rPr>
        <w:t xml:space="preserve"> </w:t>
      </w:r>
      <w:r w:rsidRPr="6740D7A9">
        <w:rPr>
          <w:rFonts w:ascii="Times New Roman" w:eastAsia="Times New Roman" w:hAnsi="Times New Roman" w:cs="Times New Roman"/>
          <w:color w:val="000000" w:themeColor="text1"/>
          <w:sz w:val="24"/>
          <w:szCs w:val="24"/>
        </w:rPr>
        <w:t>sense</w:t>
      </w:r>
      <w:r w:rsidR="00D012A6">
        <w:rPr>
          <w:rFonts w:ascii="Times New Roman" w:eastAsia="Times New Roman" w:hAnsi="Times New Roman" w:cs="Times New Roman"/>
          <w:color w:val="000000" w:themeColor="text1"/>
          <w:sz w:val="24"/>
          <w:szCs w:val="24"/>
        </w:rPr>
        <w:t>”</w:t>
      </w:r>
      <w:r w:rsidRPr="6740D7A9">
        <w:rPr>
          <w:rFonts w:ascii="Times New Roman" w:eastAsia="Times New Roman" w:hAnsi="Times New Roman" w:cs="Times New Roman"/>
          <w:color w:val="000000" w:themeColor="text1"/>
          <w:sz w:val="24"/>
          <w:szCs w:val="24"/>
        </w:rPr>
        <w:t xml:space="preserve"> when conducting enforcement in these areas.</w:t>
      </w:r>
      <w:r w:rsidRPr="6740D7A9">
        <w:rPr>
          <w:rStyle w:val="FootnoteReference"/>
          <w:rFonts w:ascii="Times New Roman" w:eastAsia="Times New Roman" w:hAnsi="Times New Roman" w:cs="Times New Roman"/>
          <w:color w:val="000000" w:themeColor="text1"/>
          <w:sz w:val="24"/>
          <w:szCs w:val="24"/>
        </w:rPr>
        <w:footnoteReference w:id="45"/>
      </w:r>
      <w:r w:rsidRPr="6740D7A9">
        <w:rPr>
          <w:rFonts w:ascii="Times New Roman" w:eastAsia="Times New Roman" w:hAnsi="Times New Roman" w:cs="Times New Roman"/>
          <w:color w:val="000000" w:themeColor="text1"/>
          <w:sz w:val="24"/>
          <w:szCs w:val="24"/>
        </w:rPr>
        <w:t xml:space="preserve"> </w:t>
      </w:r>
    </w:p>
    <w:p w14:paraId="3AEBBC08" w14:textId="363E74EA" w:rsidR="6740D7A9" w:rsidRDefault="6740D7A9" w:rsidP="4EEC04AC">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6740D7A9">
        <w:rPr>
          <w:rFonts w:ascii="Times New Roman" w:eastAsia="Times New Roman" w:hAnsi="Times New Roman" w:cs="Times New Roman"/>
          <w:color w:val="000000" w:themeColor="text1"/>
          <w:sz w:val="24"/>
          <w:szCs w:val="24"/>
        </w:rPr>
        <w:t xml:space="preserve">The Trump Administration has expanded the list of federal agencies involved in immigration enforcement. Federal agencies have deployed almost 33,000 employees to assist ICE, although “only around 15% of employees working on immigration enforcement are full-time </w:t>
      </w:r>
      <w:r w:rsidRPr="6740D7A9">
        <w:rPr>
          <w:rFonts w:ascii="Times New Roman" w:eastAsia="Times New Roman" w:hAnsi="Times New Roman" w:cs="Times New Roman"/>
          <w:color w:val="000000" w:themeColor="text1"/>
          <w:sz w:val="24"/>
          <w:szCs w:val="24"/>
        </w:rPr>
        <w:lastRenderedPageBreak/>
        <w:t>immigration enforcement staff.”</w:t>
      </w:r>
      <w:r w:rsidRPr="6740D7A9">
        <w:rPr>
          <w:rStyle w:val="FootnoteReference"/>
          <w:rFonts w:ascii="Times New Roman" w:eastAsia="Times New Roman" w:hAnsi="Times New Roman" w:cs="Times New Roman"/>
          <w:color w:val="000000" w:themeColor="text1"/>
          <w:sz w:val="24"/>
          <w:szCs w:val="24"/>
        </w:rPr>
        <w:footnoteReference w:id="46"/>
      </w:r>
      <w:r w:rsidRPr="6740D7A9">
        <w:rPr>
          <w:rFonts w:ascii="Times New Roman" w:eastAsia="Times New Roman" w:hAnsi="Times New Roman" w:cs="Times New Roman"/>
          <w:color w:val="000000" w:themeColor="text1"/>
          <w:sz w:val="24"/>
          <w:szCs w:val="24"/>
        </w:rPr>
        <w:t xml:space="preserve"> These employees have come from Customs and Border Protection</w:t>
      </w:r>
      <w:r w:rsidR="00704228">
        <w:rPr>
          <w:rFonts w:ascii="Times New Roman" w:eastAsia="Times New Roman" w:hAnsi="Times New Roman" w:cs="Times New Roman"/>
          <w:color w:val="000000" w:themeColor="text1"/>
          <w:sz w:val="24"/>
          <w:szCs w:val="24"/>
        </w:rPr>
        <w:t xml:space="preserve"> (CBP)</w:t>
      </w:r>
      <w:r w:rsidRPr="6740D7A9">
        <w:rPr>
          <w:rFonts w:ascii="Times New Roman" w:eastAsia="Times New Roman" w:hAnsi="Times New Roman" w:cs="Times New Roman"/>
          <w:color w:val="000000" w:themeColor="text1"/>
          <w:sz w:val="24"/>
          <w:szCs w:val="24"/>
        </w:rPr>
        <w:t>, U.S. Citizenship and Immigration Services (USCIS), Bureau of Prisons, Drug Enforcement Administration,</w:t>
      </w:r>
      <w:r w:rsidR="00704228">
        <w:rPr>
          <w:rFonts w:ascii="Times New Roman" w:eastAsia="Times New Roman" w:hAnsi="Times New Roman" w:cs="Times New Roman"/>
          <w:color w:val="000000" w:themeColor="text1"/>
          <w:sz w:val="24"/>
          <w:szCs w:val="24"/>
        </w:rPr>
        <w:t xml:space="preserve"> FBI</w:t>
      </w:r>
      <w:r w:rsidRPr="6740D7A9">
        <w:rPr>
          <w:rFonts w:ascii="Times New Roman" w:eastAsia="Times New Roman" w:hAnsi="Times New Roman" w:cs="Times New Roman"/>
          <w:color w:val="000000" w:themeColor="text1"/>
          <w:sz w:val="24"/>
          <w:szCs w:val="24"/>
        </w:rPr>
        <w:t>, U.S. Marshal Service, Internal Revenue Service, and Alcohol, Tobacco, Firearms, and Explosives.</w:t>
      </w:r>
      <w:r w:rsidRPr="6740D7A9">
        <w:rPr>
          <w:rStyle w:val="FootnoteReference"/>
          <w:rFonts w:ascii="Times New Roman" w:eastAsia="Times New Roman" w:hAnsi="Times New Roman" w:cs="Times New Roman"/>
          <w:color w:val="000000" w:themeColor="text1"/>
          <w:sz w:val="24"/>
          <w:szCs w:val="24"/>
        </w:rPr>
        <w:footnoteReference w:id="47"/>
      </w:r>
      <w:r w:rsidRPr="6740D7A9">
        <w:rPr>
          <w:rFonts w:ascii="Times New Roman" w:eastAsia="Times New Roman" w:hAnsi="Times New Roman" w:cs="Times New Roman"/>
          <w:color w:val="000000" w:themeColor="text1"/>
          <w:sz w:val="24"/>
          <w:szCs w:val="24"/>
        </w:rPr>
        <w:t xml:space="preserve"> The State Department has also deployed almost 300 Diplomatic Security staff</w:t>
      </w:r>
      <w:r w:rsidR="001A5340">
        <w:rPr>
          <w:rFonts w:ascii="Times New Roman" w:eastAsia="Times New Roman" w:hAnsi="Times New Roman" w:cs="Times New Roman"/>
          <w:color w:val="000000" w:themeColor="text1"/>
          <w:sz w:val="24"/>
          <w:szCs w:val="24"/>
        </w:rPr>
        <w:t>,</w:t>
      </w:r>
      <w:r w:rsidRPr="6740D7A9">
        <w:rPr>
          <w:rFonts w:ascii="Times New Roman" w:eastAsia="Times New Roman" w:hAnsi="Times New Roman" w:cs="Times New Roman"/>
          <w:color w:val="000000" w:themeColor="text1"/>
          <w:sz w:val="24"/>
          <w:szCs w:val="24"/>
        </w:rPr>
        <w:t xml:space="preserve"> and ICE’s Homeland Security Investigations, which has previously investigated transnational crimes like drug and human trafficking, has </w:t>
      </w:r>
      <w:r w:rsidR="4EEC04AC" w:rsidRPr="4EEC04AC">
        <w:rPr>
          <w:rFonts w:ascii="Times New Roman" w:eastAsia="Times New Roman" w:hAnsi="Times New Roman" w:cs="Times New Roman"/>
          <w:color w:val="000000" w:themeColor="text1"/>
          <w:sz w:val="24"/>
          <w:szCs w:val="24"/>
        </w:rPr>
        <w:t>“</w:t>
      </w:r>
      <w:r w:rsidRPr="6740D7A9">
        <w:rPr>
          <w:rFonts w:ascii="Times New Roman" w:eastAsia="Times New Roman" w:hAnsi="Times New Roman" w:cs="Times New Roman"/>
          <w:color w:val="000000" w:themeColor="text1"/>
          <w:sz w:val="24"/>
          <w:szCs w:val="24"/>
        </w:rPr>
        <w:t>sent nearly its entire workforce to assist with immigration enforcement.”</w:t>
      </w:r>
      <w:r w:rsidRPr="6740D7A9">
        <w:rPr>
          <w:rStyle w:val="FootnoteReference"/>
          <w:rFonts w:ascii="Times New Roman" w:eastAsia="Times New Roman" w:hAnsi="Times New Roman" w:cs="Times New Roman"/>
          <w:color w:val="000000" w:themeColor="text1"/>
          <w:sz w:val="24"/>
          <w:szCs w:val="24"/>
        </w:rPr>
        <w:footnoteReference w:id="48"/>
      </w:r>
      <w:r w:rsidRPr="6740D7A9">
        <w:rPr>
          <w:rFonts w:ascii="Times New Roman" w:eastAsia="Times New Roman" w:hAnsi="Times New Roman" w:cs="Times New Roman"/>
          <w:color w:val="000000" w:themeColor="text1"/>
          <w:sz w:val="24"/>
          <w:szCs w:val="24"/>
        </w:rPr>
        <w:t xml:space="preserve"> Over 9,000 partners at the state and local level</w:t>
      </w:r>
      <w:r w:rsidR="001A5340">
        <w:rPr>
          <w:rFonts w:ascii="Times New Roman" w:eastAsia="Times New Roman" w:hAnsi="Times New Roman" w:cs="Times New Roman"/>
          <w:color w:val="000000" w:themeColor="text1"/>
          <w:sz w:val="24"/>
          <w:szCs w:val="24"/>
        </w:rPr>
        <w:t>s</w:t>
      </w:r>
      <w:r w:rsidRPr="6740D7A9">
        <w:rPr>
          <w:rFonts w:ascii="Times New Roman" w:eastAsia="Times New Roman" w:hAnsi="Times New Roman" w:cs="Times New Roman"/>
          <w:color w:val="000000" w:themeColor="text1"/>
          <w:sz w:val="24"/>
          <w:szCs w:val="24"/>
        </w:rPr>
        <w:t xml:space="preserve"> have also assisted with immigration enforcement.</w:t>
      </w:r>
      <w:r w:rsidRPr="6740D7A9">
        <w:rPr>
          <w:rStyle w:val="FootnoteReference"/>
          <w:rFonts w:ascii="Times New Roman" w:eastAsia="Times New Roman" w:hAnsi="Times New Roman" w:cs="Times New Roman"/>
          <w:color w:val="000000" w:themeColor="text1"/>
          <w:sz w:val="24"/>
          <w:szCs w:val="24"/>
        </w:rPr>
        <w:footnoteReference w:id="49"/>
      </w:r>
      <w:r w:rsidRPr="6740D7A9">
        <w:rPr>
          <w:rFonts w:ascii="Times New Roman" w:eastAsia="Times New Roman" w:hAnsi="Times New Roman" w:cs="Times New Roman"/>
          <w:color w:val="000000" w:themeColor="text1"/>
          <w:sz w:val="24"/>
          <w:szCs w:val="24"/>
        </w:rPr>
        <w:t xml:space="preserve"> </w:t>
      </w:r>
      <w:r w:rsidR="5C977B19" w:rsidRPr="6740D7A9">
        <w:rPr>
          <w:rFonts w:ascii="Times New Roman" w:eastAsia="Times New Roman" w:hAnsi="Times New Roman" w:cs="Times New Roman"/>
          <w:color w:val="000000" w:themeColor="text1"/>
          <w:sz w:val="24"/>
          <w:szCs w:val="24"/>
        </w:rPr>
        <w:t xml:space="preserve">Additionally, </w:t>
      </w:r>
      <w:r w:rsidRPr="6740D7A9">
        <w:rPr>
          <w:rFonts w:ascii="Times New Roman" w:eastAsia="Times New Roman" w:hAnsi="Times New Roman" w:cs="Times New Roman"/>
          <w:color w:val="000000" w:themeColor="text1"/>
          <w:sz w:val="24"/>
          <w:szCs w:val="24"/>
        </w:rPr>
        <w:t>USCIS, an agency previously responsible for adjudicating immigration applications, plans to create a “special agent” position</w:t>
      </w:r>
      <w:r w:rsidR="000A7E0B">
        <w:rPr>
          <w:rFonts w:ascii="Times New Roman" w:eastAsia="Times New Roman" w:hAnsi="Times New Roman" w:cs="Times New Roman"/>
          <w:color w:val="000000" w:themeColor="text1"/>
          <w:sz w:val="24"/>
          <w:szCs w:val="24"/>
        </w:rPr>
        <w:t>,</w:t>
      </w:r>
      <w:r w:rsidRPr="6740D7A9">
        <w:rPr>
          <w:rFonts w:ascii="Times New Roman" w:eastAsia="Times New Roman" w:hAnsi="Times New Roman" w:cs="Times New Roman"/>
          <w:color w:val="000000" w:themeColor="text1"/>
          <w:sz w:val="24"/>
          <w:szCs w:val="24"/>
        </w:rPr>
        <w:t xml:space="preserve"> </w:t>
      </w:r>
      <w:r w:rsidR="4EEC04AC" w:rsidRPr="4EEC04AC">
        <w:rPr>
          <w:rFonts w:ascii="Times New Roman" w:eastAsia="Times New Roman" w:hAnsi="Times New Roman" w:cs="Times New Roman"/>
          <w:color w:val="000000" w:themeColor="text1"/>
          <w:sz w:val="24"/>
          <w:szCs w:val="24"/>
        </w:rPr>
        <w:t xml:space="preserve">which </w:t>
      </w:r>
      <w:r w:rsidRPr="6740D7A9">
        <w:rPr>
          <w:rFonts w:ascii="Times New Roman" w:eastAsia="Times New Roman" w:hAnsi="Times New Roman" w:cs="Times New Roman"/>
          <w:color w:val="000000" w:themeColor="text1"/>
          <w:sz w:val="24"/>
          <w:szCs w:val="24"/>
        </w:rPr>
        <w:t>will be authorized to carry guns, execute search and arrest warrants,</w:t>
      </w:r>
      <w:r w:rsidRPr="6740D7A9">
        <w:rPr>
          <w:rStyle w:val="FootnoteReference"/>
          <w:rFonts w:ascii="Times New Roman" w:eastAsia="Times New Roman" w:hAnsi="Times New Roman" w:cs="Times New Roman"/>
          <w:color w:val="000000" w:themeColor="text1"/>
          <w:sz w:val="24"/>
          <w:szCs w:val="24"/>
        </w:rPr>
        <w:footnoteReference w:id="50"/>
      </w:r>
      <w:r w:rsidRPr="6740D7A9">
        <w:rPr>
          <w:rFonts w:ascii="Times New Roman" w:eastAsia="Times New Roman" w:hAnsi="Times New Roman" w:cs="Times New Roman"/>
          <w:color w:val="000000" w:themeColor="text1"/>
          <w:sz w:val="24"/>
          <w:szCs w:val="24"/>
        </w:rPr>
        <w:t xml:space="preserve"> and “arrest people for both civil and criminal immigration and non-immigration violations.”</w:t>
      </w:r>
      <w:r w:rsidRPr="6740D7A9">
        <w:rPr>
          <w:rStyle w:val="FootnoteReference"/>
          <w:rFonts w:ascii="Times New Roman" w:eastAsia="Times New Roman" w:hAnsi="Times New Roman" w:cs="Times New Roman"/>
          <w:color w:val="000000" w:themeColor="text1"/>
          <w:sz w:val="24"/>
          <w:szCs w:val="24"/>
        </w:rPr>
        <w:footnoteReference w:id="51"/>
      </w:r>
      <w:r w:rsidR="6AC61C20" w:rsidRPr="6AC61C20">
        <w:rPr>
          <w:rFonts w:ascii="Times New Roman" w:eastAsia="Times New Roman" w:hAnsi="Times New Roman" w:cs="Times New Roman"/>
          <w:color w:val="000000" w:themeColor="text1"/>
          <w:sz w:val="24"/>
          <w:szCs w:val="24"/>
        </w:rPr>
        <w:t xml:space="preserve"> </w:t>
      </w:r>
    </w:p>
    <w:p w14:paraId="0AA3E3CF" w14:textId="72E2B497" w:rsidR="6740D7A9" w:rsidRDefault="6AC61C20" w:rsidP="4EEC04AC">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6AC61C20">
        <w:rPr>
          <w:rFonts w:ascii="Times New Roman" w:eastAsia="Times New Roman" w:hAnsi="Times New Roman" w:cs="Times New Roman"/>
          <w:color w:val="000000" w:themeColor="text1"/>
          <w:sz w:val="24"/>
          <w:szCs w:val="24"/>
        </w:rPr>
        <w:t>On January 29, 2025, the president signed into law H.R. 29/S.5, also known as the Laken Riley Act.</w:t>
      </w:r>
      <w:r w:rsidR="6740D7A9" w:rsidRPr="6AC61C20">
        <w:rPr>
          <w:rStyle w:val="FootnoteReference"/>
          <w:rFonts w:ascii="Times New Roman" w:eastAsia="Times New Roman" w:hAnsi="Times New Roman" w:cs="Times New Roman"/>
          <w:color w:val="000000" w:themeColor="text1"/>
          <w:sz w:val="24"/>
          <w:szCs w:val="24"/>
        </w:rPr>
        <w:footnoteReference w:id="52"/>
      </w:r>
      <w:r w:rsidRPr="6AC61C20">
        <w:rPr>
          <w:rFonts w:ascii="Times New Roman" w:eastAsia="Times New Roman" w:hAnsi="Times New Roman" w:cs="Times New Roman"/>
          <w:color w:val="000000" w:themeColor="text1"/>
          <w:sz w:val="24"/>
          <w:szCs w:val="24"/>
        </w:rPr>
        <w:t xml:space="preserve"> This law expanded mandatory detention criteria to undocumented immigrants who </w:t>
      </w:r>
      <w:r w:rsidRPr="6AC61C20">
        <w:rPr>
          <w:rFonts w:ascii="Times New Roman" w:eastAsia="Times New Roman" w:hAnsi="Times New Roman" w:cs="Times New Roman"/>
          <w:color w:val="000000" w:themeColor="text1"/>
          <w:sz w:val="24"/>
          <w:szCs w:val="24"/>
        </w:rPr>
        <w:lastRenderedPageBreak/>
        <w:t>have been merely accused of</w:t>
      </w:r>
      <w:r w:rsidR="4EEC04AC" w:rsidRPr="4EEC04AC">
        <w:rPr>
          <w:rFonts w:ascii="Times New Roman" w:eastAsia="Times New Roman" w:hAnsi="Times New Roman" w:cs="Times New Roman"/>
          <w:color w:val="000000" w:themeColor="text1"/>
          <w:sz w:val="24"/>
          <w:szCs w:val="24"/>
        </w:rPr>
        <w:t xml:space="preserve"> —</w:t>
      </w:r>
      <w:r w:rsidRPr="6AC61C20">
        <w:rPr>
          <w:rFonts w:ascii="Times New Roman" w:eastAsia="Times New Roman" w:hAnsi="Times New Roman" w:cs="Times New Roman"/>
          <w:color w:val="000000" w:themeColor="text1"/>
          <w:sz w:val="24"/>
          <w:szCs w:val="24"/>
        </w:rPr>
        <w:t xml:space="preserve"> not necessarily convicted of or even charged with</w:t>
      </w:r>
      <w:r w:rsidR="4EEC04AC" w:rsidRPr="4EEC04AC">
        <w:rPr>
          <w:rFonts w:ascii="Times New Roman" w:eastAsia="Times New Roman" w:hAnsi="Times New Roman" w:cs="Times New Roman"/>
          <w:color w:val="000000" w:themeColor="text1"/>
          <w:sz w:val="24"/>
          <w:szCs w:val="24"/>
        </w:rPr>
        <w:t xml:space="preserve"> —</w:t>
      </w:r>
      <w:r w:rsidRPr="6AC61C20">
        <w:rPr>
          <w:rFonts w:ascii="Times New Roman" w:eastAsia="Times New Roman" w:hAnsi="Times New Roman" w:cs="Times New Roman"/>
          <w:color w:val="000000" w:themeColor="text1"/>
          <w:sz w:val="24"/>
          <w:szCs w:val="24"/>
        </w:rPr>
        <w:t xml:space="preserve"> certain low-level offenses, such as</w:t>
      </w:r>
      <w:r w:rsidR="00080527">
        <w:rPr>
          <w:rFonts w:ascii="Times New Roman" w:eastAsia="Times New Roman" w:hAnsi="Times New Roman" w:cs="Times New Roman"/>
          <w:color w:val="000000" w:themeColor="text1"/>
          <w:sz w:val="24"/>
          <w:szCs w:val="24"/>
        </w:rPr>
        <w:t xml:space="preserve"> shoplifting.</w:t>
      </w:r>
      <w:r w:rsidR="6740D7A9" w:rsidRPr="4EEC04AC">
        <w:rPr>
          <w:rStyle w:val="FootnoteReference"/>
          <w:rFonts w:ascii="Times New Roman" w:eastAsia="Times New Roman" w:hAnsi="Times New Roman" w:cs="Times New Roman"/>
          <w:color w:val="000000" w:themeColor="text1"/>
          <w:sz w:val="24"/>
          <w:szCs w:val="24"/>
        </w:rPr>
        <w:footnoteReference w:id="53"/>
      </w:r>
    </w:p>
    <w:p w14:paraId="7AE364D6" w14:textId="544164B4" w:rsidR="6AC61C20" w:rsidRDefault="3DED5ABA" w:rsidP="51ECE7C1">
      <w:pPr>
        <w:pStyle w:val="ListParagraph"/>
        <w:keepNext/>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i/>
          <w:iCs/>
          <w:color w:val="000000" w:themeColor="text1"/>
          <w:sz w:val="24"/>
          <w:szCs w:val="24"/>
        </w:rPr>
      </w:pPr>
      <w:r w:rsidRPr="51ECE7C1">
        <w:rPr>
          <w:rFonts w:ascii="Times New Roman" w:eastAsia="Times New Roman" w:hAnsi="Times New Roman" w:cs="Times New Roman"/>
          <w:i/>
          <w:iCs/>
          <w:color w:val="000000" w:themeColor="text1"/>
          <w:sz w:val="24"/>
          <w:szCs w:val="24"/>
        </w:rPr>
        <w:t>Immigration Enforcement in New York City</w:t>
      </w:r>
    </w:p>
    <w:p w14:paraId="256C17A7" w14:textId="6E88231E" w:rsidR="6AC61C20" w:rsidRDefault="6AC61C20" w:rsidP="4EEC04AC">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6AC61C20">
        <w:rPr>
          <w:rFonts w:ascii="Times New Roman" w:eastAsia="Times New Roman" w:hAnsi="Times New Roman" w:cs="Times New Roman"/>
          <w:color w:val="000000" w:themeColor="text1"/>
          <w:sz w:val="24"/>
          <w:szCs w:val="24"/>
        </w:rPr>
        <w:t xml:space="preserve">In February 2025, </w:t>
      </w:r>
      <w:r w:rsidR="00C35D2C">
        <w:rPr>
          <w:rFonts w:ascii="Times New Roman" w:eastAsia="Times New Roman" w:hAnsi="Times New Roman" w:cs="Times New Roman"/>
          <w:color w:val="000000" w:themeColor="text1"/>
          <w:sz w:val="24"/>
          <w:szCs w:val="24"/>
        </w:rPr>
        <w:t xml:space="preserve">former </w:t>
      </w:r>
      <w:r w:rsidRPr="6AC61C20">
        <w:rPr>
          <w:rFonts w:ascii="Times New Roman" w:eastAsia="Times New Roman" w:hAnsi="Times New Roman" w:cs="Times New Roman"/>
          <w:color w:val="000000" w:themeColor="text1"/>
          <w:sz w:val="24"/>
          <w:szCs w:val="24"/>
        </w:rPr>
        <w:t xml:space="preserve">Mayor </w:t>
      </w:r>
      <w:r w:rsidR="007201B6">
        <w:rPr>
          <w:rFonts w:ascii="Times New Roman" w:eastAsia="Times New Roman" w:hAnsi="Times New Roman" w:cs="Times New Roman"/>
          <w:color w:val="000000" w:themeColor="text1"/>
          <w:sz w:val="24"/>
          <w:szCs w:val="24"/>
        </w:rPr>
        <w:t>A</w:t>
      </w:r>
      <w:r w:rsidRPr="6AC61C20">
        <w:rPr>
          <w:rFonts w:ascii="Times New Roman" w:eastAsia="Times New Roman" w:hAnsi="Times New Roman" w:cs="Times New Roman"/>
          <w:color w:val="000000" w:themeColor="text1"/>
          <w:sz w:val="24"/>
          <w:szCs w:val="24"/>
        </w:rPr>
        <w:t xml:space="preserve">dams </w:t>
      </w:r>
      <w:r w:rsidR="007201B6">
        <w:rPr>
          <w:rFonts w:ascii="Times New Roman" w:eastAsia="Times New Roman" w:hAnsi="Times New Roman" w:cs="Times New Roman"/>
          <w:color w:val="000000" w:themeColor="text1"/>
          <w:sz w:val="24"/>
          <w:szCs w:val="24"/>
        </w:rPr>
        <w:t xml:space="preserve">reportedly </w:t>
      </w:r>
      <w:r w:rsidRPr="6AC61C20">
        <w:rPr>
          <w:rFonts w:ascii="Times New Roman" w:eastAsia="Times New Roman" w:hAnsi="Times New Roman" w:cs="Times New Roman"/>
          <w:color w:val="000000" w:themeColor="text1"/>
          <w:sz w:val="24"/>
          <w:szCs w:val="24"/>
        </w:rPr>
        <w:t>held a meeting with the Trump Administration’s ‘Border Czar’ Tom Homan and other local federal law enforcement officials.</w:t>
      </w:r>
      <w:r w:rsidRPr="6AC61C20">
        <w:rPr>
          <w:rStyle w:val="FootnoteReference"/>
          <w:rFonts w:ascii="Times New Roman" w:eastAsia="Times New Roman" w:hAnsi="Times New Roman" w:cs="Times New Roman"/>
          <w:color w:val="000000" w:themeColor="text1"/>
          <w:sz w:val="24"/>
          <w:szCs w:val="24"/>
        </w:rPr>
        <w:footnoteReference w:id="54"/>
      </w:r>
      <w:r w:rsidRPr="6AC61C20">
        <w:rPr>
          <w:rFonts w:ascii="Times New Roman" w:eastAsia="Times New Roman" w:hAnsi="Times New Roman" w:cs="Times New Roman"/>
          <w:color w:val="000000" w:themeColor="text1"/>
          <w:sz w:val="24"/>
          <w:szCs w:val="24"/>
        </w:rPr>
        <w:t xml:space="preserve"> In a post-meeting press release, the Adams Administration stated they were “now working on implementing an executive order that will reestablish the ability for ICE agents to operate on Rikers Island.”</w:t>
      </w:r>
      <w:r w:rsidRPr="6AC61C20">
        <w:rPr>
          <w:rStyle w:val="FootnoteReference"/>
          <w:rFonts w:ascii="Times New Roman" w:eastAsia="Times New Roman" w:hAnsi="Times New Roman" w:cs="Times New Roman"/>
          <w:color w:val="000000" w:themeColor="text1"/>
          <w:sz w:val="24"/>
          <w:szCs w:val="24"/>
        </w:rPr>
        <w:footnoteReference w:id="55"/>
      </w:r>
      <w:r w:rsidRPr="6AC61C20">
        <w:rPr>
          <w:rFonts w:ascii="Times New Roman" w:eastAsia="Times New Roman" w:hAnsi="Times New Roman" w:cs="Times New Roman"/>
          <w:color w:val="000000" w:themeColor="text1"/>
          <w:sz w:val="24"/>
          <w:szCs w:val="24"/>
        </w:rPr>
        <w:t xml:space="preserve"> </w:t>
      </w:r>
      <w:r w:rsidR="4EEC04AC" w:rsidRPr="4EEC04AC">
        <w:rPr>
          <w:rFonts w:ascii="Times New Roman" w:eastAsia="Times New Roman" w:hAnsi="Times New Roman" w:cs="Times New Roman"/>
          <w:color w:val="000000" w:themeColor="text1"/>
          <w:sz w:val="24"/>
          <w:szCs w:val="24"/>
        </w:rPr>
        <w:t xml:space="preserve">Homan and Adams </w:t>
      </w:r>
      <w:r w:rsidRPr="6AC61C20">
        <w:rPr>
          <w:rFonts w:ascii="Times New Roman" w:eastAsia="Times New Roman" w:hAnsi="Times New Roman" w:cs="Times New Roman"/>
          <w:color w:val="000000" w:themeColor="text1"/>
          <w:sz w:val="24"/>
          <w:szCs w:val="24"/>
        </w:rPr>
        <w:t xml:space="preserve">then appeared in a joint interview on </w:t>
      </w:r>
      <w:r w:rsidR="4EEC04AC" w:rsidRPr="4EEC04AC">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Fox and Friends” where their partnership was emphasized and Tom Homan </w:t>
      </w:r>
      <w:r w:rsidR="00480443">
        <w:rPr>
          <w:rFonts w:ascii="Times New Roman" w:eastAsia="Times New Roman" w:hAnsi="Times New Roman" w:cs="Times New Roman"/>
          <w:color w:val="000000" w:themeColor="text1"/>
          <w:sz w:val="24"/>
          <w:szCs w:val="24"/>
        </w:rPr>
        <w:t>remarked</w:t>
      </w:r>
      <w:r w:rsidRPr="6AC61C20">
        <w:rPr>
          <w:rFonts w:ascii="Times New Roman" w:eastAsia="Times New Roman" w:hAnsi="Times New Roman" w:cs="Times New Roman"/>
          <w:color w:val="000000" w:themeColor="text1"/>
          <w:sz w:val="24"/>
          <w:szCs w:val="24"/>
        </w:rPr>
        <w:t xml:space="preserve"> that</w:t>
      </w:r>
      <w:r w:rsidR="00480443">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 if the Mayor did not follow through with his decision to implement ICE on Rikers Island</w:t>
      </w:r>
      <w:r w:rsidR="00480443">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 he would be </w:t>
      </w:r>
      <w:r w:rsidR="4EEC04AC" w:rsidRPr="4EEC04AC">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 xml:space="preserve">in his office, up his butt saying, </w:t>
      </w:r>
      <w:r w:rsidR="4EEC04AC" w:rsidRPr="4EEC04AC">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Where the hell is this agreement we came to?’”</w:t>
      </w:r>
      <w:r w:rsidRPr="4EEC04AC">
        <w:rPr>
          <w:rStyle w:val="FootnoteReference"/>
          <w:rFonts w:ascii="Times New Roman" w:eastAsia="Times New Roman" w:hAnsi="Times New Roman" w:cs="Times New Roman"/>
          <w:color w:val="000000" w:themeColor="text1"/>
          <w:sz w:val="24"/>
          <w:szCs w:val="24"/>
        </w:rPr>
        <w:footnoteReference w:id="56"/>
      </w:r>
      <w:r w:rsidRPr="6AC61C20">
        <w:rPr>
          <w:rFonts w:ascii="Times New Roman" w:eastAsia="Times New Roman" w:hAnsi="Times New Roman" w:cs="Times New Roman"/>
          <w:color w:val="000000" w:themeColor="text1"/>
          <w:sz w:val="24"/>
          <w:szCs w:val="24"/>
        </w:rPr>
        <w:t xml:space="preserve">  </w:t>
      </w:r>
      <w:r w:rsidR="4EEC04AC" w:rsidRPr="4EEC04AC">
        <w:rPr>
          <w:rFonts w:ascii="Times New Roman" w:eastAsia="Times New Roman" w:hAnsi="Times New Roman" w:cs="Times New Roman"/>
          <w:color w:val="000000" w:themeColor="text1"/>
          <w:sz w:val="24"/>
          <w:szCs w:val="24"/>
        </w:rPr>
        <w:t xml:space="preserve">The </w:t>
      </w:r>
      <w:r w:rsidR="00704228">
        <w:rPr>
          <w:rFonts w:ascii="Times New Roman" w:eastAsia="Times New Roman" w:hAnsi="Times New Roman" w:cs="Times New Roman"/>
          <w:color w:val="000000" w:themeColor="text1"/>
          <w:sz w:val="24"/>
          <w:szCs w:val="24"/>
        </w:rPr>
        <w:t>EO</w:t>
      </w:r>
      <w:r w:rsidR="4EEC04AC" w:rsidRPr="4EEC04AC">
        <w:rPr>
          <w:rFonts w:ascii="Times New Roman" w:eastAsia="Times New Roman" w:hAnsi="Times New Roman" w:cs="Times New Roman"/>
          <w:color w:val="000000" w:themeColor="text1"/>
          <w:sz w:val="24"/>
          <w:szCs w:val="24"/>
        </w:rPr>
        <w:t xml:space="preserve"> was eventually introduced by First Deputy Mayor Randy Mastro on April 8, 2025,</w:t>
      </w:r>
      <w:r w:rsidRPr="4EEC04AC">
        <w:rPr>
          <w:rStyle w:val="FootnoteReference"/>
          <w:rFonts w:ascii="Times New Roman" w:eastAsia="Times New Roman" w:hAnsi="Times New Roman" w:cs="Times New Roman"/>
          <w:color w:val="000000" w:themeColor="text1"/>
          <w:sz w:val="24"/>
          <w:szCs w:val="24"/>
        </w:rPr>
        <w:footnoteReference w:id="57"/>
      </w:r>
      <w:r w:rsidR="4EEC04AC" w:rsidRPr="4EEC04AC">
        <w:rPr>
          <w:rFonts w:ascii="Times New Roman" w:eastAsia="Times New Roman" w:hAnsi="Times New Roman" w:cs="Times New Roman"/>
          <w:color w:val="000000" w:themeColor="text1"/>
          <w:sz w:val="24"/>
          <w:szCs w:val="24"/>
        </w:rPr>
        <w:t xml:space="preserve"> and the </w:t>
      </w:r>
      <w:r w:rsidRPr="6AC61C20">
        <w:rPr>
          <w:rFonts w:ascii="Times New Roman" w:eastAsia="Times New Roman" w:hAnsi="Times New Roman" w:cs="Times New Roman"/>
          <w:color w:val="000000" w:themeColor="text1"/>
          <w:sz w:val="24"/>
          <w:szCs w:val="24"/>
        </w:rPr>
        <w:t xml:space="preserve">New York City Council sued to </w:t>
      </w:r>
      <w:r w:rsidRPr="6AC61C20">
        <w:rPr>
          <w:rFonts w:ascii="Times New Roman" w:eastAsia="Times New Roman" w:hAnsi="Times New Roman" w:cs="Times New Roman"/>
          <w:color w:val="000000" w:themeColor="text1"/>
          <w:sz w:val="24"/>
          <w:szCs w:val="24"/>
        </w:rPr>
        <w:lastRenderedPageBreak/>
        <w:t>block the order.</w:t>
      </w:r>
      <w:r w:rsidRPr="6AC61C20">
        <w:rPr>
          <w:rStyle w:val="FootnoteReference"/>
          <w:rFonts w:ascii="Times New Roman" w:eastAsia="Times New Roman" w:hAnsi="Times New Roman" w:cs="Times New Roman"/>
          <w:color w:val="000000" w:themeColor="text1"/>
          <w:sz w:val="24"/>
          <w:szCs w:val="24"/>
        </w:rPr>
        <w:footnoteReference w:id="58"/>
      </w:r>
      <w:r w:rsidRPr="6AC61C20">
        <w:rPr>
          <w:rFonts w:ascii="Times New Roman" w:eastAsia="Times New Roman" w:hAnsi="Times New Roman" w:cs="Times New Roman"/>
          <w:color w:val="000000" w:themeColor="text1"/>
          <w:sz w:val="24"/>
          <w:szCs w:val="24"/>
        </w:rPr>
        <w:t xml:space="preserve"> T</w:t>
      </w:r>
      <w:r w:rsidR="6C683344" w:rsidRPr="6AC61C20">
        <w:rPr>
          <w:rFonts w:ascii="Times New Roman" w:eastAsia="Times New Roman" w:hAnsi="Times New Roman" w:cs="Times New Roman"/>
          <w:color w:val="000000" w:themeColor="text1"/>
          <w:sz w:val="24"/>
          <w:szCs w:val="24"/>
        </w:rPr>
        <w:t>he</w:t>
      </w:r>
      <w:r w:rsidRPr="6AC61C20">
        <w:rPr>
          <w:rFonts w:ascii="Times New Roman" w:eastAsia="Times New Roman" w:hAnsi="Times New Roman" w:cs="Times New Roman"/>
          <w:color w:val="000000" w:themeColor="text1"/>
          <w:sz w:val="24"/>
          <w:szCs w:val="24"/>
        </w:rPr>
        <w:t xml:space="preserve"> final decision from the New York State Supreme Court invalidated the </w:t>
      </w:r>
      <w:r w:rsidR="00704228">
        <w:rPr>
          <w:rFonts w:ascii="Times New Roman" w:eastAsia="Times New Roman" w:hAnsi="Times New Roman" w:cs="Times New Roman"/>
          <w:color w:val="000000" w:themeColor="text1"/>
          <w:sz w:val="24"/>
          <w:szCs w:val="24"/>
        </w:rPr>
        <w:t>EO</w:t>
      </w:r>
      <w:r w:rsidRPr="6AC61C20">
        <w:rPr>
          <w:rFonts w:ascii="Times New Roman" w:eastAsia="Times New Roman" w:hAnsi="Times New Roman" w:cs="Times New Roman"/>
          <w:color w:val="000000" w:themeColor="text1"/>
          <w:sz w:val="24"/>
          <w:szCs w:val="24"/>
        </w:rPr>
        <w:t xml:space="preserve"> due to the </w:t>
      </w:r>
      <w:r w:rsidR="4EEC04AC" w:rsidRPr="4EEC04AC">
        <w:rPr>
          <w:rFonts w:ascii="Times New Roman" w:eastAsia="Times New Roman" w:hAnsi="Times New Roman" w:cs="Times New Roman"/>
          <w:color w:val="000000" w:themeColor="text1"/>
          <w:sz w:val="24"/>
          <w:szCs w:val="24"/>
        </w:rPr>
        <w:t>“</w:t>
      </w:r>
      <w:r w:rsidRPr="6AC61C20">
        <w:rPr>
          <w:rFonts w:ascii="Times New Roman" w:eastAsia="Times New Roman" w:hAnsi="Times New Roman" w:cs="Times New Roman"/>
          <w:color w:val="000000" w:themeColor="text1"/>
          <w:sz w:val="24"/>
          <w:szCs w:val="24"/>
        </w:rPr>
        <w:t>impermissible appearance of a conflict of interest.”</w:t>
      </w:r>
      <w:r w:rsidRPr="6AC61C20">
        <w:rPr>
          <w:rStyle w:val="FootnoteReference"/>
          <w:rFonts w:ascii="Times New Roman" w:eastAsia="Times New Roman" w:hAnsi="Times New Roman" w:cs="Times New Roman"/>
          <w:color w:val="000000" w:themeColor="text1"/>
          <w:sz w:val="24"/>
          <w:szCs w:val="24"/>
        </w:rPr>
        <w:footnoteReference w:id="59"/>
      </w:r>
    </w:p>
    <w:p w14:paraId="58DFA2E9" w14:textId="3F587B15" w:rsidR="00A1627D" w:rsidRDefault="00796FCA" w:rsidP="4EEC04AC">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00796FCA">
        <w:rPr>
          <w:rFonts w:ascii="Times New Roman" w:eastAsia="Times New Roman" w:hAnsi="Times New Roman" w:cs="Times New Roman"/>
          <w:color w:val="000000" w:themeColor="text1"/>
          <w:sz w:val="24"/>
          <w:szCs w:val="24"/>
        </w:rPr>
        <w:t>As part of the litigation against the EO, attorneys representing the New York City Council described the likely harms of permitting ICE to maintain an office or quarters on Rikers Island, even for purposes ostensibly unrelated to civil immigration enforcement, as follows: “</w:t>
      </w:r>
      <w:r w:rsidR="00A1627D" w:rsidRPr="00796FCA">
        <w:rPr>
          <w:rFonts w:ascii="Times New Roman" w:eastAsia="Times New Roman" w:hAnsi="Times New Roman" w:cs="Times New Roman"/>
          <w:color w:val="000000" w:themeColor="text1"/>
          <w:sz w:val="24"/>
          <w:szCs w:val="24"/>
        </w:rPr>
        <w:t>Like courts, City officials will be unable to constrain ICE</w:t>
      </w:r>
      <w:r>
        <w:rPr>
          <w:rFonts w:ascii="Times New Roman" w:eastAsia="Times New Roman" w:hAnsi="Times New Roman" w:cs="Times New Roman"/>
          <w:color w:val="000000" w:themeColor="text1"/>
          <w:sz w:val="24"/>
          <w:szCs w:val="24"/>
        </w:rPr>
        <w:t>’</w:t>
      </w:r>
      <w:r w:rsidR="00A1627D" w:rsidRPr="00796FCA">
        <w:rPr>
          <w:rFonts w:ascii="Times New Roman" w:eastAsia="Times New Roman" w:hAnsi="Times New Roman" w:cs="Times New Roman"/>
          <w:color w:val="000000" w:themeColor="text1"/>
          <w:sz w:val="24"/>
          <w:szCs w:val="24"/>
        </w:rPr>
        <w:t>s deportation onslaught once the federal agency has made itself at home on Rikers. Numerous experts have noted that ICE is able to carry out its civil deportation agenda on Rikers without any active assistance from DOC officials. And once ICE agents are embedded with DOC staff on the island, many DOC staff members will cooperate with ICE</w:t>
      </w:r>
      <w:r>
        <w:rPr>
          <w:rFonts w:ascii="Times New Roman" w:eastAsia="Times New Roman" w:hAnsi="Times New Roman" w:cs="Times New Roman"/>
          <w:color w:val="000000" w:themeColor="text1"/>
          <w:sz w:val="24"/>
          <w:szCs w:val="24"/>
        </w:rPr>
        <w:t>’</w:t>
      </w:r>
      <w:r w:rsidR="00A1627D" w:rsidRPr="00796FCA">
        <w:rPr>
          <w:rFonts w:ascii="Times New Roman" w:eastAsia="Times New Roman" w:hAnsi="Times New Roman" w:cs="Times New Roman"/>
          <w:color w:val="000000" w:themeColor="text1"/>
          <w:sz w:val="24"/>
          <w:szCs w:val="24"/>
        </w:rPr>
        <w:t>s civil deportation efforts in violation of our local laws, either intentionally or unwittingly</w:t>
      </w:r>
      <w:r>
        <w:rPr>
          <w:rFonts w:ascii="Times New Roman" w:eastAsia="Times New Roman" w:hAnsi="Times New Roman" w:cs="Times New Roman"/>
          <w:color w:val="000000" w:themeColor="text1"/>
          <w:sz w:val="24"/>
          <w:szCs w:val="24"/>
        </w:rPr>
        <w:t xml:space="preserve"> – </w:t>
      </w:r>
      <w:r w:rsidR="00A1627D" w:rsidRPr="00796FCA">
        <w:rPr>
          <w:rFonts w:ascii="Times New Roman" w:eastAsia="Times New Roman" w:hAnsi="Times New Roman" w:cs="Times New Roman"/>
          <w:color w:val="000000" w:themeColor="text1"/>
          <w:sz w:val="24"/>
          <w:szCs w:val="24"/>
        </w:rPr>
        <w:t>as has happened in the past. Faced with this reality, Mastro cannot seriously pretend that the City will be able to cabin federal agents</w:t>
      </w:r>
      <w:r>
        <w:rPr>
          <w:rFonts w:ascii="Times New Roman" w:eastAsia="Times New Roman" w:hAnsi="Times New Roman" w:cs="Times New Roman"/>
          <w:color w:val="000000" w:themeColor="text1"/>
          <w:sz w:val="24"/>
          <w:szCs w:val="24"/>
        </w:rPr>
        <w:t xml:space="preserve">’ </w:t>
      </w:r>
      <w:r w:rsidR="00A1627D" w:rsidRPr="00796FCA">
        <w:rPr>
          <w:rFonts w:ascii="Times New Roman" w:eastAsia="Times New Roman" w:hAnsi="Times New Roman" w:cs="Times New Roman"/>
          <w:color w:val="000000" w:themeColor="text1"/>
          <w:sz w:val="24"/>
          <w:szCs w:val="24"/>
        </w:rPr>
        <w:t xml:space="preserve">work </w:t>
      </w:r>
      <w:r w:rsidRPr="00796FCA">
        <w:rPr>
          <w:rFonts w:ascii="Times New Roman" w:eastAsia="Times New Roman" w:hAnsi="Times New Roman" w:cs="Times New Roman"/>
          <w:color w:val="000000" w:themeColor="text1"/>
          <w:sz w:val="24"/>
          <w:szCs w:val="24"/>
        </w:rPr>
        <w:t>to only</w:t>
      </w:r>
      <w:r w:rsidR="00A1627D" w:rsidRPr="00796FCA">
        <w:rPr>
          <w:rFonts w:ascii="Times New Roman" w:eastAsia="Times New Roman" w:hAnsi="Times New Roman" w:cs="Times New Roman"/>
          <w:color w:val="000000" w:themeColor="text1"/>
          <w:sz w:val="24"/>
          <w:szCs w:val="24"/>
        </w:rPr>
        <w:t xml:space="preserve"> criminal investigations, as his executive order seems to envision. The City lacks the legal or practical means to actually enforce any such a limitation on the conduct of federal agents.</w:t>
      </w:r>
      <w:r>
        <w:rPr>
          <w:rFonts w:ascii="Times New Roman" w:eastAsia="Times New Roman" w:hAnsi="Times New Roman" w:cs="Times New Roman"/>
          <w:color w:val="000000" w:themeColor="text1"/>
          <w:sz w:val="24"/>
          <w:szCs w:val="24"/>
        </w:rPr>
        <w:t>”</w:t>
      </w:r>
      <w:r w:rsidR="00D2145C">
        <w:rPr>
          <w:rStyle w:val="FootnoteReference"/>
          <w:rFonts w:ascii="Times New Roman" w:eastAsia="Times New Roman" w:hAnsi="Times New Roman" w:cs="Times New Roman"/>
          <w:color w:val="000000" w:themeColor="text1"/>
          <w:sz w:val="24"/>
          <w:szCs w:val="24"/>
        </w:rPr>
        <w:footnoteReference w:id="60"/>
      </w:r>
    </w:p>
    <w:p w14:paraId="7E6033B7" w14:textId="3EB38AA7" w:rsidR="7B6F6585" w:rsidRDefault="7B6F6585" w:rsidP="4EEC04AC">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5DA23759">
        <w:rPr>
          <w:rFonts w:ascii="Times New Roman" w:eastAsia="Times New Roman" w:hAnsi="Times New Roman" w:cs="Times New Roman"/>
          <w:color w:val="000000" w:themeColor="text1"/>
          <w:sz w:val="24"/>
          <w:szCs w:val="24"/>
        </w:rPr>
        <w:t xml:space="preserve">In June 2025, the </w:t>
      </w:r>
      <w:r w:rsidRPr="00EB752F">
        <w:rPr>
          <w:rFonts w:ascii="Times New Roman" w:eastAsia="Times New Roman" w:hAnsi="Times New Roman" w:cs="Times New Roman"/>
          <w:i/>
          <w:color w:val="000000" w:themeColor="text1"/>
          <w:sz w:val="24"/>
          <w:szCs w:val="24"/>
        </w:rPr>
        <w:t>New York Times</w:t>
      </w:r>
      <w:r w:rsidRPr="5DA23759">
        <w:rPr>
          <w:rFonts w:ascii="Times New Roman" w:eastAsia="Times New Roman" w:hAnsi="Times New Roman" w:cs="Times New Roman"/>
          <w:color w:val="000000" w:themeColor="text1"/>
          <w:sz w:val="24"/>
          <w:szCs w:val="24"/>
        </w:rPr>
        <w:t xml:space="preserve"> </w:t>
      </w:r>
      <w:r w:rsidR="29B2F0A9" w:rsidRPr="5DA23759">
        <w:rPr>
          <w:rFonts w:ascii="Times New Roman" w:eastAsia="Times New Roman" w:hAnsi="Times New Roman" w:cs="Times New Roman"/>
          <w:color w:val="000000" w:themeColor="text1"/>
          <w:sz w:val="24"/>
          <w:szCs w:val="24"/>
        </w:rPr>
        <w:t>reported</w:t>
      </w:r>
      <w:r w:rsidR="00FD0CA4">
        <w:rPr>
          <w:rFonts w:ascii="Times New Roman" w:eastAsia="Times New Roman" w:hAnsi="Times New Roman" w:cs="Times New Roman"/>
          <w:color w:val="000000" w:themeColor="text1"/>
          <w:sz w:val="24"/>
          <w:szCs w:val="24"/>
        </w:rPr>
        <w:t xml:space="preserve"> on</w:t>
      </w:r>
      <w:r w:rsidRPr="5DA23759">
        <w:rPr>
          <w:rFonts w:ascii="Times New Roman" w:eastAsia="Times New Roman" w:hAnsi="Times New Roman" w:cs="Times New Roman"/>
          <w:color w:val="000000" w:themeColor="text1"/>
          <w:sz w:val="24"/>
          <w:szCs w:val="24"/>
        </w:rPr>
        <w:t xml:space="preserve"> the close relationship between Tom Homan and Deputy Mayor for Public Safety Kaz Daughtry.</w:t>
      </w:r>
      <w:r w:rsidRPr="5DA23759">
        <w:rPr>
          <w:rStyle w:val="FootnoteReference"/>
          <w:rFonts w:ascii="Times New Roman" w:eastAsia="Times New Roman" w:hAnsi="Times New Roman" w:cs="Times New Roman"/>
          <w:color w:val="000000" w:themeColor="text1"/>
          <w:sz w:val="24"/>
          <w:szCs w:val="24"/>
        </w:rPr>
        <w:footnoteReference w:id="61"/>
      </w:r>
      <w:r w:rsidRPr="5DA23759">
        <w:rPr>
          <w:rFonts w:ascii="Times New Roman" w:eastAsia="Times New Roman" w:hAnsi="Times New Roman" w:cs="Times New Roman"/>
          <w:color w:val="000000" w:themeColor="text1"/>
          <w:sz w:val="24"/>
          <w:szCs w:val="24"/>
        </w:rPr>
        <w:t xml:space="preserve"> According to</w:t>
      </w:r>
      <w:r w:rsidR="00FD0CA4">
        <w:rPr>
          <w:rFonts w:ascii="Times New Roman" w:eastAsia="Times New Roman" w:hAnsi="Times New Roman" w:cs="Times New Roman"/>
          <w:color w:val="000000" w:themeColor="text1"/>
          <w:sz w:val="24"/>
          <w:szCs w:val="24"/>
        </w:rPr>
        <w:t xml:space="preserve"> the</w:t>
      </w:r>
      <w:r w:rsidRPr="5DA23759">
        <w:rPr>
          <w:rFonts w:ascii="Times New Roman" w:eastAsia="Times New Roman" w:hAnsi="Times New Roman" w:cs="Times New Roman"/>
          <w:color w:val="000000" w:themeColor="text1"/>
          <w:sz w:val="24"/>
          <w:szCs w:val="24"/>
        </w:rPr>
        <w:t xml:space="preserve"> reporting, </w:t>
      </w:r>
      <w:r w:rsidR="6A8EB78B" w:rsidRPr="5DA23759">
        <w:rPr>
          <w:rFonts w:ascii="Times New Roman" w:eastAsia="Times New Roman" w:hAnsi="Times New Roman" w:cs="Times New Roman"/>
          <w:color w:val="000000" w:themeColor="text1"/>
          <w:sz w:val="24"/>
          <w:szCs w:val="24"/>
        </w:rPr>
        <w:t xml:space="preserve">Tom Homan </w:t>
      </w:r>
      <w:r w:rsidR="4EEC04AC" w:rsidRPr="4EEC04AC">
        <w:rPr>
          <w:rFonts w:ascii="Times New Roman" w:eastAsia="Times New Roman" w:hAnsi="Times New Roman" w:cs="Times New Roman"/>
          <w:color w:val="000000" w:themeColor="text1"/>
          <w:sz w:val="24"/>
          <w:szCs w:val="24"/>
        </w:rPr>
        <w:t>“</w:t>
      </w:r>
      <w:r w:rsidR="6A8EB78B" w:rsidRPr="5DA23759">
        <w:rPr>
          <w:rFonts w:ascii="Times New Roman" w:eastAsia="Times New Roman" w:hAnsi="Times New Roman" w:cs="Times New Roman"/>
          <w:color w:val="000000" w:themeColor="text1"/>
          <w:sz w:val="24"/>
          <w:szCs w:val="24"/>
        </w:rPr>
        <w:t xml:space="preserve">asked that a top police official with a close relationship to the mayor be named as his liaison to </w:t>
      </w:r>
      <w:r w:rsidR="6A8EB78B" w:rsidRPr="5DA23759">
        <w:rPr>
          <w:rFonts w:ascii="Times New Roman" w:eastAsia="Times New Roman" w:hAnsi="Times New Roman" w:cs="Times New Roman"/>
          <w:color w:val="000000" w:themeColor="text1"/>
          <w:sz w:val="24"/>
          <w:szCs w:val="24"/>
        </w:rPr>
        <w:lastRenderedPageBreak/>
        <w:t>City Hall.”</w:t>
      </w:r>
      <w:r w:rsidRPr="5DA23759">
        <w:rPr>
          <w:rStyle w:val="FootnoteReference"/>
          <w:rFonts w:ascii="Times New Roman" w:eastAsia="Times New Roman" w:hAnsi="Times New Roman" w:cs="Times New Roman"/>
          <w:color w:val="000000" w:themeColor="text1"/>
          <w:sz w:val="24"/>
          <w:szCs w:val="24"/>
        </w:rPr>
        <w:footnoteReference w:id="62"/>
      </w:r>
      <w:r w:rsidR="3E76181B" w:rsidRPr="5DA23759">
        <w:rPr>
          <w:rFonts w:ascii="Times New Roman" w:eastAsia="Times New Roman" w:hAnsi="Times New Roman" w:cs="Times New Roman"/>
          <w:color w:val="000000" w:themeColor="text1"/>
          <w:sz w:val="24"/>
          <w:szCs w:val="24"/>
        </w:rPr>
        <w:t xml:space="preserve"> Subsequently, Kaz Daughtry was promoted to Deputy Mayor of Public Safety and became Homan’s main point of contact</w:t>
      </w:r>
      <w:r w:rsidR="006D32DC">
        <w:rPr>
          <w:rFonts w:ascii="Times New Roman" w:eastAsia="Times New Roman" w:hAnsi="Times New Roman" w:cs="Times New Roman"/>
          <w:color w:val="000000" w:themeColor="text1"/>
          <w:sz w:val="24"/>
          <w:szCs w:val="24"/>
        </w:rPr>
        <w:t xml:space="preserve"> in city government</w:t>
      </w:r>
      <w:r w:rsidR="3E76181B" w:rsidRPr="5DA23759">
        <w:rPr>
          <w:rFonts w:ascii="Times New Roman" w:eastAsia="Times New Roman" w:hAnsi="Times New Roman" w:cs="Times New Roman"/>
          <w:color w:val="000000" w:themeColor="text1"/>
          <w:sz w:val="24"/>
          <w:szCs w:val="24"/>
        </w:rPr>
        <w:t>.</w:t>
      </w:r>
      <w:r w:rsidRPr="5DA23759">
        <w:rPr>
          <w:rStyle w:val="FootnoteReference"/>
          <w:rFonts w:ascii="Times New Roman" w:eastAsia="Times New Roman" w:hAnsi="Times New Roman" w:cs="Times New Roman"/>
          <w:color w:val="000000" w:themeColor="text1"/>
          <w:sz w:val="24"/>
          <w:szCs w:val="24"/>
        </w:rPr>
        <w:footnoteReference w:id="63"/>
      </w:r>
      <w:r w:rsidR="3E76181B" w:rsidRPr="5DA23759">
        <w:rPr>
          <w:rFonts w:ascii="Times New Roman" w:eastAsia="Times New Roman" w:hAnsi="Times New Roman" w:cs="Times New Roman"/>
          <w:color w:val="000000" w:themeColor="text1"/>
          <w:sz w:val="24"/>
          <w:szCs w:val="24"/>
        </w:rPr>
        <w:t xml:space="preserve"> </w:t>
      </w:r>
      <w:r w:rsidR="646BC872" w:rsidRPr="5DA23759">
        <w:rPr>
          <w:rFonts w:ascii="Times New Roman" w:eastAsia="Times New Roman" w:hAnsi="Times New Roman" w:cs="Times New Roman"/>
          <w:color w:val="000000" w:themeColor="text1"/>
          <w:sz w:val="24"/>
          <w:szCs w:val="24"/>
        </w:rPr>
        <w:t>Daughtry</w:t>
      </w:r>
      <w:r w:rsidR="0AF985A3" w:rsidRPr="5DA23759">
        <w:rPr>
          <w:rFonts w:ascii="Times New Roman" w:eastAsia="Times New Roman" w:hAnsi="Times New Roman" w:cs="Times New Roman"/>
          <w:color w:val="000000" w:themeColor="text1"/>
          <w:sz w:val="24"/>
          <w:szCs w:val="24"/>
        </w:rPr>
        <w:t>, who is reported as having an “unusually close relationship with the mayor [Adams],”</w:t>
      </w:r>
      <w:r w:rsidR="646BC872" w:rsidRPr="5DA23759">
        <w:rPr>
          <w:rFonts w:ascii="Times New Roman" w:eastAsia="Times New Roman" w:hAnsi="Times New Roman" w:cs="Times New Roman"/>
          <w:color w:val="000000" w:themeColor="text1"/>
          <w:sz w:val="24"/>
          <w:szCs w:val="24"/>
        </w:rPr>
        <w:t xml:space="preserve"> is credited with laying the foundation for ICE to operate on Rikers Island</w:t>
      </w:r>
      <w:r w:rsidR="5F69E808" w:rsidRPr="5DA23759">
        <w:rPr>
          <w:rFonts w:ascii="Times New Roman" w:eastAsia="Times New Roman" w:hAnsi="Times New Roman" w:cs="Times New Roman"/>
          <w:color w:val="000000" w:themeColor="text1"/>
          <w:sz w:val="24"/>
          <w:szCs w:val="24"/>
        </w:rPr>
        <w:t>.</w:t>
      </w:r>
      <w:r w:rsidRPr="5DA23759">
        <w:rPr>
          <w:rStyle w:val="FootnoteReference"/>
          <w:rFonts w:ascii="Times New Roman" w:eastAsia="Times New Roman" w:hAnsi="Times New Roman" w:cs="Times New Roman"/>
          <w:color w:val="000000" w:themeColor="text1"/>
          <w:sz w:val="24"/>
          <w:szCs w:val="24"/>
        </w:rPr>
        <w:footnoteReference w:id="64"/>
      </w:r>
      <w:r w:rsidR="5F69E808" w:rsidRPr="5DA23759">
        <w:rPr>
          <w:rFonts w:ascii="Times New Roman" w:eastAsia="Times New Roman" w:hAnsi="Times New Roman" w:cs="Times New Roman"/>
          <w:color w:val="000000" w:themeColor="text1"/>
          <w:sz w:val="24"/>
          <w:szCs w:val="24"/>
        </w:rPr>
        <w:t xml:space="preserve"> </w:t>
      </w:r>
    </w:p>
    <w:p w14:paraId="288C2810" w14:textId="7BBFA673" w:rsidR="10047D3B" w:rsidRDefault="10047D3B" w:rsidP="4EEC04AC">
      <w:pPr>
        <w:pBdr>
          <w:top w:val="nil"/>
          <w:left w:val="nil"/>
          <w:bottom w:val="nil"/>
          <w:right w:val="nil"/>
          <w:between w:val="nil"/>
        </w:pBdr>
        <w:spacing w:after="0" w:line="480" w:lineRule="auto"/>
        <w:ind w:firstLine="720"/>
        <w:jc w:val="both"/>
        <w:rPr>
          <w:rFonts w:ascii="Times New Roman" w:eastAsia="Times New Roman" w:hAnsi="Times New Roman" w:cs="Times New Roman"/>
          <w:iCs/>
          <w:color w:val="000000"/>
          <w:sz w:val="24"/>
          <w:szCs w:val="24"/>
        </w:rPr>
      </w:pPr>
      <w:r w:rsidRPr="52C97E03">
        <w:rPr>
          <w:rFonts w:ascii="Times New Roman" w:eastAsia="Times New Roman" w:hAnsi="Times New Roman" w:cs="Times New Roman"/>
          <w:color w:val="000000" w:themeColor="text1"/>
          <w:sz w:val="24"/>
          <w:szCs w:val="24"/>
        </w:rPr>
        <w:t>In a</w:t>
      </w:r>
      <w:r w:rsidR="716EED92" w:rsidRPr="52C97E03">
        <w:rPr>
          <w:rFonts w:ascii="Times New Roman" w:eastAsia="Times New Roman" w:hAnsi="Times New Roman" w:cs="Times New Roman"/>
          <w:color w:val="000000" w:themeColor="text1"/>
          <w:sz w:val="24"/>
          <w:szCs w:val="24"/>
        </w:rPr>
        <w:t xml:space="preserve"> </w:t>
      </w:r>
      <w:r w:rsidR="007201B6">
        <w:rPr>
          <w:rFonts w:ascii="Times New Roman" w:eastAsia="Times New Roman" w:hAnsi="Times New Roman" w:cs="Times New Roman"/>
          <w:color w:val="000000" w:themeColor="text1"/>
          <w:sz w:val="24"/>
          <w:szCs w:val="24"/>
        </w:rPr>
        <w:t>November 2025</w:t>
      </w:r>
      <w:r w:rsidR="716EED92" w:rsidRPr="52C97E03">
        <w:rPr>
          <w:rFonts w:ascii="Times New Roman" w:eastAsia="Times New Roman" w:hAnsi="Times New Roman" w:cs="Times New Roman"/>
          <w:color w:val="000000" w:themeColor="text1"/>
          <w:sz w:val="24"/>
          <w:szCs w:val="24"/>
        </w:rPr>
        <w:t xml:space="preserve"> </w:t>
      </w:r>
      <w:r w:rsidRPr="52C97E03">
        <w:rPr>
          <w:rFonts w:ascii="Times New Roman" w:eastAsia="Times New Roman" w:hAnsi="Times New Roman" w:cs="Times New Roman"/>
          <w:color w:val="000000" w:themeColor="text1"/>
          <w:sz w:val="24"/>
          <w:szCs w:val="24"/>
        </w:rPr>
        <w:t>interview with Fox News, Tom Homan said that New York City should expect to see ramped</w:t>
      </w:r>
      <w:r w:rsidR="4EEC04AC" w:rsidRPr="4EEC04AC">
        <w:rPr>
          <w:rFonts w:ascii="Times New Roman" w:eastAsia="Times New Roman" w:hAnsi="Times New Roman" w:cs="Times New Roman"/>
          <w:color w:val="000000" w:themeColor="text1"/>
          <w:sz w:val="24"/>
          <w:szCs w:val="24"/>
        </w:rPr>
        <w:t>-</w:t>
      </w:r>
      <w:r w:rsidRPr="52C97E03">
        <w:rPr>
          <w:rFonts w:ascii="Times New Roman" w:eastAsia="Times New Roman" w:hAnsi="Times New Roman" w:cs="Times New Roman"/>
          <w:color w:val="000000" w:themeColor="text1"/>
          <w:sz w:val="24"/>
          <w:szCs w:val="24"/>
        </w:rPr>
        <w:t>up ICE enforcement operations be</w:t>
      </w:r>
      <w:r w:rsidR="63979D83" w:rsidRPr="52C97E03">
        <w:rPr>
          <w:rFonts w:ascii="Times New Roman" w:eastAsia="Times New Roman" w:hAnsi="Times New Roman" w:cs="Times New Roman"/>
          <w:color w:val="000000" w:themeColor="text1"/>
          <w:sz w:val="24"/>
          <w:szCs w:val="24"/>
        </w:rPr>
        <w:t>cause of New York City’s sanctuary status</w:t>
      </w:r>
      <w:r w:rsidR="543F3623" w:rsidRPr="52C97E03">
        <w:rPr>
          <w:rFonts w:ascii="Times New Roman" w:eastAsia="Times New Roman" w:hAnsi="Times New Roman" w:cs="Times New Roman"/>
          <w:color w:val="000000" w:themeColor="text1"/>
          <w:sz w:val="24"/>
          <w:szCs w:val="24"/>
        </w:rPr>
        <w:t>.</w:t>
      </w:r>
      <w:r w:rsidRPr="52C97E03">
        <w:rPr>
          <w:rStyle w:val="FootnoteReference"/>
          <w:rFonts w:ascii="Times New Roman" w:eastAsia="Times New Roman" w:hAnsi="Times New Roman" w:cs="Times New Roman"/>
          <w:color w:val="000000" w:themeColor="text1"/>
          <w:sz w:val="24"/>
          <w:szCs w:val="24"/>
        </w:rPr>
        <w:footnoteReference w:id="65"/>
      </w:r>
      <w:r w:rsidR="4EEC04AC" w:rsidRPr="4EEC04AC">
        <w:rPr>
          <w:rFonts w:ascii="Times New Roman" w:eastAsia="Times New Roman" w:hAnsi="Times New Roman" w:cs="Times New Roman"/>
          <w:color w:val="000000" w:themeColor="text1"/>
          <w:sz w:val="24"/>
          <w:szCs w:val="24"/>
        </w:rPr>
        <w:t xml:space="preserve"> Canal Street in Lower Manhattan has already been the site of targeted operations, including a raid on October 21, 2025, that resulted in the detention of several street vendors and an immediate protest of ICE’s actions by New Yorkers.</w:t>
      </w:r>
      <w:r w:rsidRPr="4EEC04AC">
        <w:rPr>
          <w:rStyle w:val="FootnoteReference"/>
          <w:rFonts w:ascii="Times New Roman" w:eastAsia="Times New Roman" w:hAnsi="Times New Roman" w:cs="Times New Roman"/>
          <w:color w:val="000000" w:themeColor="text1"/>
          <w:sz w:val="24"/>
          <w:szCs w:val="24"/>
        </w:rPr>
        <w:footnoteReference w:id="66"/>
      </w:r>
      <w:r w:rsidR="4EEC04AC" w:rsidRPr="4EEC04AC">
        <w:rPr>
          <w:rFonts w:ascii="Times New Roman" w:eastAsia="Times New Roman" w:hAnsi="Times New Roman" w:cs="Times New Roman"/>
          <w:color w:val="000000" w:themeColor="text1"/>
          <w:sz w:val="24"/>
          <w:szCs w:val="24"/>
        </w:rPr>
        <w:t xml:space="preserve"> ICE raided Canal Street again on November 22, 2025, an hour after the NYPD conducted their own vendor enforcement operation.</w:t>
      </w:r>
      <w:r w:rsidRPr="4EEC04AC">
        <w:rPr>
          <w:rStyle w:val="FootnoteReference"/>
          <w:rFonts w:ascii="Times New Roman" w:eastAsia="Times New Roman" w:hAnsi="Times New Roman" w:cs="Times New Roman"/>
          <w:color w:val="000000" w:themeColor="text1"/>
          <w:sz w:val="24"/>
          <w:szCs w:val="24"/>
        </w:rPr>
        <w:footnoteReference w:id="67"/>
      </w:r>
      <w:r w:rsidR="4EEC04AC" w:rsidRPr="4EEC04AC">
        <w:rPr>
          <w:rFonts w:ascii="Times New Roman" w:eastAsia="Times New Roman" w:hAnsi="Times New Roman" w:cs="Times New Roman"/>
          <w:color w:val="000000" w:themeColor="text1"/>
          <w:sz w:val="24"/>
          <w:szCs w:val="24"/>
        </w:rPr>
        <w:t xml:space="preserve"> ICE appears to have detained one vendor.</w:t>
      </w:r>
      <w:r w:rsidRPr="4EEC04AC">
        <w:rPr>
          <w:rStyle w:val="FootnoteReference"/>
          <w:rFonts w:ascii="Times New Roman" w:eastAsia="Times New Roman" w:hAnsi="Times New Roman" w:cs="Times New Roman"/>
          <w:color w:val="000000" w:themeColor="text1"/>
          <w:sz w:val="24"/>
          <w:szCs w:val="24"/>
        </w:rPr>
        <w:footnoteReference w:id="68"/>
      </w:r>
      <w:r w:rsidRPr="00001CA6">
        <w:rPr>
          <w:rFonts w:ascii="Times New Roman" w:eastAsia="Times New Roman" w:hAnsi="Times New Roman" w:cs="Times New Roman"/>
          <w:iCs/>
          <w:color w:val="000000"/>
          <w:sz w:val="24"/>
          <w:szCs w:val="24"/>
        </w:rPr>
        <w:tab/>
      </w:r>
    </w:p>
    <w:p w14:paraId="731B2648" w14:textId="675576F2" w:rsidR="005A2938" w:rsidRPr="00214ED1" w:rsidRDefault="00606605" w:rsidP="00214ED1">
      <w:pPr>
        <w:pBdr>
          <w:top w:val="nil"/>
          <w:left w:val="nil"/>
          <w:bottom w:val="nil"/>
          <w:right w:val="nil"/>
          <w:between w:val="nil"/>
        </w:pBdr>
        <w:spacing w:after="0" w:line="480" w:lineRule="auto"/>
        <w:ind w:firstLine="72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In July 2025, </w:t>
      </w:r>
      <w:r>
        <w:rPr>
          <w:rFonts w:ascii="Times New Roman" w:eastAsia="Times New Roman" w:hAnsi="Times New Roman" w:cs="Times New Roman"/>
          <w:i/>
          <w:color w:val="000000"/>
          <w:sz w:val="24"/>
          <w:szCs w:val="24"/>
        </w:rPr>
        <w:t xml:space="preserve">Documented </w:t>
      </w:r>
      <w:r>
        <w:rPr>
          <w:rFonts w:ascii="Times New Roman" w:eastAsia="Times New Roman" w:hAnsi="Times New Roman" w:cs="Times New Roman"/>
          <w:iCs/>
          <w:color w:val="000000"/>
          <w:sz w:val="24"/>
          <w:szCs w:val="24"/>
        </w:rPr>
        <w:t xml:space="preserve">reported that </w:t>
      </w:r>
      <w:r w:rsidR="00C230B6">
        <w:rPr>
          <w:rFonts w:ascii="Times New Roman" w:eastAsia="Times New Roman" w:hAnsi="Times New Roman" w:cs="Times New Roman"/>
          <w:iCs/>
          <w:color w:val="000000"/>
          <w:sz w:val="24"/>
          <w:szCs w:val="24"/>
        </w:rPr>
        <w:t>ICE may have access to Rikers Island data due to a possible Fusion Center</w:t>
      </w:r>
      <w:r w:rsidR="00E35214">
        <w:rPr>
          <w:rFonts w:ascii="Times New Roman" w:eastAsia="Times New Roman" w:hAnsi="Times New Roman" w:cs="Times New Roman"/>
          <w:iCs/>
          <w:color w:val="000000"/>
          <w:sz w:val="24"/>
          <w:szCs w:val="24"/>
        </w:rPr>
        <w:t xml:space="preserve"> on Rikers</w:t>
      </w:r>
      <w:r w:rsidR="00C230B6">
        <w:rPr>
          <w:rFonts w:ascii="Times New Roman" w:eastAsia="Times New Roman" w:hAnsi="Times New Roman" w:cs="Times New Roman"/>
          <w:iCs/>
          <w:color w:val="000000"/>
          <w:sz w:val="24"/>
          <w:szCs w:val="24"/>
        </w:rPr>
        <w:t>.</w:t>
      </w:r>
      <w:r w:rsidR="00214ED1">
        <w:rPr>
          <w:rStyle w:val="FootnoteReference"/>
          <w:rFonts w:ascii="Times New Roman" w:eastAsia="Times New Roman" w:hAnsi="Times New Roman" w:cs="Times New Roman"/>
          <w:iCs/>
          <w:color w:val="000000"/>
          <w:sz w:val="24"/>
          <w:szCs w:val="24"/>
        </w:rPr>
        <w:footnoteReference w:id="69"/>
      </w:r>
      <w:r w:rsidR="00C230B6">
        <w:rPr>
          <w:rFonts w:ascii="Times New Roman" w:eastAsia="Times New Roman" w:hAnsi="Times New Roman" w:cs="Times New Roman"/>
          <w:iCs/>
          <w:color w:val="000000"/>
          <w:sz w:val="24"/>
          <w:szCs w:val="24"/>
        </w:rPr>
        <w:t xml:space="preserve"> </w:t>
      </w:r>
      <w:r w:rsidR="003B3F43">
        <w:rPr>
          <w:rFonts w:ascii="Times New Roman" w:eastAsia="Times New Roman" w:hAnsi="Times New Roman" w:cs="Times New Roman"/>
          <w:iCs/>
          <w:color w:val="000000"/>
          <w:sz w:val="24"/>
          <w:szCs w:val="24"/>
        </w:rPr>
        <w:t xml:space="preserve">Fusion Centers </w:t>
      </w:r>
      <w:r w:rsidR="00701916">
        <w:rPr>
          <w:rFonts w:ascii="Times New Roman" w:eastAsia="Times New Roman" w:hAnsi="Times New Roman" w:cs="Times New Roman"/>
          <w:iCs/>
          <w:color w:val="000000"/>
          <w:sz w:val="24"/>
          <w:szCs w:val="24"/>
        </w:rPr>
        <w:t xml:space="preserve">are </w:t>
      </w:r>
      <w:r w:rsidR="002D0ACE">
        <w:rPr>
          <w:rFonts w:ascii="Times New Roman" w:eastAsia="Times New Roman" w:hAnsi="Times New Roman" w:cs="Times New Roman"/>
          <w:iCs/>
          <w:color w:val="000000"/>
          <w:sz w:val="24"/>
          <w:szCs w:val="24"/>
        </w:rPr>
        <w:t xml:space="preserve">sites that receive, analyze, gather and share </w:t>
      </w:r>
      <w:r w:rsidR="000A7214">
        <w:rPr>
          <w:rFonts w:ascii="Times New Roman" w:eastAsia="Times New Roman" w:hAnsi="Times New Roman" w:cs="Times New Roman"/>
          <w:iCs/>
          <w:color w:val="000000"/>
          <w:sz w:val="24"/>
          <w:szCs w:val="24"/>
        </w:rPr>
        <w:t xml:space="preserve">“threat-related </w:t>
      </w:r>
      <w:r w:rsidR="002D0ACE">
        <w:rPr>
          <w:rFonts w:ascii="Times New Roman" w:eastAsia="Times New Roman" w:hAnsi="Times New Roman" w:cs="Times New Roman"/>
          <w:iCs/>
          <w:color w:val="000000"/>
          <w:sz w:val="24"/>
          <w:szCs w:val="24"/>
        </w:rPr>
        <w:t xml:space="preserve">information between  </w:t>
      </w:r>
      <w:r w:rsidR="000A7214" w:rsidRPr="000A7214">
        <w:rPr>
          <w:rFonts w:ascii="Times New Roman" w:eastAsia="Times New Roman" w:hAnsi="Times New Roman" w:cs="Times New Roman"/>
          <w:iCs/>
          <w:color w:val="000000"/>
          <w:sz w:val="24"/>
          <w:szCs w:val="24"/>
        </w:rPr>
        <w:t xml:space="preserve">State, Local, Tribal and Territorial (SLTT), federal and </w:t>
      </w:r>
      <w:r w:rsidR="000A7214" w:rsidRPr="000A7214">
        <w:rPr>
          <w:rFonts w:ascii="Times New Roman" w:eastAsia="Times New Roman" w:hAnsi="Times New Roman" w:cs="Times New Roman"/>
          <w:iCs/>
          <w:color w:val="000000"/>
          <w:sz w:val="24"/>
          <w:szCs w:val="24"/>
        </w:rPr>
        <w:lastRenderedPageBreak/>
        <w:t>private sector partners</w:t>
      </w:r>
      <w:r w:rsidR="000A7214">
        <w:rPr>
          <w:rFonts w:ascii="Times New Roman" w:eastAsia="Times New Roman" w:hAnsi="Times New Roman" w:cs="Times New Roman"/>
          <w:iCs/>
          <w:color w:val="000000"/>
          <w:sz w:val="24"/>
          <w:szCs w:val="24"/>
        </w:rPr>
        <w:t>.”</w:t>
      </w:r>
      <w:r w:rsidR="000A7214">
        <w:rPr>
          <w:rStyle w:val="FootnoteReference"/>
          <w:rFonts w:ascii="Times New Roman" w:eastAsia="Times New Roman" w:hAnsi="Times New Roman" w:cs="Times New Roman"/>
          <w:iCs/>
          <w:color w:val="000000"/>
          <w:sz w:val="24"/>
          <w:szCs w:val="24"/>
        </w:rPr>
        <w:footnoteReference w:id="70"/>
      </w:r>
      <w:r w:rsidR="003F3776">
        <w:rPr>
          <w:rFonts w:ascii="Times New Roman" w:eastAsia="Times New Roman" w:hAnsi="Times New Roman" w:cs="Times New Roman"/>
          <w:iCs/>
          <w:color w:val="000000"/>
          <w:sz w:val="24"/>
          <w:szCs w:val="24"/>
        </w:rPr>
        <w:t xml:space="preserve"> </w:t>
      </w:r>
      <w:r w:rsidR="00214ED1">
        <w:rPr>
          <w:rFonts w:ascii="Times New Roman" w:eastAsia="Times New Roman" w:hAnsi="Times New Roman" w:cs="Times New Roman"/>
          <w:iCs/>
          <w:color w:val="000000"/>
          <w:sz w:val="24"/>
          <w:szCs w:val="24"/>
        </w:rPr>
        <w:t>S</w:t>
      </w:r>
      <w:r w:rsidR="00DD3D0A">
        <w:rPr>
          <w:rFonts w:ascii="Times New Roman" w:eastAsia="Times New Roman" w:hAnsi="Times New Roman" w:cs="Times New Roman"/>
          <w:iCs/>
          <w:color w:val="000000"/>
          <w:sz w:val="24"/>
          <w:szCs w:val="24"/>
        </w:rPr>
        <w:t>urveillance technology experts have warned that the information obtained</w:t>
      </w:r>
      <w:r w:rsidR="00DF7A48">
        <w:rPr>
          <w:rFonts w:ascii="Times New Roman" w:eastAsia="Times New Roman" w:hAnsi="Times New Roman" w:cs="Times New Roman"/>
          <w:iCs/>
          <w:color w:val="000000"/>
          <w:sz w:val="24"/>
          <w:szCs w:val="24"/>
        </w:rPr>
        <w:t xml:space="preserve"> through a Fusion Center on Rikers “could</w:t>
      </w:r>
      <w:r w:rsidR="00B2331A" w:rsidRPr="00B2331A">
        <w:rPr>
          <w:rFonts w:ascii="Georgia" w:hAnsi="Georgia"/>
          <w:color w:val="000000"/>
          <w:sz w:val="26"/>
          <w:szCs w:val="26"/>
        </w:rPr>
        <w:t xml:space="preserve"> </w:t>
      </w:r>
      <w:r w:rsidR="00B2331A" w:rsidRPr="00B2331A">
        <w:rPr>
          <w:rFonts w:ascii="Times New Roman" w:eastAsia="Times New Roman" w:hAnsi="Times New Roman" w:cs="Times New Roman"/>
          <w:iCs/>
          <w:color w:val="000000"/>
          <w:sz w:val="24"/>
          <w:szCs w:val="24"/>
        </w:rPr>
        <w:t>violate the sanctuary status of the city and provide the Trump administration with data it cannot lawfully obtain.</w:t>
      </w:r>
      <w:r w:rsidR="00B2331A">
        <w:rPr>
          <w:rFonts w:ascii="Times New Roman" w:eastAsia="Times New Roman" w:hAnsi="Times New Roman" w:cs="Times New Roman"/>
          <w:iCs/>
          <w:color w:val="000000"/>
          <w:sz w:val="24"/>
          <w:szCs w:val="24"/>
        </w:rPr>
        <w:t>”</w:t>
      </w:r>
      <w:r w:rsidR="00B2331A">
        <w:rPr>
          <w:rStyle w:val="FootnoteReference"/>
          <w:rFonts w:ascii="Times New Roman" w:eastAsia="Times New Roman" w:hAnsi="Times New Roman" w:cs="Times New Roman"/>
          <w:iCs/>
          <w:color w:val="000000"/>
          <w:sz w:val="24"/>
          <w:szCs w:val="24"/>
        </w:rPr>
        <w:footnoteReference w:id="71"/>
      </w:r>
    </w:p>
    <w:p w14:paraId="7DD423DB" w14:textId="64FCCD82" w:rsidR="00891F7F" w:rsidRPr="00001CA6" w:rsidRDefault="00C54EB0" w:rsidP="00891F7F">
      <w:pPr>
        <w:numPr>
          <w:ilvl w:val="0"/>
          <w:numId w:val="4"/>
        </w:numPr>
        <w:pBdr>
          <w:top w:val="nil"/>
          <w:left w:val="nil"/>
          <w:bottom w:val="nil"/>
          <w:right w:val="nil"/>
          <w:between w:val="nil"/>
        </w:pBdr>
        <w:spacing w:after="0" w:line="480" w:lineRule="auto"/>
        <w:contextualSpacing/>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INTRODUCTION 1412-A </w:t>
      </w:r>
      <w:r w:rsidR="00807156" w:rsidRPr="00001CA6">
        <w:rPr>
          <w:rFonts w:ascii="Times New Roman" w:eastAsia="Times New Roman" w:hAnsi="Times New Roman" w:cs="Times New Roman"/>
          <w:b/>
          <w:color w:val="000000"/>
          <w:sz w:val="24"/>
          <w:szCs w:val="24"/>
          <w:u w:val="single"/>
        </w:rPr>
        <w:t>LEGISLATIVE ANALYSIS</w:t>
      </w:r>
    </w:p>
    <w:p w14:paraId="56DCCC2A" w14:textId="0294148F" w:rsidR="00620503" w:rsidRPr="00AB7C1A" w:rsidRDefault="00EE5AD9" w:rsidP="00AB7C1A">
      <w:pPr>
        <w:pBdr>
          <w:top w:val="nil"/>
          <w:left w:val="nil"/>
          <w:bottom w:val="nil"/>
          <w:right w:val="nil"/>
          <w:between w:val="nil"/>
        </w:pBdr>
        <w:spacing w:after="0" w:line="480" w:lineRule="auto"/>
        <w:ind w:firstLine="720"/>
        <w:jc w:val="both"/>
        <w:rPr>
          <w:rFonts w:ascii="Times New Roman" w:eastAsia="Arial" w:hAnsi="Times New Roman" w:cs="Times New Roman"/>
          <w:color w:val="000000"/>
          <w:sz w:val="24"/>
          <w:szCs w:val="24"/>
        </w:rPr>
      </w:pPr>
      <w:r>
        <w:rPr>
          <w:rFonts w:ascii="Times New Roman" w:eastAsia="Times New Roman" w:hAnsi="Times New Roman" w:cs="Times New Roman"/>
          <w:sz w:val="24"/>
          <w:szCs w:val="24"/>
        </w:rPr>
        <w:t>Int</w:t>
      </w:r>
      <w:r w:rsidR="00AB7C1A" w:rsidRPr="6740D7A9">
        <w:rPr>
          <w:rFonts w:ascii="Times New Roman" w:eastAsia="Times New Roman" w:hAnsi="Times New Roman" w:cs="Times New Roman"/>
          <w:color w:val="000000" w:themeColor="text1"/>
          <w:sz w:val="24"/>
          <w:szCs w:val="24"/>
        </w:rPr>
        <w:t>. 1412</w:t>
      </w:r>
      <w:r>
        <w:rPr>
          <w:rFonts w:ascii="Times New Roman" w:eastAsia="Times New Roman" w:hAnsi="Times New Roman" w:cs="Times New Roman"/>
          <w:color w:val="000000" w:themeColor="text1"/>
          <w:sz w:val="24"/>
          <w:szCs w:val="24"/>
        </w:rPr>
        <w:t>-A</w:t>
      </w:r>
      <w:r w:rsidR="00AB7C1A" w:rsidRPr="6740D7A9">
        <w:rPr>
          <w:rFonts w:ascii="Times New Roman" w:eastAsia="Times New Roman" w:hAnsi="Times New Roman" w:cs="Times New Roman"/>
          <w:color w:val="000000" w:themeColor="text1"/>
          <w:sz w:val="24"/>
          <w:szCs w:val="24"/>
        </w:rPr>
        <w:t xml:space="preserve"> would bar federal immigration authorities from maintaining offices or quarters, for any purpose, on land over which DOC exercises jurisdiction. It would explicitly supersede any conflicting mayoral executive order or memorandum of understanding entered</w:t>
      </w:r>
      <w:r w:rsidR="007C1161" w:rsidRPr="6740D7A9">
        <w:rPr>
          <w:rFonts w:ascii="Times New Roman" w:eastAsia="Times New Roman" w:hAnsi="Times New Roman" w:cs="Times New Roman"/>
          <w:color w:val="000000" w:themeColor="text1"/>
          <w:sz w:val="24"/>
          <w:szCs w:val="24"/>
        </w:rPr>
        <w:t xml:space="preserve"> </w:t>
      </w:r>
      <w:r w:rsidR="00AB7C1A" w:rsidRPr="6740D7A9">
        <w:rPr>
          <w:rFonts w:ascii="Times New Roman" w:eastAsia="Times New Roman" w:hAnsi="Times New Roman" w:cs="Times New Roman"/>
          <w:color w:val="000000" w:themeColor="text1"/>
          <w:sz w:val="24"/>
          <w:szCs w:val="24"/>
        </w:rPr>
        <w:t xml:space="preserve">by New York City. </w:t>
      </w:r>
      <w:r w:rsidR="003D2432">
        <w:rPr>
          <w:rFonts w:ascii="Times New Roman" w:eastAsia="Times New Roman" w:hAnsi="Times New Roman" w:cs="Times New Roman"/>
          <w:color w:val="000000" w:themeColor="text1"/>
          <w:sz w:val="24"/>
          <w:szCs w:val="24"/>
        </w:rPr>
        <w:t xml:space="preserve">It would also provide that no agency shall subject its officers or employees to the direction and supervision of “the head of any non-local law enforcement agency” primarily in furtherance of immigration enforcement. </w:t>
      </w:r>
      <w:r w:rsidR="00AB7C1A" w:rsidRPr="6740D7A9">
        <w:rPr>
          <w:rFonts w:ascii="Times New Roman" w:eastAsia="Times New Roman" w:hAnsi="Times New Roman" w:cs="Times New Roman"/>
          <w:color w:val="000000" w:themeColor="text1"/>
          <w:sz w:val="24"/>
          <w:szCs w:val="24"/>
        </w:rPr>
        <w:t xml:space="preserve">Finally, it would amend several definitions in the Ad Code to account for current immigration enforcement practices. The bill would take effect immediately. </w:t>
      </w:r>
    </w:p>
    <w:p w14:paraId="5A7B363E" w14:textId="2DFC5F41" w:rsidR="00620503" w:rsidRPr="00001CA6" w:rsidRDefault="00620503" w:rsidP="00620503">
      <w:pPr>
        <w:numPr>
          <w:ilvl w:val="0"/>
          <w:numId w:val="4"/>
        </w:numPr>
        <w:pBdr>
          <w:top w:val="nil"/>
          <w:left w:val="nil"/>
          <w:bottom w:val="nil"/>
          <w:right w:val="nil"/>
          <w:between w:val="nil"/>
        </w:pBdr>
        <w:spacing w:after="0" w:line="480" w:lineRule="auto"/>
        <w:contextualSpacing/>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INTRODUCTION 1412 AMENDMENTS</w:t>
      </w:r>
    </w:p>
    <w:p w14:paraId="0E4F8CAF" w14:textId="6AB87C39" w:rsidR="002C6B2B" w:rsidRPr="002F7984" w:rsidRDefault="002C6B2B" w:rsidP="002C6B2B">
      <w:pPr>
        <w:pStyle w:val="paragraph"/>
        <w:spacing w:before="0" w:beforeAutospacing="0" w:after="0" w:afterAutospacing="0" w:line="480" w:lineRule="auto"/>
        <w:ind w:firstLine="720"/>
        <w:jc w:val="both"/>
        <w:textAlignment w:val="baseline"/>
        <w:rPr>
          <w:rStyle w:val="normaltextrun"/>
        </w:rPr>
      </w:pPr>
      <w:r w:rsidRPr="002F7984">
        <w:rPr>
          <w:rStyle w:val="normaltextrun"/>
        </w:rPr>
        <w:t xml:space="preserve">On </w:t>
      </w:r>
      <w:r w:rsidR="002F7984" w:rsidRPr="002F7984">
        <w:rPr>
          <w:rStyle w:val="normaltextrun"/>
        </w:rPr>
        <w:t>December 8</w:t>
      </w:r>
      <w:r w:rsidRPr="002F7984">
        <w:rPr>
          <w:rStyle w:val="normaltextrun"/>
        </w:rPr>
        <w:t xml:space="preserve">, 2025, the Committee considered Int. </w:t>
      </w:r>
      <w:r w:rsidR="002F7984" w:rsidRPr="002F7984">
        <w:rPr>
          <w:rStyle w:val="normaltextrun"/>
        </w:rPr>
        <w:t>1412</w:t>
      </w:r>
      <w:r w:rsidRPr="002F7984">
        <w:rPr>
          <w:rStyle w:val="normaltextrun"/>
        </w:rPr>
        <w:t xml:space="preserve">. The committee received testimony about the bill from </w:t>
      </w:r>
      <w:r w:rsidR="002F7984" w:rsidRPr="002F7984">
        <w:rPr>
          <w:rStyle w:val="normaltextrun"/>
        </w:rPr>
        <w:t>DOC</w:t>
      </w:r>
      <w:r w:rsidRPr="002F7984">
        <w:rPr>
          <w:rStyle w:val="normaltextrun"/>
        </w:rPr>
        <w:t xml:space="preserve">, </w:t>
      </w:r>
      <w:r w:rsidR="005A32C5">
        <w:rPr>
          <w:rStyle w:val="normaltextrun"/>
        </w:rPr>
        <w:t xml:space="preserve">Brooklyn Borough President Antonio Reynoso, </w:t>
      </w:r>
      <w:r w:rsidR="00FD6D37">
        <w:rPr>
          <w:rStyle w:val="normaltextrun"/>
        </w:rPr>
        <w:t xml:space="preserve">Mekong NYC, </w:t>
      </w:r>
      <w:r w:rsidR="003136FD">
        <w:rPr>
          <w:rStyle w:val="normaltextrun"/>
        </w:rPr>
        <w:t xml:space="preserve">Make the Road New York, </w:t>
      </w:r>
      <w:r w:rsidR="000043AA">
        <w:rPr>
          <w:rStyle w:val="normaltextrun"/>
        </w:rPr>
        <w:t xml:space="preserve">New York </w:t>
      </w:r>
      <w:r w:rsidR="00CB390B">
        <w:rPr>
          <w:rStyle w:val="normaltextrun"/>
        </w:rPr>
        <w:t xml:space="preserve">State </w:t>
      </w:r>
      <w:r w:rsidR="000043AA">
        <w:rPr>
          <w:rStyle w:val="normaltextrun"/>
        </w:rPr>
        <w:t xml:space="preserve">Youth Leadership Council, </w:t>
      </w:r>
      <w:r w:rsidR="00AA36F6">
        <w:rPr>
          <w:rStyle w:val="normaltextrun"/>
        </w:rPr>
        <w:t xml:space="preserve">the New York City Democratic Socialists of America, </w:t>
      </w:r>
      <w:r w:rsidR="002B2055">
        <w:rPr>
          <w:rStyle w:val="normaltextrun"/>
        </w:rPr>
        <w:t xml:space="preserve">Human Services Council, </w:t>
      </w:r>
      <w:r w:rsidR="00857C9F">
        <w:rPr>
          <w:rStyle w:val="normaltextrun"/>
        </w:rPr>
        <w:t xml:space="preserve">the Legal Aid Society, </w:t>
      </w:r>
      <w:r w:rsidR="00C8311F">
        <w:rPr>
          <w:rStyle w:val="normaltextrun"/>
        </w:rPr>
        <w:t xml:space="preserve">Brooklyn Defender Services, </w:t>
      </w:r>
      <w:r w:rsidR="000B2D8D">
        <w:rPr>
          <w:rStyle w:val="normaltextrun"/>
        </w:rPr>
        <w:t>Neighborhood Defender Services</w:t>
      </w:r>
      <w:r w:rsidR="005E25A8">
        <w:rPr>
          <w:rStyle w:val="normaltextrun"/>
        </w:rPr>
        <w:t xml:space="preserve"> of Harlem</w:t>
      </w:r>
      <w:r w:rsidR="000B2D8D">
        <w:rPr>
          <w:rStyle w:val="normaltextrun"/>
        </w:rPr>
        <w:t>,</w:t>
      </w:r>
      <w:r w:rsidR="005E25A8">
        <w:rPr>
          <w:rStyle w:val="normaltextrun"/>
        </w:rPr>
        <w:t xml:space="preserve"> </w:t>
      </w:r>
      <w:r w:rsidR="005318A8">
        <w:rPr>
          <w:rStyle w:val="normaltextrun"/>
        </w:rPr>
        <w:t xml:space="preserve">Unlocal, </w:t>
      </w:r>
      <w:r w:rsidR="00E33A9D">
        <w:rPr>
          <w:rStyle w:val="normaltextrun"/>
        </w:rPr>
        <w:t xml:space="preserve">Bronx Defenders, </w:t>
      </w:r>
      <w:r w:rsidR="00C40E64">
        <w:rPr>
          <w:rStyle w:val="normaltextrun"/>
        </w:rPr>
        <w:t xml:space="preserve">African Communities Together, </w:t>
      </w:r>
      <w:r w:rsidR="00C532EE">
        <w:rPr>
          <w:rStyle w:val="normaltextrun"/>
        </w:rPr>
        <w:t xml:space="preserve">Afghans for a Better Tomorrow, New York Lawyers for the Public Interest, </w:t>
      </w:r>
      <w:r w:rsidR="00964957">
        <w:rPr>
          <w:rStyle w:val="normaltextrun"/>
        </w:rPr>
        <w:t xml:space="preserve">Antiviolence Project, </w:t>
      </w:r>
      <w:r w:rsidR="00FD67B2">
        <w:rPr>
          <w:rStyle w:val="normaltextrun"/>
        </w:rPr>
        <w:t xml:space="preserve">New York Civil Liberties Union, </w:t>
      </w:r>
      <w:r w:rsidR="00912465">
        <w:rPr>
          <w:rStyle w:val="normaltextrun"/>
        </w:rPr>
        <w:t xml:space="preserve">New York Immigration Coalition, </w:t>
      </w:r>
      <w:r w:rsidR="0042736B">
        <w:rPr>
          <w:rStyle w:val="normaltextrun"/>
        </w:rPr>
        <w:t xml:space="preserve">Immigrant Defense Project, </w:t>
      </w:r>
      <w:r w:rsidR="00A0229C">
        <w:rPr>
          <w:rStyle w:val="normaltextrun"/>
        </w:rPr>
        <w:t xml:space="preserve">Adhikaar, </w:t>
      </w:r>
      <w:r w:rsidR="00950769">
        <w:rPr>
          <w:rStyle w:val="normaltextrun"/>
        </w:rPr>
        <w:t xml:space="preserve">Asian American Federation, </w:t>
      </w:r>
      <w:r w:rsidR="00BE2E2B">
        <w:rPr>
          <w:rStyle w:val="normaltextrun"/>
        </w:rPr>
        <w:t xml:space="preserve">Manuel Castro (in </w:t>
      </w:r>
      <w:r w:rsidR="00BE2E2B">
        <w:rPr>
          <w:rStyle w:val="normaltextrun"/>
        </w:rPr>
        <w:lastRenderedPageBreak/>
        <w:t xml:space="preserve">his personal capacity), </w:t>
      </w:r>
      <w:r w:rsidR="006C4A79">
        <w:rPr>
          <w:rStyle w:val="normaltextrun"/>
        </w:rPr>
        <w:t>Workers Justice Project,</w:t>
      </w:r>
      <w:r w:rsidR="001A44D4">
        <w:rPr>
          <w:rStyle w:val="normaltextrun"/>
        </w:rPr>
        <w:t xml:space="preserve"> the Interfaith Center</w:t>
      </w:r>
      <w:r w:rsidR="0060738C">
        <w:rPr>
          <w:rStyle w:val="normaltextrun"/>
        </w:rPr>
        <w:t xml:space="preserve"> of New York</w:t>
      </w:r>
      <w:r w:rsidR="001A44D4">
        <w:rPr>
          <w:rStyle w:val="normaltextrun"/>
        </w:rPr>
        <w:t>,</w:t>
      </w:r>
      <w:r w:rsidR="00A26AAD">
        <w:rPr>
          <w:rStyle w:val="normaltextrun"/>
        </w:rPr>
        <w:t xml:space="preserve"> </w:t>
      </w:r>
      <w:r w:rsidR="00E737A7">
        <w:rPr>
          <w:rStyle w:val="normaltextrun"/>
        </w:rPr>
        <w:t>New York Doctors Coalition,</w:t>
      </w:r>
      <w:r w:rsidR="00E34073">
        <w:rPr>
          <w:rStyle w:val="normaltextrun"/>
        </w:rPr>
        <w:t xml:space="preserve"> the </w:t>
      </w:r>
      <w:r w:rsidR="00E34073" w:rsidRPr="00E34073">
        <w:rPr>
          <w:rStyle w:val="normaltextrun"/>
        </w:rPr>
        <w:t>Corrections &amp; Community Reentry</w:t>
      </w:r>
      <w:r w:rsidR="00E34073">
        <w:rPr>
          <w:rStyle w:val="normaltextrun"/>
        </w:rPr>
        <w:t xml:space="preserve"> Committee of the New York City Bar Association, </w:t>
      </w:r>
      <w:r w:rsidR="00F139B2">
        <w:rPr>
          <w:rStyle w:val="normaltextrun"/>
        </w:rPr>
        <w:t>L</w:t>
      </w:r>
      <w:r w:rsidR="0027246D">
        <w:rPr>
          <w:rStyle w:val="normaltextrun"/>
        </w:rPr>
        <w:t>ivable Future</w:t>
      </w:r>
      <w:r w:rsidR="00F139B2">
        <w:rPr>
          <w:rStyle w:val="normaltextrun"/>
        </w:rPr>
        <w:t xml:space="preserve"> Package NYC</w:t>
      </w:r>
      <w:r w:rsidR="0027246D">
        <w:rPr>
          <w:rStyle w:val="normaltextrun"/>
        </w:rPr>
        <w:t>,</w:t>
      </w:r>
      <w:r w:rsidR="00E747FD">
        <w:rPr>
          <w:rStyle w:val="normaltextrun"/>
        </w:rPr>
        <w:t xml:space="preserve"> </w:t>
      </w:r>
      <w:r w:rsidR="007C62BC">
        <w:rPr>
          <w:rStyle w:val="normaltextrun"/>
        </w:rPr>
        <w:t>LatinoJustice PRLDEF,</w:t>
      </w:r>
      <w:r w:rsidR="00D24F4B">
        <w:rPr>
          <w:rStyle w:val="normaltextrun"/>
        </w:rPr>
        <w:t xml:space="preserve"> </w:t>
      </w:r>
      <w:r w:rsidR="00E77242">
        <w:rPr>
          <w:rStyle w:val="normaltextrun"/>
        </w:rPr>
        <w:t xml:space="preserve">New York Legal Assistance Group, </w:t>
      </w:r>
      <w:r w:rsidR="009162B8">
        <w:rPr>
          <w:rStyle w:val="normaltextrun"/>
        </w:rPr>
        <w:t>Jenna Jaffe</w:t>
      </w:r>
      <w:r w:rsidR="00271681">
        <w:rPr>
          <w:rStyle w:val="normaltextrun"/>
        </w:rPr>
        <w:t xml:space="preserve"> (in her personal capacity)</w:t>
      </w:r>
      <w:r w:rsidR="009162B8">
        <w:rPr>
          <w:rStyle w:val="normaltextrun"/>
        </w:rPr>
        <w:t xml:space="preserve">, </w:t>
      </w:r>
      <w:r w:rsidRPr="002F7984">
        <w:rPr>
          <w:rStyle w:val="normaltextrun"/>
        </w:rPr>
        <w:t xml:space="preserve">and other immigration advocates and members of the public. </w:t>
      </w:r>
    </w:p>
    <w:p w14:paraId="1D1FC144" w14:textId="100C2C75" w:rsidR="002C6B2B" w:rsidRDefault="002C6B2B" w:rsidP="002C6B2B">
      <w:pPr>
        <w:pStyle w:val="paragraph"/>
        <w:spacing w:before="0" w:beforeAutospacing="0" w:after="0" w:afterAutospacing="0" w:line="480" w:lineRule="auto"/>
        <w:ind w:firstLine="720"/>
        <w:jc w:val="both"/>
        <w:textAlignment w:val="baseline"/>
        <w:rPr>
          <w:rStyle w:val="normaltextrun"/>
        </w:rPr>
      </w:pPr>
      <w:r w:rsidRPr="002F7984">
        <w:rPr>
          <w:rStyle w:val="normaltextrun"/>
        </w:rPr>
        <w:t xml:space="preserve">After the hearing, Int. </w:t>
      </w:r>
      <w:r w:rsidR="002F7984">
        <w:rPr>
          <w:rStyle w:val="normaltextrun"/>
        </w:rPr>
        <w:t xml:space="preserve">1412 </w:t>
      </w:r>
      <w:r w:rsidRPr="002F7984">
        <w:rPr>
          <w:rStyle w:val="normaltextrun"/>
        </w:rPr>
        <w:t xml:space="preserve">was amended </w:t>
      </w:r>
      <w:r w:rsidR="006B1F92">
        <w:rPr>
          <w:rStyle w:val="normaltextrun"/>
        </w:rPr>
        <w:t xml:space="preserve">to modify certain proposed changes to the definitions of “federal immigration authorities” in </w:t>
      </w:r>
      <w:r w:rsidR="001110A6">
        <w:rPr>
          <w:rStyle w:val="normaltextrun"/>
        </w:rPr>
        <w:t>sections 9-131 and 14-154 of the Administrative Code</w:t>
      </w:r>
      <w:r w:rsidR="00BF1491">
        <w:rPr>
          <w:rStyle w:val="normaltextrun"/>
        </w:rPr>
        <w:t xml:space="preserve"> to cover persons performing relevant duties on behalf of the federal government as opposed to “in collaboration with” the federal government</w:t>
      </w:r>
      <w:r w:rsidR="00D11146">
        <w:rPr>
          <w:rStyle w:val="normaltextrun"/>
        </w:rPr>
        <w:t xml:space="preserve">. </w:t>
      </w:r>
      <w:r w:rsidR="00BA23D4">
        <w:rPr>
          <w:rStyle w:val="normaltextrun"/>
        </w:rPr>
        <w:t>These changes were</w:t>
      </w:r>
      <w:r w:rsidR="00D11146">
        <w:rPr>
          <w:rStyle w:val="normaltextrun"/>
        </w:rPr>
        <w:t xml:space="preserve"> made so as not to sweep</w:t>
      </w:r>
      <w:r w:rsidR="00D11146" w:rsidRPr="00D11146">
        <w:rPr>
          <w:rStyle w:val="normaltextrun"/>
        </w:rPr>
        <w:t xml:space="preserve"> in officers from any jurisdiction nationwide that has a 287(g) agreement with the federal government.</w:t>
      </w:r>
      <w:r w:rsidR="000E7BD8">
        <w:rPr>
          <w:rStyle w:val="normaltextrun"/>
        </w:rPr>
        <w:t xml:space="preserve"> The bill was also amended to clarify that the proposed changes to the definitions of “federal immigration authorities” would cover the enforcement of any provision of federal law that </w:t>
      </w:r>
      <w:r w:rsidR="000E7BD8" w:rsidRPr="000E7BD8">
        <w:rPr>
          <w:rStyle w:val="normaltextrun"/>
        </w:rPr>
        <w:t xml:space="preserve">penalizes conduct related to the registration, travel document, or supervision requirements contained in the </w:t>
      </w:r>
      <w:r w:rsidR="000E7BD8">
        <w:rPr>
          <w:rStyle w:val="normaltextrun"/>
        </w:rPr>
        <w:t>I</w:t>
      </w:r>
      <w:r w:rsidR="000E7BD8" w:rsidRPr="000E7BD8">
        <w:rPr>
          <w:rStyle w:val="normaltextrun"/>
        </w:rPr>
        <w:t xml:space="preserve">mmigration and </w:t>
      </w:r>
      <w:r w:rsidR="000E7BD8">
        <w:rPr>
          <w:rStyle w:val="normaltextrun"/>
        </w:rPr>
        <w:t>Na</w:t>
      </w:r>
      <w:r w:rsidR="000E7BD8" w:rsidRPr="000E7BD8">
        <w:rPr>
          <w:rStyle w:val="normaltextrun"/>
        </w:rPr>
        <w:t xml:space="preserve">tionality </w:t>
      </w:r>
      <w:r w:rsidR="000E7BD8">
        <w:rPr>
          <w:rStyle w:val="normaltextrun"/>
        </w:rPr>
        <w:t>A</w:t>
      </w:r>
      <w:r w:rsidR="000E7BD8" w:rsidRPr="000E7BD8">
        <w:rPr>
          <w:rStyle w:val="normaltextrun"/>
        </w:rPr>
        <w:t>ct</w:t>
      </w:r>
      <w:r w:rsidR="000E7BD8">
        <w:rPr>
          <w:rStyle w:val="normaltextrun"/>
        </w:rPr>
        <w:t>.</w:t>
      </w:r>
      <w:r w:rsidR="00250338">
        <w:rPr>
          <w:rStyle w:val="normaltextrun"/>
        </w:rPr>
        <w:t xml:space="preserve"> The amended language accounts for </w:t>
      </w:r>
      <w:r w:rsidR="006A5E43">
        <w:rPr>
          <w:rStyle w:val="normaltextrun"/>
        </w:rPr>
        <w:t xml:space="preserve">rare </w:t>
      </w:r>
      <w:r w:rsidR="00250338">
        <w:rPr>
          <w:rStyle w:val="normaltextrun"/>
        </w:rPr>
        <w:t>scenario</w:t>
      </w:r>
      <w:r w:rsidR="006A5E43">
        <w:rPr>
          <w:rStyle w:val="normaltextrun"/>
        </w:rPr>
        <w:t>s</w:t>
      </w:r>
      <w:r w:rsidR="00250338">
        <w:rPr>
          <w:rStyle w:val="normaltextrun"/>
        </w:rPr>
        <w:t xml:space="preserve"> whereby</w:t>
      </w:r>
      <w:r w:rsidR="00250338" w:rsidRPr="00250338">
        <w:rPr>
          <w:rStyle w:val="normaltextrun"/>
        </w:rPr>
        <w:t xml:space="preserve"> DHS</w:t>
      </w:r>
      <w:r w:rsidR="00250338">
        <w:rPr>
          <w:rStyle w:val="normaltextrun"/>
        </w:rPr>
        <w:t xml:space="preserve"> or </w:t>
      </w:r>
      <w:r w:rsidR="00250338" w:rsidRPr="00250338">
        <w:rPr>
          <w:rStyle w:val="normaltextrun"/>
        </w:rPr>
        <w:t>USCIS may ask the City directly for</w:t>
      </w:r>
      <w:r w:rsidR="00250338">
        <w:rPr>
          <w:rStyle w:val="normaltextrun"/>
        </w:rPr>
        <w:t xml:space="preserve"> certain documentation</w:t>
      </w:r>
      <w:r w:rsidR="00250338" w:rsidRPr="00250338">
        <w:rPr>
          <w:rStyle w:val="normaltextrun"/>
        </w:rPr>
        <w:t xml:space="preserve">, and where the sharing of such documents could be beneficial to the </w:t>
      </w:r>
      <w:r w:rsidR="0075514B" w:rsidRPr="00250338">
        <w:rPr>
          <w:rStyle w:val="normaltextrun"/>
        </w:rPr>
        <w:t>noncitizen and</w:t>
      </w:r>
      <w:r w:rsidR="00250338" w:rsidRPr="00250338">
        <w:rPr>
          <w:rStyle w:val="normaltextrun"/>
        </w:rPr>
        <w:t xml:space="preserve"> not related to punitive immigration enforcement. </w:t>
      </w:r>
      <w:r w:rsidR="00B3451A">
        <w:rPr>
          <w:rStyle w:val="normaltextrun"/>
        </w:rPr>
        <w:t xml:space="preserve">Moreover, the amended bill </w:t>
      </w:r>
      <w:r w:rsidR="00DF6E79">
        <w:rPr>
          <w:rStyle w:val="normaltextrun"/>
        </w:rPr>
        <w:t>enables the mayor to determine when federal immigration authorities use the enforcement of any other provision of federal law as a proxy for civil immigration enforcement.</w:t>
      </w:r>
      <w:r w:rsidR="00FC1B13">
        <w:rPr>
          <w:rStyle w:val="normaltextrun"/>
        </w:rPr>
        <w:t xml:space="preserve"> </w:t>
      </w:r>
      <w:r w:rsidR="00E77356">
        <w:rPr>
          <w:rStyle w:val="normaltextrun"/>
        </w:rPr>
        <w:t xml:space="preserve">The bill was also modified to clarify that </w:t>
      </w:r>
      <w:r w:rsidR="00E51FF4">
        <w:rPr>
          <w:rStyle w:val="normaltextrun"/>
        </w:rPr>
        <w:t xml:space="preserve">the term </w:t>
      </w:r>
      <w:r w:rsidR="00E77356">
        <w:rPr>
          <w:rStyle w:val="normaltextrun"/>
        </w:rPr>
        <w:t xml:space="preserve">“federal immigration authorities” shall not include any personnel of the City acting in the course of their employment with the City. </w:t>
      </w:r>
      <w:r w:rsidR="00FC1B13">
        <w:rPr>
          <w:rStyle w:val="normaltextrun"/>
        </w:rPr>
        <w:t xml:space="preserve">Finally, the bill makes analogous changes to the proposed amended definition </w:t>
      </w:r>
      <w:r w:rsidR="002907C8">
        <w:rPr>
          <w:rStyle w:val="normaltextrun"/>
        </w:rPr>
        <w:t xml:space="preserve">of “immigration enforcement” </w:t>
      </w:r>
      <w:r w:rsidR="00FC1B13">
        <w:rPr>
          <w:rStyle w:val="normaltextrun"/>
        </w:rPr>
        <w:t xml:space="preserve">in section 10-178 of the Administrative Code. </w:t>
      </w:r>
    </w:p>
    <w:p w14:paraId="47606347" w14:textId="03FC5B47" w:rsidR="00E7583B" w:rsidRPr="00620503" w:rsidRDefault="00B35ACF" w:rsidP="00070710">
      <w:pPr>
        <w:spacing w:after="0" w:line="480" w:lineRule="auto"/>
        <w:jc w:val="both"/>
        <w:rPr>
          <w:rFonts w:ascii="Times New Roman" w:eastAsia="Times New Roman" w:hAnsi="Times New Roman" w:cs="Times New Roman"/>
          <w:sz w:val="24"/>
          <w:szCs w:val="24"/>
        </w:rPr>
        <w:sectPr w:rsidR="00E7583B" w:rsidRPr="00620503" w:rsidSect="00C54EB0">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60"/>
        </w:sectPr>
      </w:pPr>
      <w:r>
        <w:rPr>
          <w:rFonts w:ascii="Times New Roman" w:eastAsia="Times New Roman" w:hAnsi="Times New Roman" w:cs="Times New Roman"/>
          <w:sz w:val="24"/>
          <w:szCs w:val="24"/>
        </w:rPr>
        <w:tab/>
      </w:r>
    </w:p>
    <w:p w14:paraId="57CD729C" w14:textId="77777777" w:rsidR="00101F6F" w:rsidRPr="00101F6F" w:rsidRDefault="00101F6F" w:rsidP="00101F6F">
      <w:pPr>
        <w:spacing w:after="0" w:line="240" w:lineRule="auto"/>
        <w:jc w:val="both"/>
        <w:rPr>
          <w:rFonts w:ascii="Times New Roman" w:eastAsia="Times New Roman" w:hAnsi="Times New Roman" w:cs="Times New Roman"/>
          <w:sz w:val="18"/>
          <w:szCs w:val="18"/>
        </w:rPr>
      </w:pPr>
    </w:p>
    <w:p w14:paraId="5B4CBDBC" w14:textId="77777777" w:rsidR="00101F6F" w:rsidRPr="00101F6F" w:rsidRDefault="00101F6F" w:rsidP="00101F6F">
      <w:pPr>
        <w:spacing w:after="0" w:line="240" w:lineRule="auto"/>
        <w:rPr>
          <w:rFonts w:ascii="Times New Roman" w:eastAsia="Times New Roman" w:hAnsi="Times New Roman" w:cs="Times New Roman"/>
          <w:sz w:val="18"/>
          <w:szCs w:val="18"/>
        </w:rPr>
      </w:pPr>
    </w:p>
    <w:p w14:paraId="2A17C35E" w14:textId="77777777" w:rsidR="00101F6F" w:rsidRPr="00101F6F" w:rsidRDefault="00101F6F" w:rsidP="00101F6F">
      <w:pPr>
        <w:spacing w:after="0" w:line="240" w:lineRule="auto"/>
        <w:rPr>
          <w:rFonts w:ascii="Times New Roman" w:eastAsia="Times New Roman" w:hAnsi="Times New Roman" w:cs="Times New Roman"/>
          <w:sz w:val="18"/>
          <w:szCs w:val="18"/>
        </w:rPr>
      </w:pPr>
    </w:p>
    <w:p w14:paraId="10E52E7B" w14:textId="7CA81A2B" w:rsidR="00934BF9" w:rsidRDefault="00934BF9" w:rsidP="00D02328">
      <w:pPr>
        <w:spacing w:after="0" w:line="240" w:lineRule="auto"/>
        <w:jc w:val="both"/>
        <w:rPr>
          <w:rFonts w:ascii="Times New Roman" w:hAnsi="Times New Roman" w:cs="Times New Roman"/>
          <w:sz w:val="24"/>
          <w:szCs w:val="24"/>
        </w:rPr>
      </w:pPr>
    </w:p>
    <w:p w14:paraId="31D56998" w14:textId="77777777" w:rsidR="00101F6F" w:rsidRDefault="00101F6F" w:rsidP="00D02328">
      <w:pPr>
        <w:spacing w:after="0" w:line="240" w:lineRule="auto"/>
        <w:jc w:val="both"/>
        <w:rPr>
          <w:rFonts w:ascii="Times New Roman" w:hAnsi="Times New Roman" w:cs="Times New Roman"/>
          <w:sz w:val="24"/>
          <w:szCs w:val="24"/>
        </w:rPr>
      </w:pPr>
    </w:p>
    <w:p w14:paraId="429151F2" w14:textId="77777777" w:rsidR="00101F6F" w:rsidRDefault="00101F6F" w:rsidP="00D02328">
      <w:pPr>
        <w:spacing w:after="0" w:line="240" w:lineRule="auto"/>
        <w:jc w:val="both"/>
        <w:rPr>
          <w:rFonts w:ascii="Times New Roman" w:hAnsi="Times New Roman" w:cs="Times New Roman"/>
          <w:sz w:val="24"/>
          <w:szCs w:val="24"/>
        </w:rPr>
      </w:pPr>
    </w:p>
    <w:p w14:paraId="4362B235" w14:textId="77777777" w:rsidR="00101F6F" w:rsidRDefault="00101F6F" w:rsidP="00D02328">
      <w:pPr>
        <w:spacing w:after="0" w:line="240" w:lineRule="auto"/>
        <w:jc w:val="both"/>
        <w:rPr>
          <w:rFonts w:ascii="Times New Roman" w:hAnsi="Times New Roman" w:cs="Times New Roman"/>
          <w:sz w:val="24"/>
          <w:szCs w:val="24"/>
        </w:rPr>
      </w:pPr>
    </w:p>
    <w:p w14:paraId="19FB9EAA" w14:textId="77777777" w:rsidR="00101F6F" w:rsidRDefault="00101F6F" w:rsidP="00D02328">
      <w:pPr>
        <w:spacing w:after="0" w:line="240" w:lineRule="auto"/>
        <w:jc w:val="both"/>
        <w:rPr>
          <w:rFonts w:ascii="Times New Roman" w:hAnsi="Times New Roman" w:cs="Times New Roman"/>
          <w:sz w:val="24"/>
          <w:szCs w:val="24"/>
        </w:rPr>
      </w:pPr>
    </w:p>
    <w:p w14:paraId="2ECE96DC" w14:textId="77777777" w:rsidR="00101F6F" w:rsidRDefault="00101F6F" w:rsidP="00D02328">
      <w:pPr>
        <w:spacing w:after="0" w:line="240" w:lineRule="auto"/>
        <w:jc w:val="both"/>
        <w:rPr>
          <w:rFonts w:ascii="Times New Roman" w:hAnsi="Times New Roman" w:cs="Times New Roman"/>
          <w:sz w:val="24"/>
          <w:szCs w:val="24"/>
        </w:rPr>
      </w:pPr>
    </w:p>
    <w:p w14:paraId="72D00B29" w14:textId="77777777" w:rsidR="00101F6F" w:rsidRDefault="00101F6F" w:rsidP="00D02328">
      <w:pPr>
        <w:spacing w:after="0" w:line="240" w:lineRule="auto"/>
        <w:jc w:val="both"/>
        <w:rPr>
          <w:rFonts w:ascii="Times New Roman" w:hAnsi="Times New Roman" w:cs="Times New Roman"/>
          <w:sz w:val="24"/>
          <w:szCs w:val="24"/>
        </w:rPr>
      </w:pPr>
    </w:p>
    <w:p w14:paraId="3A738AD5" w14:textId="77777777" w:rsidR="00101F6F" w:rsidRDefault="00101F6F" w:rsidP="00D02328">
      <w:pPr>
        <w:spacing w:after="0" w:line="240" w:lineRule="auto"/>
        <w:jc w:val="both"/>
        <w:rPr>
          <w:rFonts w:ascii="Times New Roman" w:hAnsi="Times New Roman" w:cs="Times New Roman"/>
          <w:sz w:val="24"/>
          <w:szCs w:val="24"/>
        </w:rPr>
      </w:pPr>
    </w:p>
    <w:p w14:paraId="4766BE8F" w14:textId="77777777" w:rsidR="00101F6F" w:rsidRDefault="00101F6F" w:rsidP="00D02328">
      <w:pPr>
        <w:spacing w:after="0" w:line="240" w:lineRule="auto"/>
        <w:jc w:val="both"/>
        <w:rPr>
          <w:rFonts w:ascii="Times New Roman" w:hAnsi="Times New Roman" w:cs="Times New Roman"/>
          <w:sz w:val="24"/>
          <w:szCs w:val="24"/>
        </w:rPr>
      </w:pPr>
    </w:p>
    <w:p w14:paraId="38CF536B" w14:textId="77777777" w:rsidR="00101F6F" w:rsidRDefault="00101F6F" w:rsidP="00D02328">
      <w:pPr>
        <w:spacing w:after="0" w:line="240" w:lineRule="auto"/>
        <w:jc w:val="both"/>
        <w:rPr>
          <w:rFonts w:ascii="Times New Roman" w:hAnsi="Times New Roman" w:cs="Times New Roman"/>
          <w:sz w:val="24"/>
          <w:szCs w:val="24"/>
        </w:rPr>
      </w:pPr>
    </w:p>
    <w:p w14:paraId="54FF6B46" w14:textId="77777777" w:rsidR="00101F6F" w:rsidRDefault="00101F6F" w:rsidP="00D02328">
      <w:pPr>
        <w:spacing w:after="0" w:line="240" w:lineRule="auto"/>
        <w:jc w:val="both"/>
        <w:rPr>
          <w:rFonts w:ascii="Times New Roman" w:hAnsi="Times New Roman" w:cs="Times New Roman"/>
          <w:sz w:val="24"/>
          <w:szCs w:val="24"/>
        </w:rPr>
      </w:pPr>
    </w:p>
    <w:p w14:paraId="0D228573" w14:textId="77777777" w:rsidR="00101F6F" w:rsidRDefault="00101F6F" w:rsidP="00D02328">
      <w:pPr>
        <w:spacing w:after="0" w:line="240" w:lineRule="auto"/>
        <w:jc w:val="both"/>
        <w:rPr>
          <w:rFonts w:ascii="Times New Roman" w:hAnsi="Times New Roman" w:cs="Times New Roman"/>
          <w:sz w:val="24"/>
          <w:szCs w:val="24"/>
        </w:rPr>
      </w:pPr>
    </w:p>
    <w:p w14:paraId="6D3D54F9" w14:textId="77777777" w:rsidR="00101F6F" w:rsidRDefault="00101F6F" w:rsidP="00D02328">
      <w:pPr>
        <w:spacing w:after="0" w:line="240" w:lineRule="auto"/>
        <w:jc w:val="both"/>
        <w:rPr>
          <w:rFonts w:ascii="Times New Roman" w:hAnsi="Times New Roman" w:cs="Times New Roman"/>
          <w:sz w:val="24"/>
          <w:szCs w:val="24"/>
        </w:rPr>
      </w:pPr>
    </w:p>
    <w:p w14:paraId="2AD48A69" w14:textId="77777777" w:rsidR="00101F6F" w:rsidRDefault="00101F6F" w:rsidP="00D02328">
      <w:pPr>
        <w:spacing w:after="0" w:line="240" w:lineRule="auto"/>
        <w:jc w:val="both"/>
        <w:rPr>
          <w:rFonts w:ascii="Times New Roman" w:hAnsi="Times New Roman" w:cs="Times New Roman"/>
          <w:sz w:val="24"/>
          <w:szCs w:val="24"/>
        </w:rPr>
      </w:pPr>
    </w:p>
    <w:p w14:paraId="31E58232" w14:textId="77777777" w:rsidR="00101F6F" w:rsidRDefault="00101F6F" w:rsidP="00D02328">
      <w:pPr>
        <w:spacing w:after="0" w:line="240" w:lineRule="auto"/>
        <w:jc w:val="both"/>
        <w:rPr>
          <w:rFonts w:ascii="Times New Roman" w:hAnsi="Times New Roman" w:cs="Times New Roman"/>
          <w:sz w:val="24"/>
          <w:szCs w:val="24"/>
        </w:rPr>
      </w:pPr>
    </w:p>
    <w:p w14:paraId="12382757" w14:textId="77777777" w:rsidR="00101F6F" w:rsidRDefault="00101F6F" w:rsidP="00D02328">
      <w:pPr>
        <w:spacing w:after="0" w:line="240" w:lineRule="auto"/>
        <w:jc w:val="both"/>
        <w:rPr>
          <w:rFonts w:ascii="Times New Roman" w:hAnsi="Times New Roman" w:cs="Times New Roman"/>
          <w:sz w:val="24"/>
          <w:szCs w:val="24"/>
        </w:rPr>
      </w:pPr>
    </w:p>
    <w:p w14:paraId="239B054F" w14:textId="77777777" w:rsidR="00101F6F" w:rsidRDefault="00101F6F" w:rsidP="00D02328">
      <w:pPr>
        <w:spacing w:after="0" w:line="240" w:lineRule="auto"/>
        <w:jc w:val="both"/>
        <w:rPr>
          <w:rFonts w:ascii="Times New Roman" w:hAnsi="Times New Roman" w:cs="Times New Roman"/>
          <w:sz w:val="24"/>
          <w:szCs w:val="24"/>
        </w:rPr>
      </w:pPr>
    </w:p>
    <w:p w14:paraId="3C2924C4" w14:textId="77777777" w:rsidR="00101F6F" w:rsidRDefault="00101F6F" w:rsidP="00D02328">
      <w:pPr>
        <w:spacing w:after="0" w:line="240" w:lineRule="auto"/>
        <w:jc w:val="both"/>
        <w:rPr>
          <w:rFonts w:ascii="Times New Roman" w:hAnsi="Times New Roman" w:cs="Times New Roman"/>
          <w:sz w:val="24"/>
          <w:szCs w:val="24"/>
        </w:rPr>
      </w:pPr>
    </w:p>
    <w:p w14:paraId="28CFA158" w14:textId="77777777" w:rsidR="00101F6F" w:rsidRDefault="00101F6F" w:rsidP="00101F6F">
      <w:pPr>
        <w:jc w:val="center"/>
        <w:rPr>
          <w:rFonts w:ascii="Times New Roman" w:eastAsia="Times New Roman" w:hAnsi="Times New Roman" w:cs="Times New Roman"/>
          <w:sz w:val="24"/>
          <w:szCs w:val="24"/>
        </w:rPr>
      </w:pPr>
      <w:r w:rsidRPr="00001CA6">
        <w:rPr>
          <w:rFonts w:ascii="Times New Roman" w:eastAsia="Times New Roman" w:hAnsi="Times New Roman" w:cs="Times New Roman"/>
          <w:sz w:val="24"/>
          <w:szCs w:val="24"/>
        </w:rPr>
        <w:t>This page intentionally left blank</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ype="page"/>
      </w:r>
    </w:p>
    <w:p w14:paraId="40233242" w14:textId="21FBA803" w:rsidR="00FD7C0E" w:rsidRPr="00FD7C0E" w:rsidRDefault="00FD7C0E" w:rsidP="00FD7C0E">
      <w:pPr>
        <w:spacing w:after="0" w:line="240" w:lineRule="auto"/>
        <w:jc w:val="center"/>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lastRenderedPageBreak/>
        <w:t>Int. No. 1412-A</w:t>
      </w:r>
    </w:p>
    <w:p w14:paraId="214BD443" w14:textId="77777777" w:rsidR="00FD7C0E" w:rsidRPr="00FD7C0E" w:rsidRDefault="00FD7C0E" w:rsidP="00FD7C0E">
      <w:pPr>
        <w:spacing w:after="0" w:line="240" w:lineRule="auto"/>
        <w:jc w:val="center"/>
        <w:rPr>
          <w:rFonts w:ascii="Times New Roman" w:eastAsia="Times New Roman" w:hAnsi="Times New Roman" w:cs="Times New Roman"/>
          <w:sz w:val="24"/>
          <w:szCs w:val="24"/>
        </w:rPr>
      </w:pPr>
    </w:p>
    <w:p w14:paraId="751AD059" w14:textId="77777777" w:rsidR="00FD7C0E" w:rsidRPr="00FD7C0E" w:rsidRDefault="00FD7C0E" w:rsidP="00FD7C0E">
      <w:pPr>
        <w:autoSpaceDE w:val="0"/>
        <w:autoSpaceDN w:val="0"/>
        <w:adjustRightInd w:val="0"/>
        <w:spacing w:after="0" w:line="240" w:lineRule="auto"/>
        <w:jc w:val="both"/>
        <w:rPr>
          <w:rFonts w:ascii="Times New Roman" w:eastAsia="Calibri" w:hAnsi="Times New Roman" w:cs="Times New Roman"/>
          <w:sz w:val="24"/>
          <w:szCs w:val="24"/>
        </w:rPr>
      </w:pPr>
      <w:r w:rsidRPr="00FD7C0E">
        <w:rPr>
          <w:rFonts w:ascii="Times New Roman" w:eastAsia="Calibri" w:hAnsi="Times New Roman" w:cs="Times New Roman"/>
          <w:sz w:val="24"/>
          <w:szCs w:val="24"/>
        </w:rPr>
        <w:t>By Council Members Cabán, Abreu, Avilés, Nurse, Hanif, Ossé, Marte, De La Rosa, Hudson, Sanchez, Bottcher, Banks, Brewer, Powers, Restler, Ayala, Brannan, Krishnan, Riley, Farías, Feliz, Gutiérrez, Won, Dinowitz, Brooks-Powers, Louis, Menin, Lee, Williams, Stevens, Joseph, Salamanca, Salaam, Moya, Epstein and the Public Advocate (Mr. Williams) (in conjunction with the Brooklyn Borough President)</w:t>
      </w:r>
    </w:p>
    <w:p w14:paraId="20B7E783" w14:textId="77777777" w:rsidR="00FD7C0E" w:rsidRPr="00FD7C0E" w:rsidRDefault="00FD7C0E" w:rsidP="00FD7C0E">
      <w:pPr>
        <w:spacing w:after="0" w:line="240" w:lineRule="auto"/>
        <w:jc w:val="both"/>
        <w:rPr>
          <w:rFonts w:ascii="Times New Roman" w:eastAsia="Times New Roman" w:hAnsi="Times New Roman" w:cs="Times New Roman"/>
          <w:sz w:val="24"/>
          <w:szCs w:val="24"/>
        </w:rPr>
      </w:pPr>
    </w:p>
    <w:p w14:paraId="4A3945C3" w14:textId="77777777" w:rsidR="00FD7C0E" w:rsidRPr="00FD7C0E" w:rsidRDefault="00FD7C0E" w:rsidP="00FD7C0E">
      <w:pPr>
        <w:spacing w:after="0" w:line="240" w:lineRule="auto"/>
        <w:jc w:val="both"/>
        <w:rPr>
          <w:rFonts w:ascii="Times New Roman" w:eastAsia="Times New Roman" w:hAnsi="Times New Roman" w:cs="Times New Roman"/>
          <w:vanish/>
          <w:sz w:val="24"/>
          <w:szCs w:val="24"/>
        </w:rPr>
      </w:pPr>
      <w:r w:rsidRPr="00FD7C0E">
        <w:rPr>
          <w:rFonts w:ascii="Times New Roman" w:eastAsia="Times New Roman" w:hAnsi="Times New Roman" w:cs="Times New Roman"/>
          <w:vanish/>
          <w:sz w:val="24"/>
          <w:szCs w:val="24"/>
        </w:rPr>
        <w:t>..Title</w:t>
      </w:r>
    </w:p>
    <w:p w14:paraId="12361406" w14:textId="77777777" w:rsidR="00FD7C0E" w:rsidRPr="00FD7C0E" w:rsidRDefault="00FD7C0E" w:rsidP="00FD7C0E">
      <w:pPr>
        <w:spacing w:after="0" w:line="240" w:lineRule="auto"/>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A Local Law to amend the administrative code of the city of New York, in relation to redefining terms concerning immigration enforcement to account for current enforcement practices, and prohibiting the maintenance of an office or quarters on property under the jurisdiction of the department of correction by federal immigration authorities</w:t>
      </w:r>
    </w:p>
    <w:p w14:paraId="3FAAD6EA" w14:textId="77777777" w:rsidR="00FD7C0E" w:rsidRPr="00FD7C0E" w:rsidRDefault="00FD7C0E" w:rsidP="00FD7C0E">
      <w:pPr>
        <w:spacing w:after="0" w:line="240" w:lineRule="auto"/>
        <w:jc w:val="both"/>
        <w:rPr>
          <w:rFonts w:ascii="Times New Roman" w:eastAsia="Times New Roman" w:hAnsi="Times New Roman" w:cs="Times New Roman"/>
          <w:vanish/>
          <w:sz w:val="24"/>
          <w:szCs w:val="24"/>
        </w:rPr>
      </w:pPr>
      <w:r w:rsidRPr="00FD7C0E">
        <w:rPr>
          <w:rFonts w:ascii="Times New Roman" w:eastAsia="Times New Roman" w:hAnsi="Times New Roman" w:cs="Times New Roman"/>
          <w:vanish/>
          <w:sz w:val="24"/>
          <w:szCs w:val="24"/>
        </w:rPr>
        <w:t>..Body</w:t>
      </w:r>
    </w:p>
    <w:p w14:paraId="18039358" w14:textId="77777777" w:rsidR="00FD7C0E" w:rsidRPr="00FD7C0E" w:rsidRDefault="00FD7C0E" w:rsidP="00FD7C0E">
      <w:pPr>
        <w:spacing w:after="0" w:line="240" w:lineRule="auto"/>
        <w:jc w:val="both"/>
        <w:rPr>
          <w:rFonts w:ascii="Times New Roman" w:eastAsia="Times New Roman" w:hAnsi="Times New Roman" w:cs="Times New Roman"/>
          <w:sz w:val="24"/>
          <w:szCs w:val="24"/>
          <w:u w:val="single"/>
        </w:rPr>
      </w:pPr>
    </w:p>
    <w:p w14:paraId="5C38639E" w14:textId="77777777" w:rsidR="00FD7C0E" w:rsidRPr="00FD7C0E" w:rsidRDefault="00FD7C0E" w:rsidP="00FD7C0E">
      <w:pPr>
        <w:spacing w:after="0" w:line="240" w:lineRule="auto"/>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u w:val="single"/>
        </w:rPr>
        <w:t>Be it enacted by the Council as follows:</w:t>
      </w:r>
    </w:p>
    <w:p w14:paraId="7A529DA1" w14:textId="77777777" w:rsidR="00FD7C0E" w:rsidRPr="00FD7C0E" w:rsidRDefault="00FD7C0E" w:rsidP="00FD7C0E">
      <w:pPr>
        <w:spacing w:after="0" w:line="240" w:lineRule="auto"/>
        <w:ind w:firstLine="720"/>
        <w:jc w:val="both"/>
        <w:rPr>
          <w:rFonts w:ascii="Times New Roman" w:eastAsia="Times New Roman" w:hAnsi="Times New Roman" w:cs="Times New Roman"/>
          <w:sz w:val="24"/>
          <w:szCs w:val="24"/>
        </w:rPr>
      </w:pPr>
    </w:p>
    <w:p w14:paraId="4E7625A5"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sectPr w:rsidR="00FD7C0E" w:rsidRPr="00FD7C0E" w:rsidSect="00FD7C0E">
          <w:footerReference w:type="default" r:id="rId18"/>
          <w:footerReference w:type="first" r:id="rId19"/>
          <w:pgSz w:w="12240" w:h="15840"/>
          <w:pgMar w:top="1440" w:right="1440" w:bottom="1440" w:left="1440" w:header="720" w:footer="720" w:gutter="0"/>
          <w:cols w:space="720"/>
          <w:docGrid w:linePitch="360"/>
        </w:sectPr>
      </w:pPr>
    </w:p>
    <w:p w14:paraId="258F0408"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Section 1. Paragraph 4 of subdivision a of section 9-131 of the administrative code of the city of New York, as added by local law number 58 for the year 2014, is amended to read as follows:</w:t>
      </w:r>
    </w:p>
    <w:p w14:paraId="7A9A7F9E"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xml:space="preserve">4. “Federal immigration authorities” shall mean any officer[,] </w:t>
      </w:r>
      <w:r w:rsidRPr="00FD7C0E">
        <w:rPr>
          <w:rFonts w:ascii="Times New Roman" w:eastAsia="Times New Roman" w:hAnsi="Times New Roman" w:cs="Times New Roman"/>
          <w:sz w:val="24"/>
          <w:szCs w:val="24"/>
          <w:u w:val="single"/>
        </w:rPr>
        <w:t>or</w:t>
      </w:r>
      <w:r w:rsidRPr="00FD7C0E">
        <w:rPr>
          <w:rFonts w:ascii="Times New Roman" w:eastAsia="Times New Roman" w:hAnsi="Times New Roman" w:cs="Times New Roman"/>
          <w:sz w:val="24"/>
          <w:szCs w:val="24"/>
        </w:rPr>
        <w:t xml:space="preserve"> employee </w:t>
      </w:r>
      <w:r w:rsidRPr="00FD7C0E">
        <w:rPr>
          <w:rFonts w:ascii="Times New Roman" w:eastAsia="Times New Roman" w:hAnsi="Times New Roman" w:cs="Times New Roman"/>
          <w:sz w:val="24"/>
          <w:szCs w:val="24"/>
          <w:u w:val="single"/>
        </w:rPr>
        <w:t>of,</w:t>
      </w:r>
      <w:r w:rsidRPr="00FD7C0E">
        <w:rPr>
          <w:rFonts w:ascii="Times New Roman" w:eastAsia="Times New Roman" w:hAnsi="Times New Roman" w:cs="Times New Roman"/>
          <w:sz w:val="24"/>
          <w:szCs w:val="24"/>
        </w:rPr>
        <w:t xml:space="preserve"> or person otherwise paid by or acting as an agent of [United States immigration and customs enforcement or any division thereof or any other officer, employee or person otherwise paid by or acting as an agent of the United States department of homeland security who is charged with enforcement of the civil provisions of the immigration and nationality act] </w:t>
      </w:r>
      <w:r w:rsidRPr="00FD7C0E">
        <w:rPr>
          <w:rFonts w:ascii="Times New Roman" w:eastAsia="Times New Roman" w:hAnsi="Times New Roman" w:cs="Times New Roman"/>
          <w:sz w:val="24"/>
          <w:szCs w:val="24"/>
          <w:u w:val="single"/>
        </w:rPr>
        <w:t xml:space="preserve">or performing duties on behalf of the federal government, whose duties include, in whole or in part: (i) enforcement of the civil provisions of the immigration and nationality act; (ii) enforcement of any provision of federal law, including but not limited to chapter 3 of title 50 of the United States code and section 1459 of title 19 of the United States code, that penalizes a person being found in, or a person’s presence in, failure to depart from, entry into, or reentry into, the United States; (iii) enforcement of any provision of federal law that penalizes conduct related to the registration, travel document, or supervision requirements contained in the immigration and nationality act; or (iv) enforcement of any other provision of federal law where the mayor has determined that such federal law is being </w:t>
      </w:r>
      <w:r w:rsidRPr="00FD7C0E">
        <w:rPr>
          <w:rFonts w:ascii="Times New Roman" w:eastAsia="Times New Roman" w:hAnsi="Times New Roman" w:cs="Times New Roman"/>
          <w:sz w:val="24"/>
          <w:szCs w:val="24"/>
          <w:u w:val="single"/>
        </w:rPr>
        <w:lastRenderedPageBreak/>
        <w:t>used by federal immigration authorities as a proxy for civil immigration enforcement. The term “federal immigration authorities” shall not include any personnel of the city acting in the course of their employment with the city</w:t>
      </w:r>
      <w:r w:rsidRPr="00FD7C0E">
        <w:rPr>
          <w:rFonts w:ascii="Times New Roman" w:eastAsia="Times New Roman" w:hAnsi="Times New Roman" w:cs="Times New Roman"/>
          <w:sz w:val="24"/>
          <w:szCs w:val="24"/>
        </w:rPr>
        <w:t xml:space="preserve">. </w:t>
      </w:r>
    </w:p>
    <w:p w14:paraId="141ED300"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2. Subdivision d of section 9-131 of the administrative code of the city of New York, as added by local law number 62 for the year 2011, is amended to read as follows:</w:t>
      </w:r>
    </w:p>
    <w:p w14:paraId="7D91718D"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xml:space="preserve">d. No conflict with existing law. This [local law] </w:t>
      </w:r>
      <w:r w:rsidRPr="00FD7C0E">
        <w:rPr>
          <w:rFonts w:ascii="Times New Roman" w:eastAsia="Times New Roman" w:hAnsi="Times New Roman" w:cs="Times New Roman"/>
          <w:sz w:val="24"/>
          <w:szCs w:val="24"/>
          <w:u w:val="single"/>
        </w:rPr>
        <w:t>section</w:t>
      </w:r>
      <w:r w:rsidRPr="00FD7C0E">
        <w:rPr>
          <w:rFonts w:ascii="Times New Roman" w:eastAsia="Times New Roman" w:hAnsi="Times New Roman" w:cs="Times New Roman"/>
          <w:sz w:val="24"/>
          <w:szCs w:val="24"/>
        </w:rPr>
        <w:t xml:space="preserve"> supersedes all conflicting </w:t>
      </w:r>
      <w:r w:rsidRPr="00FD7C0E">
        <w:rPr>
          <w:rFonts w:ascii="Times New Roman" w:eastAsia="Times New Roman" w:hAnsi="Times New Roman" w:cs="Times New Roman"/>
          <w:sz w:val="24"/>
          <w:szCs w:val="24"/>
          <w:u w:val="single"/>
        </w:rPr>
        <w:t>mayoral executive orders and memoranda of understanding entered into by the city, as well as all conflicting</w:t>
      </w:r>
      <w:r w:rsidRPr="00FD7C0E">
        <w:rPr>
          <w:rFonts w:ascii="Times New Roman" w:eastAsia="Times New Roman" w:hAnsi="Times New Roman" w:cs="Times New Roman"/>
          <w:sz w:val="24"/>
          <w:szCs w:val="24"/>
        </w:rPr>
        <w:t xml:space="preserve"> policies, rules, procedures</w:t>
      </w:r>
      <w:r w:rsidRPr="00FD7C0E">
        <w:rPr>
          <w:rFonts w:ascii="Times New Roman" w:eastAsia="Times New Roman" w:hAnsi="Times New Roman" w:cs="Times New Roman"/>
          <w:sz w:val="24"/>
          <w:szCs w:val="24"/>
          <w:u w:val="single"/>
        </w:rPr>
        <w:t>,</w:t>
      </w:r>
      <w:r w:rsidRPr="00FD7C0E">
        <w:rPr>
          <w:rFonts w:ascii="Times New Roman" w:eastAsia="Times New Roman" w:hAnsi="Times New Roman" w:cs="Times New Roman"/>
          <w:sz w:val="24"/>
          <w:szCs w:val="24"/>
        </w:rPr>
        <w:t xml:space="preserve"> and practices of the city [of New York]. Nothing in this [local law] </w:t>
      </w:r>
      <w:r w:rsidRPr="00FD7C0E">
        <w:rPr>
          <w:rFonts w:ascii="Times New Roman" w:eastAsia="Times New Roman" w:hAnsi="Times New Roman" w:cs="Times New Roman"/>
          <w:sz w:val="24"/>
          <w:szCs w:val="24"/>
          <w:u w:val="single"/>
        </w:rPr>
        <w:t>section</w:t>
      </w:r>
      <w:r w:rsidRPr="00FD7C0E">
        <w:rPr>
          <w:rFonts w:ascii="Times New Roman" w:eastAsia="Times New Roman" w:hAnsi="Times New Roman" w:cs="Times New Roman"/>
          <w:sz w:val="24"/>
          <w:szCs w:val="24"/>
        </w:rPr>
        <w:t xml:space="preserve"> shall be construed to prohibit any city agency from cooperating with federal immigration authorities when required under federal law. Nothing in this [local law] </w:t>
      </w:r>
      <w:r w:rsidRPr="00FD7C0E">
        <w:rPr>
          <w:rFonts w:ascii="Times New Roman" w:eastAsia="Times New Roman" w:hAnsi="Times New Roman" w:cs="Times New Roman"/>
          <w:sz w:val="24"/>
          <w:szCs w:val="24"/>
          <w:u w:val="single"/>
        </w:rPr>
        <w:t>section</w:t>
      </w:r>
      <w:r w:rsidRPr="00FD7C0E">
        <w:rPr>
          <w:rFonts w:ascii="Times New Roman" w:eastAsia="Times New Roman" w:hAnsi="Times New Roman" w:cs="Times New Roman"/>
          <w:sz w:val="24"/>
          <w:szCs w:val="24"/>
        </w:rPr>
        <w:t xml:space="preserve"> shall be interpreted or applied so as to create any power, duty</w:t>
      </w:r>
      <w:r w:rsidRPr="00FD7C0E">
        <w:rPr>
          <w:rFonts w:ascii="Times New Roman" w:eastAsia="Times New Roman" w:hAnsi="Times New Roman" w:cs="Times New Roman"/>
          <w:sz w:val="24"/>
          <w:szCs w:val="24"/>
          <w:u w:val="single"/>
        </w:rPr>
        <w:t>,</w:t>
      </w:r>
      <w:r w:rsidRPr="00FD7C0E">
        <w:rPr>
          <w:rFonts w:ascii="Times New Roman" w:eastAsia="Times New Roman" w:hAnsi="Times New Roman" w:cs="Times New Roman"/>
          <w:sz w:val="24"/>
          <w:szCs w:val="24"/>
        </w:rPr>
        <w:t xml:space="preserve"> or obligation in conflict with any federal or state law.</w:t>
      </w:r>
    </w:p>
    <w:p w14:paraId="4FBE2429"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3. Paragraph 2 of subdivision h of section 9-131 of the administrative code of the city of New York, as added by local law number 58 for the year 2014, is amended to read as follows:</w:t>
      </w:r>
    </w:p>
    <w:p w14:paraId="4C7E0F23"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xml:space="preserve">2. Federal immigration authorities shall not be permitted to maintain an office or quarters on land over which the department exercises jurisdiction, for [the] </w:t>
      </w:r>
      <w:r w:rsidRPr="00FD7C0E">
        <w:rPr>
          <w:rFonts w:ascii="Times New Roman" w:eastAsia="Times New Roman" w:hAnsi="Times New Roman" w:cs="Times New Roman"/>
          <w:sz w:val="24"/>
          <w:szCs w:val="24"/>
          <w:u w:val="single"/>
        </w:rPr>
        <w:t>any</w:t>
      </w:r>
      <w:r w:rsidRPr="00FD7C0E">
        <w:rPr>
          <w:rFonts w:ascii="Times New Roman" w:eastAsia="Times New Roman" w:hAnsi="Times New Roman" w:cs="Times New Roman"/>
          <w:sz w:val="24"/>
          <w:szCs w:val="24"/>
        </w:rPr>
        <w:t xml:space="preserve"> purpose [of investigating possible violations of civil immigration law; provided, however, that the mayor may, by executive order, authorize federal immigration authorities to maintain an office or quarters on such land for purposes unrelated to the enforcement of civil immigration laws].</w:t>
      </w:r>
    </w:p>
    <w:p w14:paraId="1B178E2E"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4. The definition of “immigration enforcement” set forth in subdivision a of section 10-178 of the administrative code of the city of New York, as added by local law number 228 for the year 2017, is amended to read as follows:</w:t>
      </w:r>
    </w:p>
    <w:p w14:paraId="71B633BB"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xml:space="preserve">Immigration enforcement. The term “immigration enforcement” means the enforcement of [any] </w:t>
      </w:r>
      <w:r w:rsidRPr="00FD7C0E">
        <w:rPr>
          <w:rFonts w:ascii="Times New Roman" w:eastAsia="Times New Roman" w:hAnsi="Times New Roman" w:cs="Times New Roman"/>
          <w:sz w:val="24"/>
          <w:szCs w:val="24"/>
          <w:u w:val="single"/>
        </w:rPr>
        <w:t>the</w:t>
      </w:r>
      <w:r w:rsidRPr="00FD7C0E">
        <w:rPr>
          <w:rFonts w:ascii="Times New Roman" w:eastAsia="Times New Roman" w:hAnsi="Times New Roman" w:cs="Times New Roman"/>
          <w:sz w:val="24"/>
          <w:szCs w:val="24"/>
        </w:rPr>
        <w:t xml:space="preserve"> civil [provision] </w:t>
      </w:r>
      <w:r w:rsidRPr="00FD7C0E">
        <w:rPr>
          <w:rFonts w:ascii="Times New Roman" w:eastAsia="Times New Roman" w:hAnsi="Times New Roman" w:cs="Times New Roman"/>
          <w:sz w:val="24"/>
          <w:szCs w:val="24"/>
          <w:u w:val="single"/>
        </w:rPr>
        <w:t>provisions</w:t>
      </w:r>
      <w:r w:rsidRPr="00FD7C0E">
        <w:rPr>
          <w:rFonts w:ascii="Times New Roman" w:eastAsia="Times New Roman" w:hAnsi="Times New Roman" w:cs="Times New Roman"/>
          <w:sz w:val="24"/>
          <w:szCs w:val="24"/>
        </w:rPr>
        <w:t xml:space="preserve"> of the immigration and nationality act [and]</w:t>
      </w:r>
      <w:r w:rsidRPr="00FD7C0E">
        <w:rPr>
          <w:rFonts w:ascii="Times New Roman" w:eastAsia="Times New Roman" w:hAnsi="Times New Roman" w:cs="Times New Roman"/>
          <w:sz w:val="24"/>
          <w:szCs w:val="24"/>
          <w:u w:val="single"/>
        </w:rPr>
        <w:t>; enforcement of</w:t>
      </w:r>
      <w:r w:rsidRPr="00FD7C0E">
        <w:rPr>
          <w:rFonts w:ascii="Times New Roman" w:eastAsia="Times New Roman" w:hAnsi="Times New Roman" w:cs="Times New Roman"/>
          <w:sz w:val="24"/>
          <w:szCs w:val="24"/>
        </w:rPr>
        <w:t xml:space="preserve"> </w:t>
      </w:r>
      <w:r w:rsidRPr="00FD7C0E">
        <w:rPr>
          <w:rFonts w:ascii="Times New Roman" w:eastAsia="Times New Roman" w:hAnsi="Times New Roman" w:cs="Times New Roman"/>
          <w:sz w:val="24"/>
          <w:szCs w:val="24"/>
        </w:rPr>
        <w:lastRenderedPageBreak/>
        <w:t xml:space="preserve">any provision of [such] </w:t>
      </w:r>
      <w:r w:rsidRPr="00FD7C0E">
        <w:rPr>
          <w:rFonts w:ascii="Times New Roman" w:eastAsia="Times New Roman" w:hAnsi="Times New Roman" w:cs="Times New Roman"/>
          <w:sz w:val="24"/>
          <w:szCs w:val="24"/>
          <w:u w:val="single"/>
        </w:rPr>
        <w:t>federal</w:t>
      </w:r>
      <w:r w:rsidRPr="00FD7C0E">
        <w:rPr>
          <w:rFonts w:ascii="Times New Roman" w:eastAsia="Times New Roman" w:hAnsi="Times New Roman" w:cs="Times New Roman"/>
          <w:sz w:val="24"/>
          <w:szCs w:val="24"/>
        </w:rPr>
        <w:t xml:space="preserve"> law</w:t>
      </w:r>
      <w:r w:rsidRPr="00FD7C0E">
        <w:rPr>
          <w:rFonts w:ascii="Times New Roman" w:eastAsia="Times New Roman" w:hAnsi="Times New Roman" w:cs="Times New Roman"/>
          <w:sz w:val="24"/>
          <w:szCs w:val="24"/>
          <w:u w:val="single"/>
        </w:rPr>
        <w:t>, including but not limited to chapter 3 of title 50 of the United States code and section 1459 of title 19 of the United States code,</w:t>
      </w:r>
      <w:r w:rsidRPr="00FD7C0E">
        <w:rPr>
          <w:rFonts w:ascii="Times New Roman" w:eastAsia="Times New Roman" w:hAnsi="Times New Roman" w:cs="Times New Roman"/>
          <w:sz w:val="24"/>
          <w:szCs w:val="24"/>
        </w:rPr>
        <w:t xml:space="preserve"> that penalizes a </w:t>
      </w:r>
      <w:r w:rsidRPr="00FD7C0E">
        <w:rPr>
          <w:rFonts w:ascii="Times New Roman" w:eastAsia="Times New Roman" w:hAnsi="Times New Roman" w:cs="Times New Roman"/>
          <w:sz w:val="24"/>
          <w:szCs w:val="24"/>
          <w:u w:val="single"/>
        </w:rPr>
        <w:t>person being found in, or a</w:t>
      </w:r>
      <w:r w:rsidRPr="00FD7C0E">
        <w:rPr>
          <w:rFonts w:ascii="Times New Roman" w:eastAsia="Times New Roman" w:hAnsi="Times New Roman" w:cs="Times New Roman"/>
          <w:sz w:val="24"/>
          <w:szCs w:val="24"/>
        </w:rPr>
        <w:t xml:space="preserve"> person’s presence in, </w:t>
      </w:r>
      <w:r w:rsidRPr="00FD7C0E">
        <w:rPr>
          <w:rFonts w:ascii="Times New Roman" w:eastAsia="Times New Roman" w:hAnsi="Times New Roman" w:cs="Times New Roman"/>
          <w:sz w:val="24"/>
          <w:szCs w:val="24"/>
          <w:u w:val="single"/>
        </w:rPr>
        <w:t>failure to depart from,</w:t>
      </w:r>
      <w:r w:rsidRPr="00FD7C0E">
        <w:rPr>
          <w:rFonts w:ascii="Times New Roman" w:eastAsia="Times New Roman" w:hAnsi="Times New Roman" w:cs="Times New Roman"/>
          <w:sz w:val="24"/>
          <w:szCs w:val="24"/>
        </w:rPr>
        <w:t xml:space="preserve"> entry into, or reentry into</w:t>
      </w:r>
      <w:r w:rsidRPr="00FD7C0E">
        <w:rPr>
          <w:rFonts w:ascii="Times New Roman" w:eastAsia="Times New Roman" w:hAnsi="Times New Roman" w:cs="Times New Roman"/>
          <w:sz w:val="24"/>
          <w:szCs w:val="24"/>
          <w:u w:val="single"/>
        </w:rPr>
        <w:t>,</w:t>
      </w:r>
      <w:r w:rsidRPr="00FD7C0E">
        <w:rPr>
          <w:rFonts w:ascii="Times New Roman" w:eastAsia="Times New Roman" w:hAnsi="Times New Roman" w:cs="Times New Roman"/>
          <w:sz w:val="24"/>
          <w:szCs w:val="24"/>
        </w:rPr>
        <w:t xml:space="preserve"> the United States</w:t>
      </w:r>
      <w:r w:rsidRPr="00FD7C0E">
        <w:rPr>
          <w:rFonts w:ascii="Times New Roman" w:eastAsia="Times New Roman" w:hAnsi="Times New Roman" w:cs="Times New Roman"/>
          <w:sz w:val="24"/>
          <w:szCs w:val="24"/>
          <w:u w:val="single"/>
        </w:rPr>
        <w:t>; enforcement of any provision of federal law that penalizes conduct related to the registration, travel document, or supervision requirements contained in the immigration and nationality act</w:t>
      </w:r>
      <w:bookmarkStart w:id="0" w:name="_Hlk216269693"/>
      <w:r w:rsidRPr="00FD7C0E">
        <w:rPr>
          <w:rFonts w:ascii="Times New Roman" w:eastAsia="Times New Roman" w:hAnsi="Times New Roman" w:cs="Times New Roman"/>
          <w:sz w:val="24"/>
          <w:szCs w:val="24"/>
          <w:u w:val="single"/>
        </w:rPr>
        <w:t>;</w:t>
      </w:r>
      <w:bookmarkEnd w:id="0"/>
      <w:r w:rsidRPr="00FD7C0E" w:rsidDel="003F557D">
        <w:rPr>
          <w:rFonts w:ascii="Times New Roman" w:eastAsia="Times New Roman" w:hAnsi="Times New Roman" w:cs="Times New Roman"/>
          <w:sz w:val="24"/>
          <w:szCs w:val="24"/>
          <w:u w:val="single"/>
        </w:rPr>
        <w:t xml:space="preserve"> </w:t>
      </w:r>
      <w:r w:rsidRPr="00FD7C0E">
        <w:rPr>
          <w:rFonts w:ascii="Times New Roman" w:eastAsia="Times New Roman" w:hAnsi="Times New Roman" w:cs="Times New Roman"/>
          <w:sz w:val="24"/>
          <w:szCs w:val="24"/>
          <w:u w:val="single"/>
        </w:rPr>
        <w:t>and enforcement of any provision of federal law where the mayor has determined that such federal law is being used by federal immigration authorities as a proxy for civil immigration enforcement</w:t>
      </w:r>
      <w:r w:rsidRPr="00FD7C0E">
        <w:rPr>
          <w:rFonts w:ascii="Times New Roman" w:eastAsia="Times New Roman" w:hAnsi="Times New Roman" w:cs="Times New Roman"/>
          <w:sz w:val="24"/>
          <w:szCs w:val="24"/>
        </w:rPr>
        <w:t>.</w:t>
      </w:r>
    </w:p>
    <w:p w14:paraId="75EB6F89"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5. Subdivision b of section 10-178 of the administrative code of the city of New York, as added by local law number 228 for the year 2017, is amended to read as follows:</w:t>
      </w:r>
    </w:p>
    <w:p w14:paraId="6422DC78"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xml:space="preserve">b. No agency shall subject its officers or employees to the direction and supervision of the secretary of homeland security </w:t>
      </w:r>
      <w:r w:rsidRPr="00FD7C0E">
        <w:rPr>
          <w:rFonts w:ascii="Times New Roman" w:eastAsia="Times New Roman" w:hAnsi="Times New Roman" w:cs="Times New Roman"/>
          <w:sz w:val="24"/>
          <w:szCs w:val="24"/>
          <w:u w:val="single"/>
        </w:rPr>
        <w:t>or the head of any non-local law enforcement agency</w:t>
      </w:r>
      <w:r w:rsidRPr="00FD7C0E">
        <w:rPr>
          <w:rFonts w:ascii="Times New Roman" w:eastAsia="Times New Roman" w:hAnsi="Times New Roman" w:cs="Times New Roman"/>
          <w:sz w:val="24"/>
          <w:szCs w:val="24"/>
        </w:rPr>
        <w:t xml:space="preserve"> primarily in furtherance of immigration enforcement.</w:t>
      </w:r>
    </w:p>
    <w:p w14:paraId="2870D19E"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6. Paragraph 3 of subdivision a of section 14-154 of the administrative code of the city of New York, as amended by local law number 59 for the year 2014, is amended to read as follows:</w:t>
      </w:r>
    </w:p>
    <w:p w14:paraId="0B267511"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xml:space="preserve">3. “Federal immigration authorities” shall mean any officer[,] </w:t>
      </w:r>
      <w:r w:rsidRPr="00FD7C0E">
        <w:rPr>
          <w:rFonts w:ascii="Times New Roman" w:eastAsia="Times New Roman" w:hAnsi="Times New Roman" w:cs="Times New Roman"/>
          <w:sz w:val="24"/>
          <w:szCs w:val="24"/>
          <w:u w:val="single"/>
        </w:rPr>
        <w:t>or</w:t>
      </w:r>
      <w:r w:rsidRPr="00FD7C0E">
        <w:rPr>
          <w:rFonts w:ascii="Times New Roman" w:eastAsia="Times New Roman" w:hAnsi="Times New Roman" w:cs="Times New Roman"/>
          <w:sz w:val="24"/>
          <w:szCs w:val="24"/>
        </w:rPr>
        <w:t xml:space="preserve"> employee</w:t>
      </w:r>
      <w:r w:rsidRPr="00FD7C0E">
        <w:rPr>
          <w:rFonts w:ascii="Times New Roman" w:eastAsia="Times New Roman" w:hAnsi="Times New Roman" w:cs="Times New Roman"/>
          <w:sz w:val="24"/>
          <w:szCs w:val="24"/>
          <w:u w:val="single"/>
        </w:rPr>
        <w:t>,</w:t>
      </w:r>
      <w:r w:rsidRPr="00FD7C0E">
        <w:rPr>
          <w:rFonts w:ascii="Times New Roman" w:eastAsia="Times New Roman" w:hAnsi="Times New Roman" w:cs="Times New Roman"/>
          <w:sz w:val="24"/>
          <w:szCs w:val="24"/>
        </w:rPr>
        <w:t xml:space="preserve"> or person otherwise paid by or acting as an agent of [United States immigration and customs enforcement or any division thereof or any other officer, employee or person otherwise paid by or acting as an agent of the United States department of homeland security who is charged with enforcement of the civil provisions of the immigration and nationality act] </w:t>
      </w:r>
      <w:r w:rsidRPr="00FD7C0E">
        <w:rPr>
          <w:rFonts w:ascii="Times New Roman" w:eastAsia="Times New Roman" w:hAnsi="Times New Roman" w:cs="Times New Roman"/>
          <w:sz w:val="24"/>
          <w:szCs w:val="24"/>
          <w:u w:val="single"/>
        </w:rPr>
        <w:t xml:space="preserve">or performing duties on behalf of the federal government, whose duties include, in whole or in part: (i) enforcement of the civil provisions of the immigration and nationality act; (ii) enforcement of any provision of federal law, including but not limited to chapter 3 of title 50 of the United States code and section 1459 of title </w:t>
      </w:r>
      <w:r w:rsidRPr="00FD7C0E">
        <w:rPr>
          <w:rFonts w:ascii="Times New Roman" w:eastAsia="Times New Roman" w:hAnsi="Times New Roman" w:cs="Times New Roman"/>
          <w:sz w:val="24"/>
          <w:szCs w:val="24"/>
          <w:u w:val="single"/>
        </w:rPr>
        <w:lastRenderedPageBreak/>
        <w:t>19 of the United States code, that penalizes a person being found in, or a person’s presence in, failure to depart from, entry into, or reentry into, the United States; (iii) enforcement of any provision of federal law that penalizes conduct related to the registration, travel document, or supervision requirements contained in the immigration and nationality act;</w:t>
      </w:r>
      <w:r w:rsidRPr="00FD7C0E" w:rsidDel="003F557D">
        <w:rPr>
          <w:rFonts w:ascii="Times New Roman" w:eastAsia="Times New Roman" w:hAnsi="Times New Roman" w:cs="Times New Roman"/>
          <w:sz w:val="24"/>
          <w:szCs w:val="24"/>
          <w:u w:val="single"/>
        </w:rPr>
        <w:t xml:space="preserve"> </w:t>
      </w:r>
      <w:r w:rsidRPr="00FD7C0E">
        <w:rPr>
          <w:rFonts w:ascii="Times New Roman" w:eastAsia="Times New Roman" w:hAnsi="Times New Roman" w:cs="Times New Roman"/>
          <w:sz w:val="24"/>
          <w:szCs w:val="24"/>
          <w:u w:val="single"/>
        </w:rPr>
        <w:t>or (iv) enforcement of any other provision of federal law where the mayor has determined that such federal law is being used by federal immigration authorities as a proxy for civil immigration enforcement. The term “federal immigration authorities” shall not include any personnel of the city acting in the course of their employment with the city</w:t>
      </w:r>
      <w:r w:rsidRPr="00FD7C0E">
        <w:rPr>
          <w:rFonts w:ascii="Times New Roman" w:eastAsia="Times New Roman" w:hAnsi="Times New Roman" w:cs="Times New Roman"/>
          <w:sz w:val="24"/>
          <w:szCs w:val="24"/>
        </w:rPr>
        <w:t>.</w:t>
      </w:r>
    </w:p>
    <w:p w14:paraId="5D65B868"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7. Subdivision d of section 14-154 of the administrative code of the city of New York, as amended by local law number 59 for the year 2014, is amended to read as follows:</w:t>
      </w:r>
    </w:p>
    <w:p w14:paraId="22606691" w14:textId="77777777" w:rsidR="00FD7C0E" w:rsidRPr="00FD7C0E" w:rsidRDefault="00FD7C0E" w:rsidP="00FD7C0E">
      <w:pPr>
        <w:spacing w:after="0" w:line="480" w:lineRule="auto"/>
        <w:ind w:firstLine="720"/>
        <w:jc w:val="both"/>
        <w:rPr>
          <w:rFonts w:ascii="Times New Roman" w:eastAsia="Times New Roman" w:hAnsi="Times New Roman" w:cs="Times New Roman"/>
          <w:sz w:val="24"/>
          <w:szCs w:val="24"/>
        </w:rPr>
      </w:pPr>
      <w:r w:rsidRPr="00FD7C0E">
        <w:rPr>
          <w:rFonts w:ascii="Times New Roman" w:eastAsia="Times New Roman" w:hAnsi="Times New Roman" w:cs="Times New Roman"/>
          <w:sz w:val="24"/>
          <w:szCs w:val="24"/>
        </w:rPr>
        <w:t xml:space="preserve">d. No conflict with existing law. This [local law] </w:t>
      </w:r>
      <w:r w:rsidRPr="00FD7C0E">
        <w:rPr>
          <w:rFonts w:ascii="Times New Roman" w:eastAsia="Times New Roman" w:hAnsi="Times New Roman" w:cs="Times New Roman"/>
          <w:sz w:val="24"/>
          <w:szCs w:val="24"/>
          <w:u w:val="single"/>
        </w:rPr>
        <w:t>section</w:t>
      </w:r>
      <w:r w:rsidRPr="00FD7C0E">
        <w:rPr>
          <w:rFonts w:ascii="Times New Roman" w:eastAsia="Times New Roman" w:hAnsi="Times New Roman" w:cs="Times New Roman"/>
          <w:sz w:val="24"/>
          <w:szCs w:val="24"/>
        </w:rPr>
        <w:t xml:space="preserve"> supersedes all conflicting policies, rules, procedures</w:t>
      </w:r>
      <w:r w:rsidRPr="00FD7C0E">
        <w:rPr>
          <w:rFonts w:ascii="Times New Roman" w:eastAsia="Times New Roman" w:hAnsi="Times New Roman" w:cs="Times New Roman"/>
          <w:sz w:val="24"/>
          <w:szCs w:val="24"/>
          <w:u w:val="single"/>
        </w:rPr>
        <w:t>,</w:t>
      </w:r>
      <w:r w:rsidRPr="00FD7C0E">
        <w:rPr>
          <w:rFonts w:ascii="Times New Roman" w:eastAsia="Times New Roman" w:hAnsi="Times New Roman" w:cs="Times New Roman"/>
          <w:sz w:val="24"/>
          <w:szCs w:val="24"/>
        </w:rPr>
        <w:t xml:space="preserve"> and practices of the city [of New York]. Nothing in this [local law] </w:t>
      </w:r>
      <w:r w:rsidRPr="00FD7C0E">
        <w:rPr>
          <w:rFonts w:ascii="Times New Roman" w:eastAsia="Times New Roman" w:hAnsi="Times New Roman" w:cs="Times New Roman"/>
          <w:sz w:val="24"/>
          <w:szCs w:val="24"/>
          <w:u w:val="single"/>
        </w:rPr>
        <w:t>section</w:t>
      </w:r>
      <w:r w:rsidRPr="00FD7C0E">
        <w:rPr>
          <w:rFonts w:ascii="Times New Roman" w:eastAsia="Times New Roman" w:hAnsi="Times New Roman" w:cs="Times New Roman"/>
          <w:sz w:val="24"/>
          <w:szCs w:val="24"/>
        </w:rPr>
        <w:t xml:space="preserve"> shall be construed to prohibit any city agency from cooperating with federal immigration authorities when required under federal law. Nothing in this [local law] </w:t>
      </w:r>
      <w:r w:rsidRPr="00FD7C0E">
        <w:rPr>
          <w:rFonts w:ascii="Times New Roman" w:eastAsia="Times New Roman" w:hAnsi="Times New Roman" w:cs="Times New Roman"/>
          <w:sz w:val="24"/>
          <w:szCs w:val="24"/>
          <w:u w:val="single"/>
        </w:rPr>
        <w:t>section</w:t>
      </w:r>
      <w:r w:rsidRPr="00FD7C0E">
        <w:rPr>
          <w:rFonts w:ascii="Times New Roman" w:eastAsia="Times New Roman" w:hAnsi="Times New Roman" w:cs="Times New Roman"/>
          <w:sz w:val="24"/>
          <w:szCs w:val="24"/>
        </w:rPr>
        <w:t xml:space="preserve"> shall be interpreted or applied so as to create any power, duty</w:t>
      </w:r>
      <w:r w:rsidRPr="00FD7C0E">
        <w:rPr>
          <w:rFonts w:ascii="Times New Roman" w:eastAsia="Times New Roman" w:hAnsi="Times New Roman" w:cs="Times New Roman"/>
          <w:sz w:val="24"/>
          <w:szCs w:val="24"/>
          <w:u w:val="single"/>
        </w:rPr>
        <w:t>,</w:t>
      </w:r>
      <w:r w:rsidRPr="00FD7C0E">
        <w:rPr>
          <w:rFonts w:ascii="Times New Roman" w:eastAsia="Times New Roman" w:hAnsi="Times New Roman" w:cs="Times New Roman"/>
          <w:sz w:val="24"/>
          <w:szCs w:val="24"/>
        </w:rPr>
        <w:t xml:space="preserve"> or obligation in conflict with any federal or state law.</w:t>
      </w:r>
    </w:p>
    <w:p w14:paraId="72C349A9" w14:textId="674B9B05" w:rsidR="00101F6F" w:rsidRPr="00101F6F" w:rsidRDefault="00FD7C0E" w:rsidP="00FD7C0E">
      <w:pPr>
        <w:spacing w:after="0" w:line="480" w:lineRule="auto"/>
        <w:ind w:firstLine="720"/>
        <w:jc w:val="both"/>
        <w:rPr>
          <w:rFonts w:ascii="Times New Roman" w:eastAsia="Times New Roman" w:hAnsi="Times New Roman" w:cs="Times New Roman"/>
          <w:sz w:val="24"/>
          <w:szCs w:val="24"/>
          <w:u w:val="single"/>
        </w:rPr>
      </w:pPr>
      <w:r w:rsidRPr="00FD7C0E">
        <w:rPr>
          <w:rFonts w:ascii="Times New Roman" w:eastAsia="Times New Roman" w:hAnsi="Times New Roman" w:cs="Times New Roman"/>
          <w:sz w:val="24"/>
          <w:szCs w:val="24"/>
        </w:rPr>
        <w:t>§ 8. This local law takes effect immediately</w:t>
      </w:r>
      <w:r w:rsidR="00101F6F" w:rsidRPr="00101F6F">
        <w:rPr>
          <w:rFonts w:ascii="Times New Roman" w:eastAsia="Times New Roman" w:hAnsi="Times New Roman" w:cs="Times New Roman"/>
          <w:sz w:val="24"/>
          <w:szCs w:val="24"/>
        </w:rPr>
        <w:t>.</w:t>
      </w:r>
    </w:p>
    <w:p w14:paraId="481B25EF" w14:textId="77777777" w:rsidR="00101F6F" w:rsidRDefault="00101F6F" w:rsidP="00101F6F">
      <w:pPr>
        <w:suppressLineNumbers/>
        <w:spacing w:after="0" w:line="240" w:lineRule="auto"/>
        <w:jc w:val="both"/>
        <w:rPr>
          <w:rFonts w:ascii="Times New Roman" w:eastAsia="Times New Roman" w:hAnsi="Times New Roman" w:cs="Times New Roman"/>
          <w:sz w:val="18"/>
          <w:szCs w:val="18"/>
        </w:rPr>
      </w:pPr>
    </w:p>
    <w:p w14:paraId="783084C0" w14:textId="23E7575A" w:rsidR="00101F6F" w:rsidRPr="00101F6F" w:rsidRDefault="00101F6F" w:rsidP="00101F6F">
      <w:pPr>
        <w:suppressLineNumbers/>
        <w:spacing w:after="0" w:line="240" w:lineRule="auto"/>
        <w:jc w:val="both"/>
        <w:rPr>
          <w:rFonts w:ascii="Times New Roman" w:eastAsia="Times New Roman" w:hAnsi="Times New Roman" w:cs="Times New Roman"/>
          <w:sz w:val="18"/>
          <w:szCs w:val="18"/>
        </w:rPr>
      </w:pPr>
      <w:r w:rsidRPr="00101F6F">
        <w:rPr>
          <w:rFonts w:ascii="Times New Roman" w:eastAsia="Times New Roman" w:hAnsi="Times New Roman" w:cs="Times New Roman"/>
          <w:sz w:val="18"/>
          <w:szCs w:val="18"/>
        </w:rPr>
        <w:t>NAW</w:t>
      </w:r>
      <w:r w:rsidR="00FD7C0E">
        <w:rPr>
          <w:rFonts w:ascii="Times New Roman" w:eastAsia="Times New Roman" w:hAnsi="Times New Roman" w:cs="Times New Roman"/>
          <w:sz w:val="18"/>
          <w:szCs w:val="18"/>
        </w:rPr>
        <w:t>/NCC</w:t>
      </w:r>
    </w:p>
    <w:p w14:paraId="7861B65A" w14:textId="77777777" w:rsidR="00101F6F" w:rsidRPr="00101F6F" w:rsidRDefault="00101F6F" w:rsidP="00101F6F">
      <w:pPr>
        <w:suppressLineNumbers/>
        <w:spacing w:after="0" w:line="240" w:lineRule="auto"/>
        <w:jc w:val="both"/>
        <w:rPr>
          <w:rFonts w:ascii="Times New Roman" w:eastAsia="Times New Roman" w:hAnsi="Times New Roman" w:cs="Times New Roman"/>
          <w:sz w:val="18"/>
          <w:szCs w:val="18"/>
        </w:rPr>
      </w:pPr>
      <w:r w:rsidRPr="00101F6F">
        <w:rPr>
          <w:rFonts w:ascii="Times New Roman" w:eastAsia="Times New Roman" w:hAnsi="Times New Roman" w:cs="Times New Roman"/>
          <w:sz w:val="18"/>
          <w:szCs w:val="18"/>
        </w:rPr>
        <w:t>LS #6592/19046/19277/19278/19280/19477</w:t>
      </w:r>
    </w:p>
    <w:p w14:paraId="48EDBB3A" w14:textId="476189A4" w:rsidR="00101F6F" w:rsidRPr="00101F6F" w:rsidRDefault="00FD7C0E" w:rsidP="00080527">
      <w:pPr>
        <w:suppressLineNumbers/>
        <w:spacing w:after="0" w:line="240" w:lineRule="auto"/>
        <w:rPr>
          <w:rFonts w:ascii="Times New Roman" w:eastAsia="Times New Roman" w:hAnsi="Times New Roman" w:cs="Times New Roman"/>
          <w:sz w:val="18"/>
          <w:szCs w:val="18"/>
        </w:rPr>
        <w:sectPr w:rsidR="00101F6F" w:rsidRPr="00101F6F" w:rsidSect="00101F6F">
          <w:footerReference w:type="default" r:id="rId20"/>
          <w:footerReference w:type="first" r:id="rId21"/>
          <w:type w:val="continuous"/>
          <w:pgSz w:w="12240" w:h="15840"/>
          <w:pgMar w:top="1440" w:right="1440" w:bottom="1440" w:left="1440" w:header="720" w:footer="720" w:gutter="0"/>
          <w:lnNumType w:countBy="1"/>
          <w:cols w:space="720"/>
          <w:titlePg/>
          <w:docGrid w:linePitch="360"/>
        </w:sectPr>
      </w:pPr>
      <w:r>
        <w:rPr>
          <w:rFonts w:ascii="Times New Roman" w:eastAsia="Times New Roman" w:hAnsi="Times New Roman" w:cs="Times New Roman"/>
          <w:sz w:val="18"/>
          <w:szCs w:val="18"/>
        </w:rPr>
        <w:t>12/10</w:t>
      </w:r>
      <w:r w:rsidR="00101F6F" w:rsidRPr="00101F6F">
        <w:rPr>
          <w:rFonts w:ascii="Times New Roman" w:eastAsia="Times New Roman" w:hAnsi="Times New Roman" w:cs="Times New Roman"/>
          <w:sz w:val="18"/>
          <w:szCs w:val="18"/>
        </w:rPr>
        <w:t xml:space="preserve">/2025 </w:t>
      </w:r>
      <w:r>
        <w:rPr>
          <w:rFonts w:ascii="Times New Roman" w:eastAsia="Times New Roman" w:hAnsi="Times New Roman" w:cs="Times New Roman"/>
          <w:sz w:val="18"/>
          <w:szCs w:val="18"/>
        </w:rPr>
        <w:t>10:45</w:t>
      </w:r>
      <w:r w:rsidR="00101F6F" w:rsidRPr="00101F6F">
        <w:rPr>
          <w:rFonts w:ascii="Times New Roman" w:eastAsia="Times New Roman" w:hAnsi="Times New Roman" w:cs="Times New Roman"/>
          <w:sz w:val="18"/>
          <w:szCs w:val="18"/>
        </w:rPr>
        <w:t xml:space="preserve"> P</w:t>
      </w:r>
      <w:r w:rsidR="00080527">
        <w:rPr>
          <w:rFonts w:ascii="Times New Roman" w:eastAsia="Times New Roman" w:hAnsi="Times New Roman" w:cs="Times New Roman"/>
          <w:sz w:val="18"/>
          <w:szCs w:val="18"/>
        </w:rPr>
        <w:t>M</w:t>
      </w:r>
    </w:p>
    <w:p w14:paraId="36C7C4A4" w14:textId="77777777" w:rsidR="00101F6F" w:rsidRPr="00001CA6" w:rsidRDefault="00101F6F" w:rsidP="00D02328">
      <w:pPr>
        <w:spacing w:after="0" w:line="240" w:lineRule="auto"/>
        <w:jc w:val="both"/>
        <w:rPr>
          <w:rFonts w:ascii="Times New Roman" w:hAnsi="Times New Roman" w:cs="Times New Roman"/>
          <w:sz w:val="24"/>
          <w:szCs w:val="24"/>
        </w:rPr>
      </w:pPr>
    </w:p>
    <w:sectPr w:rsidR="00101F6F" w:rsidRPr="00001CA6" w:rsidSect="00DE013E">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9DD83" w14:textId="77777777" w:rsidR="00F719CA" w:rsidRDefault="00F719CA" w:rsidP="00891F7F">
      <w:pPr>
        <w:spacing w:after="0" w:line="240" w:lineRule="auto"/>
      </w:pPr>
      <w:r>
        <w:separator/>
      </w:r>
    </w:p>
  </w:endnote>
  <w:endnote w:type="continuationSeparator" w:id="0">
    <w:p w14:paraId="59F014D4" w14:textId="77777777" w:rsidR="00F719CA" w:rsidRDefault="00F719CA" w:rsidP="00891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9974" w14:textId="77777777" w:rsidR="00036E81" w:rsidRDefault="00036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278475"/>
      <w:docPartObj>
        <w:docPartGallery w:val="Page Numbers (Bottom of Page)"/>
        <w:docPartUnique/>
      </w:docPartObj>
    </w:sdtPr>
    <w:sdtEndPr>
      <w:rPr>
        <w:noProof/>
      </w:rPr>
    </w:sdtEndPr>
    <w:sdtContent>
      <w:p w14:paraId="21CC961C" w14:textId="2697E3DC" w:rsidR="008547BD" w:rsidRDefault="008547BD">
        <w:pPr>
          <w:pStyle w:val="Footer"/>
          <w:jc w:val="center"/>
        </w:pPr>
        <w:r>
          <w:fldChar w:fldCharType="begin"/>
        </w:r>
        <w:r>
          <w:instrText xml:space="preserve"> PAGE   \* MERGEFORMAT </w:instrText>
        </w:r>
        <w:r>
          <w:fldChar w:fldCharType="separate"/>
        </w:r>
        <w:r w:rsidR="007201B6">
          <w:rPr>
            <w:noProof/>
          </w:rPr>
          <w:t>16</w:t>
        </w:r>
        <w:r>
          <w:rPr>
            <w:noProof/>
          </w:rPr>
          <w:fldChar w:fldCharType="end"/>
        </w:r>
      </w:p>
    </w:sdtContent>
  </w:sdt>
  <w:p w14:paraId="40A764C6" w14:textId="77777777" w:rsidR="008547BD" w:rsidRDefault="008547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089580"/>
      <w:docPartObj>
        <w:docPartGallery w:val="Page Numbers (Bottom of Page)"/>
        <w:docPartUnique/>
      </w:docPartObj>
    </w:sdtPr>
    <w:sdtEndPr>
      <w:rPr>
        <w:noProof/>
      </w:rPr>
    </w:sdtEndPr>
    <w:sdtContent>
      <w:p w14:paraId="7D4111C1" w14:textId="0F168808" w:rsidR="008547BD" w:rsidRDefault="008547BD">
        <w:pPr>
          <w:pStyle w:val="Footer"/>
          <w:jc w:val="center"/>
        </w:pPr>
        <w:r>
          <w:fldChar w:fldCharType="begin"/>
        </w:r>
        <w:r>
          <w:instrText xml:space="preserve"> PAGE   \* MERGEFORMAT </w:instrText>
        </w:r>
        <w:r>
          <w:fldChar w:fldCharType="separate"/>
        </w:r>
        <w:r w:rsidR="007201B6">
          <w:rPr>
            <w:noProof/>
          </w:rPr>
          <w:t>1</w:t>
        </w:r>
        <w:r>
          <w:rPr>
            <w:noProof/>
          </w:rPr>
          <w:fldChar w:fldCharType="end"/>
        </w:r>
      </w:p>
    </w:sdtContent>
  </w:sdt>
  <w:p w14:paraId="4453096E" w14:textId="77777777" w:rsidR="008547BD" w:rsidRDefault="008547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A87008E" w14:textId="2F27D015" w:rsidR="00FD7C0E" w:rsidRDefault="00FD7C0E">
        <w:pPr>
          <w:pStyle w:val="Footer"/>
          <w:jc w:val="center"/>
        </w:pPr>
        <w:r>
          <w:fldChar w:fldCharType="begin"/>
        </w:r>
        <w:r>
          <w:instrText xml:space="preserve"> PAGE   \* MERGEFORMAT </w:instrText>
        </w:r>
        <w:r>
          <w:fldChar w:fldCharType="separate"/>
        </w:r>
        <w:r w:rsidR="007201B6">
          <w:rPr>
            <w:noProof/>
          </w:rPr>
          <w:t>18</w:t>
        </w:r>
        <w:r>
          <w:rPr>
            <w:noProof/>
          </w:rPr>
          <w:fldChar w:fldCharType="end"/>
        </w:r>
      </w:p>
    </w:sdtContent>
  </w:sdt>
  <w:p w14:paraId="082D3D74" w14:textId="77777777" w:rsidR="00FD7C0E" w:rsidRDefault="00FD7C0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F22F790" w14:textId="77777777" w:rsidR="00FD7C0E" w:rsidRDefault="00FD7C0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B803690" w14:textId="77777777" w:rsidR="00FD7C0E" w:rsidRDefault="00FD7C0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485543"/>
      <w:docPartObj>
        <w:docPartGallery w:val="Page Numbers (Bottom of Page)"/>
        <w:docPartUnique/>
      </w:docPartObj>
    </w:sdtPr>
    <w:sdtEndPr>
      <w:rPr>
        <w:noProof/>
      </w:rPr>
    </w:sdtEndPr>
    <w:sdtContent>
      <w:p w14:paraId="172A6F76" w14:textId="45509448" w:rsidR="008547BD" w:rsidRDefault="008547BD">
        <w:pPr>
          <w:pStyle w:val="Footer"/>
          <w:jc w:val="center"/>
        </w:pPr>
        <w:r>
          <w:fldChar w:fldCharType="begin"/>
        </w:r>
        <w:r>
          <w:instrText xml:space="preserve"> PAGE   \* MERGEFORMAT </w:instrText>
        </w:r>
        <w:r>
          <w:fldChar w:fldCharType="separate"/>
        </w:r>
        <w:r w:rsidR="007201B6">
          <w:rPr>
            <w:noProof/>
          </w:rPr>
          <w:t>20</w:t>
        </w:r>
        <w:r>
          <w:rPr>
            <w:noProof/>
          </w:rPr>
          <w:fldChar w:fldCharType="end"/>
        </w:r>
      </w:p>
    </w:sdtContent>
  </w:sdt>
  <w:p w14:paraId="5202B830" w14:textId="77777777" w:rsidR="008547BD" w:rsidRDefault="008547B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326854"/>
      <w:docPartObj>
        <w:docPartGallery w:val="Page Numbers (Bottom of Page)"/>
        <w:docPartUnique/>
      </w:docPartObj>
    </w:sdtPr>
    <w:sdtEndPr>
      <w:rPr>
        <w:noProof/>
      </w:rPr>
    </w:sdtEndPr>
    <w:sdtContent>
      <w:p w14:paraId="3E60BB90" w14:textId="64FC47B0" w:rsidR="008547BD" w:rsidRDefault="008547BD">
        <w:pPr>
          <w:pStyle w:val="Footer"/>
          <w:jc w:val="center"/>
        </w:pPr>
        <w:r>
          <w:fldChar w:fldCharType="begin"/>
        </w:r>
        <w:r>
          <w:instrText xml:space="preserve"> PAGE   \* MERGEFORMAT </w:instrText>
        </w:r>
        <w:r>
          <w:fldChar w:fldCharType="separate"/>
        </w:r>
        <w:r w:rsidR="007201B6">
          <w:rPr>
            <w:noProof/>
          </w:rPr>
          <w:t>22</w:t>
        </w:r>
        <w:r>
          <w:rPr>
            <w:noProof/>
          </w:rPr>
          <w:fldChar w:fldCharType="end"/>
        </w:r>
      </w:p>
    </w:sdtContent>
  </w:sdt>
  <w:p w14:paraId="200865EC" w14:textId="77777777" w:rsidR="008547BD" w:rsidRDefault="008547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70168701"/>
      <w:docPartObj>
        <w:docPartGallery w:val="Page Numbers (Bottom of Page)"/>
        <w:docPartUnique/>
      </w:docPartObj>
    </w:sdtPr>
    <w:sdtEndPr>
      <w:rPr>
        <w:noProof/>
      </w:rPr>
    </w:sdtEndPr>
    <w:sdtContent>
      <w:p w14:paraId="5D50EA0B" w14:textId="58EE27BA" w:rsidR="008547BD" w:rsidRPr="001E7E4A" w:rsidRDefault="008547BD" w:rsidP="008547BD">
        <w:pPr>
          <w:pStyle w:val="Footer"/>
          <w:jc w:val="center"/>
          <w:rPr>
            <w:rFonts w:ascii="Times New Roman" w:hAnsi="Times New Roman" w:cs="Times New Roman"/>
            <w:sz w:val="24"/>
            <w:szCs w:val="24"/>
          </w:rPr>
        </w:pPr>
        <w:r w:rsidRPr="001C0CEE">
          <w:rPr>
            <w:rFonts w:ascii="Times New Roman" w:hAnsi="Times New Roman" w:cs="Times New Roman"/>
            <w:sz w:val="24"/>
            <w:szCs w:val="24"/>
          </w:rPr>
          <w:fldChar w:fldCharType="begin"/>
        </w:r>
        <w:r w:rsidRPr="001C0CEE">
          <w:rPr>
            <w:rFonts w:ascii="Times New Roman" w:hAnsi="Times New Roman" w:cs="Times New Roman"/>
            <w:sz w:val="24"/>
            <w:szCs w:val="24"/>
          </w:rPr>
          <w:instrText xml:space="preserve"> PAGE   \* MERGEFORMAT </w:instrText>
        </w:r>
        <w:r w:rsidRPr="001C0CEE">
          <w:rPr>
            <w:rFonts w:ascii="Times New Roman" w:hAnsi="Times New Roman" w:cs="Times New Roman"/>
            <w:sz w:val="24"/>
            <w:szCs w:val="24"/>
          </w:rPr>
          <w:fldChar w:fldCharType="separate"/>
        </w:r>
        <w:r>
          <w:rPr>
            <w:rFonts w:ascii="Times New Roman" w:hAnsi="Times New Roman" w:cs="Times New Roman"/>
            <w:noProof/>
            <w:sz w:val="24"/>
            <w:szCs w:val="24"/>
          </w:rPr>
          <w:t>6</w:t>
        </w:r>
        <w:r w:rsidRPr="001C0CEE">
          <w:rPr>
            <w:rFonts w:ascii="Times New Roman" w:hAnsi="Times New Roman" w:cs="Times New Roman"/>
            <w:noProof/>
            <w:sz w:val="24"/>
            <w:szCs w:val="24"/>
          </w:rPr>
          <w:fldChar w:fldCharType="end"/>
        </w:r>
      </w:p>
    </w:sdtContent>
  </w:sdt>
  <w:p w14:paraId="516A65C0" w14:textId="77777777" w:rsidR="008547BD" w:rsidRDefault="008547BD"/>
  <w:p w14:paraId="2256C90C" w14:textId="77777777" w:rsidR="008547BD" w:rsidRDefault="00854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60BE9" w14:textId="77777777" w:rsidR="00F719CA" w:rsidRDefault="00F719CA" w:rsidP="00891F7F">
      <w:pPr>
        <w:spacing w:after="0" w:line="240" w:lineRule="auto"/>
      </w:pPr>
      <w:r>
        <w:separator/>
      </w:r>
    </w:p>
  </w:footnote>
  <w:footnote w:type="continuationSeparator" w:id="0">
    <w:p w14:paraId="639DBC5A" w14:textId="77777777" w:rsidR="00F719CA" w:rsidRDefault="00F719CA" w:rsidP="00891F7F">
      <w:pPr>
        <w:spacing w:after="0" w:line="240" w:lineRule="auto"/>
      </w:pPr>
      <w:r>
        <w:continuationSeparator/>
      </w:r>
    </w:p>
  </w:footnote>
  <w:footnote w:id="1">
    <w:p w14:paraId="1FAB9C8D" w14:textId="6664E580" w:rsidR="00E26B29" w:rsidRPr="00ED730D" w:rsidRDefault="00E26B29" w:rsidP="00C35D2C">
      <w:pPr>
        <w:pStyle w:val="FootnoteText"/>
        <w:rPr>
          <w:rFonts w:ascii="Times New Roman" w:hAnsi="Times New Roman" w:cs="Times New Roman"/>
          <w:sz w:val="22"/>
          <w:szCs w:val="22"/>
        </w:rPr>
      </w:pPr>
      <w:r w:rsidRPr="00ED730D">
        <w:rPr>
          <w:rStyle w:val="FootnoteReference"/>
          <w:rFonts w:ascii="Times New Roman" w:hAnsi="Times New Roman" w:cs="Times New Roman"/>
          <w:sz w:val="22"/>
          <w:szCs w:val="22"/>
        </w:rPr>
        <w:footnoteRef/>
      </w:r>
      <w:r w:rsidRPr="00ED730D">
        <w:rPr>
          <w:rFonts w:ascii="Times New Roman" w:hAnsi="Times New Roman" w:cs="Times New Roman"/>
          <w:sz w:val="22"/>
          <w:szCs w:val="22"/>
        </w:rPr>
        <w:t xml:space="preserve"> NYC Council Stated Meeting, October 9, 2025, available at: </w:t>
      </w:r>
      <w:hyperlink r:id="rId1" w:history="1">
        <w:r w:rsidRPr="00ED730D">
          <w:rPr>
            <w:rStyle w:val="Hyperlink"/>
            <w:rFonts w:ascii="Times New Roman" w:hAnsi="Times New Roman" w:cs="Times New Roman"/>
            <w:sz w:val="22"/>
            <w:szCs w:val="22"/>
          </w:rPr>
          <w:t>https://legistar.council.nyc.gov/MeetingDetail.aspx?ID=1345815&amp;GUID=8D120366-0E77-411F-9C1C-2644C1982FBD&amp;Search=stated</w:t>
        </w:r>
      </w:hyperlink>
      <w:r w:rsidRPr="00ED730D">
        <w:rPr>
          <w:rFonts w:ascii="Times New Roman" w:hAnsi="Times New Roman" w:cs="Times New Roman"/>
          <w:sz w:val="22"/>
          <w:szCs w:val="22"/>
        </w:rPr>
        <w:t xml:space="preserve"> </w:t>
      </w:r>
    </w:p>
  </w:footnote>
  <w:footnote w:id="2">
    <w:p w14:paraId="7C581341" w14:textId="273E0821" w:rsidR="00E26B29" w:rsidRPr="00ED730D" w:rsidRDefault="00E26B29" w:rsidP="00C35D2C">
      <w:pPr>
        <w:pStyle w:val="FootnoteText"/>
        <w:rPr>
          <w:rFonts w:ascii="Times New Roman" w:hAnsi="Times New Roman" w:cs="Times New Roman"/>
          <w:sz w:val="22"/>
          <w:szCs w:val="22"/>
        </w:rPr>
      </w:pPr>
      <w:r w:rsidRPr="00ED730D">
        <w:rPr>
          <w:rStyle w:val="FootnoteReference"/>
          <w:rFonts w:ascii="Times New Roman" w:hAnsi="Times New Roman" w:cs="Times New Roman"/>
          <w:sz w:val="22"/>
          <w:szCs w:val="22"/>
        </w:rPr>
        <w:footnoteRef/>
      </w:r>
      <w:r w:rsidRPr="00ED730D">
        <w:rPr>
          <w:rFonts w:ascii="Times New Roman" w:hAnsi="Times New Roman" w:cs="Times New Roman"/>
          <w:sz w:val="22"/>
          <w:szCs w:val="22"/>
        </w:rPr>
        <w:t xml:space="preserve"> Committee on Immigration, December 8, 2025, available at: </w:t>
      </w:r>
      <w:hyperlink r:id="rId2" w:history="1">
        <w:r w:rsidRPr="00ED730D">
          <w:rPr>
            <w:rStyle w:val="Hyperlink"/>
            <w:rFonts w:ascii="Times New Roman" w:hAnsi="Times New Roman" w:cs="Times New Roman"/>
            <w:sz w:val="22"/>
            <w:szCs w:val="22"/>
          </w:rPr>
          <w:t>https://legistar.council.nyc.gov/MeetingDetail.aspx?ID=1351396&amp;GUID=635AD2F0-138F-4624-967E-45C5AE868189&amp;Search=stated</w:t>
        </w:r>
      </w:hyperlink>
      <w:r w:rsidRPr="00ED730D">
        <w:rPr>
          <w:rFonts w:ascii="Times New Roman" w:hAnsi="Times New Roman" w:cs="Times New Roman"/>
          <w:sz w:val="22"/>
          <w:szCs w:val="22"/>
        </w:rPr>
        <w:t xml:space="preserve"> </w:t>
      </w:r>
    </w:p>
  </w:footnote>
  <w:footnote w:id="3">
    <w:p w14:paraId="6DDDE558" w14:textId="59D3365D" w:rsidR="005F4CB0" w:rsidRPr="00ED730D" w:rsidRDefault="005F4CB0" w:rsidP="00C35D2C">
      <w:pPr>
        <w:pStyle w:val="FootnoteText"/>
        <w:rPr>
          <w:rFonts w:ascii="Times New Roman" w:hAnsi="Times New Roman" w:cs="Times New Roman"/>
          <w:sz w:val="22"/>
          <w:szCs w:val="22"/>
        </w:rPr>
      </w:pPr>
      <w:r w:rsidRPr="00ED730D">
        <w:rPr>
          <w:rStyle w:val="FootnoteReference"/>
          <w:rFonts w:ascii="Times New Roman" w:hAnsi="Times New Roman" w:cs="Times New Roman"/>
          <w:sz w:val="22"/>
          <w:szCs w:val="22"/>
        </w:rPr>
        <w:footnoteRef/>
      </w:r>
      <w:r w:rsidRPr="00ED730D">
        <w:rPr>
          <w:rFonts w:ascii="Times New Roman" w:hAnsi="Times New Roman" w:cs="Times New Roman"/>
          <w:sz w:val="22"/>
          <w:szCs w:val="22"/>
        </w:rPr>
        <w:t xml:space="preserve"> Committee on Immigration, December 18, 2025, available at: </w:t>
      </w:r>
      <w:hyperlink r:id="rId3" w:history="1">
        <w:r w:rsidRPr="00ED730D">
          <w:rPr>
            <w:rStyle w:val="Hyperlink"/>
            <w:rFonts w:ascii="Times New Roman" w:hAnsi="Times New Roman" w:cs="Times New Roman"/>
            <w:sz w:val="22"/>
            <w:szCs w:val="22"/>
          </w:rPr>
          <w:t>https://legistar.council.nyc.gov/MeetingDetail.aspx?ID=1362594&amp;GUID=05431E27-4050-48E1-8F0C-B5EEF6659C70&amp;Search</w:t>
        </w:r>
      </w:hyperlink>
      <w:r w:rsidRPr="00ED730D">
        <w:rPr>
          <w:rFonts w:ascii="Times New Roman" w:hAnsi="Times New Roman" w:cs="Times New Roman"/>
          <w:sz w:val="22"/>
          <w:szCs w:val="22"/>
        </w:rPr>
        <w:t xml:space="preserve">= </w:t>
      </w:r>
    </w:p>
  </w:footnote>
  <w:footnote w:id="4">
    <w:p w14:paraId="1B82B6C4" w14:textId="7F479909" w:rsidR="005F4CB0" w:rsidRPr="00AA17CE" w:rsidRDefault="005F4CB0" w:rsidP="00C35D2C">
      <w:pPr>
        <w:pStyle w:val="FootnoteText"/>
        <w:rPr>
          <w:rFonts w:ascii="Times New Roman" w:hAnsi="Times New Roman" w:cs="Times New Roman"/>
          <w:sz w:val="22"/>
          <w:szCs w:val="22"/>
        </w:rPr>
      </w:pPr>
      <w:r w:rsidRPr="00ED730D">
        <w:rPr>
          <w:rStyle w:val="FootnoteReference"/>
          <w:rFonts w:ascii="Times New Roman" w:hAnsi="Times New Roman" w:cs="Times New Roman"/>
          <w:sz w:val="22"/>
          <w:szCs w:val="22"/>
        </w:rPr>
        <w:footnoteRef/>
      </w:r>
      <w:r w:rsidRPr="00ED730D">
        <w:rPr>
          <w:rFonts w:ascii="Times New Roman" w:hAnsi="Times New Roman" w:cs="Times New Roman"/>
          <w:sz w:val="22"/>
          <w:szCs w:val="22"/>
        </w:rPr>
        <w:t xml:space="preserve"> NYC Council Stated Meeting, December 18, 2025, available at: </w:t>
      </w:r>
      <w:hyperlink r:id="rId4" w:history="1">
        <w:r w:rsidRPr="00ED730D">
          <w:rPr>
            <w:rStyle w:val="Hyperlink"/>
            <w:rFonts w:ascii="Times New Roman" w:hAnsi="Times New Roman" w:cs="Times New Roman"/>
            <w:sz w:val="22"/>
            <w:szCs w:val="22"/>
          </w:rPr>
          <w:t>https://legistar.council.nyc.gov/MeetingDetail.aspx?ID=1368580&amp;GUID=3CECD121-5B0F-4A60-AB63-AB6B0D0BA30B&amp;Search</w:t>
        </w:r>
      </w:hyperlink>
      <w:r w:rsidRPr="00ED730D">
        <w:rPr>
          <w:rFonts w:ascii="Times New Roman" w:hAnsi="Times New Roman" w:cs="Times New Roman"/>
          <w:sz w:val="22"/>
          <w:szCs w:val="22"/>
        </w:rPr>
        <w:t xml:space="preserve">= </w:t>
      </w:r>
      <w:r w:rsidR="0005047C" w:rsidRPr="00ED730D">
        <w:rPr>
          <w:rFonts w:ascii="Times New Roman" w:hAnsi="Times New Roman" w:cs="Times New Roman"/>
          <w:sz w:val="22"/>
          <w:szCs w:val="22"/>
        </w:rPr>
        <w:t>e</w:t>
      </w:r>
    </w:p>
  </w:footnote>
  <w:footnote w:id="5">
    <w:p w14:paraId="27C4F91C" w14:textId="2AF8C428" w:rsidR="005F4CB0" w:rsidRPr="00345130" w:rsidRDefault="005F4CB0" w:rsidP="00C35D2C">
      <w:pPr>
        <w:pStyle w:val="FootnoteText"/>
        <w:rPr>
          <w:rFonts w:ascii="Times New Roman" w:hAnsi="Times New Roman" w:cs="Times New Roman"/>
          <w:sz w:val="22"/>
          <w:szCs w:val="22"/>
        </w:rPr>
      </w:pPr>
      <w:r w:rsidRPr="00345130">
        <w:rPr>
          <w:rStyle w:val="FootnoteReference"/>
          <w:rFonts w:ascii="Times New Roman" w:hAnsi="Times New Roman" w:cs="Times New Roman"/>
          <w:sz w:val="22"/>
          <w:szCs w:val="22"/>
        </w:rPr>
        <w:footnoteRef/>
      </w:r>
      <w:r w:rsidRPr="00345130">
        <w:rPr>
          <w:rFonts w:ascii="Times New Roman" w:hAnsi="Times New Roman" w:cs="Times New Roman"/>
          <w:sz w:val="22"/>
          <w:szCs w:val="22"/>
        </w:rPr>
        <w:t xml:space="preserve"> NYC Council Stated Meeting, January 7, 2026, available at: </w:t>
      </w:r>
      <w:hyperlink r:id="rId5" w:history="1">
        <w:r w:rsidRPr="00345130">
          <w:rPr>
            <w:rStyle w:val="Hyperlink"/>
            <w:rFonts w:ascii="Times New Roman" w:hAnsi="Times New Roman" w:cs="Times New Roman"/>
            <w:sz w:val="22"/>
            <w:szCs w:val="22"/>
          </w:rPr>
          <w:t>https://legistar.council.nyc.gov/MeetingDetail.aspx?ID=1372863&amp;GUID=AF09AF03-0394-45B2-A09A-28B27A72F7DC&amp;Search</w:t>
        </w:r>
      </w:hyperlink>
      <w:r w:rsidRPr="00345130">
        <w:rPr>
          <w:rFonts w:ascii="Times New Roman" w:hAnsi="Times New Roman" w:cs="Times New Roman"/>
          <w:sz w:val="22"/>
          <w:szCs w:val="22"/>
        </w:rPr>
        <w:t xml:space="preserve">= </w:t>
      </w:r>
    </w:p>
  </w:footnote>
  <w:footnote w:id="6">
    <w:p w14:paraId="620A2A1B" w14:textId="77777777" w:rsidR="008547BD" w:rsidRPr="00345130" w:rsidRDefault="008547BD" w:rsidP="00C35D2C">
      <w:pPr>
        <w:spacing w:after="0"/>
        <w:rPr>
          <w:rFonts w:ascii="Times New Roman" w:eastAsia="Times New Roman" w:hAnsi="Times New Roman" w:cs="Times New Roman"/>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Int. No. 656, L.L. 62-2011, codified at N.Y.C. Admin. Code § 9-131.</w:t>
      </w:r>
    </w:p>
  </w:footnote>
  <w:footnote w:id="7">
    <w:p w14:paraId="3AFE33B6" w14:textId="77777777" w:rsidR="008547BD" w:rsidRPr="00345130" w:rsidRDefault="008547BD" w:rsidP="00C35D2C">
      <w:pPr>
        <w:spacing w:after="0"/>
        <w:rPr>
          <w:rFonts w:ascii="Times New Roman" w:eastAsia="Times New Roman" w:hAnsi="Times New Roman" w:cs="Times New Roman"/>
          <w:i/>
          <w:iCs/>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w:t>
      </w:r>
      <w:r w:rsidRPr="00345130">
        <w:rPr>
          <w:rFonts w:ascii="Times New Roman" w:eastAsia="Times New Roman" w:hAnsi="Times New Roman" w:cs="Times New Roman"/>
          <w:i/>
          <w:iCs/>
        </w:rPr>
        <w:t>Id.</w:t>
      </w:r>
    </w:p>
  </w:footnote>
  <w:footnote w:id="8">
    <w:p w14:paraId="4512A828" w14:textId="77777777" w:rsidR="008547BD" w:rsidRPr="00AA17CE" w:rsidRDefault="008547BD" w:rsidP="00C35D2C">
      <w:pPr>
        <w:spacing w:after="0"/>
        <w:rPr>
          <w:rFonts w:ascii="Times New Roman" w:eastAsia="Times New Roman" w:hAnsi="Times New Roman" w:cs="Times New Roman"/>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N.Y.C. Council Committee on Immigration, Testimony of Lewis Finkelman, First Deputy Commissioner, Department of Correction, Jan. 25, 2013.</w:t>
      </w:r>
    </w:p>
  </w:footnote>
  <w:footnote w:id="9">
    <w:p w14:paraId="77C9D49A" w14:textId="2E24EE45" w:rsidR="008547BD" w:rsidRPr="00AA17CE" w:rsidRDefault="008547BD" w:rsidP="00AA17CE">
      <w:pPr>
        <w:spacing w:after="0"/>
        <w:jc w:val="both"/>
        <w:rPr>
          <w:rFonts w:ascii="Times New Roman" w:eastAsia="Times New Roman" w:hAnsi="Times New Roman" w:cs="Times New Roman"/>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Preston, Julia. </w:t>
      </w:r>
      <w:r w:rsidRPr="00AA17CE">
        <w:rPr>
          <w:rFonts w:ascii="Times New Roman" w:eastAsia="Times New Roman" w:hAnsi="Times New Roman" w:cs="Times New Roman"/>
          <w:i/>
          <w:iCs/>
        </w:rPr>
        <w:t>Despite Opposition, Immigr. Agency to Expand Fingerprint Program</w:t>
      </w:r>
      <w:r w:rsidRPr="00AA17CE">
        <w:rPr>
          <w:rFonts w:ascii="Times New Roman" w:eastAsia="Times New Roman" w:hAnsi="Times New Roman" w:cs="Times New Roman"/>
        </w:rPr>
        <w:t xml:space="preserve">. </w:t>
      </w:r>
      <w:r w:rsidRPr="00AA17CE">
        <w:rPr>
          <w:rFonts w:ascii="Times New Roman" w:eastAsia="Times New Roman" w:hAnsi="Times New Roman" w:cs="Times New Roman"/>
          <w:smallCaps/>
        </w:rPr>
        <w:t>New York Times</w:t>
      </w:r>
      <w:r w:rsidRPr="00AA17CE">
        <w:rPr>
          <w:rFonts w:ascii="Times New Roman" w:eastAsia="Times New Roman" w:hAnsi="Times New Roman" w:cs="Times New Roman"/>
        </w:rPr>
        <w:t xml:space="preserve">. (May 11, 2012) </w:t>
      </w:r>
      <w:r w:rsidRPr="00AA17CE">
        <w:rPr>
          <w:rFonts w:ascii="Times New Roman" w:eastAsia="Times New Roman" w:hAnsi="Times New Roman" w:cs="Times New Roman"/>
          <w:i/>
          <w:iCs/>
        </w:rPr>
        <w:t xml:space="preserve">Available at </w:t>
      </w:r>
      <w:hyperlink r:id="rId6">
        <w:r w:rsidRPr="00AA17CE">
          <w:rPr>
            <w:rStyle w:val="Hyperlink"/>
            <w:rFonts w:ascii="Times New Roman" w:eastAsia="Times New Roman" w:hAnsi="Times New Roman" w:cs="Times New Roman"/>
          </w:rPr>
          <w:t>https://www.nytimes.com/2012/05/12/us/ice-to-expand-secure-communities-program-in-mass-and-ny.html</w:t>
        </w:r>
      </w:hyperlink>
      <w:r w:rsidRPr="00AA17CE">
        <w:rPr>
          <w:rFonts w:ascii="Times New Roman" w:eastAsia="Times New Roman" w:hAnsi="Times New Roman" w:cs="Times New Roman"/>
          <w:color w:val="0563C1"/>
          <w:u w:val="single"/>
        </w:rPr>
        <w:t>; Secure Communities was launched by President George W. Bush during his last year in office and was designed to utilize the criminal justice system to quickly identify immigrants who might be deportable.</w:t>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 xml:space="preserve">See </w:t>
      </w:r>
      <w:r w:rsidRPr="00AA17CE">
        <w:rPr>
          <w:rFonts w:ascii="Times New Roman" w:eastAsia="Times New Roman" w:hAnsi="Times New Roman" w:cs="Times New Roman"/>
        </w:rPr>
        <w:t xml:space="preserve">U.S. Immigration and Customs Enforcement, Criminal Alien Program, </w:t>
      </w:r>
      <w:hyperlink r:id="rId7">
        <w:r w:rsidRPr="00AA17CE">
          <w:rPr>
            <w:rStyle w:val="Hyperlink"/>
            <w:rFonts w:ascii="Times New Roman" w:eastAsia="Times New Roman" w:hAnsi="Times New Roman" w:cs="Times New Roman"/>
          </w:rPr>
          <w:t>https://www.ice.gov/criminal-alien-program</w:t>
        </w:r>
      </w:hyperlink>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 xml:space="preserve">last accessed </w:t>
      </w:r>
      <w:r w:rsidRPr="00AA17CE">
        <w:rPr>
          <w:rFonts w:ascii="Times New Roman" w:eastAsia="Times New Roman" w:hAnsi="Times New Roman" w:cs="Times New Roman"/>
        </w:rPr>
        <w:t>November 25, 2025).</w:t>
      </w:r>
    </w:p>
  </w:footnote>
  <w:footnote w:id="10">
    <w:p w14:paraId="14EE227E"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11">
    <w:p w14:paraId="0EADE9B5"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12">
    <w:p w14:paraId="40EB857E"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13">
    <w:p w14:paraId="266D0A37"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14">
    <w:p w14:paraId="402DB8D9" w14:textId="77777777" w:rsidR="008547BD" w:rsidRPr="00AA17CE" w:rsidRDefault="008547BD" w:rsidP="00AA17CE">
      <w:pPr>
        <w:spacing w:after="0"/>
        <w:jc w:val="both"/>
        <w:rPr>
          <w:rFonts w:ascii="Times New Roman" w:eastAsia="Times New Roman" w:hAnsi="Times New Roman" w:cs="Times New Roman"/>
          <w:color w:val="000000" w:themeColor="text1"/>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color w:val="000000" w:themeColor="text1"/>
        </w:rPr>
        <w:t xml:space="preserve">Waslin, Michael, </w:t>
      </w:r>
      <w:r w:rsidRPr="00AA17CE">
        <w:rPr>
          <w:rFonts w:ascii="Times New Roman" w:eastAsia="Times New Roman" w:hAnsi="Times New Roman" w:cs="Times New Roman"/>
          <w:i/>
          <w:iCs/>
          <w:color w:val="000000" w:themeColor="text1"/>
        </w:rPr>
        <w:t>ICE Releases Memo Outlining Justification for Making Secure Communities Mandatory</w:t>
      </w:r>
      <w:r w:rsidRPr="00AA17CE">
        <w:rPr>
          <w:rFonts w:ascii="Times New Roman" w:eastAsia="Times New Roman" w:hAnsi="Times New Roman" w:cs="Times New Roman"/>
          <w:color w:val="000000" w:themeColor="text1"/>
        </w:rPr>
        <w:t xml:space="preserve">. </w:t>
      </w:r>
      <w:r w:rsidRPr="00AA17CE">
        <w:rPr>
          <w:rFonts w:ascii="Times New Roman" w:eastAsia="Times New Roman" w:hAnsi="Times New Roman" w:cs="Times New Roman"/>
          <w:smallCaps/>
          <w:color w:val="000000" w:themeColor="text1"/>
        </w:rPr>
        <w:t>Immigr. Impact</w:t>
      </w:r>
      <w:r w:rsidRPr="00AA17CE">
        <w:rPr>
          <w:rFonts w:ascii="Times New Roman" w:eastAsia="Times New Roman" w:hAnsi="Times New Roman" w:cs="Times New Roman"/>
          <w:color w:val="000000" w:themeColor="text1"/>
        </w:rPr>
        <w:t>.</w:t>
      </w:r>
      <w:r w:rsidRPr="00AA17CE">
        <w:rPr>
          <w:rFonts w:ascii="Times New Roman" w:eastAsia="Times New Roman" w:hAnsi="Times New Roman" w:cs="Times New Roman"/>
          <w:i/>
          <w:iCs/>
          <w:color w:val="000000" w:themeColor="text1"/>
        </w:rPr>
        <w:t xml:space="preserve"> </w:t>
      </w:r>
      <w:r w:rsidRPr="00AA17CE">
        <w:rPr>
          <w:rFonts w:ascii="Times New Roman" w:eastAsia="Times New Roman" w:hAnsi="Times New Roman" w:cs="Times New Roman"/>
          <w:color w:val="000000" w:themeColor="text1"/>
        </w:rPr>
        <w:t xml:space="preserve">(Jan. 13, 2012) </w:t>
      </w:r>
      <w:hyperlink r:id="rId8">
        <w:r w:rsidRPr="00AA17CE">
          <w:rPr>
            <w:rStyle w:val="Hyperlink"/>
            <w:rFonts w:ascii="Times New Roman" w:eastAsia="Times New Roman" w:hAnsi="Times New Roman" w:cs="Times New Roman"/>
          </w:rPr>
          <w:t>http://immigrationimpact.com/2012/01/13/ice-releases-memo-outlining-justification-for-making-secure-communities-mandatory/</w:t>
        </w:r>
      </w:hyperlink>
      <w:r w:rsidRPr="00AA17CE">
        <w:rPr>
          <w:rFonts w:ascii="Times New Roman" w:eastAsia="Times New Roman" w:hAnsi="Times New Roman" w:cs="Times New Roman"/>
          <w:color w:val="000000" w:themeColor="text1"/>
        </w:rPr>
        <w:t>.</w:t>
      </w:r>
    </w:p>
  </w:footnote>
  <w:footnote w:id="15">
    <w:p w14:paraId="351920A5" w14:textId="77777777" w:rsidR="008547BD" w:rsidRPr="00AA17CE" w:rsidRDefault="008547BD" w:rsidP="00AA17CE">
      <w:pPr>
        <w:spacing w:after="0"/>
        <w:jc w:val="both"/>
        <w:rPr>
          <w:rFonts w:ascii="Times New Roman" w:eastAsia="Times New Roman" w:hAnsi="Times New Roman" w:cs="Times New Roman"/>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Int. No. 928, L.L. 2013/021, codified at N.Y.C. Admin. Code § 14-154; Int. No. 989, L.L. 2013/022, codified at N.Y.C. Admin. Code § 9-131.</w:t>
      </w:r>
    </w:p>
  </w:footnote>
  <w:footnote w:id="16">
    <w:p w14:paraId="20061C2E" w14:textId="2EF6F8C6" w:rsidR="008547BD" w:rsidRPr="00345130" w:rsidRDefault="008547BD" w:rsidP="00C35D2C">
      <w:pPr>
        <w:spacing w:after="0"/>
        <w:rPr>
          <w:rFonts w:ascii="Times New Roman" w:eastAsia="Times New Roman" w:hAnsi="Times New Roman" w:cs="Times New Roman"/>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N.Y.C. Department of Correction, </w:t>
      </w:r>
      <w:r w:rsidRPr="00345130">
        <w:rPr>
          <w:rFonts w:ascii="Times New Roman" w:eastAsia="Times New Roman" w:hAnsi="Times New Roman" w:cs="Times New Roman"/>
          <w:i/>
          <w:iCs/>
        </w:rPr>
        <w:t>Summary of Discharges of Inmates with Federal Immigr. and Customs Enforcement (ICE) Detainers for Discharges October 1, 2012 – September 30, 2013</w:t>
      </w:r>
      <w:r w:rsidRPr="00345130">
        <w:rPr>
          <w:rFonts w:ascii="Times New Roman" w:eastAsia="Times New Roman" w:hAnsi="Times New Roman" w:cs="Times New Roman"/>
        </w:rPr>
        <w:t xml:space="preserve">, </w:t>
      </w:r>
      <w:hyperlink r:id="rId9" w:history="1">
        <w:r w:rsidR="00E21A1B" w:rsidRPr="00345130">
          <w:rPr>
            <w:rStyle w:val="Hyperlink"/>
            <w:rFonts w:ascii="Times New Roman" w:eastAsia="Times New Roman" w:hAnsi="Times New Roman" w:cs="Times New Roman"/>
          </w:rPr>
          <w:t>https://a860-gpp.nyc.gov/downloads/qz20st57x?locale=en</w:t>
        </w:r>
      </w:hyperlink>
      <w:r w:rsidR="00E21A1B" w:rsidRPr="00345130">
        <w:rPr>
          <w:rFonts w:ascii="Times New Roman" w:eastAsia="Times New Roman" w:hAnsi="Times New Roman" w:cs="Times New Roman"/>
        </w:rPr>
        <w:t>.</w:t>
      </w:r>
    </w:p>
  </w:footnote>
  <w:footnote w:id="17">
    <w:p w14:paraId="2573DA11" w14:textId="77777777" w:rsidR="008547BD" w:rsidRPr="00345130" w:rsidRDefault="008547BD" w:rsidP="00C35D2C">
      <w:pPr>
        <w:spacing w:after="0"/>
        <w:rPr>
          <w:rFonts w:ascii="Times New Roman" w:eastAsia="Times New Roman" w:hAnsi="Times New Roman" w:cs="Times New Roman"/>
          <w:i/>
          <w:iCs/>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w:t>
      </w:r>
      <w:r w:rsidRPr="00345130">
        <w:rPr>
          <w:rFonts w:ascii="Times New Roman" w:eastAsia="Times New Roman" w:hAnsi="Times New Roman" w:cs="Times New Roman"/>
          <w:i/>
          <w:iCs/>
        </w:rPr>
        <w:t>Id.</w:t>
      </w:r>
    </w:p>
  </w:footnote>
  <w:footnote w:id="18">
    <w:p w14:paraId="68819158" w14:textId="1B1B4167" w:rsidR="008547BD" w:rsidRPr="00345130" w:rsidRDefault="008547BD" w:rsidP="00C35D2C">
      <w:pPr>
        <w:spacing w:after="0"/>
        <w:rPr>
          <w:rFonts w:ascii="Times New Roman" w:eastAsia="Times New Roman" w:hAnsi="Times New Roman" w:cs="Times New Roman"/>
          <w:color w:val="000000" w:themeColor="text1"/>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w:t>
      </w:r>
      <w:r w:rsidRPr="00345130">
        <w:rPr>
          <w:rFonts w:ascii="Times New Roman" w:eastAsia="Times New Roman" w:hAnsi="Times New Roman" w:cs="Times New Roman"/>
          <w:color w:val="000000" w:themeColor="text1"/>
        </w:rPr>
        <w:t xml:space="preserve">N.Y.C. Department of Correction, </w:t>
      </w:r>
      <w:r w:rsidRPr="00345130">
        <w:rPr>
          <w:rFonts w:ascii="Times New Roman" w:eastAsia="Times New Roman" w:hAnsi="Times New Roman" w:cs="Times New Roman"/>
          <w:i/>
          <w:iCs/>
          <w:color w:val="000000" w:themeColor="text1"/>
        </w:rPr>
        <w:t>Summary of Discharges of Inmates with Federal Immigr. and Customs Enforcement (ICE) Detainers for Discharges October 1, 2013 – September 30, 2014</w:t>
      </w:r>
      <w:r w:rsidRPr="00345130">
        <w:rPr>
          <w:rFonts w:ascii="Times New Roman" w:eastAsia="Times New Roman" w:hAnsi="Times New Roman" w:cs="Times New Roman"/>
          <w:color w:val="000000" w:themeColor="text1"/>
        </w:rPr>
        <w:t xml:space="preserve">, </w:t>
      </w:r>
      <w:hyperlink r:id="rId10">
        <w:r w:rsidRPr="00345130">
          <w:rPr>
            <w:rStyle w:val="Hyperlink"/>
            <w:rFonts w:ascii="Times New Roman" w:eastAsia="Times New Roman" w:hAnsi="Times New Roman" w:cs="Times New Roman"/>
          </w:rPr>
          <w:t>https://www1.nyc.gov/assets/doc/downloads/pdf/ICE_report_101414.pdf</w:t>
        </w:r>
      </w:hyperlink>
      <w:r w:rsidRPr="00345130">
        <w:rPr>
          <w:rFonts w:ascii="Times New Roman" w:eastAsia="Times New Roman" w:hAnsi="Times New Roman" w:cs="Times New Roman"/>
          <w:color w:val="000000" w:themeColor="text1"/>
        </w:rPr>
        <w:t xml:space="preserve">; </w:t>
      </w:r>
      <w:r w:rsidR="00E21A1B" w:rsidRPr="00345130">
        <w:rPr>
          <w:rFonts w:ascii="Times New Roman" w:eastAsia="Times New Roman" w:hAnsi="Times New Roman" w:cs="Times New Roman"/>
          <w:color w:val="000000" w:themeColor="text1"/>
        </w:rPr>
        <w:t xml:space="preserve">N.Y.P.D. </w:t>
      </w:r>
      <w:r w:rsidR="00E21A1B" w:rsidRPr="00345130">
        <w:rPr>
          <w:rFonts w:ascii="Times New Roman" w:eastAsia="Times New Roman" w:hAnsi="Times New Roman" w:cs="Times New Roman"/>
          <w:i/>
          <w:color w:val="000000" w:themeColor="text1"/>
        </w:rPr>
        <w:t>Summary of Statistics on ICE Detainers October 1, 2013 to September 30</w:t>
      </w:r>
      <w:r w:rsidR="00E21A1B" w:rsidRPr="00345130">
        <w:rPr>
          <w:rFonts w:ascii="Times New Roman" w:eastAsia="Times New Roman" w:hAnsi="Times New Roman" w:cs="Times New Roman"/>
          <w:i/>
          <w:color w:val="000000" w:themeColor="text1"/>
          <w:vertAlign w:val="superscript"/>
        </w:rPr>
        <w:t>th</w:t>
      </w:r>
      <w:r w:rsidR="00E21A1B" w:rsidRPr="00345130">
        <w:rPr>
          <w:rFonts w:ascii="Times New Roman" w:eastAsia="Times New Roman" w:hAnsi="Times New Roman" w:cs="Times New Roman"/>
          <w:i/>
          <w:color w:val="000000" w:themeColor="text1"/>
        </w:rPr>
        <w:t xml:space="preserve">, 2014, </w:t>
      </w:r>
      <w:hyperlink r:id="rId11" w:history="1">
        <w:r w:rsidR="00E21A1B" w:rsidRPr="00345130">
          <w:rPr>
            <w:rStyle w:val="Hyperlink"/>
            <w:rFonts w:ascii="Times New Roman" w:eastAsia="Times New Roman" w:hAnsi="Times New Roman" w:cs="Times New Roman"/>
          </w:rPr>
          <w:t>https://www.nyc.gov/assets/nypd/downloads/pdf/analysis_and_planning/civil_immigration_detainers/summary-civil-immigration-detainers-2013-2014.pdf</w:t>
        </w:r>
      </w:hyperlink>
      <w:r w:rsidRPr="00345130">
        <w:rPr>
          <w:rFonts w:ascii="Times New Roman" w:eastAsia="Times New Roman" w:hAnsi="Times New Roman" w:cs="Times New Roman"/>
          <w:color w:val="000000" w:themeColor="text1"/>
        </w:rPr>
        <w:t>.</w:t>
      </w:r>
      <w:r w:rsidR="00E21A1B" w:rsidRPr="00345130">
        <w:rPr>
          <w:rFonts w:ascii="Times New Roman" w:eastAsia="Times New Roman" w:hAnsi="Times New Roman" w:cs="Times New Roman"/>
          <w:color w:val="000000" w:themeColor="text1"/>
        </w:rPr>
        <w:t xml:space="preserve"> </w:t>
      </w:r>
    </w:p>
  </w:footnote>
  <w:footnote w:id="19">
    <w:p w14:paraId="4DB1CEA2" w14:textId="77777777" w:rsidR="008547BD" w:rsidRPr="00345130" w:rsidRDefault="008547BD" w:rsidP="00C35D2C">
      <w:pPr>
        <w:spacing w:after="0"/>
        <w:rPr>
          <w:rFonts w:ascii="Times New Roman" w:eastAsia="Times New Roman" w:hAnsi="Times New Roman" w:cs="Times New Roman"/>
          <w:color w:val="000000" w:themeColor="text1"/>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w:t>
      </w:r>
      <w:r w:rsidRPr="00345130">
        <w:rPr>
          <w:rFonts w:ascii="Times New Roman" w:eastAsia="Times New Roman" w:hAnsi="Times New Roman" w:cs="Times New Roman"/>
          <w:i/>
          <w:iCs/>
          <w:color w:val="000000" w:themeColor="text1"/>
        </w:rPr>
        <w:t>Testimony of New York City Comptroller Scott M. Stringer</w:t>
      </w:r>
      <w:r w:rsidRPr="00345130">
        <w:rPr>
          <w:rFonts w:ascii="Times New Roman" w:eastAsia="Times New Roman" w:hAnsi="Times New Roman" w:cs="Times New Roman"/>
          <w:color w:val="000000" w:themeColor="text1"/>
        </w:rPr>
        <w:t xml:space="preserve">, before members of the Committee on Immigration of the New York City Council, October 15, 2014, </w:t>
      </w:r>
      <w:hyperlink r:id="rId12">
        <w:r w:rsidRPr="00345130">
          <w:rPr>
            <w:rStyle w:val="Hyperlink"/>
            <w:rFonts w:ascii="Times New Roman" w:eastAsia="Times New Roman" w:hAnsi="Times New Roman" w:cs="Times New Roman"/>
          </w:rPr>
          <w:t>https://comptroller.nyc.gov/wp-content/uploads/2014/10/Comptroller-Stringer-Testimony-15-October-Council-Immigration-Hearing-_-Detainers.pdf</w:t>
        </w:r>
      </w:hyperlink>
      <w:r w:rsidRPr="00345130">
        <w:rPr>
          <w:rFonts w:ascii="Times New Roman" w:eastAsia="Times New Roman" w:hAnsi="Times New Roman" w:cs="Times New Roman"/>
          <w:color w:val="000000" w:themeColor="text1"/>
        </w:rPr>
        <w:t xml:space="preserve"> (According to DOC, the amount of money requested from the federal government through the State Criminal Alien Assistance Program (SCAAP) to pay for the City’s costs of processing detainers between October 2012 and September 2013 was $51,971,827. The amount of SCAAP money actually obtained by the City to pay for cooperation in processing immigrant detainers was $9,535,609, over $42,000,000 less than the requested amount or only 18 percent of the requested funds).</w:t>
      </w:r>
    </w:p>
  </w:footnote>
  <w:footnote w:id="20">
    <w:p w14:paraId="39510BBF" w14:textId="77777777" w:rsidR="008547BD" w:rsidRPr="00AA17CE" w:rsidRDefault="008547BD" w:rsidP="00C35D2C">
      <w:pPr>
        <w:spacing w:after="0"/>
        <w:rPr>
          <w:rFonts w:ascii="Times New Roman" w:eastAsia="Times New Roman" w:hAnsi="Times New Roman" w:cs="Times New Roman"/>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w:t>
      </w:r>
      <w:r w:rsidRPr="00345130">
        <w:rPr>
          <w:rFonts w:ascii="Times New Roman" w:eastAsia="Times New Roman" w:hAnsi="Times New Roman" w:cs="Times New Roman"/>
          <w:i/>
          <w:iCs/>
        </w:rPr>
        <w:t>See</w:t>
      </w:r>
      <w:r w:rsidRPr="00345130">
        <w:rPr>
          <w:rFonts w:ascii="Times New Roman" w:eastAsia="Times New Roman" w:hAnsi="Times New Roman" w:cs="Times New Roman"/>
        </w:rPr>
        <w:t xml:space="preserve"> Wong, Tom K. </w:t>
      </w:r>
      <w:r w:rsidRPr="00345130">
        <w:rPr>
          <w:rFonts w:ascii="Times New Roman" w:eastAsia="Times New Roman" w:hAnsi="Times New Roman" w:cs="Times New Roman"/>
          <w:i/>
          <w:iCs/>
        </w:rPr>
        <w:t>The Effects of Sanctuary Policies on Crime and the Economy</w:t>
      </w:r>
      <w:r w:rsidRPr="00345130">
        <w:rPr>
          <w:rFonts w:ascii="Times New Roman" w:eastAsia="Times New Roman" w:hAnsi="Times New Roman" w:cs="Times New Roman"/>
        </w:rPr>
        <w:t>.</w:t>
      </w:r>
      <w:r w:rsidRPr="00345130">
        <w:rPr>
          <w:rFonts w:ascii="Times New Roman" w:eastAsia="Times New Roman" w:hAnsi="Times New Roman" w:cs="Times New Roman"/>
          <w:i/>
          <w:iCs/>
        </w:rPr>
        <w:t xml:space="preserve"> </w:t>
      </w:r>
      <w:r w:rsidRPr="00345130">
        <w:rPr>
          <w:rFonts w:ascii="Times New Roman" w:eastAsia="Times New Roman" w:hAnsi="Times New Roman" w:cs="Times New Roman"/>
          <w:smallCaps/>
        </w:rPr>
        <w:t>Center for Am. Progress</w:t>
      </w:r>
      <w:r w:rsidRPr="00345130">
        <w:rPr>
          <w:rFonts w:ascii="Times New Roman" w:eastAsia="Times New Roman" w:hAnsi="Times New Roman" w:cs="Times New Roman"/>
          <w:i/>
          <w:iCs/>
        </w:rPr>
        <w:t xml:space="preserve"> </w:t>
      </w:r>
      <w:r w:rsidRPr="00345130">
        <w:rPr>
          <w:rFonts w:ascii="Times New Roman" w:eastAsia="Times New Roman" w:hAnsi="Times New Roman" w:cs="Times New Roman"/>
        </w:rPr>
        <w:t xml:space="preserve">(Jan. 26, 2017) </w:t>
      </w:r>
      <w:r w:rsidRPr="00345130">
        <w:rPr>
          <w:rFonts w:ascii="Times New Roman" w:eastAsia="Times New Roman" w:hAnsi="Times New Roman" w:cs="Times New Roman"/>
          <w:i/>
          <w:iCs/>
        </w:rPr>
        <w:t xml:space="preserve">Available at </w:t>
      </w:r>
      <w:hyperlink r:id="rId13">
        <w:r w:rsidRPr="00345130">
          <w:rPr>
            <w:rStyle w:val="Hyperlink"/>
            <w:rFonts w:ascii="Times New Roman" w:eastAsia="Times New Roman" w:hAnsi="Times New Roman" w:cs="Times New Roman"/>
          </w:rPr>
          <w:t>https://www.americanprogress.org/issues/immigration/reports/2017/01/26/297366/the-effects-of-sanctuary-policies-on-crime-and-the-economy/</w:t>
        </w:r>
      </w:hyperlink>
      <w:r w:rsidRPr="00345130">
        <w:rPr>
          <w:rFonts w:ascii="Times New Roman" w:eastAsia="Times New Roman" w:hAnsi="Times New Roman" w:cs="Times New Roman"/>
        </w:rPr>
        <w:t>.</w:t>
      </w:r>
    </w:p>
  </w:footnote>
  <w:footnote w:id="21">
    <w:p w14:paraId="753C71A1" w14:textId="77777777" w:rsidR="008547BD" w:rsidRPr="00AA17CE" w:rsidRDefault="008547BD" w:rsidP="00AA17CE">
      <w:pPr>
        <w:spacing w:after="0"/>
        <w:jc w:val="both"/>
        <w:rPr>
          <w:rFonts w:ascii="Times New Roman" w:eastAsia="Times New Roman" w:hAnsi="Times New Roman" w:cs="Times New Roman"/>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 xml:space="preserve">See </w:t>
      </w:r>
      <w:r w:rsidRPr="00AA17CE">
        <w:rPr>
          <w:rFonts w:ascii="Times New Roman" w:eastAsia="Times New Roman" w:hAnsi="Times New Roman" w:cs="Times New Roman"/>
        </w:rPr>
        <w:t>Int. No. 468, L.L. 2014/058, codified at N.Y.C. Admin. Code § 9-131; Int. No. 487, L.L. 2014/059, codified at N.Y.C. Admin. Code § 14-154.</w:t>
      </w:r>
    </w:p>
  </w:footnote>
  <w:footnote w:id="22">
    <w:p w14:paraId="2AE02620"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23">
    <w:p w14:paraId="74235E2E"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24">
    <w:p w14:paraId="0BE112A2"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25">
    <w:p w14:paraId="7CBAF32B" w14:textId="33E94390" w:rsidR="008D5413" w:rsidRPr="00AA17CE" w:rsidRDefault="008D5413" w:rsidP="00AA17CE">
      <w:pPr>
        <w:pStyle w:val="FootnoteText"/>
        <w:jc w:val="both"/>
        <w:rPr>
          <w:rFonts w:ascii="Times New Roman" w:hAnsi="Times New Roman" w:cs="Times New Roman"/>
          <w:i/>
          <w:iCs/>
          <w:sz w:val="22"/>
          <w:szCs w:val="22"/>
        </w:rPr>
      </w:pPr>
      <w:r w:rsidRPr="00AA17CE">
        <w:rPr>
          <w:rStyle w:val="FootnoteReference"/>
          <w:rFonts w:ascii="Times New Roman" w:hAnsi="Times New Roman" w:cs="Times New Roman"/>
          <w:sz w:val="22"/>
          <w:szCs w:val="22"/>
        </w:rPr>
        <w:footnoteRef/>
      </w:r>
      <w:r w:rsidRPr="00AA17CE">
        <w:rPr>
          <w:rFonts w:ascii="Times New Roman" w:hAnsi="Times New Roman" w:cs="Times New Roman"/>
          <w:sz w:val="22"/>
          <w:szCs w:val="22"/>
        </w:rPr>
        <w:t xml:space="preserve"> </w:t>
      </w:r>
      <w:r w:rsidRPr="00AA17CE">
        <w:rPr>
          <w:rFonts w:ascii="Times New Roman" w:hAnsi="Times New Roman" w:cs="Times New Roman"/>
          <w:i/>
          <w:iCs/>
          <w:sz w:val="22"/>
          <w:szCs w:val="22"/>
        </w:rPr>
        <w:t>See</w:t>
      </w:r>
      <w:r w:rsidR="00FA503C" w:rsidRPr="00AA17CE">
        <w:rPr>
          <w:rFonts w:ascii="Times New Roman" w:hAnsi="Times New Roman" w:cs="Times New Roman"/>
          <w:i/>
          <w:iCs/>
          <w:sz w:val="22"/>
          <w:szCs w:val="22"/>
        </w:rPr>
        <w:t xml:space="preserve"> </w:t>
      </w:r>
      <w:r w:rsidR="009236F3" w:rsidRPr="00AA17CE">
        <w:rPr>
          <w:rFonts w:ascii="Times New Roman" w:hAnsi="Times New Roman" w:cs="Times New Roman"/>
          <w:sz w:val="22"/>
          <w:szCs w:val="22"/>
        </w:rPr>
        <w:t>Legistar. “Oversight-</w:t>
      </w:r>
      <w:r w:rsidR="005D68E7" w:rsidRPr="00AA17CE">
        <w:rPr>
          <w:rFonts w:ascii="Times New Roman" w:hAnsi="Times New Roman" w:cs="Times New Roman"/>
          <w:sz w:val="22"/>
          <w:szCs w:val="22"/>
        </w:rPr>
        <w:t>Examining</w:t>
      </w:r>
      <w:r w:rsidR="009236F3" w:rsidRPr="00AA17CE">
        <w:rPr>
          <w:rFonts w:ascii="Times New Roman" w:hAnsi="Times New Roman" w:cs="Times New Roman"/>
          <w:sz w:val="22"/>
          <w:szCs w:val="22"/>
        </w:rPr>
        <w:t xml:space="preserve"> New York City’s Department of Correction’s Cooperation</w:t>
      </w:r>
      <w:r w:rsidR="005D68E7" w:rsidRPr="00AA17CE">
        <w:rPr>
          <w:rFonts w:ascii="Times New Roman" w:hAnsi="Times New Roman" w:cs="Times New Roman"/>
          <w:sz w:val="22"/>
          <w:szCs w:val="22"/>
        </w:rPr>
        <w:t xml:space="preserve"> with U.S. Immigration and Customs Enforcement.” Before the Committee on Immigration and the Committee on Fire and </w:t>
      </w:r>
      <w:r w:rsidR="007D6ABB" w:rsidRPr="00AA17CE">
        <w:rPr>
          <w:rFonts w:ascii="Times New Roman" w:hAnsi="Times New Roman" w:cs="Times New Roman"/>
          <w:sz w:val="22"/>
          <w:szCs w:val="22"/>
        </w:rPr>
        <w:t>Criminal</w:t>
      </w:r>
      <w:r w:rsidR="005D68E7" w:rsidRPr="00AA17CE">
        <w:rPr>
          <w:rFonts w:ascii="Times New Roman" w:hAnsi="Times New Roman" w:cs="Times New Roman"/>
          <w:sz w:val="22"/>
          <w:szCs w:val="22"/>
        </w:rPr>
        <w:t xml:space="preserve"> Justice Services of the New York City Council. November 10, 2010. </w:t>
      </w:r>
      <w:r w:rsidR="005D68E7" w:rsidRPr="00AA17CE">
        <w:rPr>
          <w:rFonts w:ascii="Times New Roman" w:hAnsi="Times New Roman" w:cs="Times New Roman"/>
          <w:i/>
          <w:iCs/>
          <w:sz w:val="22"/>
          <w:szCs w:val="22"/>
        </w:rPr>
        <w:t xml:space="preserve">Available at: </w:t>
      </w:r>
      <w:hyperlink r:id="rId14" w:history="1">
        <w:r w:rsidR="007D6ABB" w:rsidRPr="00AA17CE">
          <w:rPr>
            <w:rStyle w:val="Hyperlink"/>
            <w:rFonts w:ascii="Times New Roman" w:hAnsi="Times New Roman" w:cs="Times New Roman"/>
            <w:sz w:val="22"/>
            <w:szCs w:val="22"/>
          </w:rPr>
          <w:t>https://legistar.council.nyc.gov/LegislationDetail.aspx?ID=797625&amp;GUID=7706BED8-587A-4434-BCF6-D241D9B1DCA8&amp;Options=&amp;Search=</w:t>
        </w:r>
      </w:hyperlink>
      <w:r w:rsidR="007D6ABB" w:rsidRPr="00AA17CE">
        <w:rPr>
          <w:rFonts w:ascii="Times New Roman" w:hAnsi="Times New Roman" w:cs="Times New Roman"/>
          <w:i/>
          <w:iCs/>
          <w:sz w:val="22"/>
          <w:szCs w:val="22"/>
        </w:rPr>
        <w:t xml:space="preserve"> </w:t>
      </w:r>
    </w:p>
  </w:footnote>
  <w:footnote w:id="26">
    <w:p w14:paraId="74D6AD3B" w14:textId="4834B606" w:rsidR="00E46C7B" w:rsidRPr="00345130" w:rsidRDefault="00E46C7B" w:rsidP="00AA17CE">
      <w:pPr>
        <w:pStyle w:val="FootnoteText"/>
        <w:jc w:val="both"/>
        <w:rPr>
          <w:rFonts w:ascii="Times New Roman" w:hAnsi="Times New Roman" w:cs="Times New Roman"/>
          <w:i/>
          <w:iCs/>
          <w:sz w:val="22"/>
          <w:szCs w:val="22"/>
        </w:rPr>
      </w:pPr>
      <w:r w:rsidRPr="00345130">
        <w:rPr>
          <w:rStyle w:val="FootnoteReference"/>
          <w:rFonts w:ascii="Times New Roman" w:hAnsi="Times New Roman" w:cs="Times New Roman"/>
          <w:sz w:val="22"/>
          <w:szCs w:val="22"/>
        </w:rPr>
        <w:footnoteRef/>
      </w:r>
      <w:r w:rsidRPr="00345130">
        <w:rPr>
          <w:rFonts w:ascii="Times New Roman" w:hAnsi="Times New Roman" w:cs="Times New Roman"/>
          <w:sz w:val="22"/>
          <w:szCs w:val="22"/>
        </w:rPr>
        <w:t xml:space="preserve"> </w:t>
      </w:r>
      <w:r w:rsidRPr="00345130">
        <w:rPr>
          <w:rFonts w:ascii="Times New Roman" w:hAnsi="Times New Roman" w:cs="Times New Roman"/>
          <w:i/>
          <w:iCs/>
          <w:sz w:val="22"/>
          <w:szCs w:val="22"/>
        </w:rPr>
        <w:t>See</w:t>
      </w:r>
      <w:r w:rsidRPr="00345130">
        <w:rPr>
          <w:rFonts w:ascii="Times New Roman" w:hAnsi="Times New Roman" w:cs="Times New Roman"/>
          <w:sz w:val="22"/>
          <w:szCs w:val="22"/>
        </w:rPr>
        <w:t xml:space="preserve"> Legistar</w:t>
      </w:r>
      <w:r w:rsidR="008A0531" w:rsidRPr="00345130">
        <w:rPr>
          <w:rFonts w:ascii="Times New Roman" w:hAnsi="Times New Roman" w:cs="Times New Roman"/>
          <w:sz w:val="22"/>
          <w:szCs w:val="22"/>
        </w:rPr>
        <w:t>. Introduction 486-2014 and Introduction 487-2014</w:t>
      </w:r>
      <w:r w:rsidR="00BA2881" w:rsidRPr="00345130">
        <w:rPr>
          <w:rFonts w:ascii="Times New Roman" w:hAnsi="Times New Roman" w:cs="Times New Roman"/>
          <w:sz w:val="22"/>
          <w:szCs w:val="22"/>
        </w:rPr>
        <w:t>, heard before the Committee on Immigration of the New York City Council</w:t>
      </w:r>
      <w:r w:rsidR="008A0531" w:rsidRPr="00345130">
        <w:rPr>
          <w:rFonts w:ascii="Times New Roman" w:hAnsi="Times New Roman" w:cs="Times New Roman"/>
          <w:sz w:val="22"/>
          <w:szCs w:val="22"/>
        </w:rPr>
        <w:t xml:space="preserve">. (October 15, 2014). </w:t>
      </w:r>
      <w:r w:rsidR="008A0531" w:rsidRPr="00345130">
        <w:rPr>
          <w:rFonts w:ascii="Times New Roman" w:hAnsi="Times New Roman" w:cs="Times New Roman"/>
          <w:i/>
          <w:iCs/>
          <w:sz w:val="22"/>
          <w:szCs w:val="22"/>
        </w:rPr>
        <w:t xml:space="preserve">Available at: </w:t>
      </w:r>
      <w:hyperlink r:id="rId15" w:history="1">
        <w:r w:rsidR="00BA2881" w:rsidRPr="00345130">
          <w:rPr>
            <w:rStyle w:val="Hyperlink"/>
            <w:rFonts w:ascii="Times New Roman" w:hAnsi="Times New Roman" w:cs="Times New Roman"/>
            <w:sz w:val="22"/>
            <w:szCs w:val="22"/>
          </w:rPr>
          <w:t>https://legistar.council.nyc.gov/MeetingDetail.aspx?ID=345948&amp;GUID=8095D2C2-F606-43E0-9902-D59954F07D1F&amp;Options=info|&amp;Search=detained</w:t>
        </w:r>
      </w:hyperlink>
      <w:r w:rsidR="00BA2881" w:rsidRPr="00345130">
        <w:rPr>
          <w:rFonts w:ascii="Times New Roman" w:hAnsi="Times New Roman" w:cs="Times New Roman"/>
          <w:i/>
          <w:iCs/>
          <w:sz w:val="22"/>
          <w:szCs w:val="22"/>
        </w:rPr>
        <w:t xml:space="preserve"> </w:t>
      </w:r>
    </w:p>
  </w:footnote>
  <w:footnote w:id="27">
    <w:p w14:paraId="3ACD812D" w14:textId="4317FBAA" w:rsidR="00B76CEC" w:rsidRPr="00345130" w:rsidRDefault="00B76CEC" w:rsidP="00AA17CE">
      <w:pPr>
        <w:pStyle w:val="FootnoteText"/>
        <w:jc w:val="both"/>
        <w:rPr>
          <w:rFonts w:ascii="Times New Roman" w:hAnsi="Times New Roman" w:cs="Times New Roman"/>
          <w:sz w:val="22"/>
          <w:szCs w:val="22"/>
        </w:rPr>
      </w:pPr>
      <w:r w:rsidRPr="00345130">
        <w:rPr>
          <w:rStyle w:val="FootnoteReference"/>
          <w:rFonts w:ascii="Times New Roman" w:hAnsi="Times New Roman" w:cs="Times New Roman"/>
          <w:sz w:val="22"/>
          <w:szCs w:val="22"/>
        </w:rPr>
        <w:footnoteRef/>
      </w:r>
      <w:r w:rsidRPr="00345130">
        <w:rPr>
          <w:rFonts w:ascii="Times New Roman" w:hAnsi="Times New Roman" w:cs="Times New Roman"/>
          <w:sz w:val="22"/>
          <w:szCs w:val="22"/>
        </w:rPr>
        <w:t xml:space="preserve"> The Bronx Defenders. “A Decade After Kicking ICE Off Rikers, Mayor Adams Is Reopening the Door to Deportation. The City Council Must Stop Him.” </w:t>
      </w:r>
      <w:r w:rsidR="00BB46A1" w:rsidRPr="00345130">
        <w:rPr>
          <w:rFonts w:ascii="Times New Roman" w:hAnsi="Times New Roman" w:cs="Times New Roman"/>
          <w:i/>
          <w:iCs/>
          <w:sz w:val="22"/>
          <w:szCs w:val="22"/>
        </w:rPr>
        <w:t xml:space="preserve">Available at: </w:t>
      </w:r>
      <w:hyperlink r:id="rId16" w:history="1">
        <w:r w:rsidR="00BB46A1" w:rsidRPr="00345130">
          <w:rPr>
            <w:rStyle w:val="Hyperlink"/>
            <w:rFonts w:ascii="Times New Roman" w:hAnsi="Times New Roman" w:cs="Times New Roman"/>
            <w:sz w:val="22"/>
            <w:szCs w:val="22"/>
          </w:rPr>
          <w:t>https://www.bronxdefenders.org/a-decade-after-kicking-ice-off-rikers-mayor-adams-is-reopening-the-door-to-deportation-the-city-council-must-stop-him/</w:t>
        </w:r>
      </w:hyperlink>
      <w:r w:rsidR="00BB46A1" w:rsidRPr="00345130">
        <w:rPr>
          <w:rFonts w:ascii="Times New Roman" w:hAnsi="Times New Roman" w:cs="Times New Roman"/>
          <w:i/>
          <w:iCs/>
          <w:sz w:val="22"/>
          <w:szCs w:val="22"/>
        </w:rPr>
        <w:t xml:space="preserve"> [</w:t>
      </w:r>
      <w:r w:rsidR="00BB46A1" w:rsidRPr="00345130">
        <w:rPr>
          <w:rFonts w:ascii="Times New Roman" w:hAnsi="Times New Roman" w:cs="Times New Roman"/>
          <w:sz w:val="22"/>
          <w:szCs w:val="22"/>
        </w:rPr>
        <w:t xml:space="preserve">Accessed on December 11, 2025]. </w:t>
      </w:r>
    </w:p>
  </w:footnote>
  <w:footnote w:id="28">
    <w:p w14:paraId="54949782" w14:textId="0FA01D25" w:rsidR="008547BD" w:rsidRPr="00345130" w:rsidRDefault="008547BD" w:rsidP="00AA17CE">
      <w:pPr>
        <w:spacing w:after="0"/>
        <w:jc w:val="both"/>
        <w:rPr>
          <w:rFonts w:ascii="Times New Roman" w:eastAsia="Times New Roman" w:hAnsi="Times New Roman" w:cs="Times New Roman"/>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U.S. Immigration and Customs Enforcement, </w:t>
      </w:r>
      <w:r w:rsidRPr="00345130">
        <w:rPr>
          <w:rFonts w:ascii="Times New Roman" w:eastAsia="Times New Roman" w:hAnsi="Times New Roman" w:cs="Times New Roman"/>
          <w:color w:val="000000" w:themeColor="text1"/>
        </w:rPr>
        <w:t>“</w:t>
      </w:r>
      <w:r w:rsidRPr="00345130">
        <w:rPr>
          <w:rFonts w:ascii="Times New Roman" w:eastAsia="Times New Roman" w:hAnsi="Times New Roman" w:cs="Times New Roman"/>
        </w:rPr>
        <w:t xml:space="preserve">Secure Communities (Archived Content),” available at </w:t>
      </w:r>
      <w:hyperlink r:id="rId17">
        <w:r w:rsidRPr="00345130">
          <w:rPr>
            <w:rStyle w:val="Hyperlink"/>
            <w:rFonts w:ascii="Times New Roman" w:eastAsia="Times New Roman" w:hAnsi="Times New Roman" w:cs="Times New Roman"/>
          </w:rPr>
          <w:t>https://www.ice.gov/secure-communities</w:t>
        </w:r>
      </w:hyperlink>
      <w:r w:rsidRPr="00345130">
        <w:rPr>
          <w:rFonts w:ascii="Times New Roman" w:eastAsia="Times New Roman" w:hAnsi="Times New Roman" w:cs="Times New Roman"/>
        </w:rPr>
        <w:t xml:space="preserve"> (last visited November 25, 2025).</w:t>
      </w:r>
    </w:p>
  </w:footnote>
  <w:footnote w:id="29">
    <w:p w14:paraId="63853B14" w14:textId="01EC2EC0" w:rsidR="008547BD" w:rsidRPr="00345130" w:rsidRDefault="008547BD" w:rsidP="00AA17CE">
      <w:pPr>
        <w:spacing w:after="0"/>
        <w:jc w:val="both"/>
        <w:rPr>
          <w:rFonts w:ascii="Times New Roman" w:eastAsia="Times New Roman" w:hAnsi="Times New Roman" w:cs="Times New Roman"/>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Trump White House Archives, </w:t>
      </w:r>
      <w:r w:rsidRPr="00345130">
        <w:rPr>
          <w:rFonts w:ascii="Times New Roman" w:eastAsia="Times New Roman" w:hAnsi="Times New Roman" w:cs="Times New Roman"/>
          <w:color w:val="000000" w:themeColor="text1"/>
        </w:rPr>
        <w:t>“</w:t>
      </w:r>
      <w:r w:rsidRPr="00345130">
        <w:rPr>
          <w:rFonts w:ascii="Times New Roman" w:eastAsia="Times New Roman" w:hAnsi="Times New Roman" w:cs="Times New Roman"/>
        </w:rPr>
        <w:t xml:space="preserve">Executive Order: Enhancing Public Safety in the Interior of the United States,” Jan. 25, 2017, available at </w:t>
      </w:r>
      <w:hyperlink r:id="rId18">
        <w:r w:rsidRPr="00345130">
          <w:rPr>
            <w:rStyle w:val="Hyperlink"/>
            <w:rFonts w:ascii="Times New Roman" w:eastAsia="Times New Roman" w:hAnsi="Times New Roman" w:cs="Times New Roman"/>
          </w:rPr>
          <w:t>https://trumpwhitehouse.archives.gov/presidential-actions/executive-order-enhancing-public-safety-interior-united-states/</w:t>
        </w:r>
      </w:hyperlink>
      <w:r w:rsidRPr="00345130">
        <w:rPr>
          <w:rFonts w:ascii="Times New Roman" w:eastAsia="Times New Roman" w:hAnsi="Times New Roman" w:cs="Times New Roman"/>
        </w:rPr>
        <w:t xml:space="preserve"> (last visited November 25, 2025).</w:t>
      </w:r>
    </w:p>
  </w:footnote>
  <w:footnote w:id="30">
    <w:p w14:paraId="09385AD7" w14:textId="77777777" w:rsidR="008547BD" w:rsidRPr="00AA17CE" w:rsidRDefault="008547BD" w:rsidP="00AA17CE">
      <w:pPr>
        <w:spacing w:after="0"/>
        <w:jc w:val="both"/>
        <w:rPr>
          <w:rFonts w:ascii="Times New Roman" w:eastAsia="Times New Roman" w:hAnsi="Times New Roman" w:cs="Times New Roman"/>
        </w:rPr>
      </w:pPr>
      <w:r w:rsidRPr="00345130">
        <w:rPr>
          <w:rStyle w:val="FootnoteReference"/>
          <w:rFonts w:ascii="Times New Roman" w:eastAsia="Times New Roman" w:hAnsi="Times New Roman" w:cs="Times New Roman"/>
        </w:rPr>
        <w:footnoteRef/>
      </w:r>
      <w:r w:rsidRPr="00345130">
        <w:rPr>
          <w:rFonts w:ascii="Times New Roman" w:eastAsia="Times New Roman" w:hAnsi="Times New Roman" w:cs="Times New Roman"/>
        </w:rPr>
        <w:t xml:space="preserve"> </w:t>
      </w:r>
      <w:r w:rsidRPr="00345130">
        <w:rPr>
          <w:rFonts w:ascii="Times New Roman" w:eastAsia="Times New Roman" w:hAnsi="Times New Roman" w:cs="Times New Roman"/>
          <w:i/>
          <w:iCs/>
        </w:rPr>
        <w:t xml:space="preserve">Executive Order: Enhancing Public Safety in the Interior of the United States, </w:t>
      </w:r>
      <w:r w:rsidRPr="00345130">
        <w:rPr>
          <w:rFonts w:ascii="Times New Roman" w:eastAsia="Times New Roman" w:hAnsi="Times New Roman" w:cs="Times New Roman"/>
        </w:rPr>
        <w:t xml:space="preserve">Jan. 25, 2017, available at: </w:t>
      </w:r>
      <w:hyperlink r:id="rId19">
        <w:r w:rsidRPr="00345130">
          <w:rPr>
            <w:rStyle w:val="Hyperlink"/>
            <w:rFonts w:ascii="Times New Roman" w:eastAsia="Times New Roman" w:hAnsi="Times New Roman" w:cs="Times New Roman"/>
          </w:rPr>
          <w:t>https://www.federalregister.gov/documents/2017/01/30/2017-02102/enhancing-public-safety-in-the-interior-of-the-united-states</w:t>
        </w:r>
      </w:hyperlink>
      <w:r w:rsidRPr="00345130">
        <w:rPr>
          <w:rFonts w:ascii="Times New Roman" w:eastAsia="Times New Roman" w:hAnsi="Times New Roman" w:cs="Times New Roman"/>
        </w:rPr>
        <w:t>.</w:t>
      </w:r>
    </w:p>
  </w:footnote>
  <w:footnote w:id="31">
    <w:p w14:paraId="5201A526"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32">
    <w:p w14:paraId="242981BE" w14:textId="77777777" w:rsidR="008547BD" w:rsidRPr="00AA17CE" w:rsidRDefault="008547BD" w:rsidP="00AA17CE">
      <w:pPr>
        <w:spacing w:after="0"/>
        <w:jc w:val="both"/>
        <w:rPr>
          <w:rFonts w:ascii="Times New Roman" w:eastAsia="Times New Roman" w:hAnsi="Times New Roman" w:cs="Times New Roman"/>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 xml:space="preserve">See </w:t>
      </w:r>
      <w:r w:rsidRPr="00AA17CE">
        <w:rPr>
          <w:rFonts w:ascii="Times New Roman" w:eastAsia="Times New Roman" w:hAnsi="Times New Roman" w:cs="Times New Roman"/>
        </w:rPr>
        <w:t>Int. No. 1558, L.L 2017/226, codified at N.Y.C. Admin. Code § 9-205; Int. No. 1568, L.L 2017/228, codified at N.Y.C. Admin. Code §§ 10-178, 9-131, 14-154.</w:t>
      </w:r>
    </w:p>
  </w:footnote>
  <w:footnote w:id="33">
    <w:p w14:paraId="67630ED1" w14:textId="77777777" w:rsidR="008547BD" w:rsidRPr="00AA17CE" w:rsidRDefault="008547BD" w:rsidP="00AA17CE">
      <w:pPr>
        <w:spacing w:after="0"/>
        <w:jc w:val="both"/>
        <w:rPr>
          <w:rFonts w:ascii="Times New Roman" w:eastAsia="Times New Roman" w:hAnsi="Times New Roman" w:cs="Times New Roman"/>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Int. No. 1558, L.L 2017/226, codified at N.Y.C. Admin. Code § 9-205.</w:t>
      </w:r>
    </w:p>
  </w:footnote>
  <w:footnote w:id="34">
    <w:p w14:paraId="5E3C5BFD" w14:textId="77777777" w:rsidR="008547BD" w:rsidRPr="00AA17CE" w:rsidRDefault="008547BD" w:rsidP="00AA17CE">
      <w:pPr>
        <w:spacing w:after="0"/>
        <w:jc w:val="both"/>
        <w:rPr>
          <w:rFonts w:ascii="Times New Roman" w:eastAsia="Times New Roman" w:hAnsi="Times New Roman" w:cs="Times New Roman"/>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Int. No. 1568, L.L 2017/228, codified at N.Y.C. Admin. Code §§ 10-178, 9-131, 14-154.</w:t>
      </w:r>
    </w:p>
  </w:footnote>
  <w:footnote w:id="35">
    <w:p w14:paraId="4CA1E09C"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36">
    <w:p w14:paraId="7932A97E"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37">
    <w:p w14:paraId="279D4B66" w14:textId="77777777" w:rsidR="008547BD" w:rsidRPr="00AA17CE" w:rsidRDefault="008547BD" w:rsidP="00AA17CE">
      <w:pPr>
        <w:spacing w:after="0"/>
        <w:jc w:val="both"/>
        <w:rPr>
          <w:rFonts w:ascii="Times New Roman" w:eastAsia="Times New Roman" w:hAnsi="Times New Roman" w:cs="Times New Roman"/>
          <w:i/>
          <w:iCs/>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Id.</w:t>
      </w:r>
    </w:p>
  </w:footnote>
  <w:footnote w:id="38">
    <w:p w14:paraId="029DCB82" w14:textId="24793638"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Center for Migration Studies. </w:t>
      </w:r>
      <w:r w:rsidRPr="00AA17CE">
        <w:rPr>
          <w:rFonts w:ascii="Times New Roman" w:hAnsi="Times New Roman" w:cs="Times New Roman"/>
          <w:i/>
          <w:iCs/>
        </w:rPr>
        <w:t xml:space="preserve">Summary of Executive Orders and Other Actions On Immigration. </w:t>
      </w:r>
      <w:r w:rsidRPr="00AA17CE">
        <w:rPr>
          <w:rFonts w:ascii="Times New Roman" w:hAnsi="Times New Roman" w:cs="Times New Roman"/>
        </w:rPr>
        <w:t xml:space="preserve">(Feb. 13, 2025). </w:t>
      </w:r>
      <w:r w:rsidRPr="00AA17CE">
        <w:rPr>
          <w:rFonts w:ascii="Times New Roman" w:hAnsi="Times New Roman" w:cs="Times New Roman"/>
          <w:i/>
          <w:iCs/>
        </w:rPr>
        <w:t xml:space="preserve">Available at: </w:t>
      </w:r>
      <w:hyperlink r:id="rId20">
        <w:r w:rsidRPr="00AA17CE">
          <w:rPr>
            <w:rStyle w:val="Hyperlink"/>
            <w:rFonts w:ascii="Times New Roman" w:hAnsi="Times New Roman" w:cs="Times New Roman"/>
          </w:rPr>
          <w:t>https://cmsny.org/publications/essential-but-ignored-low-earning-immigrant-healthcare-workers-and-their-role-in-the-health-of-new-york-city/</w:t>
        </w:r>
      </w:hyperlink>
      <w:r w:rsidRPr="00AA17CE">
        <w:rPr>
          <w:rFonts w:ascii="Times New Roman" w:hAnsi="Times New Roman" w:cs="Times New Roman"/>
          <w:i/>
          <w:iCs/>
        </w:rPr>
        <w:t xml:space="preserve"> </w:t>
      </w:r>
    </w:p>
  </w:footnote>
  <w:footnote w:id="39">
    <w:p w14:paraId="32F8151F" w14:textId="7EE42982" w:rsidR="008547BD" w:rsidRPr="00AA17CE" w:rsidRDefault="008547BD" w:rsidP="00AA17CE">
      <w:pPr>
        <w:spacing w:after="0"/>
        <w:jc w:val="both"/>
        <w:rPr>
          <w:rFonts w:ascii="Times New Roman" w:hAnsi="Times New Roman" w:cs="Times New Roman"/>
        </w:rPr>
      </w:pPr>
      <w:r w:rsidRPr="00AA17CE">
        <w:rPr>
          <w:rStyle w:val="FootnoteReference"/>
          <w:rFonts w:ascii="Times New Roman" w:hAnsi="Times New Roman" w:cs="Times New Roman"/>
        </w:rPr>
        <w:footnoteRef/>
      </w:r>
      <w:r w:rsidRPr="00AA17CE">
        <w:rPr>
          <w:rFonts w:ascii="Times New Roman" w:hAnsi="Times New Roman" w:cs="Times New Roman"/>
        </w:rPr>
        <w:t xml:space="preserve"> Expedited removal allows the government to quickly deport someone they believe to be undocumented, without ever seeing a judge. The only exception is if the person says they are afraid to return to their country and passes a fear screening interview, which might allow them to seek asylum. </w:t>
      </w:r>
      <w:r w:rsidRPr="00AA17CE">
        <w:rPr>
          <w:rFonts w:ascii="Times New Roman" w:hAnsi="Times New Roman" w:cs="Times New Roman"/>
          <w:i/>
          <w:iCs/>
        </w:rPr>
        <w:t xml:space="preserve">See </w:t>
      </w:r>
      <w:r w:rsidRPr="00AA17CE">
        <w:rPr>
          <w:rFonts w:ascii="Times New Roman" w:hAnsi="Times New Roman" w:cs="Times New Roman"/>
        </w:rPr>
        <w:t xml:space="preserve">National Immigration Law Center, “Know Your Rights: Expedited Removal Expansion,” Jan. 24, 2025, available at </w:t>
      </w:r>
      <w:hyperlink r:id="rId21" w:history="1">
        <w:r w:rsidRPr="00AA17CE">
          <w:rPr>
            <w:rStyle w:val="Hyperlink"/>
            <w:rFonts w:ascii="Times New Roman" w:hAnsi="Times New Roman" w:cs="Times New Roman"/>
          </w:rPr>
          <w:t>https://www.nilc.org/resources/know-your-rights-expedited-removal-expansion/</w:t>
        </w:r>
      </w:hyperlink>
      <w:r w:rsidRPr="00AA17CE">
        <w:rPr>
          <w:rFonts w:ascii="Times New Roman" w:hAnsi="Times New Roman" w:cs="Times New Roman"/>
        </w:rPr>
        <w:t xml:space="preserve">. </w:t>
      </w:r>
    </w:p>
  </w:footnote>
  <w:footnote w:id="40">
    <w:p w14:paraId="3BCAE3A5" w14:textId="61DC8722"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w:t>
      </w:r>
      <w:r w:rsidR="00816B9D" w:rsidRPr="00AA17CE">
        <w:rPr>
          <w:rFonts w:ascii="Times New Roman" w:hAnsi="Times New Roman" w:cs="Times New Roman"/>
        </w:rPr>
        <w:t xml:space="preserve">Center for Migration Studies. </w:t>
      </w:r>
      <w:r w:rsidR="00816B9D" w:rsidRPr="00AA17CE">
        <w:rPr>
          <w:rFonts w:ascii="Times New Roman" w:hAnsi="Times New Roman" w:cs="Times New Roman"/>
          <w:i/>
          <w:iCs/>
        </w:rPr>
        <w:t xml:space="preserve">Summary of Executive Orders and Other Actions On Immigration. </w:t>
      </w:r>
      <w:r w:rsidR="00816B9D" w:rsidRPr="00AA17CE">
        <w:rPr>
          <w:rFonts w:ascii="Times New Roman" w:hAnsi="Times New Roman" w:cs="Times New Roman"/>
        </w:rPr>
        <w:t xml:space="preserve">(Feb. 13, 2025). </w:t>
      </w:r>
      <w:r w:rsidR="00816B9D" w:rsidRPr="00AA17CE">
        <w:rPr>
          <w:rFonts w:ascii="Times New Roman" w:hAnsi="Times New Roman" w:cs="Times New Roman"/>
          <w:i/>
          <w:iCs/>
        </w:rPr>
        <w:t xml:space="preserve">Available at: </w:t>
      </w:r>
      <w:hyperlink r:id="rId22">
        <w:r w:rsidR="00816B9D" w:rsidRPr="00AA17CE">
          <w:rPr>
            <w:rStyle w:val="Hyperlink"/>
            <w:rFonts w:ascii="Times New Roman" w:hAnsi="Times New Roman" w:cs="Times New Roman"/>
          </w:rPr>
          <w:t>https://cmsny.org/publications/essential-but-ignored-low-earning-immigrant-healthcare-workers-and-their-role-in-the-health-of-new-york-city/</w:t>
        </w:r>
      </w:hyperlink>
    </w:p>
  </w:footnote>
  <w:footnote w:id="41">
    <w:p w14:paraId="0465FE28" w14:textId="49FC57DA" w:rsidR="008547BD" w:rsidRPr="00AA17CE" w:rsidRDefault="008547BD" w:rsidP="00AA17CE">
      <w:pPr>
        <w:spacing w:after="0"/>
        <w:jc w:val="both"/>
        <w:rPr>
          <w:rFonts w:ascii="Times New Roman" w:hAnsi="Times New Roman" w:cs="Times New Roman"/>
        </w:rPr>
      </w:pPr>
      <w:r w:rsidRPr="00AA17CE">
        <w:rPr>
          <w:rStyle w:val="FootnoteReference"/>
          <w:rFonts w:ascii="Times New Roman" w:hAnsi="Times New Roman" w:cs="Times New Roman"/>
        </w:rPr>
        <w:footnoteRef/>
      </w:r>
      <w:r w:rsidRPr="00AA17CE">
        <w:rPr>
          <w:rFonts w:ascii="Times New Roman" w:hAnsi="Times New Roman" w:cs="Times New Roman"/>
        </w:rPr>
        <w:t xml:space="preserve"> The 287(g) program deputizes local law enforcement officers to act as agents of ICE. </w:t>
      </w:r>
    </w:p>
  </w:footnote>
  <w:footnote w:id="42">
    <w:p w14:paraId="056C41E0" w14:textId="35DA06BB"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w:t>
      </w:r>
      <w:r w:rsidR="00816B9D" w:rsidRPr="00AA17CE">
        <w:rPr>
          <w:rFonts w:ascii="Times New Roman" w:hAnsi="Times New Roman" w:cs="Times New Roman"/>
        </w:rPr>
        <w:t xml:space="preserve">Center for Migration Studies. </w:t>
      </w:r>
      <w:r w:rsidR="00816B9D" w:rsidRPr="00AA17CE">
        <w:rPr>
          <w:rFonts w:ascii="Times New Roman" w:hAnsi="Times New Roman" w:cs="Times New Roman"/>
          <w:i/>
          <w:iCs/>
        </w:rPr>
        <w:t xml:space="preserve">Summary of Executive Orders and Other Actions On Immigration. </w:t>
      </w:r>
      <w:r w:rsidR="00816B9D" w:rsidRPr="00AA17CE">
        <w:rPr>
          <w:rFonts w:ascii="Times New Roman" w:hAnsi="Times New Roman" w:cs="Times New Roman"/>
        </w:rPr>
        <w:t xml:space="preserve">(Feb. 13, 2025). </w:t>
      </w:r>
      <w:r w:rsidR="00816B9D" w:rsidRPr="00AA17CE">
        <w:rPr>
          <w:rFonts w:ascii="Times New Roman" w:hAnsi="Times New Roman" w:cs="Times New Roman"/>
          <w:i/>
          <w:iCs/>
        </w:rPr>
        <w:t xml:space="preserve">Available at: </w:t>
      </w:r>
      <w:hyperlink r:id="rId23">
        <w:r w:rsidR="00816B9D" w:rsidRPr="00AA17CE">
          <w:rPr>
            <w:rStyle w:val="Hyperlink"/>
            <w:rFonts w:ascii="Times New Roman" w:hAnsi="Times New Roman" w:cs="Times New Roman"/>
          </w:rPr>
          <w:t>https://cmsny.org/publications/essential-but-ignored-low-earning-immigrant-healthcare-workers-and-their-role-in-the-health-of-new-york-city/</w:t>
        </w:r>
      </w:hyperlink>
    </w:p>
  </w:footnote>
  <w:footnote w:id="43">
    <w:p w14:paraId="634B54A4" w14:textId="0111F65E" w:rsidR="008547BD" w:rsidRPr="00AA17CE" w:rsidRDefault="008547BD" w:rsidP="00AA17CE">
      <w:pPr>
        <w:spacing w:after="0"/>
        <w:jc w:val="both"/>
        <w:rPr>
          <w:rFonts w:ascii="Times New Roman" w:eastAsia="Calibri" w:hAnsi="Times New Roman" w:cs="Times New Roman"/>
          <w:b/>
          <w:bCs/>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Department of Homeland Security. “</w:t>
      </w:r>
      <w:r w:rsidRPr="00AA17CE">
        <w:rPr>
          <w:rFonts w:ascii="Times New Roman" w:eastAsia="Calibri" w:hAnsi="Times New Roman" w:cs="Times New Roman"/>
        </w:rPr>
        <w:t>DHS 287(g) Reaches More Than 1,000 Partnerships with State and Local Enforcement to Help Remove the Worst of the Worst Criminal Illegal Aliens</w:t>
      </w:r>
      <w:r w:rsidRPr="00AA17CE">
        <w:rPr>
          <w:rFonts w:ascii="Times New Roman" w:eastAsia="Calibri" w:hAnsi="Times New Roman" w:cs="Times New Roman"/>
          <w:i/>
          <w:iCs/>
        </w:rPr>
        <w:t xml:space="preserve">.” </w:t>
      </w:r>
      <w:r w:rsidRPr="00AA17CE">
        <w:rPr>
          <w:rFonts w:ascii="Times New Roman" w:eastAsia="Calibri" w:hAnsi="Times New Roman" w:cs="Times New Roman"/>
        </w:rPr>
        <w:t xml:space="preserve">(Sep. 17, 2025). </w:t>
      </w:r>
      <w:r w:rsidRPr="00AA17CE">
        <w:rPr>
          <w:rFonts w:ascii="Times New Roman" w:eastAsia="Calibri" w:hAnsi="Times New Roman" w:cs="Times New Roman"/>
          <w:i/>
          <w:iCs/>
        </w:rPr>
        <w:t xml:space="preserve">Available at: </w:t>
      </w:r>
      <w:hyperlink r:id="rId24">
        <w:r w:rsidRPr="00AA17CE">
          <w:rPr>
            <w:rStyle w:val="Hyperlink"/>
            <w:rFonts w:ascii="Times New Roman" w:eastAsia="Calibri" w:hAnsi="Times New Roman" w:cs="Times New Roman"/>
          </w:rPr>
          <w:t>https://www.dhs.gov/news/2025/09/17/dhs-287g-reaches-more-1000-partnerships-state-and-local-enforcement-help-remove</w:t>
        </w:r>
      </w:hyperlink>
      <w:r w:rsidRPr="00AA17CE">
        <w:rPr>
          <w:rFonts w:ascii="Times New Roman" w:eastAsia="Calibri" w:hAnsi="Times New Roman" w:cs="Times New Roman"/>
          <w:i/>
          <w:iCs/>
        </w:rPr>
        <w:t xml:space="preserve"> </w:t>
      </w:r>
    </w:p>
  </w:footnote>
  <w:footnote w:id="44">
    <w:p w14:paraId="041791AA" w14:textId="490D09B4"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Department of Homeland Security. “DHS Announces New Reimbursement Opportunities for State and Local Law Enforcement Partnering with ICE to Arrest the Worst of the Worst Criminal Illegal Aliens.” (Sep. 2, 2025). </w:t>
      </w:r>
      <w:r w:rsidRPr="00AA17CE">
        <w:rPr>
          <w:rFonts w:ascii="Times New Roman" w:hAnsi="Times New Roman" w:cs="Times New Roman"/>
          <w:i/>
          <w:iCs/>
        </w:rPr>
        <w:t xml:space="preserve">Available: </w:t>
      </w:r>
      <w:hyperlink r:id="rId25">
        <w:r w:rsidRPr="00AA17CE">
          <w:rPr>
            <w:rStyle w:val="Hyperlink"/>
            <w:rFonts w:ascii="Times New Roman" w:hAnsi="Times New Roman" w:cs="Times New Roman"/>
          </w:rPr>
          <w:t>https://www.dhs.gov/news/2025/09/02/dhs-announces-new-reimbursement-opportunities-state-and-local-law-enforcement</w:t>
        </w:r>
      </w:hyperlink>
      <w:r w:rsidRPr="00AA17CE">
        <w:rPr>
          <w:rFonts w:ascii="Times New Roman" w:hAnsi="Times New Roman" w:cs="Times New Roman"/>
          <w:i/>
          <w:iCs/>
        </w:rPr>
        <w:t xml:space="preserve"> </w:t>
      </w:r>
    </w:p>
  </w:footnote>
  <w:footnote w:id="45">
    <w:p w14:paraId="5BF6C6B0" w14:textId="1E01C3E8" w:rsidR="008547BD" w:rsidRPr="00345130" w:rsidRDefault="008547BD" w:rsidP="00AA17CE">
      <w:pPr>
        <w:spacing w:after="0"/>
        <w:jc w:val="both"/>
        <w:rPr>
          <w:rFonts w:ascii="Times New Roman" w:eastAsia="Times New Roman" w:hAnsi="Times New Roman" w:cs="Times New Roman"/>
        </w:rPr>
      </w:pPr>
      <w:r w:rsidRPr="00AA17CE">
        <w:rPr>
          <w:rStyle w:val="FootnoteReference"/>
          <w:rFonts w:ascii="Times New Roman" w:eastAsia="Times New Roman" w:hAnsi="Times New Roman" w:cs="Times New Roman"/>
        </w:rPr>
        <w:footnoteRef/>
      </w:r>
      <w:r w:rsidRPr="00AA17CE">
        <w:rPr>
          <w:rFonts w:ascii="Times New Roman" w:eastAsia="Times New Roman" w:hAnsi="Times New Roman" w:cs="Times New Roman"/>
        </w:rPr>
        <w:t xml:space="preserve"> Department of Homeland Security. </w:t>
      </w:r>
      <w:r w:rsidRPr="00AA17CE">
        <w:rPr>
          <w:rFonts w:ascii="Times New Roman" w:eastAsia="Times New Roman" w:hAnsi="Times New Roman" w:cs="Times New Roman"/>
          <w:i/>
          <w:iCs/>
        </w:rPr>
        <w:t>Enforcement Actions in or Near Protected Areas</w:t>
      </w:r>
      <w:r w:rsidRPr="00AA17CE">
        <w:rPr>
          <w:rFonts w:ascii="Times New Roman" w:eastAsia="Times New Roman" w:hAnsi="Times New Roman" w:cs="Times New Roman"/>
        </w:rPr>
        <w:t xml:space="preserve">. </w:t>
      </w:r>
      <w:r w:rsidRPr="00AA17CE">
        <w:rPr>
          <w:rFonts w:ascii="Times New Roman" w:eastAsia="Times New Roman" w:hAnsi="Times New Roman" w:cs="Times New Roman"/>
          <w:i/>
          <w:iCs/>
        </w:rPr>
        <w:t xml:space="preserve">Available at: </w:t>
      </w:r>
      <w:hyperlink r:id="rId26">
        <w:r w:rsidRPr="00AA17CE">
          <w:rPr>
            <w:rStyle w:val="Hyperlink"/>
            <w:rFonts w:ascii="Times New Roman" w:eastAsia="Times New Roman" w:hAnsi="Times New Roman" w:cs="Times New Roman"/>
          </w:rPr>
          <w:t>https://www.dhs.gov/publication/enforcement-actions-or-near-protected-areas</w:t>
        </w:r>
      </w:hyperlink>
      <w:r w:rsidRPr="00AA17CE">
        <w:rPr>
          <w:rFonts w:ascii="Times New Roman" w:eastAsia="Times New Roman" w:hAnsi="Times New Roman" w:cs="Times New Roman"/>
        </w:rPr>
        <w:t>.</w:t>
      </w:r>
      <w:r w:rsidRPr="00AA17CE">
        <w:rPr>
          <w:rFonts w:ascii="Times New Roman" w:eastAsia="Times New Roman" w:hAnsi="Times New Roman" w:cs="Times New Roman"/>
          <w:i/>
          <w:iCs/>
        </w:rPr>
        <w:t xml:space="preserve"> </w:t>
      </w:r>
      <w:r w:rsidRPr="00AA17CE">
        <w:rPr>
          <w:rFonts w:ascii="Times New Roman" w:eastAsia="Times New Roman" w:hAnsi="Times New Roman" w:cs="Times New Roman"/>
        </w:rPr>
        <w:t xml:space="preserve">[Updated on Jan. 20, 2025, Accessed on November 12, 2025]. The New York State Protect Our Courts Act prevents ICE officers from </w:t>
      </w:r>
      <w:r w:rsidRPr="00345130">
        <w:rPr>
          <w:rFonts w:ascii="Times New Roman" w:eastAsia="Times New Roman" w:hAnsi="Times New Roman" w:cs="Times New Roman"/>
        </w:rPr>
        <w:t xml:space="preserve">making civil arrests in and around New York State Courts, including City and other Municipal Courts. This law, however, does not preclude the federal government from apprehending noncitizens in federal administrative court buildings, including immigration courts. </w:t>
      </w:r>
      <w:r w:rsidRPr="00345130">
        <w:rPr>
          <w:rFonts w:ascii="Times New Roman" w:eastAsia="Times New Roman" w:hAnsi="Times New Roman" w:cs="Times New Roman"/>
          <w:i/>
          <w:iCs/>
        </w:rPr>
        <w:t>See</w:t>
      </w:r>
      <w:r w:rsidRPr="00345130">
        <w:rPr>
          <w:rFonts w:ascii="Times New Roman" w:eastAsia="Times New Roman" w:hAnsi="Times New Roman" w:cs="Times New Roman"/>
        </w:rPr>
        <w:t xml:space="preserve"> Senate Bill S425A, The New York State Senate, available at </w:t>
      </w:r>
      <w:hyperlink r:id="rId27">
        <w:r w:rsidRPr="00345130">
          <w:rPr>
            <w:rStyle w:val="Hyperlink"/>
            <w:rFonts w:ascii="Times New Roman" w:eastAsia="Times New Roman" w:hAnsi="Times New Roman" w:cs="Times New Roman"/>
          </w:rPr>
          <w:t>https://www.nysenate.gov/legislation/bills/2019/S425</w:t>
        </w:r>
      </w:hyperlink>
      <w:r w:rsidRPr="00345130">
        <w:rPr>
          <w:rFonts w:ascii="Times New Roman" w:eastAsia="Times New Roman" w:hAnsi="Times New Roman" w:cs="Times New Roman"/>
        </w:rPr>
        <w:t xml:space="preserve">. </w:t>
      </w:r>
    </w:p>
  </w:footnote>
  <w:footnote w:id="46">
    <w:p w14:paraId="433ECB81" w14:textId="5AF25B97" w:rsidR="008547BD" w:rsidRPr="00345130" w:rsidRDefault="008547BD" w:rsidP="00AA17CE">
      <w:pPr>
        <w:spacing w:after="0"/>
        <w:jc w:val="both"/>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Katz, Eric. “Report: Federal agencies have deployed nearly 33,000 employees to assist ICE.” GOVERNMENT EXECUTIVE. (Sep. 4, 2025). </w:t>
      </w:r>
      <w:r w:rsidRPr="00345130">
        <w:rPr>
          <w:rFonts w:ascii="Times New Roman" w:hAnsi="Times New Roman" w:cs="Times New Roman"/>
          <w:i/>
          <w:iCs/>
        </w:rPr>
        <w:t xml:space="preserve">Available: at: </w:t>
      </w:r>
      <w:hyperlink r:id="rId28">
        <w:r w:rsidRPr="00345130">
          <w:rPr>
            <w:rStyle w:val="Hyperlink"/>
            <w:rFonts w:ascii="Times New Roman" w:hAnsi="Times New Roman" w:cs="Times New Roman"/>
          </w:rPr>
          <w:t>https://www.govexec.com/management/2025/09/report-federal-agencies-have-deployed-nearly-33000-employees-assist-ice/407907/</w:t>
        </w:r>
      </w:hyperlink>
      <w:r w:rsidRPr="00345130">
        <w:rPr>
          <w:rFonts w:ascii="Times New Roman" w:hAnsi="Times New Roman" w:cs="Times New Roman"/>
          <w:i/>
          <w:iCs/>
        </w:rPr>
        <w:t xml:space="preserve"> </w:t>
      </w:r>
    </w:p>
  </w:footnote>
  <w:footnote w:id="47">
    <w:p w14:paraId="608797C8" w14:textId="35941EC6" w:rsidR="008547BD" w:rsidRPr="00345130" w:rsidRDefault="008547BD" w:rsidP="00AA17CE">
      <w:pPr>
        <w:spacing w:after="0"/>
        <w:jc w:val="both"/>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w:t>
      </w:r>
      <w:r w:rsidRPr="00345130">
        <w:rPr>
          <w:rFonts w:ascii="Times New Roman" w:hAnsi="Times New Roman" w:cs="Times New Roman"/>
          <w:i/>
          <w:iCs/>
        </w:rPr>
        <w:t xml:space="preserve">Id. </w:t>
      </w:r>
    </w:p>
  </w:footnote>
  <w:footnote w:id="48">
    <w:p w14:paraId="0A91E2B8" w14:textId="6271809A" w:rsidR="008547BD" w:rsidRPr="00345130" w:rsidRDefault="008547BD" w:rsidP="00AA17CE">
      <w:pPr>
        <w:spacing w:after="0"/>
        <w:jc w:val="both"/>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w:t>
      </w:r>
      <w:r w:rsidRPr="00345130">
        <w:rPr>
          <w:rFonts w:ascii="Times New Roman" w:hAnsi="Times New Roman" w:cs="Times New Roman"/>
          <w:i/>
          <w:iCs/>
        </w:rPr>
        <w:t xml:space="preserve">Id. </w:t>
      </w:r>
    </w:p>
  </w:footnote>
  <w:footnote w:id="49">
    <w:p w14:paraId="345C9FBF" w14:textId="3AEAF7AE" w:rsidR="008547BD" w:rsidRPr="00345130" w:rsidRDefault="008547BD" w:rsidP="00AA17CE">
      <w:pPr>
        <w:spacing w:after="0"/>
        <w:jc w:val="both"/>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w:t>
      </w:r>
      <w:r w:rsidRPr="00345130">
        <w:rPr>
          <w:rFonts w:ascii="Times New Roman" w:hAnsi="Times New Roman" w:cs="Times New Roman"/>
          <w:i/>
          <w:iCs/>
        </w:rPr>
        <w:t>Id.</w:t>
      </w:r>
    </w:p>
  </w:footnote>
  <w:footnote w:id="50">
    <w:p w14:paraId="7A788F3A" w14:textId="5A099E54" w:rsidR="008547BD" w:rsidRPr="00345130" w:rsidRDefault="008547BD" w:rsidP="00AA17CE">
      <w:pPr>
        <w:spacing w:after="0"/>
        <w:jc w:val="both"/>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Voigt, Kate. “Trump is Weaponizing the USCIS for the First Time in the Agency’s History.” ACLU. (Oct. 7, 2025). </w:t>
      </w:r>
      <w:r w:rsidRPr="00345130">
        <w:rPr>
          <w:rFonts w:ascii="Times New Roman" w:hAnsi="Times New Roman" w:cs="Times New Roman"/>
          <w:i/>
          <w:iCs/>
        </w:rPr>
        <w:t xml:space="preserve">Available at: </w:t>
      </w:r>
      <w:hyperlink r:id="rId29">
        <w:r w:rsidRPr="00345130">
          <w:rPr>
            <w:rStyle w:val="Hyperlink"/>
            <w:rFonts w:ascii="Times New Roman" w:hAnsi="Times New Roman" w:cs="Times New Roman"/>
          </w:rPr>
          <w:t>https://www.aclu.org/news/immigrants-rights/trump-is-weaponizing-the-uscis-for-the-first-time-in-the-agencys-history</w:t>
        </w:r>
      </w:hyperlink>
      <w:r w:rsidRPr="00345130">
        <w:rPr>
          <w:rFonts w:ascii="Times New Roman" w:hAnsi="Times New Roman" w:cs="Times New Roman"/>
          <w:i/>
          <w:iCs/>
        </w:rPr>
        <w:t xml:space="preserve"> </w:t>
      </w:r>
    </w:p>
  </w:footnote>
  <w:footnote w:id="51">
    <w:p w14:paraId="3A68BCBB" w14:textId="4615A488" w:rsidR="008547BD" w:rsidRPr="00AA17CE" w:rsidRDefault="008547BD" w:rsidP="00AA17CE">
      <w:pPr>
        <w:spacing w:after="0"/>
        <w:jc w:val="both"/>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Reichlin-Melnick, Aaron and Shev Dalal-Dheini. “New USCIS ’Special Agents’ Will Be Given the Power to Arrest, Use Deadly Force Against Immigrants. AMERICAN IMMIGRATION COUNCIL. (Sep. 10, 2025). </w:t>
      </w:r>
      <w:r w:rsidRPr="00345130">
        <w:rPr>
          <w:rFonts w:ascii="Times New Roman" w:hAnsi="Times New Roman" w:cs="Times New Roman"/>
          <w:i/>
          <w:iCs/>
        </w:rPr>
        <w:t xml:space="preserve">Available at: </w:t>
      </w:r>
      <w:hyperlink r:id="rId30">
        <w:r w:rsidRPr="00345130">
          <w:rPr>
            <w:rStyle w:val="Hyperlink"/>
            <w:rFonts w:ascii="Times New Roman" w:hAnsi="Times New Roman" w:cs="Times New Roman"/>
          </w:rPr>
          <w:t>https://www.americanimmigrationcouncil.org/blog/uscis-special-agents-arrest-immigrants/</w:t>
        </w:r>
      </w:hyperlink>
      <w:r w:rsidRPr="00345130">
        <w:rPr>
          <w:rFonts w:ascii="Times New Roman" w:hAnsi="Times New Roman" w:cs="Times New Roman"/>
          <w:i/>
          <w:iCs/>
        </w:rPr>
        <w:t xml:space="preserve"> </w:t>
      </w:r>
    </w:p>
  </w:footnote>
  <w:footnote w:id="52">
    <w:p w14:paraId="27FF6392" w14:textId="0CCA9BE8" w:rsidR="008547BD" w:rsidRPr="00345130" w:rsidRDefault="008547BD" w:rsidP="00EA5372">
      <w:pPr>
        <w:spacing w:after="0" w:line="240" w:lineRule="auto"/>
        <w:rPr>
          <w:rFonts w:ascii="Times New Roman" w:hAnsi="Times New Roman" w:cs="Times New Roman"/>
          <w:b/>
          <w:b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w:t>
      </w:r>
      <w:r w:rsidRPr="00345130">
        <w:rPr>
          <w:rFonts w:ascii="Times New Roman" w:hAnsi="Times New Roman" w:cs="Times New Roman"/>
          <w:i/>
          <w:iCs/>
        </w:rPr>
        <w:t xml:space="preserve">See </w:t>
      </w:r>
      <w:r w:rsidRPr="00345130">
        <w:rPr>
          <w:rFonts w:ascii="Times New Roman" w:hAnsi="Times New Roman" w:cs="Times New Roman"/>
        </w:rPr>
        <w:t>S.5-Laken Riley Act, 119</w:t>
      </w:r>
      <w:r w:rsidRPr="00345130">
        <w:rPr>
          <w:rFonts w:ascii="Times New Roman" w:hAnsi="Times New Roman" w:cs="Times New Roman"/>
          <w:vertAlign w:val="superscript"/>
        </w:rPr>
        <w:t>th</w:t>
      </w:r>
      <w:r w:rsidRPr="00345130">
        <w:rPr>
          <w:rFonts w:ascii="Times New Roman" w:hAnsi="Times New Roman" w:cs="Times New Roman"/>
          <w:b/>
          <w:bCs/>
        </w:rPr>
        <w:t xml:space="preserve"> </w:t>
      </w:r>
      <w:r w:rsidRPr="00345130">
        <w:rPr>
          <w:rFonts w:ascii="Times New Roman" w:hAnsi="Times New Roman" w:cs="Times New Roman"/>
        </w:rPr>
        <w:t xml:space="preserve">Congress (2025-2026) Available at: </w:t>
      </w:r>
      <w:hyperlink r:id="rId31">
        <w:r w:rsidRPr="00345130">
          <w:rPr>
            <w:rStyle w:val="Hyperlink"/>
            <w:rFonts w:ascii="Times New Roman" w:hAnsi="Times New Roman" w:cs="Times New Roman"/>
          </w:rPr>
          <w:t>https://www.congress.gov/bill/119th-congress/senate-bill/5</w:t>
        </w:r>
      </w:hyperlink>
      <w:r w:rsidRPr="00345130">
        <w:rPr>
          <w:rFonts w:ascii="Times New Roman" w:hAnsi="Times New Roman" w:cs="Times New Roman"/>
        </w:rPr>
        <w:t xml:space="preserve"> </w:t>
      </w:r>
    </w:p>
  </w:footnote>
  <w:footnote w:id="53">
    <w:p w14:paraId="53B3A0CA" w14:textId="5AAAC719" w:rsidR="008547BD" w:rsidRPr="00345130" w:rsidRDefault="008547BD" w:rsidP="00EA5372">
      <w:pPr>
        <w:spacing w:after="0" w:line="240" w:lineRule="auto"/>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Altman, Heidi. “Five Things to Know about the Laken Riley Act.” NATIONAL IMMIGRATION LAW CENTER. (Jan. 6, 2025). </w:t>
      </w:r>
      <w:r w:rsidRPr="00345130">
        <w:rPr>
          <w:rFonts w:ascii="Times New Roman" w:hAnsi="Times New Roman" w:cs="Times New Roman"/>
          <w:i/>
          <w:iCs/>
        </w:rPr>
        <w:t xml:space="preserve">Available at: </w:t>
      </w:r>
      <w:hyperlink r:id="rId32">
        <w:r w:rsidRPr="00345130">
          <w:rPr>
            <w:rStyle w:val="Hyperlink"/>
            <w:rFonts w:ascii="Times New Roman" w:hAnsi="Times New Roman" w:cs="Times New Roman"/>
          </w:rPr>
          <w:t>https://www.nilc.org/articles/nilc-opposes-the-h-r-29-the-laken-riley-act/</w:t>
        </w:r>
      </w:hyperlink>
      <w:r w:rsidRPr="00345130">
        <w:rPr>
          <w:rFonts w:ascii="Times New Roman" w:hAnsi="Times New Roman" w:cs="Times New Roman"/>
        </w:rPr>
        <w:t>.</w:t>
      </w:r>
      <w:r w:rsidRPr="00345130">
        <w:rPr>
          <w:rFonts w:ascii="Times New Roman" w:hAnsi="Times New Roman" w:cs="Times New Roman"/>
          <w:i/>
          <w:iCs/>
        </w:rPr>
        <w:t xml:space="preserve"> </w:t>
      </w:r>
    </w:p>
  </w:footnote>
  <w:footnote w:id="54">
    <w:p w14:paraId="01903C67" w14:textId="5ED79467" w:rsidR="008547BD" w:rsidRPr="00345130" w:rsidRDefault="008547BD" w:rsidP="00EA5372">
      <w:pPr>
        <w:spacing w:after="0" w:line="240" w:lineRule="auto"/>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New York City Office of the Mayor. “Mayor Adams’ Statement Following Meeting with Border Czar Tom Homan.” NYC.GOV. (February 13, 2025). </w:t>
      </w:r>
      <w:r w:rsidRPr="00345130">
        <w:rPr>
          <w:rFonts w:ascii="Times New Roman" w:hAnsi="Times New Roman" w:cs="Times New Roman"/>
          <w:i/>
          <w:iCs/>
        </w:rPr>
        <w:t xml:space="preserve">Available at: </w:t>
      </w:r>
      <w:hyperlink r:id="rId33">
        <w:r w:rsidRPr="00345130">
          <w:rPr>
            <w:rStyle w:val="Hyperlink"/>
            <w:rFonts w:ascii="Times New Roman" w:hAnsi="Times New Roman" w:cs="Times New Roman"/>
          </w:rPr>
          <w:t>https://www.nyc.gov/mayors-office/news/2025/02/mayor-adams-following-meeting-border-czar-tom-homan</w:t>
        </w:r>
      </w:hyperlink>
      <w:r w:rsidRPr="00345130">
        <w:rPr>
          <w:rFonts w:ascii="Times New Roman" w:hAnsi="Times New Roman" w:cs="Times New Roman"/>
          <w:i/>
          <w:iCs/>
        </w:rPr>
        <w:t xml:space="preserve"> </w:t>
      </w:r>
    </w:p>
  </w:footnote>
  <w:footnote w:id="55">
    <w:p w14:paraId="71478B6B" w14:textId="46668A09" w:rsidR="008547BD" w:rsidRPr="00345130" w:rsidRDefault="008547BD" w:rsidP="00EA5372">
      <w:pPr>
        <w:spacing w:after="0"/>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w:t>
      </w:r>
      <w:r w:rsidRPr="00345130">
        <w:rPr>
          <w:rFonts w:ascii="Times New Roman" w:hAnsi="Times New Roman" w:cs="Times New Roman"/>
          <w:i/>
          <w:iCs/>
        </w:rPr>
        <w:t xml:space="preserve">Id. </w:t>
      </w:r>
    </w:p>
  </w:footnote>
  <w:footnote w:id="56">
    <w:p w14:paraId="10584C31" w14:textId="1DC51A6E" w:rsidR="008547BD" w:rsidRPr="00345130" w:rsidRDefault="008547BD" w:rsidP="00EA5372">
      <w:pPr>
        <w:spacing w:after="0"/>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Shivonne, Adeja. “Mayor Adams on FOX with border czar in NYC: ‘If he doesn’t deliver, I’ll be back.’” FOX 5 NY. (February 14, 2025). </w:t>
      </w:r>
      <w:r w:rsidRPr="00345130">
        <w:rPr>
          <w:rFonts w:ascii="Times New Roman" w:hAnsi="Times New Roman" w:cs="Times New Roman"/>
          <w:i/>
          <w:iCs/>
        </w:rPr>
        <w:t xml:space="preserve">Available at: </w:t>
      </w:r>
      <w:hyperlink r:id="rId34">
        <w:r w:rsidRPr="00345130">
          <w:rPr>
            <w:rStyle w:val="Hyperlink"/>
            <w:rFonts w:ascii="Times New Roman" w:hAnsi="Times New Roman" w:cs="Times New Roman"/>
          </w:rPr>
          <w:t>https://www.fox5ny.com/news/mayor-adams-border-czar-fox-and-friends</w:t>
        </w:r>
      </w:hyperlink>
      <w:r w:rsidRPr="00345130">
        <w:rPr>
          <w:rFonts w:ascii="Times New Roman" w:hAnsi="Times New Roman" w:cs="Times New Roman"/>
        </w:rPr>
        <w:t xml:space="preserve"> </w:t>
      </w:r>
    </w:p>
  </w:footnote>
  <w:footnote w:id="57">
    <w:p w14:paraId="3A50FCB9" w14:textId="6BF901A0" w:rsidR="008547BD" w:rsidRPr="00AA17CE" w:rsidRDefault="008547BD" w:rsidP="00EA5372">
      <w:pPr>
        <w:spacing w:after="0"/>
        <w:rPr>
          <w:rFonts w:ascii="Times New Roman" w:hAnsi="Times New Roman" w:cs="Times New Roman"/>
          <w:i/>
          <w:iCs/>
        </w:rPr>
      </w:pPr>
      <w:r w:rsidRPr="00345130">
        <w:rPr>
          <w:rStyle w:val="FootnoteReference"/>
          <w:rFonts w:ascii="Times New Roman" w:hAnsi="Times New Roman" w:cs="Times New Roman"/>
        </w:rPr>
        <w:footnoteRef/>
      </w:r>
      <w:r w:rsidRPr="00345130">
        <w:rPr>
          <w:rFonts w:ascii="Times New Roman" w:hAnsi="Times New Roman" w:cs="Times New Roman"/>
        </w:rPr>
        <w:t xml:space="preserve"> </w:t>
      </w:r>
      <w:r w:rsidRPr="00345130">
        <w:rPr>
          <w:rFonts w:ascii="Times New Roman" w:hAnsi="Times New Roman" w:cs="Times New Roman"/>
          <w:i/>
          <w:iCs/>
        </w:rPr>
        <w:t xml:space="preserve">See </w:t>
      </w:r>
      <w:r w:rsidRPr="00345130">
        <w:rPr>
          <w:rFonts w:ascii="Times New Roman" w:hAnsi="Times New Roman" w:cs="Times New Roman"/>
        </w:rPr>
        <w:t xml:space="preserve">Executive Order 50. “Authorizing Federal Immigration Authorities to Investigate Criminal Activity on Rikers Island.” (April 8, 2025). </w:t>
      </w:r>
      <w:r w:rsidRPr="00345130">
        <w:rPr>
          <w:rFonts w:ascii="Times New Roman" w:hAnsi="Times New Roman" w:cs="Times New Roman"/>
          <w:i/>
          <w:iCs/>
        </w:rPr>
        <w:t xml:space="preserve">Available at: </w:t>
      </w:r>
      <w:hyperlink r:id="rId35">
        <w:r w:rsidRPr="00345130">
          <w:rPr>
            <w:rStyle w:val="Hyperlink"/>
            <w:rFonts w:ascii="Times New Roman" w:hAnsi="Times New Roman" w:cs="Times New Roman"/>
          </w:rPr>
          <w:t>https://www.nyc.gov/mayors-office/news/2025/04/executive-order-50</w:t>
        </w:r>
      </w:hyperlink>
      <w:r w:rsidRPr="00345130">
        <w:rPr>
          <w:rFonts w:ascii="Times New Roman" w:hAnsi="Times New Roman" w:cs="Times New Roman"/>
          <w:i/>
          <w:iCs/>
        </w:rPr>
        <w:t xml:space="preserve"> </w:t>
      </w:r>
    </w:p>
  </w:footnote>
  <w:footnote w:id="58">
    <w:p w14:paraId="3EF797EC" w14:textId="331C48D8"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New York City Council. “Speaker Adrienne Adams, Council Members, and Civil Rights Advocates Celebrate State Supreme Court’s Final Ruling Blocking Trump’s New ICE Office on Rikers.” (September 16, 2025). </w:t>
      </w:r>
      <w:r w:rsidRPr="00AA17CE">
        <w:rPr>
          <w:rFonts w:ascii="Times New Roman" w:hAnsi="Times New Roman" w:cs="Times New Roman"/>
          <w:i/>
          <w:iCs/>
        </w:rPr>
        <w:t xml:space="preserve">Available at: </w:t>
      </w:r>
      <w:hyperlink r:id="rId36">
        <w:r w:rsidRPr="00AA17CE">
          <w:rPr>
            <w:rStyle w:val="Hyperlink"/>
            <w:rFonts w:ascii="Times New Roman" w:hAnsi="Times New Roman" w:cs="Times New Roman"/>
          </w:rPr>
          <w:t>https://council.nyc.gov/press/2025/09/16/2976/</w:t>
        </w:r>
      </w:hyperlink>
      <w:r w:rsidRPr="00AA17CE">
        <w:rPr>
          <w:rFonts w:ascii="Times New Roman" w:hAnsi="Times New Roman" w:cs="Times New Roman"/>
          <w:i/>
          <w:iCs/>
        </w:rPr>
        <w:t xml:space="preserve"> </w:t>
      </w:r>
    </w:p>
  </w:footnote>
  <w:footnote w:id="59">
    <w:p w14:paraId="67B49E86" w14:textId="26BD0211"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Eyewitness News. “New York State Supreme Court blocks opening of ICE office at Rikers Island.” ABC7. (September 8, 2025). </w:t>
      </w:r>
      <w:r w:rsidRPr="00AA17CE">
        <w:rPr>
          <w:rFonts w:ascii="Times New Roman" w:hAnsi="Times New Roman" w:cs="Times New Roman"/>
          <w:i/>
          <w:iCs/>
        </w:rPr>
        <w:t xml:space="preserve">Available at: </w:t>
      </w:r>
      <w:hyperlink r:id="rId37">
        <w:r w:rsidRPr="00AA17CE">
          <w:rPr>
            <w:rStyle w:val="Hyperlink"/>
            <w:rFonts w:ascii="Times New Roman" w:hAnsi="Times New Roman" w:cs="Times New Roman"/>
          </w:rPr>
          <w:t>https://abc7ny.com/post/new-york-state-supreme-court-blocks-opening-ice-office-rikers-island-invalidating-mayor-adams-executive-order/17774132/</w:t>
        </w:r>
      </w:hyperlink>
      <w:r w:rsidRPr="00AA17CE">
        <w:rPr>
          <w:rFonts w:ascii="Times New Roman" w:hAnsi="Times New Roman" w:cs="Times New Roman"/>
          <w:i/>
          <w:iCs/>
        </w:rPr>
        <w:t xml:space="preserve"> </w:t>
      </w:r>
    </w:p>
  </w:footnote>
  <w:footnote w:id="60">
    <w:p w14:paraId="4076A4A7" w14:textId="58C068DB" w:rsidR="00D2145C" w:rsidRPr="00AA17CE" w:rsidRDefault="00D2145C" w:rsidP="00AA17CE">
      <w:pPr>
        <w:pStyle w:val="FootnoteText"/>
        <w:jc w:val="both"/>
        <w:rPr>
          <w:rFonts w:ascii="Times New Roman" w:hAnsi="Times New Roman" w:cs="Times New Roman"/>
          <w:sz w:val="22"/>
          <w:szCs w:val="22"/>
        </w:rPr>
      </w:pPr>
      <w:r w:rsidRPr="00AA17CE">
        <w:rPr>
          <w:rStyle w:val="FootnoteReference"/>
          <w:rFonts w:ascii="Times New Roman" w:hAnsi="Times New Roman" w:cs="Times New Roman"/>
          <w:sz w:val="22"/>
          <w:szCs w:val="22"/>
        </w:rPr>
        <w:footnoteRef/>
      </w:r>
      <w:r w:rsidRPr="00AA17CE">
        <w:rPr>
          <w:rFonts w:ascii="Times New Roman" w:hAnsi="Times New Roman" w:cs="Times New Roman"/>
          <w:sz w:val="22"/>
          <w:szCs w:val="22"/>
        </w:rPr>
        <w:t xml:space="preserve"> </w:t>
      </w:r>
      <w:r w:rsidR="0071495E" w:rsidRPr="00AA17CE">
        <w:rPr>
          <w:rFonts w:ascii="Times New Roman" w:hAnsi="Times New Roman" w:cs="Times New Roman"/>
          <w:sz w:val="22"/>
          <w:szCs w:val="22"/>
        </w:rPr>
        <w:t xml:space="preserve">Memorandum of Law in Support of Complaint-Petition and Interim Relief at 21, </w:t>
      </w:r>
      <w:r w:rsidR="0032799E" w:rsidRPr="00AA17CE">
        <w:rPr>
          <w:rFonts w:ascii="Times New Roman" w:hAnsi="Times New Roman" w:cs="Times New Roman"/>
          <w:i/>
          <w:iCs/>
          <w:sz w:val="22"/>
          <w:szCs w:val="22"/>
        </w:rPr>
        <w:t>Council of City of New York v. Adams</w:t>
      </w:r>
      <w:r w:rsidR="0032799E" w:rsidRPr="00AA17CE">
        <w:rPr>
          <w:rFonts w:ascii="Times New Roman" w:hAnsi="Times New Roman" w:cs="Times New Roman"/>
          <w:sz w:val="22"/>
          <w:szCs w:val="22"/>
        </w:rPr>
        <w:t xml:space="preserve">, </w:t>
      </w:r>
      <w:r w:rsidR="008D17E5" w:rsidRPr="00AA17CE">
        <w:rPr>
          <w:rFonts w:ascii="Times New Roman" w:hAnsi="Times New Roman" w:cs="Times New Roman"/>
          <w:sz w:val="22"/>
          <w:szCs w:val="22"/>
        </w:rPr>
        <w:t>238 N.Y.S.3d 393</w:t>
      </w:r>
      <w:r w:rsidR="00C06BAF" w:rsidRPr="00AA17CE">
        <w:rPr>
          <w:rFonts w:ascii="Times New Roman" w:hAnsi="Times New Roman" w:cs="Times New Roman"/>
          <w:sz w:val="22"/>
          <w:szCs w:val="22"/>
        </w:rPr>
        <w:t xml:space="preserve"> (N.Y. Sup. Ct. 2025) (</w:t>
      </w:r>
      <w:r w:rsidR="0032799E" w:rsidRPr="00AA17CE">
        <w:rPr>
          <w:rFonts w:ascii="Times New Roman" w:hAnsi="Times New Roman" w:cs="Times New Roman"/>
          <w:sz w:val="22"/>
          <w:szCs w:val="22"/>
        </w:rPr>
        <w:t>NYSCEF Doc. No. 15</w:t>
      </w:r>
      <w:r w:rsidR="00C06BAF" w:rsidRPr="00AA17CE">
        <w:rPr>
          <w:rFonts w:ascii="Times New Roman" w:hAnsi="Times New Roman" w:cs="Times New Roman"/>
          <w:sz w:val="22"/>
          <w:szCs w:val="22"/>
        </w:rPr>
        <w:t>)</w:t>
      </w:r>
      <w:r w:rsidRPr="00AA17CE">
        <w:rPr>
          <w:rFonts w:ascii="Times New Roman" w:hAnsi="Times New Roman" w:cs="Times New Roman"/>
          <w:sz w:val="22"/>
          <w:szCs w:val="22"/>
        </w:rPr>
        <w:t xml:space="preserve"> (</w:t>
      </w:r>
      <w:r w:rsidR="00C06BAF" w:rsidRPr="00AA17CE">
        <w:rPr>
          <w:rFonts w:ascii="Times New Roman" w:hAnsi="Times New Roman" w:cs="Times New Roman"/>
          <w:sz w:val="22"/>
          <w:szCs w:val="22"/>
        </w:rPr>
        <w:t xml:space="preserve">internal </w:t>
      </w:r>
      <w:r w:rsidRPr="00AA17CE">
        <w:rPr>
          <w:rFonts w:ascii="Times New Roman" w:hAnsi="Times New Roman" w:cs="Times New Roman"/>
          <w:sz w:val="22"/>
          <w:szCs w:val="22"/>
        </w:rPr>
        <w:t>citations omitted).</w:t>
      </w:r>
      <w:r w:rsidR="0071495E" w:rsidRPr="00AA17CE">
        <w:rPr>
          <w:rFonts w:ascii="Times New Roman" w:hAnsi="Times New Roman" w:cs="Times New Roman"/>
          <w:sz w:val="22"/>
          <w:szCs w:val="22"/>
        </w:rPr>
        <w:t xml:space="preserve"> </w:t>
      </w:r>
    </w:p>
  </w:footnote>
  <w:footnote w:id="61">
    <w:p w14:paraId="678F0F3A" w14:textId="3FCD7C7C"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Rashbaum, William K., Dana Rubinstein, and Jonah E. Bromwich. “How Dr. Phil and a Top Adams Aide Helped Ease ICE’s Path Into New York.” NEW YORK TIMES. (June 18, 2025). </w:t>
      </w:r>
      <w:r w:rsidRPr="00AA17CE">
        <w:rPr>
          <w:rFonts w:ascii="Times New Roman" w:hAnsi="Times New Roman" w:cs="Times New Roman"/>
          <w:i/>
          <w:iCs/>
        </w:rPr>
        <w:t xml:space="preserve">Available at: </w:t>
      </w:r>
      <w:hyperlink r:id="rId38">
        <w:r w:rsidRPr="00AA17CE">
          <w:rPr>
            <w:rStyle w:val="Hyperlink"/>
            <w:rFonts w:ascii="Times New Roman" w:hAnsi="Times New Roman" w:cs="Times New Roman"/>
          </w:rPr>
          <w:t>https://www.nytimes.com/2025/06/18/nyregion/ice-kaz-adams-nyc-immigration.html</w:t>
        </w:r>
      </w:hyperlink>
      <w:r w:rsidRPr="00AA17CE">
        <w:rPr>
          <w:rFonts w:ascii="Times New Roman" w:hAnsi="Times New Roman" w:cs="Times New Roman"/>
          <w:i/>
          <w:iCs/>
        </w:rPr>
        <w:t xml:space="preserve"> </w:t>
      </w:r>
    </w:p>
  </w:footnote>
  <w:footnote w:id="62">
    <w:p w14:paraId="26E8D091" w14:textId="33A1C090"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w:t>
      </w:r>
      <w:r w:rsidRPr="00AA17CE">
        <w:rPr>
          <w:rFonts w:ascii="Times New Roman" w:hAnsi="Times New Roman" w:cs="Times New Roman"/>
          <w:i/>
          <w:iCs/>
        </w:rPr>
        <w:t xml:space="preserve">Id. </w:t>
      </w:r>
    </w:p>
  </w:footnote>
  <w:footnote w:id="63">
    <w:p w14:paraId="57D00730" w14:textId="20CBC5B1"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w:t>
      </w:r>
      <w:r w:rsidRPr="00AA17CE">
        <w:rPr>
          <w:rFonts w:ascii="Times New Roman" w:hAnsi="Times New Roman" w:cs="Times New Roman"/>
          <w:i/>
          <w:iCs/>
        </w:rPr>
        <w:t>Id.</w:t>
      </w:r>
    </w:p>
  </w:footnote>
  <w:footnote w:id="64">
    <w:p w14:paraId="28FC6A8B" w14:textId="22621620"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w:t>
      </w:r>
      <w:r w:rsidRPr="00AA17CE">
        <w:rPr>
          <w:rFonts w:ascii="Times New Roman" w:hAnsi="Times New Roman" w:cs="Times New Roman"/>
          <w:i/>
          <w:iCs/>
        </w:rPr>
        <w:t>Id.</w:t>
      </w:r>
    </w:p>
  </w:footnote>
  <w:footnote w:id="65">
    <w:p w14:paraId="5DEA1B73" w14:textId="427DD2C8"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Fortinsky, Sarah. “Border czar: ICE operations planned for New York City.” THE HILL. (November 19, 2025). </w:t>
      </w:r>
      <w:r w:rsidRPr="00AA17CE">
        <w:rPr>
          <w:rFonts w:ascii="Times New Roman" w:hAnsi="Times New Roman" w:cs="Times New Roman"/>
          <w:i/>
          <w:iCs/>
        </w:rPr>
        <w:t xml:space="preserve">Available at: </w:t>
      </w:r>
      <w:hyperlink r:id="rId39">
        <w:r w:rsidRPr="00AA17CE">
          <w:rPr>
            <w:rStyle w:val="Hyperlink"/>
            <w:rFonts w:ascii="Times New Roman" w:hAnsi="Times New Roman" w:cs="Times New Roman"/>
          </w:rPr>
          <w:t>https://thehill.com/immigration/5612640-border-czar-homan-nyc-ice-operations/</w:t>
        </w:r>
      </w:hyperlink>
      <w:r w:rsidRPr="00AA17CE">
        <w:rPr>
          <w:rFonts w:ascii="Times New Roman" w:hAnsi="Times New Roman" w:cs="Times New Roman"/>
          <w:i/>
          <w:iCs/>
        </w:rPr>
        <w:t xml:space="preserve"> </w:t>
      </w:r>
    </w:p>
  </w:footnote>
  <w:footnote w:id="66">
    <w:p w14:paraId="788C6E5A" w14:textId="556A660D"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Daly, Adam, and Dean Moses, and Shane O’Brien. “ICE conducts raid on Chinatown’s Canal Street, multiple people detained as New Yorkers rage.” AMNY. (October 21, 2025). </w:t>
      </w:r>
      <w:r w:rsidRPr="00AA17CE">
        <w:rPr>
          <w:rFonts w:ascii="Times New Roman" w:hAnsi="Times New Roman" w:cs="Times New Roman"/>
          <w:i/>
          <w:iCs/>
        </w:rPr>
        <w:t xml:space="preserve">Available at: </w:t>
      </w:r>
      <w:hyperlink r:id="rId40">
        <w:r w:rsidRPr="00AA17CE">
          <w:rPr>
            <w:rStyle w:val="Hyperlink"/>
            <w:rFonts w:ascii="Times New Roman" w:hAnsi="Times New Roman" w:cs="Times New Roman"/>
          </w:rPr>
          <w:t>https://www.amny.com/news/ice-agents-chinatown-raid-10212025/</w:t>
        </w:r>
      </w:hyperlink>
      <w:r w:rsidRPr="00AA17CE">
        <w:rPr>
          <w:rFonts w:ascii="Times New Roman" w:hAnsi="Times New Roman" w:cs="Times New Roman"/>
          <w:i/>
          <w:iCs/>
        </w:rPr>
        <w:t xml:space="preserve"> </w:t>
      </w:r>
    </w:p>
  </w:footnote>
  <w:footnote w:id="67">
    <w:p w14:paraId="3717756C" w14:textId="51A3CE54"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Williams, Nicholas, Rosso Parascandola, Julian Roberts-Grmela, and Lincoln Anderson. “ICE arrests Canal St. Vendor in ’target operation’ right after NYPD raids.” NY DAILY NEWS. (November 22, 2025). </w:t>
      </w:r>
      <w:r w:rsidRPr="00AA17CE">
        <w:rPr>
          <w:rFonts w:ascii="Times New Roman" w:hAnsi="Times New Roman" w:cs="Times New Roman"/>
          <w:i/>
          <w:iCs/>
        </w:rPr>
        <w:t xml:space="preserve">Available at: </w:t>
      </w:r>
      <w:hyperlink r:id="rId41">
        <w:r w:rsidRPr="00AA17CE">
          <w:rPr>
            <w:rStyle w:val="Hyperlink"/>
            <w:rFonts w:ascii="Times New Roman" w:hAnsi="Times New Roman" w:cs="Times New Roman"/>
          </w:rPr>
          <w:t>https://www.amny.com/news/ice-agents-chinatown-raid-10212025/</w:t>
        </w:r>
      </w:hyperlink>
      <w:r w:rsidRPr="00AA17CE">
        <w:rPr>
          <w:rFonts w:ascii="Times New Roman" w:hAnsi="Times New Roman" w:cs="Times New Roman"/>
          <w:i/>
          <w:iCs/>
        </w:rPr>
        <w:t xml:space="preserve"> </w:t>
      </w:r>
    </w:p>
  </w:footnote>
  <w:footnote w:id="68">
    <w:p w14:paraId="1796813A" w14:textId="2AD84896" w:rsidR="008547BD" w:rsidRPr="00AA17CE" w:rsidRDefault="008547BD" w:rsidP="00AA17CE">
      <w:pPr>
        <w:spacing w:after="0"/>
        <w:jc w:val="both"/>
        <w:rPr>
          <w:rFonts w:ascii="Times New Roman" w:hAnsi="Times New Roman" w:cs="Times New Roman"/>
          <w:i/>
          <w:iCs/>
        </w:rPr>
      </w:pPr>
      <w:r w:rsidRPr="00AA17CE">
        <w:rPr>
          <w:rStyle w:val="FootnoteReference"/>
          <w:rFonts w:ascii="Times New Roman" w:hAnsi="Times New Roman" w:cs="Times New Roman"/>
        </w:rPr>
        <w:footnoteRef/>
      </w:r>
      <w:r w:rsidRPr="00AA17CE">
        <w:rPr>
          <w:rFonts w:ascii="Times New Roman" w:hAnsi="Times New Roman" w:cs="Times New Roman"/>
        </w:rPr>
        <w:t xml:space="preserve"> </w:t>
      </w:r>
      <w:r w:rsidRPr="00AA17CE">
        <w:rPr>
          <w:rFonts w:ascii="Times New Roman" w:hAnsi="Times New Roman" w:cs="Times New Roman"/>
          <w:i/>
          <w:iCs/>
        </w:rPr>
        <w:t xml:space="preserve">Id. </w:t>
      </w:r>
    </w:p>
  </w:footnote>
  <w:footnote w:id="69">
    <w:p w14:paraId="54C104E5" w14:textId="0D02C7AF" w:rsidR="00214ED1" w:rsidRPr="00AA17CE" w:rsidRDefault="00214ED1" w:rsidP="00AA17CE">
      <w:pPr>
        <w:pStyle w:val="FootnoteText"/>
        <w:jc w:val="both"/>
        <w:rPr>
          <w:rFonts w:ascii="Times New Roman" w:hAnsi="Times New Roman" w:cs="Times New Roman"/>
          <w:sz w:val="22"/>
          <w:szCs w:val="22"/>
        </w:rPr>
      </w:pPr>
      <w:r w:rsidRPr="00AA17CE">
        <w:rPr>
          <w:rStyle w:val="FootnoteReference"/>
          <w:rFonts w:ascii="Times New Roman" w:hAnsi="Times New Roman" w:cs="Times New Roman"/>
          <w:sz w:val="22"/>
          <w:szCs w:val="22"/>
        </w:rPr>
        <w:footnoteRef/>
      </w:r>
      <w:r w:rsidRPr="00AA17CE">
        <w:rPr>
          <w:rFonts w:ascii="Times New Roman" w:hAnsi="Times New Roman" w:cs="Times New Roman"/>
          <w:sz w:val="22"/>
          <w:szCs w:val="22"/>
        </w:rPr>
        <w:t xml:space="preserve"> Guerrero, Maurizio. “ICE May Still Have Massive Access to Rikers Island Data Despite City’s Sanctuary Status.” DOCUMENTED. (July 2, 2025). </w:t>
      </w:r>
      <w:r w:rsidRPr="00AA17CE">
        <w:rPr>
          <w:rFonts w:ascii="Times New Roman" w:hAnsi="Times New Roman" w:cs="Times New Roman"/>
          <w:i/>
          <w:iCs/>
          <w:sz w:val="22"/>
          <w:szCs w:val="22"/>
        </w:rPr>
        <w:t xml:space="preserve">Available at: </w:t>
      </w:r>
      <w:hyperlink r:id="rId42" w:history="1">
        <w:r w:rsidRPr="00AA17CE">
          <w:rPr>
            <w:rStyle w:val="Hyperlink"/>
            <w:rFonts w:ascii="Times New Roman" w:hAnsi="Times New Roman" w:cs="Times New Roman"/>
            <w:sz w:val="22"/>
            <w:szCs w:val="22"/>
          </w:rPr>
          <w:t>https://documentedny.com/2025/07/02/ice-may-still-have-massive-access-to-rikers-island-data-despite-citys-sanctuary-status/</w:t>
        </w:r>
      </w:hyperlink>
    </w:p>
  </w:footnote>
  <w:footnote w:id="70">
    <w:p w14:paraId="0A0C6AAF" w14:textId="1D8EA0D1" w:rsidR="000A7214" w:rsidRPr="00AA17CE" w:rsidRDefault="000A7214" w:rsidP="00AA17CE">
      <w:pPr>
        <w:pStyle w:val="FootnoteText"/>
        <w:jc w:val="both"/>
        <w:rPr>
          <w:rFonts w:ascii="Times New Roman" w:hAnsi="Times New Roman" w:cs="Times New Roman"/>
          <w:i/>
          <w:iCs/>
          <w:sz w:val="22"/>
          <w:szCs w:val="22"/>
        </w:rPr>
      </w:pPr>
      <w:r w:rsidRPr="00AA17CE">
        <w:rPr>
          <w:rStyle w:val="FootnoteReference"/>
          <w:rFonts w:ascii="Times New Roman" w:hAnsi="Times New Roman" w:cs="Times New Roman"/>
          <w:sz w:val="22"/>
          <w:szCs w:val="22"/>
        </w:rPr>
        <w:footnoteRef/>
      </w:r>
      <w:r w:rsidRPr="00AA17CE">
        <w:rPr>
          <w:rFonts w:ascii="Times New Roman" w:hAnsi="Times New Roman" w:cs="Times New Roman"/>
          <w:sz w:val="22"/>
          <w:szCs w:val="22"/>
        </w:rPr>
        <w:t xml:space="preserve"> Department of Homeland Security. </w:t>
      </w:r>
      <w:r w:rsidRPr="00AA17CE">
        <w:rPr>
          <w:rFonts w:ascii="Times New Roman" w:hAnsi="Times New Roman" w:cs="Times New Roman"/>
          <w:i/>
          <w:iCs/>
          <w:sz w:val="22"/>
          <w:szCs w:val="22"/>
        </w:rPr>
        <w:t>Fusion Centers.</w:t>
      </w:r>
      <w:r w:rsidR="00340590" w:rsidRPr="00AA17CE">
        <w:rPr>
          <w:rFonts w:ascii="Times New Roman" w:hAnsi="Times New Roman" w:cs="Times New Roman"/>
          <w:i/>
          <w:iCs/>
          <w:sz w:val="22"/>
          <w:szCs w:val="22"/>
        </w:rPr>
        <w:t xml:space="preserve"> </w:t>
      </w:r>
      <w:r w:rsidRPr="00AA17CE">
        <w:rPr>
          <w:rFonts w:ascii="Times New Roman" w:hAnsi="Times New Roman" w:cs="Times New Roman"/>
          <w:sz w:val="22"/>
          <w:szCs w:val="22"/>
        </w:rPr>
        <w:t xml:space="preserve">[Accessed on December 11, 2025]. </w:t>
      </w:r>
      <w:r w:rsidRPr="00AA17CE">
        <w:rPr>
          <w:rFonts w:ascii="Times New Roman" w:hAnsi="Times New Roman" w:cs="Times New Roman"/>
          <w:i/>
          <w:iCs/>
          <w:sz w:val="22"/>
          <w:szCs w:val="22"/>
        </w:rPr>
        <w:t xml:space="preserve">Available at: </w:t>
      </w:r>
      <w:hyperlink r:id="rId43" w:history="1">
        <w:r w:rsidR="003F3776" w:rsidRPr="00AA17CE">
          <w:rPr>
            <w:rStyle w:val="Hyperlink"/>
            <w:rFonts w:ascii="Times New Roman" w:hAnsi="Times New Roman" w:cs="Times New Roman"/>
            <w:sz w:val="22"/>
            <w:szCs w:val="22"/>
          </w:rPr>
          <w:t>https://www.dhs.gov/fusion-centers</w:t>
        </w:r>
      </w:hyperlink>
      <w:r w:rsidR="003F3776" w:rsidRPr="00AA17CE">
        <w:rPr>
          <w:rFonts w:ascii="Times New Roman" w:hAnsi="Times New Roman" w:cs="Times New Roman"/>
          <w:i/>
          <w:iCs/>
          <w:sz w:val="22"/>
          <w:szCs w:val="22"/>
        </w:rPr>
        <w:t xml:space="preserve"> </w:t>
      </w:r>
    </w:p>
  </w:footnote>
  <w:footnote w:id="71">
    <w:p w14:paraId="1BC06D33" w14:textId="1DC3FCA8" w:rsidR="00B2331A" w:rsidRPr="00AA17CE" w:rsidRDefault="00B2331A" w:rsidP="00AA17CE">
      <w:pPr>
        <w:pStyle w:val="FootnoteText"/>
        <w:jc w:val="both"/>
        <w:rPr>
          <w:rFonts w:ascii="Times New Roman" w:hAnsi="Times New Roman" w:cs="Times New Roman"/>
          <w:i/>
          <w:iCs/>
          <w:sz w:val="22"/>
          <w:szCs w:val="22"/>
        </w:rPr>
      </w:pPr>
      <w:r w:rsidRPr="00AA17CE">
        <w:rPr>
          <w:rStyle w:val="FootnoteReference"/>
          <w:rFonts w:ascii="Times New Roman" w:hAnsi="Times New Roman" w:cs="Times New Roman"/>
          <w:sz w:val="22"/>
          <w:szCs w:val="22"/>
        </w:rPr>
        <w:footnoteRef/>
      </w:r>
      <w:r w:rsidRPr="00AA17CE">
        <w:rPr>
          <w:rFonts w:ascii="Times New Roman" w:hAnsi="Times New Roman" w:cs="Times New Roman"/>
          <w:sz w:val="22"/>
          <w:szCs w:val="22"/>
        </w:rPr>
        <w:t xml:space="preserve"> </w:t>
      </w:r>
      <w:r w:rsidR="0091300E" w:rsidRPr="00AA17CE">
        <w:rPr>
          <w:rFonts w:ascii="Times New Roman" w:hAnsi="Times New Roman" w:cs="Times New Roman"/>
          <w:sz w:val="22"/>
          <w:szCs w:val="22"/>
        </w:rPr>
        <w:t xml:space="preserve">Guerrero, Maurizio. “ICE May Still Have Massive Access to Rikers Island Data Despite City’s Sanctuary Status.” DOCUMENTED. (July 2, 2025). </w:t>
      </w:r>
      <w:r w:rsidR="0091300E" w:rsidRPr="00AA17CE">
        <w:rPr>
          <w:rFonts w:ascii="Times New Roman" w:hAnsi="Times New Roman" w:cs="Times New Roman"/>
          <w:i/>
          <w:iCs/>
          <w:sz w:val="22"/>
          <w:szCs w:val="22"/>
        </w:rPr>
        <w:t xml:space="preserve">Available at: </w:t>
      </w:r>
      <w:hyperlink r:id="rId44" w:history="1">
        <w:r w:rsidR="0091300E" w:rsidRPr="00AA17CE">
          <w:rPr>
            <w:rStyle w:val="Hyperlink"/>
            <w:rFonts w:ascii="Times New Roman" w:hAnsi="Times New Roman" w:cs="Times New Roman"/>
            <w:sz w:val="22"/>
            <w:szCs w:val="22"/>
          </w:rPr>
          <w:t>https://documentedny.com/2025/07/02/ice-may-still-have-massive-access-to-rikers-island-data-despite-citys-sanctuary-status/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7BA3" w14:textId="77777777" w:rsidR="00036E81" w:rsidRDefault="00036E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733C" w14:textId="77777777" w:rsidR="00036E81" w:rsidRDefault="00036E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DC8C" w14:textId="0B495AE7" w:rsidR="00036E81" w:rsidRDefault="00036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C9186"/>
    <w:multiLevelType w:val="hybridMultilevel"/>
    <w:tmpl w:val="CA98C7F4"/>
    <w:lvl w:ilvl="0" w:tplc="52144ECA">
      <w:start w:val="1"/>
      <w:numFmt w:val="bullet"/>
      <w:lvlText w:val=""/>
      <w:lvlJc w:val="left"/>
      <w:pPr>
        <w:ind w:left="720" w:hanging="360"/>
      </w:pPr>
      <w:rPr>
        <w:rFonts w:ascii="Symbol" w:hAnsi="Symbol" w:hint="default"/>
      </w:rPr>
    </w:lvl>
    <w:lvl w:ilvl="1" w:tplc="F8347118">
      <w:start w:val="1"/>
      <w:numFmt w:val="bullet"/>
      <w:lvlText w:val="o"/>
      <w:lvlJc w:val="left"/>
      <w:pPr>
        <w:ind w:left="1440" w:hanging="360"/>
      </w:pPr>
      <w:rPr>
        <w:rFonts w:ascii="Courier New" w:hAnsi="Courier New" w:hint="default"/>
      </w:rPr>
    </w:lvl>
    <w:lvl w:ilvl="2" w:tplc="09B6CD40">
      <w:start w:val="1"/>
      <w:numFmt w:val="bullet"/>
      <w:lvlText w:val=""/>
      <w:lvlJc w:val="left"/>
      <w:pPr>
        <w:ind w:left="2160" w:hanging="360"/>
      </w:pPr>
      <w:rPr>
        <w:rFonts w:ascii="Wingdings" w:hAnsi="Wingdings" w:hint="default"/>
      </w:rPr>
    </w:lvl>
    <w:lvl w:ilvl="3" w:tplc="AD94A6F4">
      <w:start w:val="1"/>
      <w:numFmt w:val="bullet"/>
      <w:lvlText w:val=""/>
      <w:lvlJc w:val="left"/>
      <w:pPr>
        <w:ind w:left="2880" w:hanging="360"/>
      </w:pPr>
      <w:rPr>
        <w:rFonts w:ascii="Symbol" w:hAnsi="Symbol" w:hint="default"/>
      </w:rPr>
    </w:lvl>
    <w:lvl w:ilvl="4" w:tplc="59CE9B54">
      <w:start w:val="1"/>
      <w:numFmt w:val="bullet"/>
      <w:lvlText w:val="o"/>
      <w:lvlJc w:val="left"/>
      <w:pPr>
        <w:ind w:left="3600" w:hanging="360"/>
      </w:pPr>
      <w:rPr>
        <w:rFonts w:ascii="Courier New" w:hAnsi="Courier New" w:hint="default"/>
      </w:rPr>
    </w:lvl>
    <w:lvl w:ilvl="5" w:tplc="518E4D0A">
      <w:start w:val="1"/>
      <w:numFmt w:val="bullet"/>
      <w:lvlText w:val=""/>
      <w:lvlJc w:val="left"/>
      <w:pPr>
        <w:ind w:left="4320" w:hanging="360"/>
      </w:pPr>
      <w:rPr>
        <w:rFonts w:ascii="Wingdings" w:hAnsi="Wingdings" w:hint="default"/>
      </w:rPr>
    </w:lvl>
    <w:lvl w:ilvl="6" w:tplc="F222CB7A">
      <w:start w:val="1"/>
      <w:numFmt w:val="bullet"/>
      <w:lvlText w:val=""/>
      <w:lvlJc w:val="left"/>
      <w:pPr>
        <w:ind w:left="5040" w:hanging="360"/>
      </w:pPr>
      <w:rPr>
        <w:rFonts w:ascii="Symbol" w:hAnsi="Symbol" w:hint="default"/>
      </w:rPr>
    </w:lvl>
    <w:lvl w:ilvl="7" w:tplc="BB86A4DC">
      <w:start w:val="1"/>
      <w:numFmt w:val="bullet"/>
      <w:lvlText w:val="o"/>
      <w:lvlJc w:val="left"/>
      <w:pPr>
        <w:ind w:left="5760" w:hanging="360"/>
      </w:pPr>
      <w:rPr>
        <w:rFonts w:ascii="Courier New" w:hAnsi="Courier New" w:hint="default"/>
      </w:rPr>
    </w:lvl>
    <w:lvl w:ilvl="8" w:tplc="081EA9FA">
      <w:start w:val="1"/>
      <w:numFmt w:val="bullet"/>
      <w:lvlText w:val=""/>
      <w:lvlJc w:val="left"/>
      <w:pPr>
        <w:ind w:left="6480" w:hanging="360"/>
      </w:pPr>
      <w:rPr>
        <w:rFonts w:ascii="Wingdings" w:hAnsi="Wingdings" w:hint="default"/>
      </w:rPr>
    </w:lvl>
  </w:abstractNum>
  <w:abstractNum w:abstractNumId="1" w15:restartNumberingAfterBreak="0">
    <w:nsid w:val="32773447"/>
    <w:multiLevelType w:val="hybridMultilevel"/>
    <w:tmpl w:val="EBBE5A78"/>
    <w:lvl w:ilvl="0" w:tplc="017E7C5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5DF03EB"/>
    <w:multiLevelType w:val="hybridMultilevel"/>
    <w:tmpl w:val="53EC1864"/>
    <w:lvl w:ilvl="0" w:tplc="34C4C7AE">
      <w:start w:val="1"/>
      <w:numFmt w:val="bullet"/>
      <w:lvlText w:val=""/>
      <w:lvlJc w:val="left"/>
      <w:pPr>
        <w:ind w:left="720" w:hanging="360"/>
      </w:pPr>
      <w:rPr>
        <w:rFonts w:ascii="Symbol" w:hAnsi="Symbol" w:hint="default"/>
      </w:rPr>
    </w:lvl>
    <w:lvl w:ilvl="1" w:tplc="E15AD50A">
      <w:start w:val="1"/>
      <w:numFmt w:val="bullet"/>
      <w:lvlText w:val="o"/>
      <w:lvlJc w:val="left"/>
      <w:pPr>
        <w:ind w:left="1440" w:hanging="360"/>
      </w:pPr>
      <w:rPr>
        <w:rFonts w:ascii="Courier New" w:hAnsi="Courier New" w:hint="default"/>
      </w:rPr>
    </w:lvl>
    <w:lvl w:ilvl="2" w:tplc="66F088CA">
      <w:start w:val="1"/>
      <w:numFmt w:val="bullet"/>
      <w:lvlText w:val=""/>
      <w:lvlJc w:val="left"/>
      <w:pPr>
        <w:ind w:left="2160" w:hanging="360"/>
      </w:pPr>
      <w:rPr>
        <w:rFonts w:ascii="Wingdings" w:hAnsi="Wingdings" w:hint="default"/>
      </w:rPr>
    </w:lvl>
    <w:lvl w:ilvl="3" w:tplc="4754C70A">
      <w:start w:val="1"/>
      <w:numFmt w:val="bullet"/>
      <w:lvlText w:val=""/>
      <w:lvlJc w:val="left"/>
      <w:pPr>
        <w:ind w:left="2880" w:hanging="360"/>
      </w:pPr>
      <w:rPr>
        <w:rFonts w:ascii="Symbol" w:hAnsi="Symbol" w:hint="default"/>
      </w:rPr>
    </w:lvl>
    <w:lvl w:ilvl="4" w:tplc="79A07028">
      <w:start w:val="1"/>
      <w:numFmt w:val="bullet"/>
      <w:lvlText w:val="o"/>
      <w:lvlJc w:val="left"/>
      <w:pPr>
        <w:ind w:left="3600" w:hanging="360"/>
      </w:pPr>
      <w:rPr>
        <w:rFonts w:ascii="Courier New" w:hAnsi="Courier New" w:hint="default"/>
      </w:rPr>
    </w:lvl>
    <w:lvl w:ilvl="5" w:tplc="27D0C2C8">
      <w:start w:val="1"/>
      <w:numFmt w:val="bullet"/>
      <w:lvlText w:val=""/>
      <w:lvlJc w:val="left"/>
      <w:pPr>
        <w:ind w:left="4320" w:hanging="360"/>
      </w:pPr>
      <w:rPr>
        <w:rFonts w:ascii="Wingdings" w:hAnsi="Wingdings" w:hint="default"/>
      </w:rPr>
    </w:lvl>
    <w:lvl w:ilvl="6" w:tplc="0D62D898">
      <w:start w:val="1"/>
      <w:numFmt w:val="bullet"/>
      <w:lvlText w:val=""/>
      <w:lvlJc w:val="left"/>
      <w:pPr>
        <w:ind w:left="5040" w:hanging="360"/>
      </w:pPr>
      <w:rPr>
        <w:rFonts w:ascii="Symbol" w:hAnsi="Symbol" w:hint="default"/>
      </w:rPr>
    </w:lvl>
    <w:lvl w:ilvl="7" w:tplc="C1545538">
      <w:start w:val="1"/>
      <w:numFmt w:val="bullet"/>
      <w:lvlText w:val="o"/>
      <w:lvlJc w:val="left"/>
      <w:pPr>
        <w:ind w:left="5760" w:hanging="360"/>
      </w:pPr>
      <w:rPr>
        <w:rFonts w:ascii="Courier New" w:hAnsi="Courier New" w:hint="default"/>
      </w:rPr>
    </w:lvl>
    <w:lvl w:ilvl="8" w:tplc="DA1E3B5C">
      <w:start w:val="1"/>
      <w:numFmt w:val="bullet"/>
      <w:lvlText w:val=""/>
      <w:lvlJc w:val="left"/>
      <w:pPr>
        <w:ind w:left="6480" w:hanging="360"/>
      </w:pPr>
      <w:rPr>
        <w:rFonts w:ascii="Wingdings" w:hAnsi="Wingdings" w:hint="default"/>
      </w:rPr>
    </w:lvl>
  </w:abstractNum>
  <w:abstractNum w:abstractNumId="3" w15:restartNumberingAfterBreak="0">
    <w:nsid w:val="59849D1F"/>
    <w:multiLevelType w:val="hybridMultilevel"/>
    <w:tmpl w:val="565ECA66"/>
    <w:lvl w:ilvl="0" w:tplc="31AAAF0C">
      <w:start w:val="1"/>
      <w:numFmt w:val="bullet"/>
      <w:lvlText w:val=""/>
      <w:lvlJc w:val="left"/>
      <w:pPr>
        <w:ind w:left="720" w:hanging="360"/>
      </w:pPr>
      <w:rPr>
        <w:rFonts w:ascii="Symbol" w:hAnsi="Symbol" w:hint="default"/>
      </w:rPr>
    </w:lvl>
    <w:lvl w:ilvl="1" w:tplc="CD3C11B8">
      <w:start w:val="1"/>
      <w:numFmt w:val="bullet"/>
      <w:lvlText w:val="o"/>
      <w:lvlJc w:val="left"/>
      <w:pPr>
        <w:ind w:left="1440" w:hanging="360"/>
      </w:pPr>
      <w:rPr>
        <w:rFonts w:ascii="Courier New" w:hAnsi="Courier New" w:hint="default"/>
      </w:rPr>
    </w:lvl>
    <w:lvl w:ilvl="2" w:tplc="36549FEC">
      <w:start w:val="1"/>
      <w:numFmt w:val="bullet"/>
      <w:lvlText w:val=""/>
      <w:lvlJc w:val="left"/>
      <w:pPr>
        <w:ind w:left="2160" w:hanging="360"/>
      </w:pPr>
      <w:rPr>
        <w:rFonts w:ascii="Wingdings" w:hAnsi="Wingdings" w:hint="default"/>
      </w:rPr>
    </w:lvl>
    <w:lvl w:ilvl="3" w:tplc="D270C4C6">
      <w:start w:val="1"/>
      <w:numFmt w:val="bullet"/>
      <w:lvlText w:val=""/>
      <w:lvlJc w:val="left"/>
      <w:pPr>
        <w:ind w:left="2880" w:hanging="360"/>
      </w:pPr>
      <w:rPr>
        <w:rFonts w:ascii="Symbol" w:hAnsi="Symbol" w:hint="default"/>
      </w:rPr>
    </w:lvl>
    <w:lvl w:ilvl="4" w:tplc="9A80AA00">
      <w:start w:val="1"/>
      <w:numFmt w:val="bullet"/>
      <w:lvlText w:val="o"/>
      <w:lvlJc w:val="left"/>
      <w:pPr>
        <w:ind w:left="3600" w:hanging="360"/>
      </w:pPr>
      <w:rPr>
        <w:rFonts w:ascii="Courier New" w:hAnsi="Courier New" w:hint="default"/>
      </w:rPr>
    </w:lvl>
    <w:lvl w:ilvl="5" w:tplc="625CE420">
      <w:start w:val="1"/>
      <w:numFmt w:val="bullet"/>
      <w:lvlText w:val=""/>
      <w:lvlJc w:val="left"/>
      <w:pPr>
        <w:ind w:left="4320" w:hanging="360"/>
      </w:pPr>
      <w:rPr>
        <w:rFonts w:ascii="Wingdings" w:hAnsi="Wingdings" w:hint="default"/>
      </w:rPr>
    </w:lvl>
    <w:lvl w:ilvl="6" w:tplc="2612F22E">
      <w:start w:val="1"/>
      <w:numFmt w:val="bullet"/>
      <w:lvlText w:val=""/>
      <w:lvlJc w:val="left"/>
      <w:pPr>
        <w:ind w:left="5040" w:hanging="360"/>
      </w:pPr>
      <w:rPr>
        <w:rFonts w:ascii="Symbol" w:hAnsi="Symbol" w:hint="default"/>
      </w:rPr>
    </w:lvl>
    <w:lvl w:ilvl="7" w:tplc="65B8A9B4">
      <w:start w:val="1"/>
      <w:numFmt w:val="bullet"/>
      <w:lvlText w:val="o"/>
      <w:lvlJc w:val="left"/>
      <w:pPr>
        <w:ind w:left="5760" w:hanging="360"/>
      </w:pPr>
      <w:rPr>
        <w:rFonts w:ascii="Courier New" w:hAnsi="Courier New" w:hint="default"/>
      </w:rPr>
    </w:lvl>
    <w:lvl w:ilvl="8" w:tplc="DAEC3A60">
      <w:start w:val="1"/>
      <w:numFmt w:val="bullet"/>
      <w:lvlText w:val=""/>
      <w:lvlJc w:val="left"/>
      <w:pPr>
        <w:ind w:left="6480" w:hanging="360"/>
      </w:pPr>
      <w:rPr>
        <w:rFonts w:ascii="Wingdings" w:hAnsi="Wingdings" w:hint="default"/>
      </w:rPr>
    </w:lvl>
  </w:abstractNum>
  <w:num w:numId="1" w16cid:durableId="130634172">
    <w:abstractNumId w:val="3"/>
  </w:num>
  <w:num w:numId="2" w16cid:durableId="645550087">
    <w:abstractNumId w:val="0"/>
  </w:num>
  <w:num w:numId="3" w16cid:durableId="2132240853">
    <w:abstractNumId w:val="2"/>
  </w:num>
  <w:num w:numId="4" w16cid:durableId="154296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NjI1NjAyNjazNDNS0lEKTi0uzszPAykwqQUAS7MLtywAAAA="/>
  </w:docVars>
  <w:rsids>
    <w:rsidRoot w:val="00891F7F"/>
    <w:rsid w:val="00001CA6"/>
    <w:rsid w:val="000043AA"/>
    <w:rsid w:val="0000715F"/>
    <w:rsid w:val="00007CC1"/>
    <w:rsid w:val="000108A2"/>
    <w:rsid w:val="000125FD"/>
    <w:rsid w:val="00025700"/>
    <w:rsid w:val="000260A1"/>
    <w:rsid w:val="00036E81"/>
    <w:rsid w:val="000431A1"/>
    <w:rsid w:val="0005047C"/>
    <w:rsid w:val="00052640"/>
    <w:rsid w:val="000577A6"/>
    <w:rsid w:val="00060DBF"/>
    <w:rsid w:val="00070710"/>
    <w:rsid w:val="0007122A"/>
    <w:rsid w:val="00076ABE"/>
    <w:rsid w:val="000778AD"/>
    <w:rsid w:val="00080527"/>
    <w:rsid w:val="000806F1"/>
    <w:rsid w:val="0008085C"/>
    <w:rsid w:val="000825F8"/>
    <w:rsid w:val="000839E2"/>
    <w:rsid w:val="00085074"/>
    <w:rsid w:val="000857AF"/>
    <w:rsid w:val="000907BB"/>
    <w:rsid w:val="00097615"/>
    <w:rsid w:val="000A2687"/>
    <w:rsid w:val="000A7214"/>
    <w:rsid w:val="000A7E0B"/>
    <w:rsid w:val="000B2D8D"/>
    <w:rsid w:val="000C0E7C"/>
    <w:rsid w:val="000C21A7"/>
    <w:rsid w:val="000C4BB2"/>
    <w:rsid w:val="000C772F"/>
    <w:rsid w:val="000D1484"/>
    <w:rsid w:val="000D40CA"/>
    <w:rsid w:val="000E4553"/>
    <w:rsid w:val="000E6DBA"/>
    <w:rsid w:val="000E7B43"/>
    <w:rsid w:val="000E7BD8"/>
    <w:rsid w:val="000F23D2"/>
    <w:rsid w:val="000F7444"/>
    <w:rsid w:val="00101F6F"/>
    <w:rsid w:val="001110A6"/>
    <w:rsid w:val="001113C3"/>
    <w:rsid w:val="00122304"/>
    <w:rsid w:val="00126D89"/>
    <w:rsid w:val="001272A8"/>
    <w:rsid w:val="001302A3"/>
    <w:rsid w:val="00135700"/>
    <w:rsid w:val="00141AA7"/>
    <w:rsid w:val="00160AF5"/>
    <w:rsid w:val="00166485"/>
    <w:rsid w:val="0017739C"/>
    <w:rsid w:val="00177840"/>
    <w:rsid w:val="00191016"/>
    <w:rsid w:val="0019302A"/>
    <w:rsid w:val="0019383F"/>
    <w:rsid w:val="0019595C"/>
    <w:rsid w:val="001968A5"/>
    <w:rsid w:val="001A44D4"/>
    <w:rsid w:val="001A5340"/>
    <w:rsid w:val="001A7127"/>
    <w:rsid w:val="001A7825"/>
    <w:rsid w:val="001B7832"/>
    <w:rsid w:val="001C2406"/>
    <w:rsid w:val="001D0F55"/>
    <w:rsid w:val="001D3B51"/>
    <w:rsid w:val="001D6D94"/>
    <w:rsid w:val="001E5D75"/>
    <w:rsid w:val="001E6BEF"/>
    <w:rsid w:val="001F333D"/>
    <w:rsid w:val="001F6A68"/>
    <w:rsid w:val="002032E7"/>
    <w:rsid w:val="00206CEC"/>
    <w:rsid w:val="002101B0"/>
    <w:rsid w:val="00214ED1"/>
    <w:rsid w:val="002235BA"/>
    <w:rsid w:val="00237D3C"/>
    <w:rsid w:val="002458EB"/>
    <w:rsid w:val="00250338"/>
    <w:rsid w:val="00250A7A"/>
    <w:rsid w:val="00257291"/>
    <w:rsid w:val="00271681"/>
    <w:rsid w:val="00271769"/>
    <w:rsid w:val="00271D3B"/>
    <w:rsid w:val="0027246D"/>
    <w:rsid w:val="00272A18"/>
    <w:rsid w:val="00274C75"/>
    <w:rsid w:val="002907C8"/>
    <w:rsid w:val="0029105C"/>
    <w:rsid w:val="0029199A"/>
    <w:rsid w:val="002B2055"/>
    <w:rsid w:val="002B4802"/>
    <w:rsid w:val="002B6ABF"/>
    <w:rsid w:val="002C6B2B"/>
    <w:rsid w:val="002D0ACE"/>
    <w:rsid w:val="002D380B"/>
    <w:rsid w:val="002D7869"/>
    <w:rsid w:val="002F3C52"/>
    <w:rsid w:val="002F4AB4"/>
    <w:rsid w:val="002F7984"/>
    <w:rsid w:val="0030003F"/>
    <w:rsid w:val="003012B1"/>
    <w:rsid w:val="003050DD"/>
    <w:rsid w:val="00307E24"/>
    <w:rsid w:val="00311870"/>
    <w:rsid w:val="003136FD"/>
    <w:rsid w:val="00322814"/>
    <w:rsid w:val="0032799E"/>
    <w:rsid w:val="00330E49"/>
    <w:rsid w:val="003311B1"/>
    <w:rsid w:val="00340590"/>
    <w:rsid w:val="00344A39"/>
    <w:rsid w:val="00345130"/>
    <w:rsid w:val="00350117"/>
    <w:rsid w:val="00356481"/>
    <w:rsid w:val="003573D7"/>
    <w:rsid w:val="00370D68"/>
    <w:rsid w:val="003719FB"/>
    <w:rsid w:val="00380497"/>
    <w:rsid w:val="0038096B"/>
    <w:rsid w:val="00383755"/>
    <w:rsid w:val="00387ED7"/>
    <w:rsid w:val="00395A9F"/>
    <w:rsid w:val="003971C3"/>
    <w:rsid w:val="00397414"/>
    <w:rsid w:val="003A26EB"/>
    <w:rsid w:val="003B15D8"/>
    <w:rsid w:val="003B3F43"/>
    <w:rsid w:val="003D2432"/>
    <w:rsid w:val="003D713B"/>
    <w:rsid w:val="003E0CB8"/>
    <w:rsid w:val="003F3776"/>
    <w:rsid w:val="003F3B58"/>
    <w:rsid w:val="003F7F04"/>
    <w:rsid w:val="004051DE"/>
    <w:rsid w:val="0042539E"/>
    <w:rsid w:val="00426006"/>
    <w:rsid w:val="0042736B"/>
    <w:rsid w:val="004325FB"/>
    <w:rsid w:val="004330EA"/>
    <w:rsid w:val="00433110"/>
    <w:rsid w:val="0043313F"/>
    <w:rsid w:val="00433D25"/>
    <w:rsid w:val="004367D4"/>
    <w:rsid w:val="00436E1C"/>
    <w:rsid w:val="004436B1"/>
    <w:rsid w:val="00443A9C"/>
    <w:rsid w:val="004511B9"/>
    <w:rsid w:val="00462AFC"/>
    <w:rsid w:val="0046579D"/>
    <w:rsid w:val="00466024"/>
    <w:rsid w:val="0047555B"/>
    <w:rsid w:val="004774BF"/>
    <w:rsid w:val="00480443"/>
    <w:rsid w:val="0049020E"/>
    <w:rsid w:val="004910D2"/>
    <w:rsid w:val="00491A20"/>
    <w:rsid w:val="004A0A9C"/>
    <w:rsid w:val="004A6A1E"/>
    <w:rsid w:val="004B0962"/>
    <w:rsid w:val="004B3972"/>
    <w:rsid w:val="004B4FDB"/>
    <w:rsid w:val="004D400C"/>
    <w:rsid w:val="004D4D28"/>
    <w:rsid w:val="004D4FDE"/>
    <w:rsid w:val="004E5FEE"/>
    <w:rsid w:val="004E7B66"/>
    <w:rsid w:val="004F445E"/>
    <w:rsid w:val="004F5E95"/>
    <w:rsid w:val="004F6524"/>
    <w:rsid w:val="00506B93"/>
    <w:rsid w:val="00506C6A"/>
    <w:rsid w:val="00512EF1"/>
    <w:rsid w:val="00514329"/>
    <w:rsid w:val="00524F7C"/>
    <w:rsid w:val="0052762F"/>
    <w:rsid w:val="005318A8"/>
    <w:rsid w:val="00535A5B"/>
    <w:rsid w:val="00535D56"/>
    <w:rsid w:val="005361EC"/>
    <w:rsid w:val="00540B7C"/>
    <w:rsid w:val="00541265"/>
    <w:rsid w:val="00543E72"/>
    <w:rsid w:val="005516BD"/>
    <w:rsid w:val="00551865"/>
    <w:rsid w:val="005574D3"/>
    <w:rsid w:val="00571DCC"/>
    <w:rsid w:val="00572D11"/>
    <w:rsid w:val="00574C3C"/>
    <w:rsid w:val="005807D3"/>
    <w:rsid w:val="005A1478"/>
    <w:rsid w:val="005A2938"/>
    <w:rsid w:val="005A32C5"/>
    <w:rsid w:val="005B5116"/>
    <w:rsid w:val="005B6B8D"/>
    <w:rsid w:val="005B6E73"/>
    <w:rsid w:val="005C15C9"/>
    <w:rsid w:val="005D1EE7"/>
    <w:rsid w:val="005D68E7"/>
    <w:rsid w:val="005E25A8"/>
    <w:rsid w:val="005E2CC5"/>
    <w:rsid w:val="005E6832"/>
    <w:rsid w:val="005F4CB0"/>
    <w:rsid w:val="005F710D"/>
    <w:rsid w:val="00600224"/>
    <w:rsid w:val="0060164A"/>
    <w:rsid w:val="00605F91"/>
    <w:rsid w:val="00606605"/>
    <w:rsid w:val="0060738C"/>
    <w:rsid w:val="006138AF"/>
    <w:rsid w:val="00620503"/>
    <w:rsid w:val="00626945"/>
    <w:rsid w:val="00634A85"/>
    <w:rsid w:val="00636A7C"/>
    <w:rsid w:val="00636DFC"/>
    <w:rsid w:val="0064283E"/>
    <w:rsid w:val="00645D4B"/>
    <w:rsid w:val="00651C33"/>
    <w:rsid w:val="00654118"/>
    <w:rsid w:val="0066243B"/>
    <w:rsid w:val="006768F6"/>
    <w:rsid w:val="00681E9A"/>
    <w:rsid w:val="006850EA"/>
    <w:rsid w:val="00687078"/>
    <w:rsid w:val="0069419A"/>
    <w:rsid w:val="006968C8"/>
    <w:rsid w:val="00697580"/>
    <w:rsid w:val="006A24FC"/>
    <w:rsid w:val="006A25D5"/>
    <w:rsid w:val="006A3999"/>
    <w:rsid w:val="006A5C96"/>
    <w:rsid w:val="006A5E43"/>
    <w:rsid w:val="006A70A4"/>
    <w:rsid w:val="006B1F92"/>
    <w:rsid w:val="006B577E"/>
    <w:rsid w:val="006C4A79"/>
    <w:rsid w:val="006D2F37"/>
    <w:rsid w:val="006D32DC"/>
    <w:rsid w:val="006D6275"/>
    <w:rsid w:val="006E0BD0"/>
    <w:rsid w:val="006E1780"/>
    <w:rsid w:val="006E3E31"/>
    <w:rsid w:val="006F1F3C"/>
    <w:rsid w:val="006F6F61"/>
    <w:rsid w:val="006F78A1"/>
    <w:rsid w:val="006F7CC0"/>
    <w:rsid w:val="00701916"/>
    <w:rsid w:val="00702C71"/>
    <w:rsid w:val="00704228"/>
    <w:rsid w:val="00706187"/>
    <w:rsid w:val="00707BE6"/>
    <w:rsid w:val="0071495E"/>
    <w:rsid w:val="00714E0C"/>
    <w:rsid w:val="00717AA2"/>
    <w:rsid w:val="007201B6"/>
    <w:rsid w:val="0072384B"/>
    <w:rsid w:val="00727B7D"/>
    <w:rsid w:val="00735FF0"/>
    <w:rsid w:val="00741E16"/>
    <w:rsid w:val="007427DD"/>
    <w:rsid w:val="00743342"/>
    <w:rsid w:val="00747520"/>
    <w:rsid w:val="007537C6"/>
    <w:rsid w:val="0075514B"/>
    <w:rsid w:val="00765080"/>
    <w:rsid w:val="00793A67"/>
    <w:rsid w:val="00796FCA"/>
    <w:rsid w:val="00797952"/>
    <w:rsid w:val="007A0764"/>
    <w:rsid w:val="007A1865"/>
    <w:rsid w:val="007A24E6"/>
    <w:rsid w:val="007A74E5"/>
    <w:rsid w:val="007B197D"/>
    <w:rsid w:val="007B3122"/>
    <w:rsid w:val="007C1161"/>
    <w:rsid w:val="007C62BC"/>
    <w:rsid w:val="007C712E"/>
    <w:rsid w:val="007D132D"/>
    <w:rsid w:val="007D5592"/>
    <w:rsid w:val="007D6ABB"/>
    <w:rsid w:val="007D7F13"/>
    <w:rsid w:val="007E2245"/>
    <w:rsid w:val="007F6B22"/>
    <w:rsid w:val="007F7F12"/>
    <w:rsid w:val="00801E1B"/>
    <w:rsid w:val="00805F8F"/>
    <w:rsid w:val="00807156"/>
    <w:rsid w:val="00807AEC"/>
    <w:rsid w:val="008145EC"/>
    <w:rsid w:val="00816B9D"/>
    <w:rsid w:val="0082744C"/>
    <w:rsid w:val="00834EF5"/>
    <w:rsid w:val="00845167"/>
    <w:rsid w:val="008547BD"/>
    <w:rsid w:val="00857C9F"/>
    <w:rsid w:val="00861813"/>
    <w:rsid w:val="00863F37"/>
    <w:rsid w:val="00864A1E"/>
    <w:rsid w:val="008659CE"/>
    <w:rsid w:val="008757ED"/>
    <w:rsid w:val="008835F8"/>
    <w:rsid w:val="00885F03"/>
    <w:rsid w:val="00890FD3"/>
    <w:rsid w:val="00891F7F"/>
    <w:rsid w:val="0089419F"/>
    <w:rsid w:val="008A0531"/>
    <w:rsid w:val="008B1157"/>
    <w:rsid w:val="008B5CB9"/>
    <w:rsid w:val="008B67BC"/>
    <w:rsid w:val="008C1CD8"/>
    <w:rsid w:val="008D17E5"/>
    <w:rsid w:val="008D2327"/>
    <w:rsid w:val="008D3CD0"/>
    <w:rsid w:val="008D5413"/>
    <w:rsid w:val="008E0AEA"/>
    <w:rsid w:val="008E4868"/>
    <w:rsid w:val="008F0626"/>
    <w:rsid w:val="008F1AE1"/>
    <w:rsid w:val="008F3544"/>
    <w:rsid w:val="008F4A43"/>
    <w:rsid w:val="008F5183"/>
    <w:rsid w:val="0090403E"/>
    <w:rsid w:val="00912465"/>
    <w:rsid w:val="0091300E"/>
    <w:rsid w:val="00915AF0"/>
    <w:rsid w:val="009162B8"/>
    <w:rsid w:val="009236F3"/>
    <w:rsid w:val="009251C0"/>
    <w:rsid w:val="009260BF"/>
    <w:rsid w:val="009327C5"/>
    <w:rsid w:val="00934BF9"/>
    <w:rsid w:val="00936BC1"/>
    <w:rsid w:val="009446DF"/>
    <w:rsid w:val="00950769"/>
    <w:rsid w:val="009538DC"/>
    <w:rsid w:val="0096384A"/>
    <w:rsid w:val="00964957"/>
    <w:rsid w:val="00975401"/>
    <w:rsid w:val="009834B0"/>
    <w:rsid w:val="00985A7B"/>
    <w:rsid w:val="00990386"/>
    <w:rsid w:val="00992668"/>
    <w:rsid w:val="009A09A1"/>
    <w:rsid w:val="009A0FDE"/>
    <w:rsid w:val="009A2EB5"/>
    <w:rsid w:val="009A35FD"/>
    <w:rsid w:val="009A6D37"/>
    <w:rsid w:val="009B6AAE"/>
    <w:rsid w:val="009D1C78"/>
    <w:rsid w:val="009D2809"/>
    <w:rsid w:val="009F158D"/>
    <w:rsid w:val="009F1BF3"/>
    <w:rsid w:val="00A0229C"/>
    <w:rsid w:val="00A025C9"/>
    <w:rsid w:val="00A04EC9"/>
    <w:rsid w:val="00A156AC"/>
    <w:rsid w:val="00A1627D"/>
    <w:rsid w:val="00A20430"/>
    <w:rsid w:val="00A26AAD"/>
    <w:rsid w:val="00A31784"/>
    <w:rsid w:val="00A32589"/>
    <w:rsid w:val="00A36416"/>
    <w:rsid w:val="00A445DC"/>
    <w:rsid w:val="00A51F19"/>
    <w:rsid w:val="00A52AE7"/>
    <w:rsid w:val="00A5473D"/>
    <w:rsid w:val="00A55626"/>
    <w:rsid w:val="00A67D35"/>
    <w:rsid w:val="00A70213"/>
    <w:rsid w:val="00A75EDC"/>
    <w:rsid w:val="00A77828"/>
    <w:rsid w:val="00A81E0B"/>
    <w:rsid w:val="00A8576B"/>
    <w:rsid w:val="00A92512"/>
    <w:rsid w:val="00A93551"/>
    <w:rsid w:val="00A979B8"/>
    <w:rsid w:val="00AA17CE"/>
    <w:rsid w:val="00AA2180"/>
    <w:rsid w:val="00AA2EA7"/>
    <w:rsid w:val="00AA36F6"/>
    <w:rsid w:val="00AA399F"/>
    <w:rsid w:val="00AB607A"/>
    <w:rsid w:val="00AB659D"/>
    <w:rsid w:val="00AB7AED"/>
    <w:rsid w:val="00AB7C1A"/>
    <w:rsid w:val="00AC1F63"/>
    <w:rsid w:val="00AC4E74"/>
    <w:rsid w:val="00AD3643"/>
    <w:rsid w:val="00AE4411"/>
    <w:rsid w:val="00AF00E7"/>
    <w:rsid w:val="00AF4AFD"/>
    <w:rsid w:val="00B0282B"/>
    <w:rsid w:val="00B02E34"/>
    <w:rsid w:val="00B05007"/>
    <w:rsid w:val="00B06213"/>
    <w:rsid w:val="00B0686F"/>
    <w:rsid w:val="00B118B7"/>
    <w:rsid w:val="00B132A4"/>
    <w:rsid w:val="00B201A9"/>
    <w:rsid w:val="00B215B9"/>
    <w:rsid w:val="00B2331A"/>
    <w:rsid w:val="00B26F48"/>
    <w:rsid w:val="00B325A6"/>
    <w:rsid w:val="00B343A0"/>
    <w:rsid w:val="00B3451A"/>
    <w:rsid w:val="00B34EBA"/>
    <w:rsid w:val="00B35ACF"/>
    <w:rsid w:val="00B5057C"/>
    <w:rsid w:val="00B51232"/>
    <w:rsid w:val="00B5208E"/>
    <w:rsid w:val="00B65727"/>
    <w:rsid w:val="00B70156"/>
    <w:rsid w:val="00B76CEC"/>
    <w:rsid w:val="00B87ED8"/>
    <w:rsid w:val="00BA23D4"/>
    <w:rsid w:val="00BA2881"/>
    <w:rsid w:val="00BB0D1E"/>
    <w:rsid w:val="00BB205E"/>
    <w:rsid w:val="00BB46A1"/>
    <w:rsid w:val="00BD3731"/>
    <w:rsid w:val="00BD479A"/>
    <w:rsid w:val="00BD56F6"/>
    <w:rsid w:val="00BE2E2B"/>
    <w:rsid w:val="00BF1491"/>
    <w:rsid w:val="00C01CA0"/>
    <w:rsid w:val="00C0304A"/>
    <w:rsid w:val="00C06BAF"/>
    <w:rsid w:val="00C20168"/>
    <w:rsid w:val="00C21DDE"/>
    <w:rsid w:val="00C230B6"/>
    <w:rsid w:val="00C259DD"/>
    <w:rsid w:val="00C26268"/>
    <w:rsid w:val="00C35AA6"/>
    <w:rsid w:val="00C35D2C"/>
    <w:rsid w:val="00C40E64"/>
    <w:rsid w:val="00C4127B"/>
    <w:rsid w:val="00C42D5D"/>
    <w:rsid w:val="00C52529"/>
    <w:rsid w:val="00C532EE"/>
    <w:rsid w:val="00C54EB0"/>
    <w:rsid w:val="00C60B25"/>
    <w:rsid w:val="00C61FF2"/>
    <w:rsid w:val="00C77130"/>
    <w:rsid w:val="00C81AC0"/>
    <w:rsid w:val="00C8254E"/>
    <w:rsid w:val="00C8311F"/>
    <w:rsid w:val="00C8392D"/>
    <w:rsid w:val="00C9056C"/>
    <w:rsid w:val="00C90EF3"/>
    <w:rsid w:val="00CB1B8B"/>
    <w:rsid w:val="00CB390B"/>
    <w:rsid w:val="00CB6F62"/>
    <w:rsid w:val="00CC0A22"/>
    <w:rsid w:val="00CC5853"/>
    <w:rsid w:val="00CD2612"/>
    <w:rsid w:val="00CD60A0"/>
    <w:rsid w:val="00CE0203"/>
    <w:rsid w:val="00CE08DB"/>
    <w:rsid w:val="00CE26E1"/>
    <w:rsid w:val="00CE5006"/>
    <w:rsid w:val="00CE7AA9"/>
    <w:rsid w:val="00CE7F6E"/>
    <w:rsid w:val="00CF3EA7"/>
    <w:rsid w:val="00CF616A"/>
    <w:rsid w:val="00CF6623"/>
    <w:rsid w:val="00D012A6"/>
    <w:rsid w:val="00D02328"/>
    <w:rsid w:val="00D05656"/>
    <w:rsid w:val="00D07992"/>
    <w:rsid w:val="00D11146"/>
    <w:rsid w:val="00D12799"/>
    <w:rsid w:val="00D175DC"/>
    <w:rsid w:val="00D2145C"/>
    <w:rsid w:val="00D24F4B"/>
    <w:rsid w:val="00D3182D"/>
    <w:rsid w:val="00D42764"/>
    <w:rsid w:val="00D553AE"/>
    <w:rsid w:val="00DA670C"/>
    <w:rsid w:val="00DB23F7"/>
    <w:rsid w:val="00DB34D3"/>
    <w:rsid w:val="00DC6644"/>
    <w:rsid w:val="00DD03EA"/>
    <w:rsid w:val="00DD3D0A"/>
    <w:rsid w:val="00DE010E"/>
    <w:rsid w:val="00DE013E"/>
    <w:rsid w:val="00DE1A4B"/>
    <w:rsid w:val="00DE2348"/>
    <w:rsid w:val="00DE2839"/>
    <w:rsid w:val="00DF133B"/>
    <w:rsid w:val="00DF22D2"/>
    <w:rsid w:val="00DF6E79"/>
    <w:rsid w:val="00DF75FE"/>
    <w:rsid w:val="00DF7A48"/>
    <w:rsid w:val="00E005B0"/>
    <w:rsid w:val="00E11D7E"/>
    <w:rsid w:val="00E171FC"/>
    <w:rsid w:val="00E21A1B"/>
    <w:rsid w:val="00E21A5D"/>
    <w:rsid w:val="00E23BA0"/>
    <w:rsid w:val="00E26B29"/>
    <w:rsid w:val="00E3225A"/>
    <w:rsid w:val="00E331CA"/>
    <w:rsid w:val="00E33A9D"/>
    <w:rsid w:val="00E34073"/>
    <w:rsid w:val="00E35214"/>
    <w:rsid w:val="00E35979"/>
    <w:rsid w:val="00E415A4"/>
    <w:rsid w:val="00E4510D"/>
    <w:rsid w:val="00E46C7B"/>
    <w:rsid w:val="00E475C2"/>
    <w:rsid w:val="00E51FF4"/>
    <w:rsid w:val="00E566CA"/>
    <w:rsid w:val="00E621A7"/>
    <w:rsid w:val="00E6694E"/>
    <w:rsid w:val="00E674D0"/>
    <w:rsid w:val="00E737A7"/>
    <w:rsid w:val="00E747FD"/>
    <w:rsid w:val="00E7583B"/>
    <w:rsid w:val="00E77242"/>
    <w:rsid w:val="00E77356"/>
    <w:rsid w:val="00E8089D"/>
    <w:rsid w:val="00E83507"/>
    <w:rsid w:val="00E84EEF"/>
    <w:rsid w:val="00E85510"/>
    <w:rsid w:val="00E94276"/>
    <w:rsid w:val="00EA128E"/>
    <w:rsid w:val="00EA5372"/>
    <w:rsid w:val="00EB5E5A"/>
    <w:rsid w:val="00EB6B3B"/>
    <w:rsid w:val="00EB752F"/>
    <w:rsid w:val="00EC59C7"/>
    <w:rsid w:val="00ED714D"/>
    <w:rsid w:val="00ED730D"/>
    <w:rsid w:val="00EE073B"/>
    <w:rsid w:val="00EE36DF"/>
    <w:rsid w:val="00EE5AD9"/>
    <w:rsid w:val="00EE5C11"/>
    <w:rsid w:val="00F002B3"/>
    <w:rsid w:val="00F0206B"/>
    <w:rsid w:val="00F049F9"/>
    <w:rsid w:val="00F04BCC"/>
    <w:rsid w:val="00F122B4"/>
    <w:rsid w:val="00F139B2"/>
    <w:rsid w:val="00F34FC8"/>
    <w:rsid w:val="00F4069E"/>
    <w:rsid w:val="00F42A1D"/>
    <w:rsid w:val="00F62077"/>
    <w:rsid w:val="00F719CA"/>
    <w:rsid w:val="00F75800"/>
    <w:rsid w:val="00F76D68"/>
    <w:rsid w:val="00F82615"/>
    <w:rsid w:val="00F845EB"/>
    <w:rsid w:val="00F97BB6"/>
    <w:rsid w:val="00FA07B4"/>
    <w:rsid w:val="00FA29F2"/>
    <w:rsid w:val="00FA503C"/>
    <w:rsid w:val="00FA5147"/>
    <w:rsid w:val="00FB00A2"/>
    <w:rsid w:val="00FB23D6"/>
    <w:rsid w:val="00FB246A"/>
    <w:rsid w:val="00FB2521"/>
    <w:rsid w:val="00FB2894"/>
    <w:rsid w:val="00FB2EE6"/>
    <w:rsid w:val="00FB4A24"/>
    <w:rsid w:val="00FC1B13"/>
    <w:rsid w:val="00FD0CA4"/>
    <w:rsid w:val="00FD67B2"/>
    <w:rsid w:val="00FD6D37"/>
    <w:rsid w:val="00FD7C0E"/>
    <w:rsid w:val="00FE2962"/>
    <w:rsid w:val="00FE7772"/>
    <w:rsid w:val="00FE7A73"/>
    <w:rsid w:val="00FF2F62"/>
    <w:rsid w:val="012661C7"/>
    <w:rsid w:val="0165F05A"/>
    <w:rsid w:val="0188C888"/>
    <w:rsid w:val="01981EE2"/>
    <w:rsid w:val="01F06FEC"/>
    <w:rsid w:val="01F1D4F1"/>
    <w:rsid w:val="0268D394"/>
    <w:rsid w:val="02DE14B0"/>
    <w:rsid w:val="0320750B"/>
    <w:rsid w:val="04DD77BF"/>
    <w:rsid w:val="05B14F3B"/>
    <w:rsid w:val="067E59DE"/>
    <w:rsid w:val="06E7DAE8"/>
    <w:rsid w:val="081F3678"/>
    <w:rsid w:val="08470F30"/>
    <w:rsid w:val="08C24788"/>
    <w:rsid w:val="0AF985A3"/>
    <w:rsid w:val="0B2A841A"/>
    <w:rsid w:val="0B7AF077"/>
    <w:rsid w:val="0D7FD0D7"/>
    <w:rsid w:val="0DBED43F"/>
    <w:rsid w:val="0E293143"/>
    <w:rsid w:val="0E9FF23E"/>
    <w:rsid w:val="0ED68C5D"/>
    <w:rsid w:val="0F0D4E93"/>
    <w:rsid w:val="10047D3B"/>
    <w:rsid w:val="109A1B54"/>
    <w:rsid w:val="10A20E74"/>
    <w:rsid w:val="10C9F9D3"/>
    <w:rsid w:val="1109B852"/>
    <w:rsid w:val="1183A071"/>
    <w:rsid w:val="11D8A72D"/>
    <w:rsid w:val="149B8748"/>
    <w:rsid w:val="14F9362C"/>
    <w:rsid w:val="14F9BD57"/>
    <w:rsid w:val="14FBC82D"/>
    <w:rsid w:val="150B9C13"/>
    <w:rsid w:val="15AA1008"/>
    <w:rsid w:val="15B934EC"/>
    <w:rsid w:val="16580153"/>
    <w:rsid w:val="16C1B155"/>
    <w:rsid w:val="17FFB5C4"/>
    <w:rsid w:val="18054275"/>
    <w:rsid w:val="184D5B71"/>
    <w:rsid w:val="1889B3B8"/>
    <w:rsid w:val="18CC1656"/>
    <w:rsid w:val="18E33444"/>
    <w:rsid w:val="18ECF1FA"/>
    <w:rsid w:val="19AB8670"/>
    <w:rsid w:val="19DB9F7E"/>
    <w:rsid w:val="19F480E8"/>
    <w:rsid w:val="1A56AA38"/>
    <w:rsid w:val="1A7AD9BE"/>
    <w:rsid w:val="1AA30499"/>
    <w:rsid w:val="1B01A082"/>
    <w:rsid w:val="1CB4F065"/>
    <w:rsid w:val="1D994151"/>
    <w:rsid w:val="21CA868E"/>
    <w:rsid w:val="21D8DD96"/>
    <w:rsid w:val="22807DCA"/>
    <w:rsid w:val="22849826"/>
    <w:rsid w:val="24770744"/>
    <w:rsid w:val="25005C75"/>
    <w:rsid w:val="27A8EA19"/>
    <w:rsid w:val="28C1F8AF"/>
    <w:rsid w:val="28CDFDEB"/>
    <w:rsid w:val="2917EBF7"/>
    <w:rsid w:val="29ABA57F"/>
    <w:rsid w:val="29B2F0A9"/>
    <w:rsid w:val="29CF1907"/>
    <w:rsid w:val="29DC357D"/>
    <w:rsid w:val="2A0F5700"/>
    <w:rsid w:val="2A136D89"/>
    <w:rsid w:val="2B54A406"/>
    <w:rsid w:val="2D62671D"/>
    <w:rsid w:val="2DA5D58F"/>
    <w:rsid w:val="2F56F443"/>
    <w:rsid w:val="2F6F5E3C"/>
    <w:rsid w:val="2FCBD43A"/>
    <w:rsid w:val="3002B817"/>
    <w:rsid w:val="312567A7"/>
    <w:rsid w:val="31E656FF"/>
    <w:rsid w:val="31ED6431"/>
    <w:rsid w:val="3253BE31"/>
    <w:rsid w:val="339C6230"/>
    <w:rsid w:val="33D1307C"/>
    <w:rsid w:val="3476F72D"/>
    <w:rsid w:val="34C33B8E"/>
    <w:rsid w:val="35995B94"/>
    <w:rsid w:val="35DE61A7"/>
    <w:rsid w:val="361C8D24"/>
    <w:rsid w:val="379FBAA8"/>
    <w:rsid w:val="39559B73"/>
    <w:rsid w:val="3958D900"/>
    <w:rsid w:val="3AA78F04"/>
    <w:rsid w:val="3C8BD25E"/>
    <w:rsid w:val="3CFDFE59"/>
    <w:rsid w:val="3DED5ABA"/>
    <w:rsid w:val="3E298673"/>
    <w:rsid w:val="3E76181B"/>
    <w:rsid w:val="3E7ADE6D"/>
    <w:rsid w:val="3EB014EA"/>
    <w:rsid w:val="3EEBCBD9"/>
    <w:rsid w:val="3F7CD77A"/>
    <w:rsid w:val="4079B896"/>
    <w:rsid w:val="4287E1C4"/>
    <w:rsid w:val="42BE7385"/>
    <w:rsid w:val="431331ED"/>
    <w:rsid w:val="459CE421"/>
    <w:rsid w:val="46DD372B"/>
    <w:rsid w:val="4772BE7C"/>
    <w:rsid w:val="47D5130D"/>
    <w:rsid w:val="4893C508"/>
    <w:rsid w:val="4983D3BA"/>
    <w:rsid w:val="4B49CBE4"/>
    <w:rsid w:val="4DC860CB"/>
    <w:rsid w:val="4E330CC7"/>
    <w:rsid w:val="4E7AE568"/>
    <w:rsid w:val="4E7B432D"/>
    <w:rsid w:val="4EC3C5E0"/>
    <w:rsid w:val="4EEC04AC"/>
    <w:rsid w:val="50A58751"/>
    <w:rsid w:val="50B8340F"/>
    <w:rsid w:val="51047C25"/>
    <w:rsid w:val="5127D2A5"/>
    <w:rsid w:val="51ECE7C1"/>
    <w:rsid w:val="5240F033"/>
    <w:rsid w:val="5250D97D"/>
    <w:rsid w:val="52C97E03"/>
    <w:rsid w:val="533FEEBD"/>
    <w:rsid w:val="543F3623"/>
    <w:rsid w:val="5545D611"/>
    <w:rsid w:val="555A4F0E"/>
    <w:rsid w:val="55915121"/>
    <w:rsid w:val="57E249B7"/>
    <w:rsid w:val="5888F2A0"/>
    <w:rsid w:val="58C69D89"/>
    <w:rsid w:val="596AFF66"/>
    <w:rsid w:val="598A19C2"/>
    <w:rsid w:val="5AF6683F"/>
    <w:rsid w:val="5B0A56B8"/>
    <w:rsid w:val="5B3A6398"/>
    <w:rsid w:val="5BD5A4CF"/>
    <w:rsid w:val="5C4AFDC8"/>
    <w:rsid w:val="5C56B7F3"/>
    <w:rsid w:val="5C977B19"/>
    <w:rsid w:val="5CAF90F9"/>
    <w:rsid w:val="5CB2A4DE"/>
    <w:rsid w:val="5DA23759"/>
    <w:rsid w:val="5EC045A2"/>
    <w:rsid w:val="5EEC0665"/>
    <w:rsid w:val="5F4D15E3"/>
    <w:rsid w:val="5F69E808"/>
    <w:rsid w:val="6048BA4B"/>
    <w:rsid w:val="63979D83"/>
    <w:rsid w:val="63CB3D14"/>
    <w:rsid w:val="646BC872"/>
    <w:rsid w:val="64E86712"/>
    <w:rsid w:val="6740D7A9"/>
    <w:rsid w:val="67E43D52"/>
    <w:rsid w:val="685110B1"/>
    <w:rsid w:val="68FDA03D"/>
    <w:rsid w:val="695E5CB7"/>
    <w:rsid w:val="69A2F255"/>
    <w:rsid w:val="69B68D9F"/>
    <w:rsid w:val="69D3FB38"/>
    <w:rsid w:val="69E319A0"/>
    <w:rsid w:val="6A8EB78B"/>
    <w:rsid w:val="6AB3781A"/>
    <w:rsid w:val="6AC61C20"/>
    <w:rsid w:val="6B93D387"/>
    <w:rsid w:val="6C683344"/>
    <w:rsid w:val="6D1BA8DE"/>
    <w:rsid w:val="6DCE783F"/>
    <w:rsid w:val="6FA6FACE"/>
    <w:rsid w:val="713F82E8"/>
    <w:rsid w:val="716EED92"/>
    <w:rsid w:val="72B44F94"/>
    <w:rsid w:val="72BA9F91"/>
    <w:rsid w:val="7349E48B"/>
    <w:rsid w:val="73C42CDE"/>
    <w:rsid w:val="73D9C600"/>
    <w:rsid w:val="74963832"/>
    <w:rsid w:val="7529CF05"/>
    <w:rsid w:val="757DAC5B"/>
    <w:rsid w:val="76191A04"/>
    <w:rsid w:val="773E06A7"/>
    <w:rsid w:val="778AA214"/>
    <w:rsid w:val="77965271"/>
    <w:rsid w:val="77A60446"/>
    <w:rsid w:val="78C01DE0"/>
    <w:rsid w:val="795F74C7"/>
    <w:rsid w:val="7B2787F4"/>
    <w:rsid w:val="7B3C52C6"/>
    <w:rsid w:val="7B3FD448"/>
    <w:rsid w:val="7B6F6585"/>
    <w:rsid w:val="7BA011FE"/>
    <w:rsid w:val="7D7629E1"/>
    <w:rsid w:val="7E55A4B1"/>
    <w:rsid w:val="7F1F5936"/>
    <w:rsid w:val="7F56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9FE2DF"/>
  <w15:chartTrackingRefBased/>
  <w15:docId w15:val="{423E2BFB-5F2C-4920-8308-1C91F15C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891F7F"/>
    <w:pPr>
      <w:pBdr>
        <w:top w:val="nil"/>
        <w:left w:val="nil"/>
        <w:bottom w:val="nil"/>
        <w:right w:val="nil"/>
        <w:between w:val="nil"/>
      </w:pBdr>
      <w:spacing w:after="0" w:line="240" w:lineRule="auto"/>
    </w:pPr>
    <w:rPr>
      <w:rFonts w:ascii="Arial" w:eastAsia="Arial" w:hAnsi="Arial" w:cs="Arial"/>
      <w:color w:val="000000"/>
      <w:sz w:val="20"/>
      <w:szCs w:val="20"/>
    </w:rPr>
  </w:style>
  <w:style w:type="character" w:customStyle="1" w:styleId="FootnoteTextChar">
    <w:name w:val="Footnote Text Char"/>
    <w:aliases w:val="FT Char"/>
    <w:basedOn w:val="DefaultParagraphFont"/>
    <w:link w:val="FootnoteText"/>
    <w:uiPriority w:val="99"/>
    <w:rsid w:val="00891F7F"/>
    <w:rPr>
      <w:rFonts w:ascii="Arial" w:eastAsia="Arial" w:hAnsi="Arial" w:cs="Arial"/>
      <w:color w:val="000000"/>
      <w:sz w:val="20"/>
      <w:szCs w:val="20"/>
    </w:rPr>
  </w:style>
  <w:style w:type="character" w:styleId="FootnoteReference">
    <w:name w:val="footnote reference"/>
    <w:uiPriority w:val="99"/>
    <w:unhideWhenUsed/>
    <w:qFormat/>
    <w:rsid w:val="00891F7F"/>
    <w:rPr>
      <w:vertAlign w:val="superscript"/>
    </w:rPr>
  </w:style>
  <w:style w:type="character" w:styleId="Hyperlink">
    <w:name w:val="Hyperlink"/>
    <w:uiPriority w:val="99"/>
    <w:unhideWhenUsed/>
    <w:rsid w:val="00891F7F"/>
    <w:rPr>
      <w:color w:val="0563C1"/>
      <w:u w:val="single"/>
    </w:rPr>
  </w:style>
  <w:style w:type="paragraph" w:styleId="Footer">
    <w:name w:val="footer"/>
    <w:basedOn w:val="Normal"/>
    <w:link w:val="FooterChar"/>
    <w:uiPriority w:val="99"/>
    <w:unhideWhenUsed/>
    <w:rsid w:val="00891F7F"/>
    <w:pPr>
      <w:pBdr>
        <w:top w:val="nil"/>
        <w:left w:val="nil"/>
        <w:bottom w:val="nil"/>
        <w:right w:val="nil"/>
        <w:between w:val="nil"/>
      </w:pBdr>
      <w:tabs>
        <w:tab w:val="center" w:pos="4680"/>
        <w:tab w:val="right" w:pos="9360"/>
      </w:tabs>
      <w:spacing w:after="0" w:line="240" w:lineRule="auto"/>
    </w:pPr>
    <w:rPr>
      <w:rFonts w:ascii="Arial" w:eastAsia="Arial" w:hAnsi="Arial" w:cs="Arial"/>
      <w:color w:val="000000"/>
    </w:rPr>
  </w:style>
  <w:style w:type="character" w:customStyle="1" w:styleId="FooterChar">
    <w:name w:val="Footer Char"/>
    <w:basedOn w:val="DefaultParagraphFont"/>
    <w:link w:val="Footer"/>
    <w:uiPriority w:val="99"/>
    <w:rsid w:val="00891F7F"/>
    <w:rPr>
      <w:rFonts w:ascii="Arial" w:eastAsia="Arial" w:hAnsi="Arial" w:cs="Arial"/>
      <w:color w:val="000000"/>
    </w:rPr>
  </w:style>
  <w:style w:type="paragraph" w:styleId="Header">
    <w:name w:val="header"/>
    <w:basedOn w:val="Normal"/>
    <w:link w:val="HeaderChar"/>
    <w:uiPriority w:val="99"/>
    <w:unhideWhenUsed/>
    <w:rsid w:val="00DF1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33B"/>
  </w:style>
  <w:style w:type="table" w:styleId="TableGrid">
    <w:name w:val="Table Grid"/>
    <w:basedOn w:val="TableNormal"/>
    <w:uiPriority w:val="39"/>
    <w:rsid w:val="00DE0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7156"/>
    <w:pPr>
      <w:ind w:left="720"/>
      <w:contextualSpacing/>
    </w:pPr>
  </w:style>
  <w:style w:type="paragraph" w:styleId="BalloonText">
    <w:name w:val="Balloon Text"/>
    <w:basedOn w:val="Normal"/>
    <w:link w:val="BalloonTextChar"/>
    <w:uiPriority w:val="99"/>
    <w:semiHidden/>
    <w:unhideWhenUsed/>
    <w:rsid w:val="000A26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687"/>
    <w:rPr>
      <w:rFonts w:ascii="Segoe UI" w:hAnsi="Segoe UI" w:cs="Segoe UI"/>
      <w:sz w:val="18"/>
      <w:szCs w:val="18"/>
    </w:rPr>
  </w:style>
  <w:style w:type="character" w:styleId="CommentReference">
    <w:name w:val="annotation reference"/>
    <w:basedOn w:val="DefaultParagraphFont"/>
    <w:uiPriority w:val="99"/>
    <w:semiHidden/>
    <w:unhideWhenUsed/>
    <w:rsid w:val="00160AF5"/>
    <w:rPr>
      <w:sz w:val="16"/>
      <w:szCs w:val="16"/>
    </w:rPr>
  </w:style>
  <w:style w:type="paragraph" w:styleId="CommentText">
    <w:name w:val="annotation text"/>
    <w:basedOn w:val="Normal"/>
    <w:link w:val="CommentTextChar"/>
    <w:uiPriority w:val="99"/>
    <w:unhideWhenUsed/>
    <w:rsid w:val="00160AF5"/>
    <w:pPr>
      <w:spacing w:line="240" w:lineRule="auto"/>
    </w:pPr>
    <w:rPr>
      <w:sz w:val="20"/>
      <w:szCs w:val="20"/>
    </w:rPr>
  </w:style>
  <w:style w:type="character" w:customStyle="1" w:styleId="CommentTextChar">
    <w:name w:val="Comment Text Char"/>
    <w:basedOn w:val="DefaultParagraphFont"/>
    <w:link w:val="CommentText"/>
    <w:uiPriority w:val="99"/>
    <w:rsid w:val="00160AF5"/>
    <w:rPr>
      <w:sz w:val="20"/>
      <w:szCs w:val="20"/>
    </w:rPr>
  </w:style>
  <w:style w:type="paragraph" w:styleId="CommentSubject">
    <w:name w:val="annotation subject"/>
    <w:basedOn w:val="CommentText"/>
    <w:next w:val="CommentText"/>
    <w:link w:val="CommentSubjectChar"/>
    <w:uiPriority w:val="99"/>
    <w:semiHidden/>
    <w:unhideWhenUsed/>
    <w:rsid w:val="00160AF5"/>
    <w:rPr>
      <w:b/>
      <w:bCs/>
    </w:rPr>
  </w:style>
  <w:style w:type="character" w:customStyle="1" w:styleId="CommentSubjectChar">
    <w:name w:val="Comment Subject Char"/>
    <w:basedOn w:val="CommentTextChar"/>
    <w:link w:val="CommentSubject"/>
    <w:uiPriority w:val="99"/>
    <w:semiHidden/>
    <w:rsid w:val="00160AF5"/>
    <w:rPr>
      <w:b/>
      <w:bCs/>
      <w:sz w:val="20"/>
      <w:szCs w:val="20"/>
    </w:rPr>
  </w:style>
  <w:style w:type="character" w:styleId="FollowedHyperlink">
    <w:name w:val="FollowedHyperlink"/>
    <w:basedOn w:val="DefaultParagraphFont"/>
    <w:uiPriority w:val="99"/>
    <w:semiHidden/>
    <w:unhideWhenUsed/>
    <w:rsid w:val="004D4FDE"/>
    <w:rPr>
      <w:color w:val="954F72" w:themeColor="followedHyperlink"/>
      <w:u w:val="single"/>
    </w:rPr>
  </w:style>
  <w:style w:type="character" w:styleId="LineNumber">
    <w:name w:val="line number"/>
    <w:basedOn w:val="DefaultParagraphFont"/>
    <w:uiPriority w:val="99"/>
    <w:semiHidden/>
    <w:unhideWhenUsed/>
    <w:rsid w:val="00D02328"/>
  </w:style>
  <w:style w:type="paragraph" w:styleId="BodyText">
    <w:name w:val="Body Text"/>
    <w:basedOn w:val="Normal"/>
    <w:link w:val="BodyTextChar"/>
    <w:uiPriority w:val="99"/>
    <w:rsid w:val="00001CA6"/>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01CA6"/>
    <w:rPr>
      <w:rFonts w:ascii="Times New Roman" w:eastAsia="Times New Roman" w:hAnsi="Times New Roman" w:cs="Times New Roman"/>
      <w:sz w:val="24"/>
      <w:szCs w:val="24"/>
    </w:rPr>
  </w:style>
  <w:style w:type="paragraph" w:styleId="NoSpacing">
    <w:name w:val="No Spacing"/>
    <w:uiPriority w:val="1"/>
    <w:qFormat/>
    <w:rsid w:val="00001CA6"/>
    <w:pPr>
      <w:spacing w:after="0" w:line="240" w:lineRule="auto"/>
    </w:pPr>
  </w:style>
  <w:style w:type="paragraph" w:styleId="NormalWeb">
    <w:name w:val="Normal (Web)"/>
    <w:basedOn w:val="Normal"/>
    <w:uiPriority w:val="99"/>
    <w:unhideWhenUsed/>
    <w:rsid w:val="00001C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F4069E"/>
    <w:rPr>
      <w:color w:val="605E5C"/>
      <w:shd w:val="clear" w:color="auto" w:fill="E1DFDD"/>
    </w:rPr>
  </w:style>
  <w:style w:type="paragraph" w:styleId="EndnoteText">
    <w:name w:val="endnote text"/>
    <w:basedOn w:val="Normal"/>
    <w:link w:val="EndnoteTextChar"/>
    <w:uiPriority w:val="99"/>
    <w:semiHidden/>
    <w:unhideWhenUsed/>
    <w:rsid w:val="007042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4228"/>
    <w:rPr>
      <w:sz w:val="20"/>
      <w:szCs w:val="20"/>
    </w:rPr>
  </w:style>
  <w:style w:type="character" w:styleId="EndnoteReference">
    <w:name w:val="endnote reference"/>
    <w:basedOn w:val="DefaultParagraphFont"/>
    <w:uiPriority w:val="99"/>
    <w:semiHidden/>
    <w:unhideWhenUsed/>
    <w:rsid w:val="00704228"/>
    <w:rPr>
      <w:vertAlign w:val="superscript"/>
    </w:rPr>
  </w:style>
  <w:style w:type="paragraph" w:styleId="Revision">
    <w:name w:val="Revision"/>
    <w:hidden/>
    <w:uiPriority w:val="99"/>
    <w:semiHidden/>
    <w:rsid w:val="00D07992"/>
    <w:pPr>
      <w:spacing w:after="0" w:line="240" w:lineRule="auto"/>
    </w:pPr>
  </w:style>
  <w:style w:type="character" w:customStyle="1" w:styleId="UnresolvedMention2">
    <w:name w:val="Unresolved Mention2"/>
    <w:basedOn w:val="DefaultParagraphFont"/>
    <w:uiPriority w:val="99"/>
    <w:semiHidden/>
    <w:unhideWhenUsed/>
    <w:rsid w:val="007A1865"/>
    <w:rPr>
      <w:color w:val="605E5C"/>
      <w:shd w:val="clear" w:color="auto" w:fill="E1DFDD"/>
    </w:rPr>
  </w:style>
  <w:style w:type="paragraph" w:customStyle="1" w:styleId="paragraph">
    <w:name w:val="paragraph"/>
    <w:basedOn w:val="Normal"/>
    <w:rsid w:val="002C6B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6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970069">
      <w:bodyDiv w:val="1"/>
      <w:marLeft w:val="0"/>
      <w:marRight w:val="0"/>
      <w:marTop w:val="0"/>
      <w:marBottom w:val="0"/>
      <w:divBdr>
        <w:top w:val="none" w:sz="0" w:space="0" w:color="auto"/>
        <w:left w:val="none" w:sz="0" w:space="0" w:color="auto"/>
        <w:bottom w:val="none" w:sz="0" w:space="0" w:color="auto"/>
        <w:right w:val="none" w:sz="0" w:space="0" w:color="auto"/>
      </w:divBdr>
    </w:div>
    <w:div w:id="803813466">
      <w:bodyDiv w:val="1"/>
      <w:marLeft w:val="0"/>
      <w:marRight w:val="0"/>
      <w:marTop w:val="0"/>
      <w:marBottom w:val="0"/>
      <w:divBdr>
        <w:top w:val="none" w:sz="0" w:space="0" w:color="auto"/>
        <w:left w:val="none" w:sz="0" w:space="0" w:color="auto"/>
        <w:bottom w:val="none" w:sz="0" w:space="0" w:color="auto"/>
        <w:right w:val="none" w:sz="0" w:space="0" w:color="auto"/>
      </w:divBdr>
    </w:div>
    <w:div w:id="1188716789">
      <w:bodyDiv w:val="1"/>
      <w:marLeft w:val="0"/>
      <w:marRight w:val="0"/>
      <w:marTop w:val="0"/>
      <w:marBottom w:val="0"/>
      <w:divBdr>
        <w:top w:val="none" w:sz="0" w:space="0" w:color="auto"/>
        <w:left w:val="none" w:sz="0" w:space="0" w:color="auto"/>
        <w:bottom w:val="none" w:sz="0" w:space="0" w:color="auto"/>
        <w:right w:val="none" w:sz="0" w:space="0" w:color="auto"/>
      </w:divBdr>
    </w:div>
    <w:div w:id="1407410328">
      <w:bodyDiv w:val="1"/>
      <w:marLeft w:val="0"/>
      <w:marRight w:val="0"/>
      <w:marTop w:val="0"/>
      <w:marBottom w:val="0"/>
      <w:divBdr>
        <w:top w:val="none" w:sz="0" w:space="0" w:color="auto"/>
        <w:left w:val="none" w:sz="0" w:space="0" w:color="auto"/>
        <w:bottom w:val="none" w:sz="0" w:space="0" w:color="auto"/>
        <w:right w:val="none" w:sz="0" w:space="0" w:color="auto"/>
      </w:divBdr>
    </w:div>
    <w:div w:id="168921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13" Type="http://schemas.openxmlformats.org/officeDocument/2006/relationships/hyperlink" Target="https://www.americanprogress.org/issues/immigration/reports/2017/01/26/297366/the-effects-of-sanctuary-policies-on-crime-and-the-economy/" TargetMode="External"/><Relationship Id="rId18" Type="http://schemas.openxmlformats.org/officeDocument/2006/relationships/hyperlink" Target="https://trumpwhitehouse.archives.gov/presidential-actions/executive-order-enhancing-public-safety-interior-united-states/" TargetMode="External"/><Relationship Id="rId26" Type="http://schemas.openxmlformats.org/officeDocument/2006/relationships/hyperlink" Target="https://www.dhs.gov/publication/enforcement-actions-or-near-protected-areas" TargetMode="External"/><Relationship Id="rId39" Type="http://schemas.openxmlformats.org/officeDocument/2006/relationships/hyperlink" Target="https://thehill.com/immigration/5612640-border-czar-homan-nyc-ice-operations/" TargetMode="External"/><Relationship Id="rId21" Type="http://schemas.openxmlformats.org/officeDocument/2006/relationships/hyperlink" Target="https://www.nilc.org/resources/know-your-rights-expedited-removal-expansion/" TargetMode="External"/><Relationship Id="rId34" Type="http://schemas.openxmlformats.org/officeDocument/2006/relationships/hyperlink" Target="https://www.fox5ny.com/news/mayor-adams-border-czar-fox-and-friends" TargetMode="External"/><Relationship Id="rId42" Type="http://schemas.openxmlformats.org/officeDocument/2006/relationships/hyperlink" Target="https://documentedny.com/2025/07/02/ice-may-still-have-massive-access-to-rikers-island-data-despite-citys-sanctuary-status/" TargetMode="External"/><Relationship Id="rId7" Type="http://schemas.openxmlformats.org/officeDocument/2006/relationships/hyperlink" Target="https://www.ice.gov/criminal-alien-program" TargetMode="External"/><Relationship Id="rId2" Type="http://schemas.openxmlformats.org/officeDocument/2006/relationships/hyperlink" Target="https://legistar.council.nyc.gov/MeetingDetail.aspx?ID=1351396&amp;GUID=635AD2F0-138F-4624-967E-45C5AE868189&amp;Search=stated" TargetMode="External"/><Relationship Id="rId16" Type="http://schemas.openxmlformats.org/officeDocument/2006/relationships/hyperlink" Target="https://www.bronxdefenders.org/a-decade-after-kicking-ice-off-rikers-mayor-adams-is-reopening-the-door-to-deportation-the-city-council-must-stop-him/" TargetMode="External"/><Relationship Id="rId20" Type="http://schemas.openxmlformats.org/officeDocument/2006/relationships/hyperlink" Target="https://cmsny.org/publications/essential-but-ignored-low-earning-immigrant-healthcare-workers-and-their-role-in-the-health-of-new-york-city/" TargetMode="External"/><Relationship Id="rId29" Type="http://schemas.openxmlformats.org/officeDocument/2006/relationships/hyperlink" Target="https://www.aclu.org/news/immigrants-rights/trump-is-weaponizing-the-uscis-for-the-first-time-in-the-agencys-history" TargetMode="External"/><Relationship Id="rId41" Type="http://schemas.openxmlformats.org/officeDocument/2006/relationships/hyperlink" Target="https://www.amny.com/news/ice-agents-chinatown-raid-10212025/" TargetMode="External"/><Relationship Id="rId1" Type="http://schemas.openxmlformats.org/officeDocument/2006/relationships/hyperlink" Target="https://legistar.council.nyc.gov/MeetingDetail.aspx?ID=1345815&amp;GUID=8D120366-0E77-411F-9C1C-2644C1982FBD&amp;Search=stated" TargetMode="External"/><Relationship Id="rId6" Type="http://schemas.openxmlformats.org/officeDocument/2006/relationships/hyperlink" Target="https://www.nytimes.com/2012/05/12/us/ice-to-expand-secure-communities-program-in-mass-and-ny.html" TargetMode="External"/><Relationship Id="rId11" Type="http://schemas.openxmlformats.org/officeDocument/2006/relationships/hyperlink" Target="https://www.nyc.gov/assets/nypd/downloads/pdf/analysis_and_planning/civil_immigration_detainers/summary-civil-immigration-detainers-2013-2014.pdf" TargetMode="External"/><Relationship Id="rId24" Type="http://schemas.openxmlformats.org/officeDocument/2006/relationships/hyperlink" Target="https://www.dhs.gov/news/2025/09/17/dhs-287g-reaches-more-1000-partnerships-state-and-local-enforcement-help-remove" TargetMode="External"/><Relationship Id="rId32" Type="http://schemas.openxmlformats.org/officeDocument/2006/relationships/hyperlink" Target="https://www.nilc.org/articles/nilc-opposes-the-h-r-29-the-laken-riley-act/" TargetMode="External"/><Relationship Id="rId37" Type="http://schemas.openxmlformats.org/officeDocument/2006/relationships/hyperlink" Target="https://abc7ny.com/post/new-york-state-supreme-court-blocks-opening-ice-office-rikers-island-invalidating-mayor-adams-executive-order/17774132/" TargetMode="External"/><Relationship Id="rId40" Type="http://schemas.openxmlformats.org/officeDocument/2006/relationships/hyperlink" Target="https://www.amny.com/news/ice-agents-chinatown-raid-10212025/" TargetMode="External"/><Relationship Id="rId5" Type="http://schemas.openxmlformats.org/officeDocument/2006/relationships/hyperlink" Target="https://legistar.council.nyc.gov/MeetingDetail.aspx?ID=1372863&amp;GUID=AF09AF03-0394-45B2-A09A-28B27A72F7DC&amp;Search" TargetMode="External"/><Relationship Id="rId15" Type="http://schemas.openxmlformats.org/officeDocument/2006/relationships/hyperlink" Target="https://legistar.council.nyc.gov/MeetingDetail.aspx?ID=345948&amp;GUID=8095D2C2-F606-43E0-9902-D59954F07D1F&amp;Options=info|&amp;Search=detained" TargetMode="External"/><Relationship Id="rId23" Type="http://schemas.openxmlformats.org/officeDocument/2006/relationships/hyperlink" Target="https://cmsny.org/publications/essential-but-ignored-low-earning-immigrant-healthcare-workers-and-their-role-in-the-health-of-new-york-city/" TargetMode="External"/><Relationship Id="rId28" Type="http://schemas.openxmlformats.org/officeDocument/2006/relationships/hyperlink" Target="https://www.govexec.com/management/2025/09/report-federal-agencies-have-deployed-nearly-33000-employees-assist-ice/407907/" TargetMode="External"/><Relationship Id="rId36" Type="http://schemas.openxmlformats.org/officeDocument/2006/relationships/hyperlink" Target="https://council.nyc.gov/press/2025/09/16/2976/" TargetMode="External"/><Relationship Id="rId10" Type="http://schemas.openxmlformats.org/officeDocument/2006/relationships/hyperlink" Target="https://www1.nyc.gov/assets/doc/downloads/pdf/ICE_report_101414.pdf" TargetMode="External"/><Relationship Id="rId19" Type="http://schemas.openxmlformats.org/officeDocument/2006/relationships/hyperlink" Target="https://www.federalregister.gov/documents/2017/01/30/2017-02102/enhancing-public-safety-in-the-interior-of-the-united-states" TargetMode="External"/><Relationship Id="rId31" Type="http://schemas.openxmlformats.org/officeDocument/2006/relationships/hyperlink" Target="https://www.congress.gov/bill/119th-congress/senate-bill/5" TargetMode="External"/><Relationship Id="rId44" Type="http://schemas.openxmlformats.org/officeDocument/2006/relationships/hyperlink" Target="https://documentedny.com/2025/07/02/ice-may-still-have-massive-access-to-rikers-island-data-despite-citys-sanctuary-status/" TargetMode="External"/><Relationship Id="rId4" Type="http://schemas.openxmlformats.org/officeDocument/2006/relationships/hyperlink" Target="https://legistar.council.nyc.gov/MeetingDetail.aspx?ID=1368580&amp;GUID=3CECD121-5B0F-4A60-AB63-AB6B0D0BA30B&amp;Search" TargetMode="External"/><Relationship Id="rId9" Type="http://schemas.openxmlformats.org/officeDocument/2006/relationships/hyperlink" Target="https://a860-gpp.nyc.gov/downloads/qz20st57x?locale=en" TargetMode="External"/><Relationship Id="rId14" Type="http://schemas.openxmlformats.org/officeDocument/2006/relationships/hyperlink" Target="https://legistar.council.nyc.gov/LegislationDetail.aspx?ID=797625&amp;GUID=7706BED8-587A-4434-BCF6-D241D9B1DCA8&amp;Options=&amp;Search=" TargetMode="External"/><Relationship Id="rId22" Type="http://schemas.openxmlformats.org/officeDocument/2006/relationships/hyperlink" Target="https://cmsny.org/publications/essential-but-ignored-low-earning-immigrant-healthcare-workers-and-their-role-in-the-health-of-new-york-city/" TargetMode="External"/><Relationship Id="rId27" Type="http://schemas.openxmlformats.org/officeDocument/2006/relationships/hyperlink" Target="https://www.nysenate.gov/legislation/bills/2019/S425" TargetMode="External"/><Relationship Id="rId30" Type="http://schemas.openxmlformats.org/officeDocument/2006/relationships/hyperlink" Target="https://www.americanimmigrationcouncil.org/blog/uscis-special-agents-arrest-immigrants/" TargetMode="External"/><Relationship Id="rId35" Type="http://schemas.openxmlformats.org/officeDocument/2006/relationships/hyperlink" Target="https://www.nyc.gov/mayors-office/news/2025/04/executive-order-50" TargetMode="External"/><Relationship Id="rId43" Type="http://schemas.openxmlformats.org/officeDocument/2006/relationships/hyperlink" Target="https://www.dhs.gov/fusion-centers" TargetMode="External"/><Relationship Id="rId8" Type="http://schemas.openxmlformats.org/officeDocument/2006/relationships/hyperlink" Target="http://immigrationimpact.com/2012/01/13/ice-releases-memo-outlining-justification-for-making-secure-communities-mandatory/" TargetMode="External"/><Relationship Id="rId3" Type="http://schemas.openxmlformats.org/officeDocument/2006/relationships/hyperlink" Target="https://legistar.council.nyc.gov/MeetingDetail.aspx?ID=1362594&amp;GUID=05431E27-4050-48E1-8F0C-B5EEF6659C70&amp;Search" TargetMode="External"/><Relationship Id="rId12" Type="http://schemas.openxmlformats.org/officeDocument/2006/relationships/hyperlink" Target="https://comptroller.nyc.gov/wp-content/uploads/2014/10/Comptroller-Stringer-Testimony-15-October-Council-Immigration-Hearing-_-Detainers.pdf" TargetMode="External"/><Relationship Id="rId17" Type="http://schemas.openxmlformats.org/officeDocument/2006/relationships/hyperlink" Target="https://www.ice.gov/secure-communities" TargetMode="External"/><Relationship Id="rId25" Type="http://schemas.openxmlformats.org/officeDocument/2006/relationships/hyperlink" Target="https://www.dhs.gov/news/2025/09/02/dhs-announces-new-reimbursement-opportunities-state-and-local-law-enforcement" TargetMode="External"/><Relationship Id="rId33" Type="http://schemas.openxmlformats.org/officeDocument/2006/relationships/hyperlink" Target="https://www.nyc.gov/mayors-office/news/2025/02/mayor-adams-following-meeting-border-czar-tom-homan" TargetMode="External"/><Relationship Id="rId38" Type="http://schemas.openxmlformats.org/officeDocument/2006/relationships/hyperlink" Target="https://www.nytimes.com/2025/06/18/nyregion/ice-kaz-adams-nyc-immigr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6" ma:contentTypeDescription="Create a new document." ma:contentTypeScope="" ma:versionID="94550ebdf27c1e5d4f80e4878efed917">
  <xsd:schema xmlns:xsd="http://www.w3.org/2001/XMLSchema" xmlns:xs="http://www.w3.org/2001/XMLSchema" xmlns:p="http://schemas.microsoft.com/office/2006/metadata/properties" xmlns:ns3="9f814249-1049-4751-9e2a-4f7664fffa8a" xmlns:ns4="8df59398-c711-4a19-a7b2-e30c2dcf5e04" targetNamespace="http://schemas.microsoft.com/office/2006/metadata/properties" ma:root="true" ma:fieldsID="ce8886ae3af167e101fc1a37eca47ac1" ns3:_="" ns4:_="">
    <xsd:import namespace="9f814249-1049-4751-9e2a-4f7664fffa8a"/>
    <xsd:import namespace="8df59398-c711-4a19-a7b2-e30c2dcf5e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75B6F-3556-498D-9ADA-E58A9554E09F}">
  <ds:schemaRefs>
    <ds:schemaRef ds:uri="http://schemas.openxmlformats.org/officeDocument/2006/bibliography"/>
  </ds:schemaRefs>
</ds:datastoreItem>
</file>

<file path=customXml/itemProps2.xml><?xml version="1.0" encoding="utf-8"?>
<ds:datastoreItem xmlns:ds="http://schemas.openxmlformats.org/officeDocument/2006/customXml" ds:itemID="{3596FCCB-3B06-4216-AF66-698692F7991E}">
  <ds:schemaRefs>
    <ds:schemaRef ds:uri="http://schemas.microsoft.com/office/2006/metadata/properties"/>
    <ds:schemaRef ds:uri="http://schemas.microsoft.com/office/infopath/2007/PartnerControls"/>
    <ds:schemaRef ds:uri="8df59398-c711-4a19-a7b2-e30c2dcf5e04"/>
  </ds:schemaRefs>
</ds:datastoreItem>
</file>

<file path=customXml/itemProps3.xml><?xml version="1.0" encoding="utf-8"?>
<ds:datastoreItem xmlns:ds="http://schemas.openxmlformats.org/officeDocument/2006/customXml" ds:itemID="{CEB6FEC8-9E5C-4A3A-8577-1935FD456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14249-1049-4751-9e2a-4f7664fffa8a"/>
    <ds:schemaRef ds:uri="8df59398-c711-4a19-a7b2-e30c2dcf5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CA354-1C29-456C-872D-19611E79C9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4198</Words>
  <Characters>23929</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Calandra</dc:creator>
  <cp:keywords/>
  <dc:description/>
  <cp:lastModifiedBy>Jeffries, Jillian</cp:lastModifiedBy>
  <cp:revision>2</cp:revision>
  <cp:lastPrinted>2023-02-13T18:59:00Z</cp:lastPrinted>
  <dcterms:created xsi:type="dcterms:W3CDTF">2026-01-28T19:22:00Z</dcterms:created>
  <dcterms:modified xsi:type="dcterms:W3CDTF">2026-01-28T19:22:00Z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