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C1DD2"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F50EA1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E3238CB" w14:textId="58B00A5C" w:rsidR="0041520B" w:rsidRPr="00A5189C" w:rsidRDefault="0004593B" w:rsidP="006C314E">
      <w:pPr>
        <w:pStyle w:val="NoSpacing"/>
        <w:spacing w:before="80"/>
        <w:jc w:val="both"/>
        <w:rPr>
          <w:rFonts w:cs="Times New Roman"/>
          <w:szCs w:val="24"/>
        </w:rPr>
      </w:pPr>
      <w:r>
        <w:rPr>
          <w:rFonts w:cs="Times New Roman"/>
          <w:szCs w:val="24"/>
        </w:rPr>
        <w:t>Int. No.</w:t>
      </w:r>
      <w:r w:rsidR="00D529C6">
        <w:rPr>
          <w:rFonts w:cs="Times New Roman"/>
          <w:szCs w:val="24"/>
        </w:rPr>
        <w:t xml:space="preserve"> </w:t>
      </w:r>
      <w:r w:rsidR="001C1847">
        <w:rPr>
          <w:rFonts w:cs="Times New Roman"/>
          <w:szCs w:val="24"/>
        </w:rPr>
        <w:t>1297</w:t>
      </w:r>
    </w:p>
    <w:p w14:paraId="67B9B0EA" w14:textId="77777777" w:rsidR="0041520B" w:rsidRDefault="0041520B" w:rsidP="0041520B">
      <w:pPr>
        <w:pStyle w:val="NoSpacing"/>
        <w:jc w:val="both"/>
        <w:rPr>
          <w:rFonts w:cs="Times New Roman"/>
          <w:b/>
          <w:szCs w:val="24"/>
        </w:rPr>
      </w:pPr>
    </w:p>
    <w:p w14:paraId="59C4F3D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78A873C" w14:textId="77777777" w:rsidR="00D13C72" w:rsidRDefault="00D13C72" w:rsidP="00D13C72">
      <w:pPr>
        <w:jc w:val="both"/>
        <w:rPr>
          <w:rFonts w:eastAsia="Times New Roman"/>
        </w:rPr>
      </w:pPr>
      <w:r>
        <w:t>By Council Members Brooks-Powers, Louis, Hanif, Banks, Restler, Brewer, Avilés, Stevens, Joseph, De La Rosa, Sanchez, Krishnan, Abreu, Farías, Hudson, Powers, Cabán, Nurse, Schulman, Hanks, Brannan, Riley, Gutiérrez, Moya, Ayala, Marte, Won, Narcisse, Salaam, Lee, Bottcher, Ung, Ossé, Williams, Menin, Gennaro, Feliz, Salamanca, Dinowitz, Holden and the Public Advocate (Mr. Williams)</w:t>
      </w:r>
    </w:p>
    <w:p w14:paraId="4BADB17A" w14:textId="77777777" w:rsidR="00B55C95" w:rsidRPr="003A304F" w:rsidRDefault="00B55C95" w:rsidP="0041520B">
      <w:pPr>
        <w:pStyle w:val="NoSpacing"/>
        <w:jc w:val="both"/>
        <w:rPr>
          <w:rFonts w:cs="Times New Roman"/>
          <w:szCs w:val="24"/>
        </w:rPr>
      </w:pPr>
      <w:bookmarkStart w:id="0" w:name="_GoBack"/>
      <w:bookmarkEnd w:id="0"/>
    </w:p>
    <w:p w14:paraId="3C6AADA3"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639425F9" w14:textId="5F117131" w:rsidR="0041520B" w:rsidRDefault="001218E3" w:rsidP="001218E3">
      <w:pPr>
        <w:pStyle w:val="BodyText"/>
        <w:spacing w:before="80" w:line="240" w:lineRule="auto"/>
        <w:ind w:firstLine="0"/>
      </w:pPr>
      <w:r>
        <w:t>A Local Law to</w:t>
      </w:r>
      <w:r w:rsidR="00A9132D">
        <w:t xml:space="preserve"> </w:t>
      </w:r>
      <w:r w:rsidR="00741DFA">
        <w:t xml:space="preserve">amend the </w:t>
      </w:r>
      <w:r w:rsidR="0034397B">
        <w:t>a</w:t>
      </w:r>
      <w:r w:rsidR="00741DFA">
        <w:t xml:space="preserve">dministrative </w:t>
      </w:r>
      <w:r w:rsidR="0034397B">
        <w:t>c</w:t>
      </w:r>
      <w:r w:rsidR="00741DFA">
        <w:t xml:space="preserve">ode of the city of New York, in relation to reopening the lookback window to the </w:t>
      </w:r>
      <w:r w:rsidR="00832B8C">
        <w:t xml:space="preserve">victims of </w:t>
      </w:r>
      <w:r w:rsidR="00741DFA">
        <w:t xml:space="preserve">gender-motivated violence </w:t>
      </w:r>
      <w:r w:rsidR="00832B8C">
        <w:t>protection law</w:t>
      </w:r>
    </w:p>
    <w:p w14:paraId="4581A08B" w14:textId="77777777" w:rsidR="008823EE" w:rsidRDefault="008823EE" w:rsidP="0041520B">
      <w:pPr>
        <w:pStyle w:val="NoSpacing"/>
        <w:jc w:val="both"/>
        <w:rPr>
          <w:rFonts w:cs="Times New Roman"/>
          <w:szCs w:val="24"/>
        </w:rPr>
      </w:pPr>
    </w:p>
    <w:p w14:paraId="18F8BB3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9338BE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98A9247" w14:textId="2C287D6D" w:rsidR="0017748E" w:rsidRDefault="009D3F0D" w:rsidP="00CC3F79">
      <w:pPr>
        <w:pStyle w:val="NoSpacing"/>
        <w:spacing w:before="120"/>
        <w:jc w:val="both"/>
        <w:rPr>
          <w:rFonts w:cs="Times New Roman"/>
          <w:szCs w:val="24"/>
        </w:rPr>
      </w:pPr>
      <w:r>
        <w:rPr>
          <w:rFonts w:cs="Times New Roman"/>
          <w:szCs w:val="24"/>
        </w:rPr>
        <w:t xml:space="preserve">This bill would </w:t>
      </w:r>
      <w:r w:rsidR="00FC3B9F">
        <w:rPr>
          <w:rFonts w:cs="Times New Roman"/>
          <w:szCs w:val="24"/>
        </w:rPr>
        <w:t xml:space="preserve">reopen the lookback window </w:t>
      </w:r>
      <w:r w:rsidR="00B80D02">
        <w:rPr>
          <w:rFonts w:cs="Times New Roman"/>
          <w:szCs w:val="24"/>
        </w:rPr>
        <w:t xml:space="preserve">to </w:t>
      </w:r>
      <w:r w:rsidR="00FC3B9F">
        <w:rPr>
          <w:rFonts w:cs="Times New Roman"/>
          <w:szCs w:val="24"/>
        </w:rPr>
        <w:t>the Gender</w:t>
      </w:r>
      <w:r w:rsidR="00303B1A">
        <w:rPr>
          <w:rFonts w:cs="Times New Roman"/>
          <w:szCs w:val="24"/>
        </w:rPr>
        <w:t>-</w:t>
      </w:r>
      <w:r w:rsidR="00FC3B9F">
        <w:rPr>
          <w:rFonts w:cs="Times New Roman"/>
          <w:szCs w:val="24"/>
        </w:rPr>
        <w:t>Motivated Violence Act</w:t>
      </w:r>
      <w:r w:rsidR="00EE6849">
        <w:rPr>
          <w:rFonts w:cs="Times New Roman"/>
          <w:szCs w:val="24"/>
        </w:rPr>
        <w:t xml:space="preserve"> (GMVA)</w:t>
      </w:r>
      <w:r w:rsidR="00FC3B9F">
        <w:rPr>
          <w:rFonts w:cs="Times New Roman"/>
          <w:szCs w:val="24"/>
        </w:rPr>
        <w:t xml:space="preserve">, </w:t>
      </w:r>
      <w:r w:rsidR="004F6C06">
        <w:rPr>
          <w:rFonts w:cs="Times New Roman"/>
          <w:szCs w:val="24"/>
        </w:rPr>
        <w:t>commencing</w:t>
      </w:r>
      <w:r w:rsidR="00CE08A2">
        <w:rPr>
          <w:rFonts w:cs="Times New Roman"/>
          <w:szCs w:val="24"/>
        </w:rPr>
        <w:t xml:space="preserve"> on March 1, 2026 and </w:t>
      </w:r>
      <w:r w:rsidR="00FC3B9F">
        <w:rPr>
          <w:rFonts w:cs="Times New Roman"/>
          <w:szCs w:val="24"/>
        </w:rPr>
        <w:t>clos</w:t>
      </w:r>
      <w:r w:rsidR="004F6C06">
        <w:rPr>
          <w:rFonts w:cs="Times New Roman"/>
          <w:szCs w:val="24"/>
        </w:rPr>
        <w:t>ing</w:t>
      </w:r>
      <w:r w:rsidR="00FC3B9F">
        <w:rPr>
          <w:rFonts w:cs="Times New Roman"/>
          <w:szCs w:val="24"/>
        </w:rPr>
        <w:t xml:space="preserve"> on </w:t>
      </w:r>
      <w:r w:rsidR="00CE08A2" w:rsidRPr="00BB44FE">
        <w:rPr>
          <w:rFonts w:cs="Times New Roman"/>
          <w:szCs w:val="24"/>
        </w:rPr>
        <w:t xml:space="preserve">March </w:t>
      </w:r>
      <w:r w:rsidR="00FC3B9F" w:rsidRPr="00BB44FE">
        <w:rPr>
          <w:rFonts w:cs="Times New Roman"/>
          <w:szCs w:val="24"/>
        </w:rPr>
        <w:t xml:space="preserve">1, </w:t>
      </w:r>
      <w:r w:rsidR="00CE08A2" w:rsidRPr="00BB44FE">
        <w:rPr>
          <w:rFonts w:cs="Times New Roman"/>
          <w:szCs w:val="24"/>
        </w:rPr>
        <w:t>2027</w:t>
      </w:r>
      <w:r w:rsidR="00B61A01" w:rsidRPr="00BB44FE">
        <w:rPr>
          <w:rFonts w:cs="Times New Roman"/>
          <w:szCs w:val="24"/>
        </w:rPr>
        <w:t xml:space="preserve">, </w:t>
      </w:r>
      <w:r w:rsidR="00550783">
        <w:rPr>
          <w:rFonts w:cs="Times New Roman"/>
          <w:szCs w:val="24"/>
        </w:rPr>
        <w:t xml:space="preserve">thereby </w:t>
      </w:r>
      <w:r w:rsidR="005B3518">
        <w:rPr>
          <w:rFonts w:cs="Times New Roman"/>
          <w:szCs w:val="24"/>
        </w:rPr>
        <w:t xml:space="preserve">extending the statute of limitations and </w:t>
      </w:r>
      <w:r w:rsidR="00B61A01" w:rsidRPr="004135FB">
        <w:rPr>
          <w:rFonts w:cs="Times New Roman"/>
          <w:color w:val="000000"/>
          <w:szCs w:val="24"/>
          <w:shd w:val="clear" w:color="auto" w:fill="FFFFFF"/>
        </w:rPr>
        <w:t>giving survivors of gender-motivated acts of violence more time to pursue civil actions</w:t>
      </w:r>
      <w:r w:rsidR="00FC3B9F" w:rsidRPr="00BB44FE">
        <w:rPr>
          <w:rFonts w:cs="Times New Roman"/>
          <w:szCs w:val="24"/>
        </w:rPr>
        <w:t xml:space="preserve">. </w:t>
      </w:r>
      <w:r w:rsidR="001C4A7E" w:rsidRPr="00BB44FE">
        <w:rPr>
          <w:rFonts w:cs="Times New Roman"/>
          <w:szCs w:val="24"/>
        </w:rPr>
        <w:t>In addition to allowing</w:t>
      </w:r>
      <w:r w:rsidR="001C4A7E">
        <w:rPr>
          <w:rFonts w:cs="Times New Roman"/>
          <w:szCs w:val="24"/>
        </w:rPr>
        <w:t xml:space="preserve"> for claim revival under the existing </w:t>
      </w:r>
      <w:r w:rsidR="004E26B0">
        <w:rPr>
          <w:rFonts w:cs="Times New Roman"/>
          <w:szCs w:val="24"/>
        </w:rPr>
        <w:t>GMVA</w:t>
      </w:r>
      <w:r w:rsidR="001C4A7E">
        <w:rPr>
          <w:rFonts w:cs="Times New Roman"/>
          <w:szCs w:val="24"/>
        </w:rPr>
        <w:t xml:space="preserve">, </w:t>
      </w:r>
      <w:r w:rsidR="00CE3872">
        <w:rPr>
          <w:rFonts w:cs="Times New Roman"/>
          <w:szCs w:val="24"/>
        </w:rPr>
        <w:t>the bill</w:t>
      </w:r>
      <w:r w:rsidR="00FC3B9F">
        <w:rPr>
          <w:rFonts w:cs="Times New Roman"/>
          <w:szCs w:val="24"/>
        </w:rPr>
        <w:t xml:space="preserve"> </w:t>
      </w:r>
      <w:r w:rsidR="00FE4A42">
        <w:rPr>
          <w:rFonts w:cs="Times New Roman"/>
          <w:szCs w:val="24"/>
        </w:rPr>
        <w:t xml:space="preserve">addresses </w:t>
      </w:r>
      <w:r w:rsidR="0087096A">
        <w:rPr>
          <w:rFonts w:cs="Times New Roman"/>
          <w:szCs w:val="24"/>
        </w:rPr>
        <w:t xml:space="preserve">retroactivity </w:t>
      </w:r>
      <w:r w:rsidR="00CE3872">
        <w:rPr>
          <w:rFonts w:cs="Times New Roman"/>
          <w:szCs w:val="24"/>
        </w:rPr>
        <w:t>during</w:t>
      </w:r>
      <w:r w:rsidR="00FC3B9F">
        <w:rPr>
          <w:rFonts w:cs="Times New Roman"/>
          <w:szCs w:val="24"/>
        </w:rPr>
        <w:t xml:space="preserve"> th</w:t>
      </w:r>
      <w:r w:rsidR="005B3518">
        <w:rPr>
          <w:rFonts w:cs="Times New Roman"/>
          <w:szCs w:val="24"/>
        </w:rPr>
        <w:t>e lookback</w:t>
      </w:r>
      <w:r w:rsidR="00FC3B9F">
        <w:rPr>
          <w:rFonts w:cs="Times New Roman"/>
          <w:szCs w:val="24"/>
        </w:rPr>
        <w:t xml:space="preserve"> window,</w:t>
      </w:r>
      <w:r w:rsidR="0087096A">
        <w:rPr>
          <w:rFonts w:cs="Times New Roman"/>
          <w:szCs w:val="24"/>
        </w:rPr>
        <w:t xml:space="preserve"> as</w:t>
      </w:r>
      <w:r w:rsidR="00FC3B9F">
        <w:rPr>
          <w:rFonts w:cs="Times New Roman"/>
          <w:szCs w:val="24"/>
        </w:rPr>
        <w:t xml:space="preserve"> </w:t>
      </w:r>
      <w:r w:rsidR="00EE6849">
        <w:rPr>
          <w:rFonts w:cs="Times New Roman"/>
          <w:szCs w:val="24"/>
        </w:rPr>
        <w:t xml:space="preserve">claims </w:t>
      </w:r>
      <w:r w:rsidR="00FC3B9F">
        <w:rPr>
          <w:rFonts w:cs="Times New Roman"/>
          <w:szCs w:val="24"/>
        </w:rPr>
        <w:t xml:space="preserve">may be brought against any </w:t>
      </w:r>
      <w:r w:rsidR="00EE6849">
        <w:rPr>
          <w:rFonts w:cs="Times New Roman"/>
          <w:szCs w:val="24"/>
        </w:rPr>
        <w:t>individual</w:t>
      </w:r>
      <w:r w:rsidR="00FC3B9F">
        <w:rPr>
          <w:rFonts w:cs="Times New Roman"/>
          <w:szCs w:val="24"/>
        </w:rPr>
        <w:t xml:space="preserve"> or </w:t>
      </w:r>
      <w:r w:rsidR="00832B8C">
        <w:rPr>
          <w:rFonts w:cs="Times New Roman"/>
          <w:szCs w:val="24"/>
        </w:rPr>
        <w:t xml:space="preserve">entity </w:t>
      </w:r>
      <w:r w:rsidR="00FC3B9F">
        <w:rPr>
          <w:rFonts w:cs="Times New Roman"/>
          <w:szCs w:val="24"/>
        </w:rPr>
        <w:t xml:space="preserve">for </w:t>
      </w:r>
      <w:r w:rsidR="005B3518">
        <w:rPr>
          <w:rFonts w:cs="Times New Roman"/>
          <w:szCs w:val="24"/>
        </w:rPr>
        <w:t xml:space="preserve">acts </w:t>
      </w:r>
      <w:r w:rsidR="00FC3B9F">
        <w:rPr>
          <w:rFonts w:cs="Times New Roman"/>
          <w:szCs w:val="24"/>
        </w:rPr>
        <w:t xml:space="preserve">committed </w:t>
      </w:r>
      <w:r w:rsidR="001E571C">
        <w:rPr>
          <w:rFonts w:cs="Times New Roman"/>
          <w:szCs w:val="24"/>
        </w:rPr>
        <w:t>before</w:t>
      </w:r>
      <w:r w:rsidR="000749F7">
        <w:rPr>
          <w:rFonts w:cs="Times New Roman"/>
          <w:szCs w:val="24"/>
        </w:rPr>
        <w:t xml:space="preserve"> </w:t>
      </w:r>
      <w:r w:rsidR="00927FA1">
        <w:rPr>
          <w:rFonts w:cs="Times New Roman"/>
          <w:szCs w:val="24"/>
        </w:rPr>
        <w:t xml:space="preserve">the GMVA’s </w:t>
      </w:r>
      <w:r w:rsidR="00832B8C">
        <w:rPr>
          <w:rFonts w:cs="Times New Roman"/>
          <w:szCs w:val="24"/>
        </w:rPr>
        <w:t>subs</w:t>
      </w:r>
      <w:r w:rsidR="00EC0EFC">
        <w:rPr>
          <w:rFonts w:cs="Times New Roman"/>
          <w:szCs w:val="24"/>
        </w:rPr>
        <w:t>tantive</w:t>
      </w:r>
      <w:r w:rsidR="00832B8C">
        <w:rPr>
          <w:rFonts w:cs="Times New Roman"/>
          <w:szCs w:val="24"/>
        </w:rPr>
        <w:t xml:space="preserve"> amendment</w:t>
      </w:r>
      <w:r w:rsidR="00EE6849">
        <w:rPr>
          <w:rFonts w:cs="Times New Roman"/>
          <w:szCs w:val="24"/>
        </w:rPr>
        <w:t xml:space="preserve"> in 2022</w:t>
      </w:r>
      <w:r w:rsidR="005B3518">
        <w:rPr>
          <w:rFonts w:cs="Times New Roman"/>
          <w:szCs w:val="24"/>
        </w:rPr>
        <w:t xml:space="preserve">, including </w:t>
      </w:r>
      <w:r w:rsidR="001E571C">
        <w:rPr>
          <w:rFonts w:cs="Times New Roman"/>
          <w:szCs w:val="24"/>
        </w:rPr>
        <w:t>before</w:t>
      </w:r>
      <w:r w:rsidR="005B3518">
        <w:rPr>
          <w:rFonts w:cs="Times New Roman"/>
          <w:szCs w:val="24"/>
        </w:rPr>
        <w:t xml:space="preserve"> the passage of the GMVA</w:t>
      </w:r>
      <w:r w:rsidR="00BB44FE">
        <w:rPr>
          <w:rFonts w:cs="Times New Roman"/>
          <w:szCs w:val="24"/>
        </w:rPr>
        <w:t xml:space="preserve"> in 2000</w:t>
      </w:r>
      <w:r w:rsidR="00EA6D77">
        <w:rPr>
          <w:rFonts w:cs="Times New Roman"/>
          <w:szCs w:val="24"/>
        </w:rPr>
        <w:t>.</w:t>
      </w:r>
    </w:p>
    <w:p w14:paraId="041A8F94" w14:textId="77777777" w:rsidR="008823EE" w:rsidRDefault="008823EE" w:rsidP="0041520B">
      <w:pPr>
        <w:pStyle w:val="NoSpacing"/>
        <w:jc w:val="both"/>
        <w:rPr>
          <w:rFonts w:cs="Times New Roman"/>
          <w:szCs w:val="24"/>
        </w:rPr>
      </w:pPr>
    </w:p>
    <w:p w14:paraId="0A02D5D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D17D7B" w14:textId="77777777" w:rsidR="0041520B" w:rsidRPr="00A5189C" w:rsidRDefault="00FC3B9F" w:rsidP="006C314E">
      <w:pPr>
        <w:pStyle w:val="NoSpacing"/>
        <w:spacing w:before="80"/>
        <w:jc w:val="both"/>
        <w:rPr>
          <w:rFonts w:cs="Times New Roman"/>
          <w:szCs w:val="24"/>
        </w:rPr>
      </w:pPr>
      <w:r>
        <w:rPr>
          <w:rFonts w:cs="Times New Roman"/>
          <w:szCs w:val="24"/>
        </w:rPr>
        <w:t>Immediately</w:t>
      </w:r>
    </w:p>
    <w:p w14:paraId="64C7A741" w14:textId="77777777" w:rsidR="00D92C74" w:rsidRDefault="00D92C74" w:rsidP="0041520B"/>
    <w:p w14:paraId="5A68651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1FA3210" w14:textId="77777777" w:rsidR="002B309C" w:rsidRPr="002B309C" w:rsidRDefault="00220B4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65F7771" w14:textId="77777777" w:rsidR="002B309C" w:rsidRPr="002B309C" w:rsidRDefault="00220B4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775E59F" w14:textId="77777777" w:rsidR="002B309C" w:rsidRPr="002B309C" w:rsidRDefault="00220B4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0F6C7BF" w14:textId="77777777" w:rsidR="002B309C" w:rsidRPr="002B309C" w:rsidRDefault="00220B4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659D30F" w14:textId="77777777" w:rsidR="002B309C" w:rsidRPr="002B309C" w:rsidRDefault="00220B4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F02DD23" w14:textId="77777777" w:rsidR="00A5189C" w:rsidRDefault="00A5189C" w:rsidP="008823EE">
      <w:pPr>
        <w:pStyle w:val="NoSpacing"/>
        <w:jc w:val="both"/>
        <w:rPr>
          <w:rStyle w:val="apple-style-span"/>
          <w:b/>
          <w:bCs/>
          <w:szCs w:val="24"/>
        </w:rPr>
      </w:pPr>
    </w:p>
    <w:p w14:paraId="3BEA56C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80F68E2" w14:textId="77777777" w:rsidR="006C314E" w:rsidRPr="00AC5EE7" w:rsidRDefault="006C314E" w:rsidP="008823EE">
      <w:pPr>
        <w:pStyle w:val="NoSpacing"/>
        <w:jc w:val="both"/>
        <w:rPr>
          <w:rStyle w:val="apple-style-span"/>
          <w:sz w:val="18"/>
          <w:szCs w:val="18"/>
        </w:rPr>
      </w:pPr>
    </w:p>
    <w:p w14:paraId="72376B1C" w14:textId="13CF2DF2" w:rsidR="006C314E" w:rsidRPr="00AC5EE7" w:rsidRDefault="00FC3B9F" w:rsidP="001218E3">
      <w:pPr>
        <w:rPr>
          <w:sz w:val="18"/>
          <w:szCs w:val="18"/>
        </w:rPr>
      </w:pPr>
      <w:r>
        <w:rPr>
          <w:sz w:val="18"/>
          <w:szCs w:val="18"/>
        </w:rPr>
        <w:t>JMF</w:t>
      </w:r>
    </w:p>
    <w:p w14:paraId="5314F62D" w14:textId="77777777" w:rsidR="00B32C52" w:rsidRPr="00AC5EE7" w:rsidRDefault="00B32C52" w:rsidP="00B32C52">
      <w:pPr>
        <w:rPr>
          <w:rStyle w:val="apple-style-span"/>
          <w:sz w:val="18"/>
          <w:szCs w:val="18"/>
        </w:rPr>
      </w:pPr>
      <w:r w:rsidRPr="00AC5EE7">
        <w:rPr>
          <w:rStyle w:val="apple-style-span"/>
          <w:sz w:val="18"/>
          <w:szCs w:val="18"/>
        </w:rPr>
        <w:lastRenderedPageBreak/>
        <w:t>LS #</w:t>
      </w:r>
      <w:r w:rsidR="00FC3B9F">
        <w:rPr>
          <w:rStyle w:val="apple-style-span"/>
          <w:sz w:val="18"/>
          <w:szCs w:val="18"/>
        </w:rPr>
        <w:t>18564</w:t>
      </w:r>
    </w:p>
    <w:p w14:paraId="6634F07D" w14:textId="3830E9F7" w:rsidR="00B32C52" w:rsidRPr="009B7689" w:rsidRDefault="00FC3B9F" w:rsidP="001218E3">
      <w:pPr>
        <w:rPr>
          <w:sz w:val="18"/>
          <w:szCs w:val="18"/>
        </w:rPr>
      </w:pPr>
      <w:r>
        <w:rPr>
          <w:sz w:val="18"/>
          <w:szCs w:val="18"/>
        </w:rPr>
        <w:t>0</w:t>
      </w:r>
      <w:r w:rsidR="00A47A8D">
        <w:rPr>
          <w:sz w:val="18"/>
          <w:szCs w:val="18"/>
        </w:rPr>
        <w:t>5</w:t>
      </w:r>
      <w:r>
        <w:rPr>
          <w:sz w:val="18"/>
          <w:szCs w:val="18"/>
        </w:rPr>
        <w:t>/</w:t>
      </w:r>
      <w:r w:rsidR="0087615E">
        <w:rPr>
          <w:sz w:val="18"/>
          <w:szCs w:val="18"/>
        </w:rPr>
        <w:t>1</w:t>
      </w:r>
      <w:r w:rsidR="00B1366D">
        <w:rPr>
          <w:sz w:val="18"/>
          <w:szCs w:val="18"/>
        </w:rPr>
        <w:t>6</w:t>
      </w:r>
      <w:r>
        <w:rPr>
          <w:sz w:val="18"/>
          <w:szCs w:val="18"/>
        </w:rPr>
        <w:t xml:space="preserve">/2025 </w:t>
      </w:r>
      <w:r w:rsidR="00B1366D">
        <w:rPr>
          <w:sz w:val="18"/>
          <w:szCs w:val="18"/>
        </w:rPr>
        <w:t>11</w:t>
      </w:r>
      <w:r>
        <w:rPr>
          <w:sz w:val="18"/>
          <w:szCs w:val="18"/>
        </w:rPr>
        <w:t>:</w:t>
      </w:r>
      <w:r w:rsidR="00B1366D">
        <w:rPr>
          <w:sz w:val="18"/>
          <w:szCs w:val="18"/>
        </w:rPr>
        <w:t>2</w:t>
      </w:r>
      <w:r w:rsidR="00F4048D">
        <w:rPr>
          <w:sz w:val="18"/>
          <w:szCs w:val="18"/>
        </w:rPr>
        <w:t>0</w:t>
      </w:r>
      <w:r w:rsidR="0087615E">
        <w:rPr>
          <w:sz w:val="18"/>
          <w:szCs w:val="18"/>
        </w:rPr>
        <w:t xml:space="preserve"> </w:t>
      </w:r>
      <w:r w:rsidR="00B1366D">
        <w:rPr>
          <w:sz w:val="18"/>
          <w:szCs w:val="18"/>
        </w:rPr>
        <w:t>A</w:t>
      </w:r>
      <w:r w:rsidR="00314095">
        <w:rPr>
          <w:sz w:val="18"/>
          <w:szCs w:val="18"/>
        </w:rPr>
        <w:t>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3B513" w14:textId="77777777" w:rsidR="00220B46" w:rsidRDefault="00220B46" w:rsidP="00272634">
      <w:r>
        <w:separator/>
      </w:r>
    </w:p>
  </w:endnote>
  <w:endnote w:type="continuationSeparator" w:id="0">
    <w:p w14:paraId="73236CF7" w14:textId="77777777" w:rsidR="00220B46" w:rsidRDefault="00220B4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40F4CA" w14:textId="77777777" w:rsidR="00220B46" w:rsidRDefault="00220B46" w:rsidP="00272634">
      <w:r>
        <w:separator/>
      </w:r>
    </w:p>
  </w:footnote>
  <w:footnote w:type="continuationSeparator" w:id="0">
    <w:p w14:paraId="2D5E99DD" w14:textId="77777777" w:rsidR="00220B46" w:rsidRDefault="00220B46"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34375"/>
    <w:rsid w:val="00001A63"/>
    <w:rsid w:val="00006640"/>
    <w:rsid w:val="0004593B"/>
    <w:rsid w:val="00067E35"/>
    <w:rsid w:val="000749F7"/>
    <w:rsid w:val="000765AF"/>
    <w:rsid w:val="00080B67"/>
    <w:rsid w:val="000A3AB8"/>
    <w:rsid w:val="000B41A7"/>
    <w:rsid w:val="000E3A16"/>
    <w:rsid w:val="000E4F15"/>
    <w:rsid w:val="000F35C1"/>
    <w:rsid w:val="000F75FF"/>
    <w:rsid w:val="00103AF3"/>
    <w:rsid w:val="00104EA5"/>
    <w:rsid w:val="0010786F"/>
    <w:rsid w:val="001218E3"/>
    <w:rsid w:val="00134375"/>
    <w:rsid w:val="00134583"/>
    <w:rsid w:val="001349AE"/>
    <w:rsid w:val="001640A4"/>
    <w:rsid w:val="0017748E"/>
    <w:rsid w:val="001C1847"/>
    <w:rsid w:val="001C4A7E"/>
    <w:rsid w:val="001D5C82"/>
    <w:rsid w:val="001E3407"/>
    <w:rsid w:val="001E571C"/>
    <w:rsid w:val="001F532B"/>
    <w:rsid w:val="00216A92"/>
    <w:rsid w:val="00220726"/>
    <w:rsid w:val="00220B46"/>
    <w:rsid w:val="00272634"/>
    <w:rsid w:val="00280543"/>
    <w:rsid w:val="002903BF"/>
    <w:rsid w:val="002B309C"/>
    <w:rsid w:val="002B52D8"/>
    <w:rsid w:val="002D78A5"/>
    <w:rsid w:val="00303B1A"/>
    <w:rsid w:val="00306648"/>
    <w:rsid w:val="003111BF"/>
    <w:rsid w:val="00314095"/>
    <w:rsid w:val="00314831"/>
    <w:rsid w:val="0032756E"/>
    <w:rsid w:val="00332826"/>
    <w:rsid w:val="0033433B"/>
    <w:rsid w:val="0034397B"/>
    <w:rsid w:val="00345D79"/>
    <w:rsid w:val="0035723D"/>
    <w:rsid w:val="00376366"/>
    <w:rsid w:val="003A304F"/>
    <w:rsid w:val="003D6D23"/>
    <w:rsid w:val="003E2F46"/>
    <w:rsid w:val="003E57E6"/>
    <w:rsid w:val="00402FEA"/>
    <w:rsid w:val="004135FB"/>
    <w:rsid w:val="0041520B"/>
    <w:rsid w:val="00424E6F"/>
    <w:rsid w:val="00424E79"/>
    <w:rsid w:val="0044553D"/>
    <w:rsid w:val="00460243"/>
    <w:rsid w:val="00471928"/>
    <w:rsid w:val="00474067"/>
    <w:rsid w:val="00483A53"/>
    <w:rsid w:val="00491380"/>
    <w:rsid w:val="00496FF5"/>
    <w:rsid w:val="004B589D"/>
    <w:rsid w:val="004D2637"/>
    <w:rsid w:val="004E26B0"/>
    <w:rsid w:val="004F673E"/>
    <w:rsid w:val="004F6C06"/>
    <w:rsid w:val="005021D5"/>
    <w:rsid w:val="00502D39"/>
    <w:rsid w:val="00512FB5"/>
    <w:rsid w:val="00525CDC"/>
    <w:rsid w:val="00526830"/>
    <w:rsid w:val="005331A0"/>
    <w:rsid w:val="00550783"/>
    <w:rsid w:val="00562E7B"/>
    <w:rsid w:val="00563377"/>
    <w:rsid w:val="00572B97"/>
    <w:rsid w:val="00575A62"/>
    <w:rsid w:val="005777CA"/>
    <w:rsid w:val="00597FA2"/>
    <w:rsid w:val="005B1E8E"/>
    <w:rsid w:val="005B3518"/>
    <w:rsid w:val="005C4DC2"/>
    <w:rsid w:val="005D07D2"/>
    <w:rsid w:val="005E5537"/>
    <w:rsid w:val="005E60DC"/>
    <w:rsid w:val="00606846"/>
    <w:rsid w:val="0060689E"/>
    <w:rsid w:val="00615680"/>
    <w:rsid w:val="00617310"/>
    <w:rsid w:val="006209CB"/>
    <w:rsid w:val="0062546B"/>
    <w:rsid w:val="00651D12"/>
    <w:rsid w:val="0065686D"/>
    <w:rsid w:val="006A24CE"/>
    <w:rsid w:val="006B0536"/>
    <w:rsid w:val="006B35CB"/>
    <w:rsid w:val="006C314E"/>
    <w:rsid w:val="006F5093"/>
    <w:rsid w:val="00701FD6"/>
    <w:rsid w:val="00741DFA"/>
    <w:rsid w:val="00746FC7"/>
    <w:rsid w:val="00751580"/>
    <w:rsid w:val="00753383"/>
    <w:rsid w:val="0075793C"/>
    <w:rsid w:val="00760774"/>
    <w:rsid w:val="00781399"/>
    <w:rsid w:val="007C765D"/>
    <w:rsid w:val="007D600D"/>
    <w:rsid w:val="0082024D"/>
    <w:rsid w:val="00820C10"/>
    <w:rsid w:val="00824D93"/>
    <w:rsid w:val="00832B8C"/>
    <w:rsid w:val="00837EB5"/>
    <w:rsid w:val="00846518"/>
    <w:rsid w:val="0086326E"/>
    <w:rsid w:val="008634BF"/>
    <w:rsid w:val="0086389A"/>
    <w:rsid w:val="0087096A"/>
    <w:rsid w:val="008749A3"/>
    <w:rsid w:val="0087615E"/>
    <w:rsid w:val="008823EE"/>
    <w:rsid w:val="00890934"/>
    <w:rsid w:val="009243C8"/>
    <w:rsid w:val="00927FA1"/>
    <w:rsid w:val="00932BFA"/>
    <w:rsid w:val="00957F28"/>
    <w:rsid w:val="00961C35"/>
    <w:rsid w:val="00962A70"/>
    <w:rsid w:val="009654CB"/>
    <w:rsid w:val="0096716B"/>
    <w:rsid w:val="00972C2F"/>
    <w:rsid w:val="0099608B"/>
    <w:rsid w:val="009A1BE6"/>
    <w:rsid w:val="009B087E"/>
    <w:rsid w:val="009B7689"/>
    <w:rsid w:val="009D3F0D"/>
    <w:rsid w:val="009E28D9"/>
    <w:rsid w:val="00A030B2"/>
    <w:rsid w:val="00A0603B"/>
    <w:rsid w:val="00A114CD"/>
    <w:rsid w:val="00A21A19"/>
    <w:rsid w:val="00A23AED"/>
    <w:rsid w:val="00A264FB"/>
    <w:rsid w:val="00A47A8D"/>
    <w:rsid w:val="00A5189C"/>
    <w:rsid w:val="00A54037"/>
    <w:rsid w:val="00A6027E"/>
    <w:rsid w:val="00A6526E"/>
    <w:rsid w:val="00A767C9"/>
    <w:rsid w:val="00A803FD"/>
    <w:rsid w:val="00A80F82"/>
    <w:rsid w:val="00A87143"/>
    <w:rsid w:val="00A9132D"/>
    <w:rsid w:val="00A926C6"/>
    <w:rsid w:val="00A94526"/>
    <w:rsid w:val="00A95B39"/>
    <w:rsid w:val="00A973A3"/>
    <w:rsid w:val="00AB6EBE"/>
    <w:rsid w:val="00AC5EE7"/>
    <w:rsid w:val="00AD7EC0"/>
    <w:rsid w:val="00AE4DE1"/>
    <w:rsid w:val="00AF56D8"/>
    <w:rsid w:val="00B07038"/>
    <w:rsid w:val="00B1366D"/>
    <w:rsid w:val="00B250D6"/>
    <w:rsid w:val="00B32C52"/>
    <w:rsid w:val="00B44802"/>
    <w:rsid w:val="00B55C95"/>
    <w:rsid w:val="00B578BD"/>
    <w:rsid w:val="00B61A01"/>
    <w:rsid w:val="00B73665"/>
    <w:rsid w:val="00B80D02"/>
    <w:rsid w:val="00B901A9"/>
    <w:rsid w:val="00B9759C"/>
    <w:rsid w:val="00BA1D4D"/>
    <w:rsid w:val="00BB44FE"/>
    <w:rsid w:val="00BD2104"/>
    <w:rsid w:val="00BD51CA"/>
    <w:rsid w:val="00BE7AA0"/>
    <w:rsid w:val="00BF25A0"/>
    <w:rsid w:val="00C02817"/>
    <w:rsid w:val="00C1304C"/>
    <w:rsid w:val="00C17388"/>
    <w:rsid w:val="00C20C57"/>
    <w:rsid w:val="00C20D76"/>
    <w:rsid w:val="00C22CDF"/>
    <w:rsid w:val="00C35B9F"/>
    <w:rsid w:val="00C35F1D"/>
    <w:rsid w:val="00C44C49"/>
    <w:rsid w:val="00C45455"/>
    <w:rsid w:val="00C564A2"/>
    <w:rsid w:val="00C67FA9"/>
    <w:rsid w:val="00C73B44"/>
    <w:rsid w:val="00C90DF3"/>
    <w:rsid w:val="00C9652D"/>
    <w:rsid w:val="00CB48ED"/>
    <w:rsid w:val="00CC3989"/>
    <w:rsid w:val="00CC3F79"/>
    <w:rsid w:val="00CC7A71"/>
    <w:rsid w:val="00CD680B"/>
    <w:rsid w:val="00CE0731"/>
    <w:rsid w:val="00CE08A2"/>
    <w:rsid w:val="00CE3872"/>
    <w:rsid w:val="00D0018B"/>
    <w:rsid w:val="00D03680"/>
    <w:rsid w:val="00D11B87"/>
    <w:rsid w:val="00D13C72"/>
    <w:rsid w:val="00D25C62"/>
    <w:rsid w:val="00D328D0"/>
    <w:rsid w:val="00D42F7A"/>
    <w:rsid w:val="00D442F8"/>
    <w:rsid w:val="00D46AFB"/>
    <w:rsid w:val="00D529C6"/>
    <w:rsid w:val="00D74104"/>
    <w:rsid w:val="00D90B87"/>
    <w:rsid w:val="00D91EE0"/>
    <w:rsid w:val="00D92C74"/>
    <w:rsid w:val="00DA25D7"/>
    <w:rsid w:val="00DB46CB"/>
    <w:rsid w:val="00DE4629"/>
    <w:rsid w:val="00E10F06"/>
    <w:rsid w:val="00E21679"/>
    <w:rsid w:val="00E27516"/>
    <w:rsid w:val="00E3518C"/>
    <w:rsid w:val="00E444FF"/>
    <w:rsid w:val="00E47F9F"/>
    <w:rsid w:val="00E54A29"/>
    <w:rsid w:val="00E61D7E"/>
    <w:rsid w:val="00E65547"/>
    <w:rsid w:val="00E96339"/>
    <w:rsid w:val="00EA6D77"/>
    <w:rsid w:val="00EC0EFC"/>
    <w:rsid w:val="00EC7E32"/>
    <w:rsid w:val="00EE4D02"/>
    <w:rsid w:val="00EE6849"/>
    <w:rsid w:val="00EF0E87"/>
    <w:rsid w:val="00F21FC5"/>
    <w:rsid w:val="00F4048D"/>
    <w:rsid w:val="00F42BA3"/>
    <w:rsid w:val="00F4558B"/>
    <w:rsid w:val="00F51D32"/>
    <w:rsid w:val="00F521A9"/>
    <w:rsid w:val="00F528AF"/>
    <w:rsid w:val="00F656F0"/>
    <w:rsid w:val="00F74B3D"/>
    <w:rsid w:val="00F75EA9"/>
    <w:rsid w:val="00F83224"/>
    <w:rsid w:val="00F8773C"/>
    <w:rsid w:val="00F94E1D"/>
    <w:rsid w:val="00FC3B9F"/>
    <w:rsid w:val="00FE4A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C2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303B1A"/>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62442">
      <w:bodyDiv w:val="1"/>
      <w:marLeft w:val="0"/>
      <w:marRight w:val="0"/>
      <w:marTop w:val="0"/>
      <w:marBottom w:val="0"/>
      <w:divBdr>
        <w:top w:val="none" w:sz="0" w:space="0" w:color="auto"/>
        <w:left w:val="none" w:sz="0" w:space="0" w:color="auto"/>
        <w:bottom w:val="none" w:sz="0" w:space="0" w:color="auto"/>
        <w:right w:val="none" w:sz="0" w:space="0" w:color="auto"/>
      </w:divBdr>
    </w:div>
    <w:div w:id="700327736">
      <w:bodyDiv w:val="1"/>
      <w:marLeft w:val="0"/>
      <w:marRight w:val="0"/>
      <w:marTop w:val="0"/>
      <w:marBottom w:val="0"/>
      <w:divBdr>
        <w:top w:val="none" w:sz="0" w:space="0" w:color="auto"/>
        <w:left w:val="none" w:sz="0" w:space="0" w:color="auto"/>
        <w:bottom w:val="none" w:sz="0" w:space="0" w:color="auto"/>
        <w:right w:val="none" w:sz="0" w:space="0" w:color="auto"/>
      </w:divBdr>
    </w:div>
    <w:div w:id="848914055">
      <w:bodyDiv w:val="1"/>
      <w:marLeft w:val="0"/>
      <w:marRight w:val="0"/>
      <w:marTop w:val="0"/>
      <w:marBottom w:val="0"/>
      <w:divBdr>
        <w:top w:val="none" w:sz="0" w:space="0" w:color="auto"/>
        <w:left w:val="none" w:sz="0" w:space="0" w:color="auto"/>
        <w:bottom w:val="none" w:sz="0" w:space="0" w:color="auto"/>
        <w:right w:val="none" w:sz="0" w:space="0" w:color="auto"/>
      </w:divBdr>
    </w:div>
    <w:div w:id="1340543811">
      <w:bodyDiv w:val="1"/>
      <w:marLeft w:val="0"/>
      <w:marRight w:val="0"/>
      <w:marTop w:val="0"/>
      <w:marBottom w:val="0"/>
      <w:divBdr>
        <w:top w:val="none" w:sz="0" w:space="0" w:color="auto"/>
        <w:left w:val="none" w:sz="0" w:space="0" w:color="auto"/>
        <w:bottom w:val="none" w:sz="0" w:space="0" w:color="auto"/>
        <w:right w:val="none" w:sz="0" w:space="0" w:color="auto"/>
      </w:divBdr>
    </w:div>
    <w:div w:id="203183684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351</Words>
  <Characters>2004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2025-05-16T19:05:00Z</dcterms:created>
  <dcterms:modified xsi:type="dcterms:W3CDTF">2025-10-10T12:00:00Z</dcterms:modified>
</cp:coreProperties>
</file>