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2" w:type="dxa"/>
        <w:jc w:val="center"/>
        <w:tblLook w:val="0600" w:firstRow="0" w:lastRow="0" w:firstColumn="0" w:lastColumn="0" w:noHBand="1" w:noVBand="1"/>
      </w:tblPr>
      <w:tblGrid>
        <w:gridCol w:w="6001"/>
        <w:gridCol w:w="4871"/>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bookmarkStart w:id="0" w:name="_GoBack"/>
            <w:bookmarkEnd w:id="0"/>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59240141" w14:textId="77777777" w:rsidR="00774323" w:rsidRDefault="00774323" w:rsidP="00D65F7D">
            <w:pPr>
              <w:spacing w:before="120"/>
              <w:rPr>
                <w:b/>
                <w:bCs/>
                <w:smallCaps/>
              </w:rPr>
            </w:pPr>
            <w:r>
              <w:rPr>
                <w:b/>
                <w:bCs/>
                <w:smallCaps/>
              </w:rPr>
              <w:t>Tanisha S. Edwards</w:t>
            </w:r>
            <w:r w:rsidRPr="005262C6">
              <w:rPr>
                <w:b/>
                <w:bCs/>
                <w:smallCaps/>
              </w:rPr>
              <w:t>,</w:t>
            </w:r>
            <w:r>
              <w:rPr>
                <w:b/>
                <w:bCs/>
                <w:smallCaps/>
              </w:rPr>
              <w:t xml:space="preserve"> Esq.,</w:t>
            </w:r>
            <w:r w:rsidRPr="005262C6">
              <w:rPr>
                <w:b/>
                <w:bCs/>
                <w:smallCaps/>
              </w:rPr>
              <w:t xml:space="preserve"> </w:t>
            </w:r>
            <w:r>
              <w:rPr>
                <w:b/>
                <w:bCs/>
                <w:smallCaps/>
              </w:rPr>
              <w:t>Chief Financial Officer, and Deputy Chief of Staff to the Speaker</w:t>
            </w:r>
          </w:p>
          <w:p w14:paraId="555104A3" w14:textId="531A72CC" w:rsidR="00774323" w:rsidRPr="005804A7" w:rsidRDefault="4125D3AF" w:rsidP="00D65F7D">
            <w:pPr>
              <w:spacing w:line="240" w:lineRule="exact"/>
              <w:rPr>
                <w:b/>
                <w:bCs/>
                <w:smallCaps/>
                <w:sz w:val="22"/>
                <w:szCs w:val="22"/>
              </w:rPr>
            </w:pPr>
            <w:r w:rsidRPr="4125D3AF">
              <w:rPr>
                <w:b/>
                <w:bCs/>
                <w:smallCaps/>
                <w:sz w:val="22"/>
                <w:szCs w:val="22"/>
              </w:rPr>
              <w:t>Richard 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75580508" w:rsidR="00774323" w:rsidRDefault="4125D3AF" w:rsidP="00D65F7D">
            <w:pPr>
              <w:rPr>
                <w:b/>
                <w:bCs/>
              </w:rPr>
            </w:pPr>
            <w:r w:rsidRPr="4125D3AF">
              <w:rPr>
                <w:b/>
                <w:bCs/>
                <w:smallCaps/>
              </w:rPr>
              <w:t>Int. No</w:t>
            </w:r>
            <w:r w:rsidRPr="4125D3AF">
              <w:rPr>
                <w:b/>
                <w:bCs/>
              </w:rPr>
              <w:t>:</w:t>
            </w:r>
            <w:r w:rsidR="005931AF">
              <w:rPr>
                <w:b/>
                <w:bCs/>
              </w:rPr>
              <w:t xml:space="preserve"> </w:t>
            </w:r>
            <w:r w:rsidR="00D0735F">
              <w:t>1297</w:t>
            </w:r>
          </w:p>
          <w:p w14:paraId="19FC451B" w14:textId="77777777" w:rsidR="00774323" w:rsidRPr="00A267C7" w:rsidRDefault="00774323" w:rsidP="00D65F7D">
            <w:pPr>
              <w:rPr>
                <w:color w:val="FF0000"/>
                <w:sz w:val="16"/>
                <w:szCs w:val="16"/>
              </w:rPr>
            </w:pPr>
          </w:p>
          <w:p w14:paraId="7DF3E842" w14:textId="08893FB8"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E5187">
              <w:t>Women and Gender Equity</w:t>
            </w:r>
          </w:p>
        </w:tc>
      </w:tr>
      <w:tr w:rsidR="00774323" w:rsidRPr="00012730" w14:paraId="4800543F" w14:textId="77777777" w:rsidTr="007475A4">
        <w:trPr>
          <w:trHeight w:val="997"/>
          <w:jc w:val="center"/>
        </w:trPr>
        <w:tc>
          <w:tcPr>
            <w:tcW w:w="6047" w:type="dxa"/>
            <w:tcBorders>
              <w:top w:val="single" w:sz="4" w:space="0" w:color="auto"/>
            </w:tcBorders>
          </w:tcPr>
          <w:p w14:paraId="5AFF6F68" w14:textId="285CFB5D" w:rsidR="00774323" w:rsidRPr="009C36A0" w:rsidRDefault="00774323" w:rsidP="005931AF">
            <w:pPr>
              <w:pStyle w:val="BodyText"/>
              <w:spacing w:before="80" w:line="240" w:lineRule="auto"/>
              <w:ind w:firstLine="0"/>
            </w:pPr>
            <w:r w:rsidRPr="00012730">
              <w:rPr>
                <w:b/>
                <w:bCs/>
                <w:smallCaps/>
              </w:rPr>
              <w:t>Title</w:t>
            </w:r>
            <w:r>
              <w:rPr>
                <w:b/>
                <w:bCs/>
                <w:smallCaps/>
              </w:rPr>
              <w:t xml:space="preserve">: </w:t>
            </w:r>
            <w:r w:rsidR="00D0735F" w:rsidRPr="00D0735F">
              <w:rPr>
                <w:bCs/>
              </w:rPr>
              <w:t>A Local Law to amend the administrative code of the city of New York, in relation to reopening the lookback window to the victims of gender-motivated violence protection law</w:t>
            </w:r>
          </w:p>
        </w:tc>
        <w:tc>
          <w:tcPr>
            <w:tcW w:w="4902" w:type="dxa"/>
            <w:tcBorders>
              <w:top w:val="single" w:sz="4" w:space="0" w:color="auto"/>
            </w:tcBorders>
          </w:tcPr>
          <w:p w14:paraId="0A146A28" w14:textId="4D660DD0" w:rsidR="00774323" w:rsidRPr="007E5187" w:rsidRDefault="4125D3AF" w:rsidP="007E5187">
            <w:pPr>
              <w:autoSpaceDE w:val="0"/>
              <w:autoSpaceDN w:val="0"/>
              <w:adjustRightInd w:val="0"/>
              <w:rPr>
                <w:bCs/>
              </w:rPr>
            </w:pPr>
            <w:r w:rsidRPr="4125D3AF">
              <w:rPr>
                <w:b/>
                <w:bCs/>
                <w:smallCaps/>
              </w:rPr>
              <w:t>Sponsor(s)</w:t>
            </w:r>
            <w:r w:rsidRPr="4125D3AF">
              <w:rPr>
                <w:b/>
                <w:bCs/>
              </w:rPr>
              <w:t xml:space="preserve">: </w:t>
            </w:r>
            <w:r w:rsidR="00D0735F" w:rsidRPr="00D0735F">
              <w:rPr>
                <w:bCs/>
              </w:rPr>
              <w:t>Brooks-Powers, Louis, Hanif, Banks, Restler, Brewer, Avilés, Stevens, Joseph, De La Rosa, Sanchez, Krishnan, Abreu, Farías, Hudson, Powers, Cabán, Nurse, Schulman, Hanks, Brannan, Riley, Gutiérrez, Moya, Ayala, Marte, Won, Narcisse, Salaam, Lee, Bottcher, Ung, Ossé, Williams, Menin, Gennaro, Feliz, Salamanca, Dinowitz, Holden and the Public Advocate (Mr. Williams)</w:t>
            </w:r>
          </w:p>
          <w:p w14:paraId="4C3929AB" w14:textId="77777777" w:rsidR="00774323" w:rsidRPr="00104BE3" w:rsidRDefault="00774323" w:rsidP="00D65F7D">
            <w:pPr>
              <w:autoSpaceDE w:val="0"/>
              <w:autoSpaceDN w:val="0"/>
              <w:adjustRightInd w:val="0"/>
              <w:rPr>
                <w:color w:val="000000"/>
              </w:rPr>
            </w:pPr>
          </w:p>
        </w:tc>
      </w:tr>
    </w:tbl>
    <w:p w14:paraId="5E8DD1F5" w14:textId="0BABA683" w:rsidR="008C4D3E" w:rsidRPr="00952050" w:rsidRDefault="4125D3AF" w:rsidP="03B3CE0C">
      <w:pPr>
        <w:pStyle w:val="NoSpacing"/>
        <w:spacing w:before="120"/>
        <w:jc w:val="both"/>
      </w:pPr>
      <w:r w:rsidRPr="03B3CE0C">
        <w:rPr>
          <w:b/>
          <w:bCs/>
          <w:smallCaps/>
        </w:rPr>
        <w:t>Summary of Legislation:</w:t>
      </w:r>
      <w:r w:rsidR="00FE4E2C" w:rsidRPr="03B3CE0C">
        <w:rPr>
          <w:b/>
          <w:bCs/>
          <w:smallCaps/>
        </w:rPr>
        <w:t xml:space="preserve"> </w:t>
      </w:r>
      <w:r w:rsidR="00D0735F">
        <w:t>Intro No. 1297 would reopen the lookback window to the Gender-Motivated Violence Act (GMVA), commencing on March 1, 2026</w:t>
      </w:r>
      <w:r w:rsidR="2BEFFDD7">
        <w:t>,</w:t>
      </w:r>
      <w:r w:rsidR="00D0735F">
        <w:t xml:space="preserve"> and closing on March 1, 2027</w:t>
      </w:r>
      <w:r w:rsidR="5306AAF6">
        <w:t xml:space="preserve">. This would extend </w:t>
      </w:r>
      <w:r w:rsidR="00D0735F">
        <w:t xml:space="preserve">the statute of limitations and </w:t>
      </w:r>
      <w:r w:rsidR="54F3B079">
        <w:t>provide</w:t>
      </w:r>
      <w:r w:rsidR="00D0735F">
        <w:t xml:space="preserve"> survivors of gender-motivated </w:t>
      </w:r>
      <w:r w:rsidR="184198E2">
        <w:t xml:space="preserve">acts of </w:t>
      </w:r>
      <w:r w:rsidR="00D0735F">
        <w:t>violen</w:t>
      </w:r>
      <w:r w:rsidR="6931384D">
        <w:t>ce</w:t>
      </w:r>
      <w:r w:rsidR="00D0735F">
        <w:t xml:space="preserve"> </w:t>
      </w:r>
      <w:r w:rsidR="29F81569">
        <w:t>additional</w:t>
      </w:r>
      <w:r w:rsidR="00D0735F">
        <w:t xml:space="preserve"> time to pursue civil actions. In addition to </w:t>
      </w:r>
      <w:r w:rsidR="42EA924A">
        <w:t xml:space="preserve">reviving claims </w:t>
      </w:r>
      <w:r w:rsidR="00D0735F">
        <w:t>under the existing GMVA, the bill</w:t>
      </w:r>
      <w:r w:rsidR="26E9B9A7">
        <w:t xml:space="preserve"> would</w:t>
      </w:r>
      <w:r w:rsidR="00D0735F">
        <w:t xml:space="preserve"> </w:t>
      </w:r>
      <w:r w:rsidR="1B80BFED">
        <w:t xml:space="preserve">also </w:t>
      </w:r>
      <w:r w:rsidR="00D0735F">
        <w:t>address retroactivity during the lookback window, a</w:t>
      </w:r>
      <w:r w:rsidR="7B40912D">
        <w:t>llowing claims to</w:t>
      </w:r>
      <w:r w:rsidR="00D0735F">
        <w:t xml:space="preserve"> be brought against any individual or entity for acts committed </w:t>
      </w:r>
      <w:r w:rsidR="22E51BC2">
        <w:t>prior to the</w:t>
      </w:r>
      <w:r w:rsidR="00D0735F">
        <w:t xml:space="preserve"> GMVA’s substantive amendment in 2022, including</w:t>
      </w:r>
      <w:r w:rsidR="11F10E05">
        <w:t xml:space="preserve"> conduct</w:t>
      </w:r>
      <w:r w:rsidR="00D0735F">
        <w:t xml:space="preserve"> before the passage of the GMVA</w:t>
      </w:r>
      <w:r w:rsidR="31C745C1">
        <w:t>’s enactment</w:t>
      </w:r>
      <w:r w:rsidR="00D0735F">
        <w:t xml:space="preserve"> in 2000.</w:t>
      </w:r>
    </w:p>
    <w:p w14:paraId="6F6354B4" w14:textId="77777777" w:rsidR="00877029" w:rsidRDefault="00877029" w:rsidP="00877029">
      <w:pPr>
        <w:pStyle w:val="NoSpacing"/>
        <w:jc w:val="both"/>
        <w:rPr>
          <w:b/>
          <w:smallCaps/>
        </w:rPr>
      </w:pPr>
    </w:p>
    <w:p w14:paraId="52844995" w14:textId="573D4F22" w:rsidR="00774323" w:rsidRPr="00877029" w:rsidRDefault="00774323" w:rsidP="00952050">
      <w:pPr>
        <w:pStyle w:val="NoSpacing"/>
        <w:spacing w:before="80"/>
        <w:jc w:val="both"/>
        <w:rPr>
          <w:rFonts w:cs="Times New Roman"/>
          <w:szCs w:val="24"/>
        </w:rPr>
      </w:pPr>
      <w:r w:rsidRPr="00012730">
        <w:rPr>
          <w:b/>
          <w:smallCaps/>
        </w:rPr>
        <w:t>Effective Date:</w:t>
      </w:r>
      <w:r>
        <w:t xml:space="preserve"> </w:t>
      </w:r>
      <w:r w:rsidR="007A44C6">
        <w:rPr>
          <w:rFonts w:cs="Times New Roman"/>
          <w:szCs w:val="24"/>
        </w:rPr>
        <w:t>Immediately</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040152" w:rsidRPr="00012730" w14:paraId="17690BE7" w14:textId="77777777" w:rsidTr="03B3CE0C">
        <w:trPr>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66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113F04D2" w:rsidR="00040152" w:rsidRPr="00012730" w:rsidRDefault="00040152" w:rsidP="005931AF">
            <w:pPr>
              <w:jc w:val="center"/>
              <w:rPr>
                <w:b/>
                <w:bCs/>
                <w:sz w:val="20"/>
                <w:szCs w:val="20"/>
              </w:rPr>
            </w:pPr>
            <w:r>
              <w:rPr>
                <w:b/>
                <w:bCs/>
                <w:sz w:val="20"/>
                <w:szCs w:val="20"/>
              </w:rPr>
              <w:t>Effective FY</w:t>
            </w:r>
            <w:r w:rsidR="00C94CD3">
              <w:rPr>
                <w:b/>
                <w:bCs/>
                <w:sz w:val="20"/>
                <w:szCs w:val="20"/>
              </w:rPr>
              <w:t>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3B3359F" w:rsidR="00040152" w:rsidRPr="00012730" w:rsidRDefault="00040152" w:rsidP="00B72011">
            <w:pPr>
              <w:jc w:val="center"/>
              <w:rPr>
                <w:b/>
                <w:bCs/>
                <w:sz w:val="20"/>
                <w:szCs w:val="20"/>
              </w:rPr>
            </w:pPr>
            <w:r w:rsidRPr="00012730">
              <w:rPr>
                <w:b/>
                <w:bCs/>
                <w:sz w:val="20"/>
                <w:szCs w:val="20"/>
              </w:rPr>
              <w:t>FY Succeeding Effective FY</w:t>
            </w:r>
            <w:r w:rsidR="00C94CD3">
              <w:rPr>
                <w:b/>
                <w:bCs/>
                <w:sz w:val="20"/>
                <w:szCs w:val="20"/>
              </w:rPr>
              <w:t>27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64834DC1" w:rsidR="00040152" w:rsidRPr="00012730" w:rsidRDefault="00040152" w:rsidP="00B72011">
            <w:pPr>
              <w:jc w:val="center"/>
              <w:rPr>
                <w:b/>
                <w:bCs/>
                <w:sz w:val="20"/>
                <w:szCs w:val="20"/>
              </w:rPr>
            </w:pPr>
            <w:r w:rsidRPr="00012730">
              <w:rPr>
                <w:b/>
                <w:bCs/>
                <w:sz w:val="20"/>
                <w:szCs w:val="20"/>
              </w:rPr>
              <w:t>Full Fiscal Impact FY</w:t>
            </w:r>
            <w:r w:rsidR="00C94CD3">
              <w:rPr>
                <w:b/>
                <w:bCs/>
                <w:sz w:val="20"/>
                <w:szCs w:val="20"/>
              </w:rPr>
              <w:t>27</w:t>
            </w:r>
          </w:p>
        </w:tc>
      </w:tr>
      <w:tr w:rsidR="00040152" w:rsidRPr="00012730" w14:paraId="5C045F4F" w14:textId="77777777" w:rsidTr="03B3CE0C">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4F6C6D" w:rsidRPr="00012730" w14:paraId="38E26F7D" w14:textId="77777777" w:rsidTr="03B3CE0C">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4F6C6D" w:rsidRPr="00012730" w:rsidRDefault="004F6C6D" w:rsidP="004F6C6D">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2FA49FB7" w:rsidR="004F6C6D" w:rsidRPr="00012730" w:rsidRDefault="7D87BE33" w:rsidP="03B3CE0C">
            <w:pPr>
              <w:jc w:val="center"/>
              <w:rPr>
                <w:sz w:val="20"/>
                <w:szCs w:val="20"/>
              </w:rPr>
            </w:pPr>
            <w:r w:rsidRPr="03B3CE0C">
              <w:rPr>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4799013" w14:textId="0BF7BCE7" w:rsidR="004F6C6D" w:rsidRPr="00012730" w:rsidRDefault="0BC40D8B" w:rsidP="03B3CE0C">
            <w:pPr>
              <w:jc w:val="center"/>
              <w:rPr>
                <w:sz w:val="20"/>
                <w:szCs w:val="20"/>
              </w:rPr>
            </w:pPr>
            <w:r w:rsidRPr="03B3CE0C">
              <w:rPr>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06990F09" w14:textId="3CDD2A56" w:rsidR="004F6C6D" w:rsidRPr="00012730" w:rsidRDefault="558B6D22" w:rsidP="03B3CE0C">
            <w:pPr>
              <w:jc w:val="center"/>
              <w:rPr>
                <w:sz w:val="20"/>
                <w:szCs w:val="20"/>
              </w:rPr>
            </w:pPr>
            <w:r w:rsidRPr="03B3CE0C">
              <w:rPr>
                <w:sz w:val="20"/>
                <w:szCs w:val="20"/>
              </w:rPr>
              <w:t>(See Below)</w:t>
            </w:r>
          </w:p>
        </w:tc>
      </w:tr>
      <w:tr w:rsidR="004F6C6D" w:rsidRPr="00012730" w14:paraId="50FFC621" w14:textId="77777777" w:rsidTr="03B3CE0C">
        <w:trPr>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4F6C6D" w:rsidRPr="00012730" w:rsidRDefault="004F6C6D" w:rsidP="004F6C6D">
            <w:pPr>
              <w:spacing w:after="58"/>
              <w:jc w:val="center"/>
              <w:rPr>
                <w:b/>
                <w:bCs/>
                <w:sz w:val="20"/>
                <w:szCs w:val="20"/>
              </w:rPr>
            </w:pPr>
            <w:r w:rsidRPr="00012730">
              <w:rPr>
                <w:b/>
                <w:bCs/>
                <w:sz w:val="20"/>
                <w:szCs w:val="20"/>
              </w:rPr>
              <w:t>Net</w:t>
            </w:r>
          </w:p>
        </w:tc>
        <w:tc>
          <w:tcPr>
            <w:tcW w:w="166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0070B02D" w:rsidR="004F6C6D" w:rsidRPr="00012730" w:rsidRDefault="49E1B0AC" w:rsidP="03B3CE0C">
            <w:pPr>
              <w:jc w:val="center"/>
              <w:rPr>
                <w:sz w:val="20"/>
                <w:szCs w:val="20"/>
              </w:rPr>
            </w:pPr>
            <w:r w:rsidRPr="03B3CE0C">
              <w:rPr>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5923F654" w14:textId="7458394E" w:rsidR="004F6C6D" w:rsidRPr="00012730" w:rsidRDefault="5FA8AB06" w:rsidP="03B3CE0C">
            <w:pPr>
              <w:jc w:val="center"/>
              <w:rPr>
                <w:sz w:val="20"/>
                <w:szCs w:val="20"/>
              </w:rPr>
            </w:pPr>
            <w:r w:rsidRPr="03B3CE0C">
              <w:rPr>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53ADE38F" w14:textId="08D8C65A" w:rsidR="004F6C6D" w:rsidRPr="00012730" w:rsidRDefault="1A606A47" w:rsidP="03B3CE0C">
            <w:pPr>
              <w:jc w:val="center"/>
              <w:rPr>
                <w:sz w:val="20"/>
                <w:szCs w:val="20"/>
              </w:rPr>
            </w:pPr>
            <w:r w:rsidRPr="03B3CE0C">
              <w:rPr>
                <w:sz w:val="20"/>
                <w:szCs w:val="20"/>
              </w:rPr>
              <w:t>(See Below)</w:t>
            </w:r>
          </w:p>
        </w:tc>
      </w:tr>
    </w:tbl>
    <w:p w14:paraId="7F60D061" w14:textId="77777777" w:rsidR="00774323" w:rsidRPr="00104394" w:rsidRDefault="00774323" w:rsidP="00774323">
      <w:pPr>
        <w:rPr>
          <w:sz w:val="21"/>
          <w:szCs w:val="21"/>
        </w:rPr>
      </w:pPr>
    </w:p>
    <w:p w14:paraId="3B0BEB78" w14:textId="626BBBD1"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C94CD3">
        <w:rPr>
          <w:bCs/>
        </w:rPr>
        <w:t>2026</w:t>
      </w:r>
    </w:p>
    <w:p w14:paraId="6271493E" w14:textId="2705199D" w:rsidR="4125D3AF" w:rsidRDefault="4125D3AF" w:rsidP="4125D3AF">
      <w:pPr>
        <w:spacing w:beforeAutospacing="1"/>
        <w:contextualSpacing/>
        <w:rPr>
          <w:b/>
          <w:bCs/>
          <w:smallCaps/>
        </w:rPr>
      </w:pPr>
    </w:p>
    <w:p w14:paraId="31152C04" w14:textId="3F842D97" w:rsidR="4125D3AF" w:rsidRDefault="4125D3AF" w:rsidP="03B3CE0C">
      <w:pPr>
        <w:spacing w:beforeAutospacing="1"/>
        <w:contextualSpacing/>
      </w:pPr>
      <w:r w:rsidRPr="03B3CE0C">
        <w:rPr>
          <w:b/>
          <w:bCs/>
          <w:smallCaps/>
        </w:rPr>
        <w:t>Fiscal Year In Which Full Fiscal Impact Anticipated:</w:t>
      </w:r>
      <w:r>
        <w:t xml:space="preserve"> </w:t>
      </w:r>
      <w:r w:rsidR="00C94CD3">
        <w:t>2027</w:t>
      </w:r>
    </w:p>
    <w:p w14:paraId="2C43BBBA" w14:textId="5521448B" w:rsidR="4125D3AF" w:rsidRDefault="4125D3AF" w:rsidP="4125D3AF">
      <w:pPr>
        <w:rPr>
          <w:b/>
          <w:bCs/>
          <w:smallCaps/>
        </w:rPr>
      </w:pPr>
    </w:p>
    <w:p w14:paraId="402704C3" w14:textId="407A7E75" w:rsidR="00774323" w:rsidRPr="007625EA" w:rsidRDefault="00774323" w:rsidP="00774323">
      <w:r w:rsidRPr="03B3CE0C">
        <w:rPr>
          <w:b/>
          <w:bCs/>
          <w:smallCaps/>
        </w:rPr>
        <w:t>Impact on Revenues:</w:t>
      </w:r>
      <w:r w:rsidR="007625EA" w:rsidRPr="03B3CE0C">
        <w:rPr>
          <w:b/>
          <w:bCs/>
          <w:smallCaps/>
        </w:rPr>
        <w:t xml:space="preserve"> </w:t>
      </w:r>
      <w:r w:rsidR="00C94CD3">
        <w:t>The Council</w:t>
      </w:r>
      <w:r w:rsidR="00B13ED5">
        <w:t xml:space="preserve"> estimate</w:t>
      </w:r>
      <w:r w:rsidR="00C94CD3">
        <w:t>s</w:t>
      </w:r>
      <w:r w:rsidR="00B13ED5">
        <w:t xml:space="preserve"> that</w:t>
      </w:r>
      <w:r w:rsidR="00C94CD3">
        <w:t xml:space="preserve"> there would be no impact on the City’s revenues from the enactment of this legislation. The Office of Management and Budget’s (OMB) estimate of this legislation’s impact on the City’s revenues is consistent with the Council’s estimate.</w:t>
      </w:r>
    </w:p>
    <w:p w14:paraId="33EE797E" w14:textId="77777777" w:rsidR="00774323" w:rsidRPr="00104394" w:rsidRDefault="00774323" w:rsidP="00774323">
      <w:pPr>
        <w:rPr>
          <w:b/>
          <w:smallCaps/>
          <w:sz w:val="22"/>
          <w:szCs w:val="22"/>
        </w:rPr>
      </w:pPr>
    </w:p>
    <w:p w14:paraId="46F3F4BC" w14:textId="6E9EFF7C" w:rsidR="00774323" w:rsidRDefault="00774323" w:rsidP="00774323">
      <w:r w:rsidRPr="03B3CE0C">
        <w:rPr>
          <w:b/>
          <w:bCs/>
          <w:smallCaps/>
        </w:rPr>
        <w:t>Impact on Expenditures:</w:t>
      </w:r>
      <w:r>
        <w:t xml:space="preserve"> </w:t>
      </w:r>
      <w:r w:rsidR="00877029">
        <w:t>The Council estimates that there would be</w:t>
      </w:r>
      <w:r w:rsidR="004F6C6D">
        <w:t xml:space="preserve"> an impact on the City’s expenditures, due to the City’s experience with similar laws, such as the Child Victims Act and Adult Survivors Act</w:t>
      </w:r>
      <w:r w:rsidR="00877029">
        <w:t>.</w:t>
      </w:r>
      <w:r w:rsidR="004F6C6D">
        <w:t xml:space="preserve"> However, as the impact is dependent upon the merits of </w:t>
      </w:r>
      <w:r w:rsidR="6094EFB1">
        <w:t xml:space="preserve">each </w:t>
      </w:r>
      <w:r w:rsidR="004F6C6D">
        <w:t xml:space="preserve">lawsuit brought forward, </w:t>
      </w:r>
      <w:r w:rsidR="35F400EA">
        <w:t xml:space="preserve">the exact expenditures </w:t>
      </w:r>
      <w:r w:rsidR="785ABAB7">
        <w:t xml:space="preserve">resulting </w:t>
      </w:r>
      <w:r w:rsidR="35F400EA">
        <w:t xml:space="preserve">from </w:t>
      </w:r>
      <w:r w:rsidR="35F400EA">
        <w:lastRenderedPageBreak/>
        <w:t xml:space="preserve">this legislation cannot be </w:t>
      </w:r>
      <w:r w:rsidR="231C8E9A">
        <w:t xml:space="preserve">determined at this </w:t>
      </w:r>
      <w:r w:rsidR="0774EFF2">
        <w:t>time.</w:t>
      </w:r>
      <w:r w:rsidR="00877029">
        <w:t xml:space="preserve"> OMB’s estimate of this legislation’s impact on the City’s expenditures is consistent with the Council’s estimate.</w:t>
      </w:r>
    </w:p>
    <w:p w14:paraId="1800A950" w14:textId="77777777" w:rsidR="00774323" w:rsidRDefault="00774323" w:rsidP="00774323"/>
    <w:p w14:paraId="6C6C33CF" w14:textId="37C9F072" w:rsidR="00774323" w:rsidRPr="007625EA" w:rsidRDefault="00774323" w:rsidP="00774323">
      <w:r w:rsidRPr="03B3CE0C">
        <w:rPr>
          <w:b/>
          <w:bCs/>
          <w:smallCaps/>
        </w:rPr>
        <w:t xml:space="preserve">Source of Funds To Cover Estimated Costs: </w:t>
      </w:r>
      <w:r w:rsidR="00952050">
        <w:t>General Fund</w:t>
      </w:r>
    </w:p>
    <w:p w14:paraId="0E0C6C8F" w14:textId="77777777" w:rsidR="00774323" w:rsidRDefault="00774323" w:rsidP="00774323"/>
    <w:p w14:paraId="33686005" w14:textId="35F052BD" w:rsidR="00B13ED5" w:rsidRDefault="4125D3AF" w:rsidP="0036646C">
      <w:r w:rsidRPr="03B3CE0C">
        <w:rPr>
          <w:b/>
          <w:bCs/>
          <w:smallCaps/>
        </w:rPr>
        <w:t>Source(s) of Information:</w:t>
      </w:r>
      <w:r>
        <w:tab/>
      </w:r>
      <w:r w:rsidR="0B79D582" w:rsidRPr="03B3CE0C">
        <w:rPr>
          <w:b/>
          <w:bCs/>
          <w:smallCaps/>
        </w:rPr>
        <w:t xml:space="preserve">           </w:t>
      </w:r>
      <w:r w:rsidR="6FEB73CD" w:rsidRPr="03B3CE0C">
        <w:rPr>
          <w:b/>
          <w:bCs/>
          <w:smallCaps/>
        </w:rPr>
        <w:t xml:space="preserve"> </w:t>
      </w:r>
      <w:r w:rsidR="00B13ED5">
        <w:t>New York City Council Finance Division</w:t>
      </w:r>
    </w:p>
    <w:p w14:paraId="0DAD7435" w14:textId="044ED9A4" w:rsidR="00774323" w:rsidRPr="00816A3D" w:rsidRDefault="00B13ED5" w:rsidP="0036646C">
      <w:r>
        <w:rPr>
          <w:bCs/>
        </w:rPr>
        <w:tab/>
      </w:r>
      <w:r>
        <w:rPr>
          <w:bCs/>
        </w:rPr>
        <w:tab/>
      </w:r>
      <w:r>
        <w:rPr>
          <w:bCs/>
        </w:rPr>
        <w:tab/>
      </w:r>
      <w:r>
        <w:rPr>
          <w:bCs/>
        </w:rPr>
        <w:tab/>
      </w:r>
      <w:r>
        <w:rPr>
          <w:bCs/>
        </w:rPr>
        <w:tab/>
      </w:r>
      <w:r w:rsidRPr="03B3CE0C">
        <w:t>New York City Office of Management and Budget</w:t>
      </w:r>
      <w:r w:rsidR="00774323">
        <w:tab/>
      </w:r>
    </w:p>
    <w:p w14:paraId="59DD1F37" w14:textId="7B5B8BB7" w:rsidR="00774323" w:rsidRPr="00E10F58" w:rsidRDefault="00774323" w:rsidP="00774323">
      <w:pPr>
        <w:spacing w:before="240"/>
        <w:rPr>
          <w:b/>
          <w:bCs/>
          <w:smallCaps/>
        </w:rPr>
      </w:pPr>
      <w:r w:rsidRPr="03B3CE0C">
        <w:rPr>
          <w:b/>
          <w:bCs/>
          <w:smallCaps/>
        </w:rPr>
        <w:t>Estimate Prepared By:</w:t>
      </w:r>
      <w:r w:rsidR="007625EA" w:rsidRPr="03B3CE0C">
        <w:rPr>
          <w:b/>
          <w:bCs/>
          <w:smallCaps/>
        </w:rPr>
        <w:t xml:space="preserve"> </w:t>
      </w:r>
      <w:r w:rsidRPr="03B3CE0C">
        <w:rPr>
          <w:b/>
          <w:bCs/>
          <w:smallCaps/>
        </w:rPr>
        <w:t xml:space="preserve"> </w:t>
      </w:r>
      <w:r>
        <w:tab/>
        <w:t xml:space="preserve"> </w:t>
      </w:r>
      <w:r>
        <w:tab/>
      </w:r>
      <w:r w:rsidR="00816A3D">
        <w:t>Allie Stofer</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39471A0" w:rsidR="00B13ED5" w:rsidRPr="00B13ED5" w:rsidRDefault="00774323" w:rsidP="00492D3A">
      <w:pPr>
        <w:ind w:left="2880" w:hanging="2880"/>
      </w:pPr>
      <w:r w:rsidRPr="03B3CE0C">
        <w:rPr>
          <w:b/>
          <w:bCs/>
          <w:smallCaps/>
        </w:rPr>
        <w:t>Estimate Reviewed By:</w:t>
      </w:r>
      <w:r>
        <w:tab/>
      </w:r>
      <w:r>
        <w:tab/>
      </w:r>
      <w:r w:rsidR="00816A3D">
        <w:t>Florentine Kabore,</w:t>
      </w:r>
      <w:r w:rsidR="00B13ED5">
        <w:t xml:space="preserve"> Unit Head</w:t>
      </w:r>
    </w:p>
    <w:p w14:paraId="06942FDD" w14:textId="7D4ED657" w:rsidR="00492D3A" w:rsidRPr="00B13ED5" w:rsidRDefault="00B13ED5" w:rsidP="00492D3A">
      <w:pPr>
        <w:ind w:left="2880" w:hanging="2880"/>
      </w:pPr>
      <w:r w:rsidRPr="00B13ED5">
        <w:tab/>
      </w:r>
      <w:r w:rsidRPr="00B13ED5">
        <w:tab/>
      </w:r>
      <w:r w:rsidR="6A26991F">
        <w:t xml:space="preserve">                                                            </w:t>
      </w:r>
      <w:r w:rsidR="3FDAC9F8">
        <w:t>Chima Obichere</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10829C3A" w:rsidR="00774323" w:rsidRPr="00B13ED5" w:rsidRDefault="00B13ED5" w:rsidP="00774323">
      <w:pPr>
        <w:ind w:left="2880"/>
      </w:pPr>
      <w:r w:rsidRPr="00B13ED5">
        <w:tab/>
      </w:r>
      <w:r w:rsidR="73F09EB3" w:rsidRPr="00B13ED5">
        <w:t>Brian Sarfo</w:t>
      </w:r>
      <w:r w:rsidRPr="00B13ED5">
        <w:t>,</w:t>
      </w:r>
      <w:r w:rsidR="5DBA099E" w:rsidRPr="00B13ED5">
        <w:t xml:space="preserve"> Assistant</w:t>
      </w:r>
      <w:r w:rsidRPr="00B13ED5">
        <w:t xml:space="preserve"> Counsel</w:t>
      </w:r>
    </w:p>
    <w:p w14:paraId="306F5787" w14:textId="7F648A37" w:rsidR="00492D3A" w:rsidRDefault="00492D3A" w:rsidP="00774323">
      <w:pPr>
        <w:ind w:left="2880"/>
      </w:pPr>
      <w:r>
        <w:tab/>
      </w:r>
    </w:p>
    <w:p w14:paraId="2D66C661" w14:textId="5E8D3CCC" w:rsidR="0036646C" w:rsidRDefault="4125D3AF" w:rsidP="03B3CE0C">
      <w:pPr>
        <w:pBdr>
          <w:top w:val="single" w:sz="4" w:space="1" w:color="auto"/>
        </w:pBdr>
        <w:spacing w:before="240"/>
      </w:pPr>
      <w:r>
        <w:br/>
      </w:r>
      <w:r w:rsidRPr="03B3CE0C">
        <w:rPr>
          <w:b/>
          <w:bCs/>
          <w:smallCaps/>
        </w:rPr>
        <w:t>Office of Management and Budget Estimate:</w:t>
      </w:r>
      <w:r w:rsidR="00040152" w:rsidRPr="03B3CE0C">
        <w:rPr>
          <w:b/>
          <w:bCs/>
          <w:smallCaps/>
        </w:rPr>
        <w:t xml:space="preserve"> </w:t>
      </w:r>
      <w:r w:rsidR="00816A3D">
        <w:t>OMB</w:t>
      </w:r>
      <w:r w:rsidR="00B72011">
        <w:t xml:space="preserve"> provided </w:t>
      </w:r>
      <w:r w:rsidR="004C66A2">
        <w:t>an estimate, which is attached in full</w:t>
      </w:r>
      <w:r w:rsidR="00816A3D">
        <w:t>.</w:t>
      </w:r>
    </w:p>
    <w:p w14:paraId="5FDF5DE5" w14:textId="77777777" w:rsidR="00492D3A" w:rsidRDefault="00492D3A" w:rsidP="00492D3A">
      <w:pPr>
        <w:ind w:left="2880"/>
      </w:pPr>
      <w:r>
        <w:tab/>
      </w:r>
    </w:p>
    <w:p w14:paraId="4F1756AB" w14:textId="4C3E3A51" w:rsidR="00492D3A" w:rsidRDefault="00492D3A" w:rsidP="03B3CE0C">
      <w:pPr>
        <w:pBdr>
          <w:top w:val="single" w:sz="4" w:space="1" w:color="auto"/>
        </w:pBdr>
        <w:rPr>
          <w:b/>
          <w:bCs/>
          <w:smallCaps/>
          <w:sz w:val="21"/>
          <w:szCs w:val="21"/>
        </w:rPr>
      </w:pPr>
    </w:p>
    <w:p w14:paraId="5FB6898C" w14:textId="77777777" w:rsidR="00816A3D" w:rsidRDefault="00774323" w:rsidP="007625EA">
      <w:pPr>
        <w:rPr>
          <w:b/>
          <w:smallCaps/>
        </w:rPr>
      </w:pPr>
      <w:r w:rsidRPr="00012730">
        <w:rPr>
          <w:b/>
          <w:smallCaps/>
        </w:rPr>
        <w:t>Legislative History</w:t>
      </w:r>
      <w:r>
        <w:rPr>
          <w:b/>
          <w:smallCaps/>
        </w:rPr>
        <w:t xml:space="preserve">: </w:t>
      </w:r>
    </w:p>
    <w:p w14:paraId="3658F592" w14:textId="0EC9D0A3" w:rsidR="004F6C6D" w:rsidRPr="004F6C6D" w:rsidRDefault="00C75BDD" w:rsidP="007625EA">
      <w:pPr>
        <w:rPr>
          <w:bCs/>
          <w:smallCaps/>
        </w:rPr>
      </w:pPr>
      <w:hyperlink r:id="rId8" w:history="1">
        <w:r w:rsidR="004F6C6D" w:rsidRPr="004F6C6D">
          <w:rPr>
            <w:rStyle w:val="Hyperlink"/>
            <w:bCs/>
            <w:smallCaps/>
          </w:rPr>
          <w:t>https://legistar.council.nyc.gov/LegislationDetail.aspx?ID=7411818&amp;GUID=B01473E5-9E7F-4D9D-8845-65C340D67F23&amp;Options=ID|Text|&amp;Search=1297</w:t>
        </w:r>
      </w:hyperlink>
    </w:p>
    <w:p w14:paraId="14645206" w14:textId="5D45ED43" w:rsidR="005931AF" w:rsidRDefault="00774323" w:rsidP="005931AF">
      <w:pPr>
        <w:spacing w:before="120"/>
      </w:pPr>
      <w:r>
        <w:rPr>
          <w:b/>
          <w:smallCaps/>
        </w:rPr>
        <w:t>Date Prepared:</w:t>
      </w:r>
      <w:r w:rsidR="005A1189">
        <w:t xml:space="preserve"> </w:t>
      </w:r>
      <w:r w:rsidR="00816A3D">
        <w:t>October 15, 2025</w:t>
      </w:r>
    </w:p>
    <w:p w14:paraId="6EFCB5CC" w14:textId="559C5B3D"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816A3D" w:rsidRPr="00816A3D">
        <w:t>October 16, 2025</w:t>
      </w:r>
    </w:p>
    <w:p w14:paraId="4E02D59B" w14:textId="63BC9A21" w:rsidR="00106D75" w:rsidRDefault="00106D75"/>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64699" w14:textId="77777777" w:rsidR="0067633B" w:rsidRDefault="0067633B" w:rsidP="00774323">
      <w:r>
        <w:separator/>
      </w:r>
    </w:p>
  </w:endnote>
  <w:endnote w:type="continuationSeparator" w:id="0">
    <w:p w14:paraId="29FE8765" w14:textId="77777777" w:rsidR="0067633B" w:rsidRDefault="0067633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05E047" w14:textId="4162AE8A"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952050">
      <w:rPr>
        <w:rFonts w:asciiTheme="majorHAnsi" w:eastAsiaTheme="majorEastAsia" w:hAnsiTheme="majorHAnsi" w:cstheme="majorBidi"/>
      </w:rPr>
      <w:t>1</w:t>
    </w:r>
    <w:r w:rsidR="004F6C6D">
      <w:rPr>
        <w:rFonts w:asciiTheme="majorHAnsi" w:eastAsiaTheme="majorEastAsia" w:hAnsiTheme="majorHAnsi" w:cstheme="majorBidi"/>
      </w:rPr>
      <w:t>297-2025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E7BFDF" w14:textId="77777777" w:rsidR="0067633B" w:rsidRDefault="0067633B" w:rsidP="00774323">
      <w:r>
        <w:separator/>
      </w:r>
    </w:p>
  </w:footnote>
  <w:footnote w:type="continuationSeparator" w:id="0">
    <w:p w14:paraId="45F042B6" w14:textId="77777777" w:rsidR="0067633B" w:rsidRDefault="0067633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323"/>
    <w:rsid w:val="00040152"/>
    <w:rsid w:val="000B7DCB"/>
    <w:rsid w:val="00106D75"/>
    <w:rsid w:val="003260DB"/>
    <w:rsid w:val="00345CAF"/>
    <w:rsid w:val="0036646C"/>
    <w:rsid w:val="00403308"/>
    <w:rsid w:val="00476787"/>
    <w:rsid w:val="00492D3A"/>
    <w:rsid w:val="004B0EE4"/>
    <w:rsid w:val="004C66A2"/>
    <w:rsid w:val="004F6C6D"/>
    <w:rsid w:val="00514894"/>
    <w:rsid w:val="00541A4E"/>
    <w:rsid w:val="00586564"/>
    <w:rsid w:val="005931AF"/>
    <w:rsid w:val="005A1189"/>
    <w:rsid w:val="0067633B"/>
    <w:rsid w:val="00724FA0"/>
    <w:rsid w:val="007303D9"/>
    <w:rsid w:val="007475A4"/>
    <w:rsid w:val="007625EA"/>
    <w:rsid w:val="00774323"/>
    <w:rsid w:val="007A44C6"/>
    <w:rsid w:val="007E5187"/>
    <w:rsid w:val="00816A3D"/>
    <w:rsid w:val="00826E25"/>
    <w:rsid w:val="00877029"/>
    <w:rsid w:val="00880242"/>
    <w:rsid w:val="0088644D"/>
    <w:rsid w:val="008C4D3E"/>
    <w:rsid w:val="008E58BC"/>
    <w:rsid w:val="008F4975"/>
    <w:rsid w:val="0094282C"/>
    <w:rsid w:val="009434BC"/>
    <w:rsid w:val="00952050"/>
    <w:rsid w:val="009619E1"/>
    <w:rsid w:val="00A401E5"/>
    <w:rsid w:val="00A57D0A"/>
    <w:rsid w:val="00AB7AAE"/>
    <w:rsid w:val="00B13ED5"/>
    <w:rsid w:val="00B72011"/>
    <w:rsid w:val="00C1251B"/>
    <w:rsid w:val="00C328E1"/>
    <w:rsid w:val="00C454F6"/>
    <w:rsid w:val="00C572D3"/>
    <w:rsid w:val="00C66A99"/>
    <w:rsid w:val="00C75BDD"/>
    <w:rsid w:val="00C94CD3"/>
    <w:rsid w:val="00CB2419"/>
    <w:rsid w:val="00D044A8"/>
    <w:rsid w:val="00D0735F"/>
    <w:rsid w:val="00D160B7"/>
    <w:rsid w:val="00D43F6B"/>
    <w:rsid w:val="00DF12B6"/>
    <w:rsid w:val="00E5590C"/>
    <w:rsid w:val="00EB5E31"/>
    <w:rsid w:val="00FE4E2C"/>
    <w:rsid w:val="016DCC65"/>
    <w:rsid w:val="032D0926"/>
    <w:rsid w:val="03B3CE0C"/>
    <w:rsid w:val="072789F9"/>
    <w:rsid w:val="0774EFF2"/>
    <w:rsid w:val="0A4ECD2C"/>
    <w:rsid w:val="0B79D582"/>
    <w:rsid w:val="0BC40D8B"/>
    <w:rsid w:val="0BCEFDD9"/>
    <w:rsid w:val="0CCFCF03"/>
    <w:rsid w:val="0ED85287"/>
    <w:rsid w:val="0FE75702"/>
    <w:rsid w:val="103036E2"/>
    <w:rsid w:val="11F10E05"/>
    <w:rsid w:val="184198E2"/>
    <w:rsid w:val="1A606A47"/>
    <w:rsid w:val="1B6B822D"/>
    <w:rsid w:val="1B80BFED"/>
    <w:rsid w:val="1C5EEFFE"/>
    <w:rsid w:val="215DEFDC"/>
    <w:rsid w:val="22E51BC2"/>
    <w:rsid w:val="231C8E9A"/>
    <w:rsid w:val="24679982"/>
    <w:rsid w:val="26E9B9A7"/>
    <w:rsid w:val="29F81569"/>
    <w:rsid w:val="2BEFFDD7"/>
    <w:rsid w:val="31C745C1"/>
    <w:rsid w:val="35603A22"/>
    <w:rsid w:val="35F400EA"/>
    <w:rsid w:val="3FDAC9F8"/>
    <w:rsid w:val="4125D3AF"/>
    <w:rsid w:val="42EA924A"/>
    <w:rsid w:val="49E1B0AC"/>
    <w:rsid w:val="4B9245EE"/>
    <w:rsid w:val="5306AAF6"/>
    <w:rsid w:val="5480BC84"/>
    <w:rsid w:val="54F3B079"/>
    <w:rsid w:val="558B6D22"/>
    <w:rsid w:val="59242ED8"/>
    <w:rsid w:val="5DBA099E"/>
    <w:rsid w:val="5DCC5CAB"/>
    <w:rsid w:val="5FA8AB06"/>
    <w:rsid w:val="6094EFB1"/>
    <w:rsid w:val="6489BFCC"/>
    <w:rsid w:val="6931384D"/>
    <w:rsid w:val="6A26991F"/>
    <w:rsid w:val="6B39D3E2"/>
    <w:rsid w:val="6FEB73CD"/>
    <w:rsid w:val="73F09EB3"/>
    <w:rsid w:val="785ABAB7"/>
    <w:rsid w:val="7B40912D"/>
    <w:rsid w:val="7D87B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816A3D"/>
    <w:rPr>
      <w:color w:val="0563C1" w:themeColor="hyperlink"/>
      <w:u w:val="single"/>
    </w:rPr>
  </w:style>
  <w:style w:type="character" w:customStyle="1" w:styleId="UnresolvedMention">
    <w:name w:val="Unresolved Mention"/>
    <w:basedOn w:val="DefaultParagraphFont"/>
    <w:uiPriority w:val="99"/>
    <w:semiHidden/>
    <w:unhideWhenUsed/>
    <w:rsid w:val="00816A3D"/>
    <w:rPr>
      <w:color w:val="605E5C"/>
      <w:shd w:val="clear" w:color="auto" w:fill="E1DFDD"/>
    </w:rPr>
  </w:style>
  <w:style w:type="character" w:styleId="FollowedHyperlink">
    <w:name w:val="FollowedHyperlink"/>
    <w:basedOn w:val="DefaultParagraphFont"/>
    <w:uiPriority w:val="99"/>
    <w:semiHidden/>
    <w:unhideWhenUsed/>
    <w:rsid w:val="00816A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 w:id="670067285">
      <w:bodyDiv w:val="1"/>
      <w:marLeft w:val="0"/>
      <w:marRight w:val="0"/>
      <w:marTop w:val="0"/>
      <w:marBottom w:val="0"/>
      <w:divBdr>
        <w:top w:val="none" w:sz="0" w:space="0" w:color="auto"/>
        <w:left w:val="none" w:sz="0" w:space="0" w:color="auto"/>
        <w:bottom w:val="none" w:sz="0" w:space="0" w:color="auto"/>
        <w:right w:val="none" w:sz="0" w:space="0" w:color="auto"/>
      </w:divBdr>
    </w:div>
    <w:div w:id="930550817">
      <w:bodyDiv w:val="1"/>
      <w:marLeft w:val="0"/>
      <w:marRight w:val="0"/>
      <w:marTop w:val="0"/>
      <w:marBottom w:val="0"/>
      <w:divBdr>
        <w:top w:val="none" w:sz="0" w:space="0" w:color="auto"/>
        <w:left w:val="none" w:sz="0" w:space="0" w:color="auto"/>
        <w:bottom w:val="none" w:sz="0" w:space="0" w:color="auto"/>
        <w:right w:val="none" w:sz="0" w:space="0" w:color="auto"/>
      </w:divBdr>
    </w:div>
    <w:div w:id="1278828253">
      <w:bodyDiv w:val="1"/>
      <w:marLeft w:val="0"/>
      <w:marRight w:val="0"/>
      <w:marTop w:val="0"/>
      <w:marBottom w:val="0"/>
      <w:divBdr>
        <w:top w:val="none" w:sz="0" w:space="0" w:color="auto"/>
        <w:left w:val="none" w:sz="0" w:space="0" w:color="auto"/>
        <w:bottom w:val="none" w:sz="0" w:space="0" w:color="auto"/>
        <w:right w:val="none" w:sz="0" w:space="0" w:color="auto"/>
      </w:divBdr>
    </w:div>
    <w:div w:id="1508136090">
      <w:bodyDiv w:val="1"/>
      <w:marLeft w:val="0"/>
      <w:marRight w:val="0"/>
      <w:marTop w:val="0"/>
      <w:marBottom w:val="0"/>
      <w:divBdr>
        <w:top w:val="none" w:sz="0" w:space="0" w:color="auto"/>
        <w:left w:val="none" w:sz="0" w:space="0" w:color="auto"/>
        <w:bottom w:val="none" w:sz="0" w:space="0" w:color="auto"/>
        <w:right w:val="none" w:sz="0" w:space="0" w:color="auto"/>
      </w:divBdr>
    </w:div>
    <w:div w:id="1510218869">
      <w:bodyDiv w:val="1"/>
      <w:marLeft w:val="0"/>
      <w:marRight w:val="0"/>
      <w:marTop w:val="0"/>
      <w:marBottom w:val="0"/>
      <w:divBdr>
        <w:top w:val="none" w:sz="0" w:space="0" w:color="auto"/>
        <w:left w:val="none" w:sz="0" w:space="0" w:color="auto"/>
        <w:bottom w:val="none" w:sz="0" w:space="0" w:color="auto"/>
        <w:right w:val="none" w:sz="0" w:space="0" w:color="auto"/>
      </w:divBdr>
    </w:div>
    <w:div w:id="199105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411818&amp;GUID=B01473E5-9E7F-4D9D-8845-65C340D67F23&amp;Options=ID|Text|&amp;Search=1297"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2D03F-1C30-4A2B-AE1B-984E87DF8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3038</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2025-10-16T13:47:00Z</dcterms:created>
  <dcterms:modified xsi:type="dcterms:W3CDTF">2025-10-16T13:47:00Z</dcterms:modified>
</cp:coreProperties>
</file>