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3E16CE" w14:textId="29CB498D" w:rsidR="004E1CF2" w:rsidRDefault="004E1CF2" w:rsidP="00E97376">
      <w:pPr>
        <w:ind w:firstLine="0"/>
        <w:jc w:val="center"/>
      </w:pPr>
      <w:bookmarkStart w:id="0" w:name="_GoBack"/>
      <w:bookmarkEnd w:id="0"/>
      <w:r>
        <w:t>Int. No.</w:t>
      </w:r>
      <w:r w:rsidR="00A21606">
        <w:t xml:space="preserve"> </w:t>
      </w:r>
      <w:r w:rsidR="001C3937">
        <w:t>1297</w:t>
      </w:r>
      <w:r w:rsidR="007743A2">
        <w:t>-A</w:t>
      </w:r>
    </w:p>
    <w:p w14:paraId="6BFDB3D3" w14:textId="77777777" w:rsidR="00E97376" w:rsidRDefault="00E97376" w:rsidP="00E97376">
      <w:pPr>
        <w:ind w:firstLine="0"/>
        <w:jc w:val="center"/>
      </w:pPr>
    </w:p>
    <w:p w14:paraId="4E0A35E6" w14:textId="186460B3" w:rsidR="005F78AC" w:rsidRDefault="005F78AC" w:rsidP="005F78AC">
      <w:pPr>
        <w:ind w:firstLine="0"/>
        <w:jc w:val="both"/>
      </w:pPr>
      <w:r>
        <w:t>By Council Members Brooks-Powers, Louis, Hanif, Banks, Restler, Brewer, Avilés, Stevens, Joseph, De La Rosa, Sanchez, Krishnan, Abreu, Farías, Hudson, Powers, Cabán, Nurse, Schulman, Hanks, Brannan, Riley, Gutiérrez, Moya, Ayala, Marte, Won, Narcisse, Salaam, Lee, Bottcher, Ung, Ossé, Williams, Menin, Gennaro, Feliz, Salamanca, Dinowitz, Holden</w:t>
      </w:r>
      <w:r w:rsidR="00C12273">
        <w:t>, Mealy</w:t>
      </w:r>
      <w:r>
        <w:t xml:space="preserve"> and the Public Advocate (Mr. Williams)</w:t>
      </w:r>
    </w:p>
    <w:p w14:paraId="3D85FBDC" w14:textId="77777777" w:rsidR="00E97376" w:rsidRDefault="00E97376" w:rsidP="007101A2">
      <w:pPr>
        <w:pStyle w:val="BodyText"/>
        <w:spacing w:line="240" w:lineRule="auto"/>
        <w:ind w:firstLine="0"/>
        <w:jc w:val="center"/>
      </w:pPr>
    </w:p>
    <w:p w14:paraId="1FED4A99" w14:textId="77777777" w:rsidR="00AD08B3" w:rsidRPr="00AD08B3" w:rsidRDefault="00AD08B3" w:rsidP="007101A2">
      <w:pPr>
        <w:pStyle w:val="BodyText"/>
        <w:spacing w:line="240" w:lineRule="auto"/>
        <w:ind w:firstLine="0"/>
        <w:rPr>
          <w:vanish/>
        </w:rPr>
      </w:pPr>
      <w:r w:rsidRPr="00AD08B3">
        <w:rPr>
          <w:vanish/>
        </w:rPr>
        <w:t>..Title</w:t>
      </w:r>
    </w:p>
    <w:p w14:paraId="6F139A9C" w14:textId="3B33BF01" w:rsidR="004E1CF2" w:rsidRDefault="00A21606" w:rsidP="007101A2">
      <w:pPr>
        <w:pStyle w:val="BodyText"/>
        <w:spacing w:line="240" w:lineRule="auto"/>
        <w:ind w:firstLine="0"/>
      </w:pPr>
      <w:r>
        <w:t>A Local Law t</w:t>
      </w:r>
      <w:r w:rsidR="004E1CF2">
        <w:t xml:space="preserve">o </w:t>
      </w:r>
      <w:r w:rsidR="00E310B4">
        <w:t>amend the</w:t>
      </w:r>
      <w:r w:rsidR="00FC547E">
        <w:t xml:space="preserve"> </w:t>
      </w:r>
      <w:r w:rsidR="007C4145">
        <w:t>a</w:t>
      </w:r>
      <w:r w:rsidR="0048343F">
        <w:t xml:space="preserve">dministrative </w:t>
      </w:r>
      <w:r w:rsidR="007C4145">
        <w:t>c</w:t>
      </w:r>
      <w:r w:rsidR="0048343F">
        <w:t>ode of the city of New York</w:t>
      </w:r>
      <w:r w:rsidR="004E1CF2">
        <w:t>, in relation to</w:t>
      </w:r>
      <w:r w:rsidR="00873B26">
        <w:t xml:space="preserve"> </w:t>
      </w:r>
      <w:r w:rsidR="007743A2">
        <w:t xml:space="preserve">the </w:t>
      </w:r>
      <w:r w:rsidR="00087934">
        <w:t xml:space="preserve">gender-motivated violence </w:t>
      </w:r>
      <w:r w:rsidR="004673A1">
        <w:t>protection law</w:t>
      </w:r>
    </w:p>
    <w:p w14:paraId="4B335BDC" w14:textId="793C24DF" w:rsidR="00AD08B3" w:rsidRPr="00AD08B3" w:rsidRDefault="00AD08B3" w:rsidP="007101A2">
      <w:pPr>
        <w:pStyle w:val="BodyText"/>
        <w:spacing w:line="240" w:lineRule="auto"/>
        <w:ind w:firstLine="0"/>
        <w:rPr>
          <w:vanish/>
        </w:rPr>
      </w:pPr>
      <w:r w:rsidRPr="00AD08B3">
        <w:rPr>
          <w:vanish/>
        </w:rPr>
        <w:t>..Body</w:t>
      </w:r>
    </w:p>
    <w:p w14:paraId="5E1F3979" w14:textId="77777777" w:rsidR="004E1CF2" w:rsidRDefault="004E1CF2" w:rsidP="007101A2">
      <w:pPr>
        <w:pStyle w:val="BodyText"/>
        <w:spacing w:line="240" w:lineRule="auto"/>
        <w:ind w:firstLine="0"/>
        <w:rPr>
          <w:u w:val="single"/>
        </w:rPr>
      </w:pPr>
    </w:p>
    <w:p w14:paraId="6EECB8E3" w14:textId="77777777" w:rsidR="004E1CF2" w:rsidRDefault="004E1CF2" w:rsidP="007101A2">
      <w:pPr>
        <w:ind w:firstLine="0"/>
        <w:jc w:val="both"/>
      </w:pPr>
      <w:r>
        <w:rPr>
          <w:u w:val="single"/>
        </w:rPr>
        <w:t>Be it enacted by the Council as follows</w:t>
      </w:r>
      <w:r w:rsidRPr="005B5DE4">
        <w:rPr>
          <w:u w:val="single"/>
        </w:rPr>
        <w:t>:</w:t>
      </w:r>
    </w:p>
    <w:p w14:paraId="0A7DC5D1" w14:textId="77777777" w:rsidR="004E1CF2" w:rsidRDefault="004E1CF2" w:rsidP="006662DF">
      <w:pPr>
        <w:jc w:val="both"/>
      </w:pPr>
    </w:p>
    <w:p w14:paraId="161AA564" w14:textId="77777777" w:rsidR="006A691C" w:rsidRDefault="006A691C" w:rsidP="007101A2">
      <w:pPr>
        <w:spacing w:line="480" w:lineRule="auto"/>
        <w:jc w:val="both"/>
        <w:sectPr w:rsidR="006A691C" w:rsidSect="008F0B17">
          <w:footerReference w:type="default" r:id="rId9"/>
          <w:footerReference w:type="first" r:id="rId10"/>
          <w:pgSz w:w="12240" w:h="15840"/>
          <w:pgMar w:top="1440" w:right="1440" w:bottom="1440" w:left="1440" w:header="720" w:footer="720" w:gutter="0"/>
          <w:cols w:space="720"/>
          <w:docGrid w:linePitch="360"/>
        </w:sectPr>
      </w:pPr>
    </w:p>
    <w:p w14:paraId="1747A53A" w14:textId="16EF2C8B" w:rsidR="00595589" w:rsidRDefault="007101A2" w:rsidP="00595589">
      <w:pPr>
        <w:spacing w:line="480" w:lineRule="auto"/>
        <w:jc w:val="both"/>
      </w:pPr>
      <w:r>
        <w:t>S</w:t>
      </w:r>
      <w:r w:rsidR="004E1CF2">
        <w:t>ection 1</w:t>
      </w:r>
      <w:r w:rsidR="00EF7BA7">
        <w:t xml:space="preserve">. </w:t>
      </w:r>
      <w:r w:rsidR="00F6486B">
        <w:t>Subdivision a of s</w:t>
      </w:r>
      <w:r w:rsidR="004673A1">
        <w:t xml:space="preserve">ection </w:t>
      </w:r>
      <w:r w:rsidR="007E7232">
        <w:t>10-1105</w:t>
      </w:r>
      <w:r w:rsidR="0087094C">
        <w:t xml:space="preserve"> </w:t>
      </w:r>
      <w:r w:rsidR="007D24C8">
        <w:t xml:space="preserve">of the administrative code of the city of New York, as amended by local law number 21 for the year 2022, is amended </w:t>
      </w:r>
      <w:r w:rsidR="00E2021C">
        <w:t>to read</w:t>
      </w:r>
      <w:r w:rsidR="007D24C8">
        <w:t xml:space="preserve"> as follows:</w:t>
      </w:r>
    </w:p>
    <w:p w14:paraId="1168EF94" w14:textId="069DDE56" w:rsidR="00F6486B" w:rsidRPr="00B42E11" w:rsidRDefault="00F6486B" w:rsidP="00EF7BA7">
      <w:pPr>
        <w:spacing w:line="480" w:lineRule="auto"/>
        <w:jc w:val="both"/>
      </w:pPr>
      <w:r w:rsidRPr="00B42E11">
        <w:t xml:space="preserve">a. A civil action under [this chapter] </w:t>
      </w:r>
      <w:r w:rsidRPr="00C55008">
        <w:rPr>
          <w:u w:val="single"/>
        </w:rPr>
        <w:t>section 10-1104</w:t>
      </w:r>
      <w:r w:rsidRPr="00B42E11">
        <w:t xml:space="preserve"> shall be commenced within seven years after the alleged crime of violence motivated by gender occurred. If, however, due to injury or disability resulting from an act or acts giving rise to a cause of action under this chapter, or due to infancy as defined in the civil procedure law and rules, a person entitled to commence an action under this chapter is unable to do so at the time such cause of action accrues, then the time within which the action must be commenced shall be extended to nine years after the inability to commence the action ceases. Notwithstanding any provision of law that imposes a period of limitation to the contrary, any civil claim or cause of action brought under this chapter that is barred because the applicable period of limitation has expired is hereby revived and may be commenced not earlier than six months after, and not later than two years and six months after, September 1, 2022.</w:t>
      </w:r>
    </w:p>
    <w:p w14:paraId="16768104" w14:textId="31A9C7D8" w:rsidR="00F6486B" w:rsidRDefault="00C55008" w:rsidP="00F6486B">
      <w:pPr>
        <w:spacing w:line="480" w:lineRule="auto"/>
        <w:jc w:val="both"/>
      </w:pPr>
      <w:r>
        <w:t xml:space="preserve">§ </w:t>
      </w:r>
      <w:r w:rsidR="00F6486B">
        <w:t>2. Chapter</w:t>
      </w:r>
      <w:r>
        <w:t xml:space="preserve"> 11</w:t>
      </w:r>
      <w:r w:rsidR="00F6486B">
        <w:t xml:space="preserve"> of </w:t>
      </w:r>
      <w:r>
        <w:t xml:space="preserve">title 10 </w:t>
      </w:r>
      <w:r w:rsidR="00F6486B">
        <w:t xml:space="preserve">the administrative code of the city of New York, as amended by local law number 21 for the year 2022, is amended </w:t>
      </w:r>
      <w:r>
        <w:t>by adding a new section 10-1104.1 to</w:t>
      </w:r>
      <w:r w:rsidR="00F6486B">
        <w:t xml:space="preserve"> read as follows:</w:t>
      </w:r>
    </w:p>
    <w:p w14:paraId="2325B43F" w14:textId="77777777" w:rsidR="00F6486B" w:rsidRDefault="00F6486B" w:rsidP="00EF7BA7">
      <w:pPr>
        <w:spacing w:line="480" w:lineRule="auto"/>
        <w:jc w:val="both"/>
        <w:rPr>
          <w:u w:val="single"/>
        </w:rPr>
      </w:pPr>
    </w:p>
    <w:p w14:paraId="7EC7840F" w14:textId="486C1228" w:rsidR="006E4813" w:rsidRDefault="00C55008" w:rsidP="00EF7BA7">
      <w:pPr>
        <w:spacing w:line="480" w:lineRule="auto"/>
        <w:jc w:val="both"/>
        <w:rPr>
          <w:u w:val="single"/>
        </w:rPr>
      </w:pPr>
      <w:r>
        <w:rPr>
          <w:u w:val="single"/>
        </w:rPr>
        <w:t>10-1104.1</w:t>
      </w:r>
      <w:r w:rsidR="00A57BE4" w:rsidRPr="008B5555">
        <w:rPr>
          <w:u w:val="single"/>
        </w:rPr>
        <w:t xml:space="preserve">. </w:t>
      </w:r>
      <w:r w:rsidRPr="00C55008">
        <w:rPr>
          <w:u w:val="single"/>
        </w:rPr>
        <w:t>Civil cause of action</w:t>
      </w:r>
      <w:r>
        <w:rPr>
          <w:u w:val="single"/>
        </w:rPr>
        <w:t xml:space="preserve"> for crimes of violence motivated by gender that occurred prior to January 9, 2022. </w:t>
      </w:r>
      <w:r w:rsidR="00B42E11">
        <w:rPr>
          <w:u w:val="single"/>
        </w:rPr>
        <w:t xml:space="preserve">a. </w:t>
      </w:r>
      <w:r w:rsidR="001569FB">
        <w:rPr>
          <w:u w:val="single"/>
        </w:rPr>
        <w:t>A</w:t>
      </w:r>
      <w:r w:rsidR="001569FB" w:rsidRPr="001569FB">
        <w:rPr>
          <w:u w:val="single"/>
        </w:rPr>
        <w:t xml:space="preserve">ny person claiming to be injured by </w:t>
      </w:r>
      <w:r w:rsidR="000727DF">
        <w:rPr>
          <w:u w:val="single"/>
        </w:rPr>
        <w:t>a</w:t>
      </w:r>
      <w:r w:rsidR="006E4813" w:rsidRPr="000D126F">
        <w:rPr>
          <w:u w:val="single"/>
        </w:rPr>
        <w:t xml:space="preserve"> party</w:t>
      </w:r>
      <w:r w:rsidR="006E4813" w:rsidRPr="001569FB">
        <w:rPr>
          <w:u w:val="single"/>
        </w:rPr>
        <w:t xml:space="preserve"> </w:t>
      </w:r>
      <w:r w:rsidR="001569FB" w:rsidRPr="001569FB">
        <w:rPr>
          <w:u w:val="single"/>
        </w:rPr>
        <w:t xml:space="preserve">who commits, directs, enables, participates in, or conspires in the commission of a crime of violence motivated by gender </w:t>
      </w:r>
      <w:r w:rsidR="001569FB" w:rsidRPr="4E667C7F">
        <w:rPr>
          <w:u w:val="single"/>
        </w:rPr>
        <w:t>for which</w:t>
      </w:r>
      <w:r w:rsidR="001569FB" w:rsidRPr="000D126F">
        <w:rPr>
          <w:u w:val="single"/>
        </w:rPr>
        <w:t xml:space="preserve"> </w:t>
      </w:r>
      <w:r w:rsidR="001569FB" w:rsidRPr="1860EAD3">
        <w:rPr>
          <w:u w:val="single"/>
        </w:rPr>
        <w:t>the alleged crime of violence motivated by gender occurred</w:t>
      </w:r>
      <w:r w:rsidR="001569FB" w:rsidRPr="000D126F">
        <w:rPr>
          <w:u w:val="single"/>
        </w:rPr>
        <w:t xml:space="preserve"> (i) on or before December 19, 2000</w:t>
      </w:r>
      <w:r w:rsidR="001569FB">
        <w:rPr>
          <w:u w:val="single"/>
        </w:rPr>
        <w:t xml:space="preserve"> or</w:t>
      </w:r>
      <w:r w:rsidR="001569FB" w:rsidRPr="000D126F">
        <w:rPr>
          <w:u w:val="single"/>
        </w:rPr>
        <w:t xml:space="preserve"> (ii) after December 19, 2000 and before January 9, 2022, </w:t>
      </w:r>
      <w:r w:rsidR="001569FB" w:rsidRPr="001569FB">
        <w:rPr>
          <w:u w:val="single"/>
        </w:rPr>
        <w:t>has a cause of action against such party in any court of competent jurisdiction</w:t>
      </w:r>
      <w:r w:rsidR="006E4813">
        <w:rPr>
          <w:u w:val="single"/>
        </w:rPr>
        <w:t xml:space="preserve"> for any or all of the following relief:</w:t>
      </w:r>
    </w:p>
    <w:p w14:paraId="53718008" w14:textId="65F2B971" w:rsidR="006E4813" w:rsidRDefault="00B42E11" w:rsidP="00EF7BA7">
      <w:pPr>
        <w:spacing w:line="480" w:lineRule="auto"/>
        <w:jc w:val="both"/>
        <w:rPr>
          <w:u w:val="single"/>
        </w:rPr>
      </w:pPr>
      <w:r>
        <w:rPr>
          <w:u w:val="single"/>
        </w:rPr>
        <w:t>1</w:t>
      </w:r>
      <w:r w:rsidR="006E4813">
        <w:rPr>
          <w:u w:val="single"/>
        </w:rPr>
        <w:t>. Compensatory and punitive damages;</w:t>
      </w:r>
    </w:p>
    <w:p w14:paraId="6F6C6643" w14:textId="00A50654" w:rsidR="006E4813" w:rsidRDefault="00B42E11" w:rsidP="00EF7BA7">
      <w:pPr>
        <w:spacing w:line="480" w:lineRule="auto"/>
        <w:jc w:val="both"/>
        <w:rPr>
          <w:u w:val="single"/>
        </w:rPr>
      </w:pPr>
      <w:r>
        <w:rPr>
          <w:u w:val="single"/>
        </w:rPr>
        <w:t>2</w:t>
      </w:r>
      <w:r w:rsidR="006E4813">
        <w:rPr>
          <w:u w:val="single"/>
        </w:rPr>
        <w:t>. Injunctive and declaratory relief;</w:t>
      </w:r>
    </w:p>
    <w:p w14:paraId="181861B0" w14:textId="30C9DEAB" w:rsidR="006E4813" w:rsidRDefault="00B42E11" w:rsidP="006E4813">
      <w:pPr>
        <w:spacing w:line="480" w:lineRule="auto"/>
        <w:jc w:val="both"/>
        <w:rPr>
          <w:u w:val="single"/>
        </w:rPr>
      </w:pPr>
      <w:r>
        <w:rPr>
          <w:u w:val="single"/>
        </w:rPr>
        <w:t>3</w:t>
      </w:r>
      <w:r w:rsidR="006E4813">
        <w:rPr>
          <w:u w:val="single"/>
        </w:rPr>
        <w:t>. Attorney’s fees and costs; and</w:t>
      </w:r>
    </w:p>
    <w:p w14:paraId="761438B8" w14:textId="1A9C69EF" w:rsidR="006E4813" w:rsidRDefault="00B42E11" w:rsidP="006E4813">
      <w:pPr>
        <w:spacing w:line="480" w:lineRule="auto"/>
        <w:jc w:val="both"/>
        <w:rPr>
          <w:u w:val="single"/>
        </w:rPr>
      </w:pPr>
      <w:r>
        <w:rPr>
          <w:u w:val="single"/>
        </w:rPr>
        <w:t>4</w:t>
      </w:r>
      <w:r w:rsidR="006E4813">
        <w:rPr>
          <w:u w:val="single"/>
        </w:rPr>
        <w:t>. Such other relief as a court may deem appropriate.</w:t>
      </w:r>
    </w:p>
    <w:p w14:paraId="0A6A9E7D" w14:textId="77777777" w:rsidR="00B42E11" w:rsidRDefault="00B42E11" w:rsidP="00B42E11">
      <w:pPr>
        <w:spacing w:line="480" w:lineRule="auto"/>
        <w:jc w:val="both"/>
        <w:rPr>
          <w:u w:val="single"/>
        </w:rPr>
      </w:pPr>
      <w:r>
        <w:rPr>
          <w:u w:val="single"/>
        </w:rPr>
        <w:t xml:space="preserve">b. </w:t>
      </w:r>
      <w:r w:rsidR="008B5555" w:rsidRPr="008B5555">
        <w:rPr>
          <w:u w:val="single"/>
        </w:rPr>
        <w:t>C</w:t>
      </w:r>
      <w:r w:rsidR="00EF7BA7" w:rsidRPr="000D126F">
        <w:rPr>
          <w:u w:val="single"/>
        </w:rPr>
        <w:t>laims or causes of action</w:t>
      </w:r>
      <w:r w:rsidR="008B5555" w:rsidRPr="000D126F">
        <w:rPr>
          <w:u w:val="single"/>
        </w:rPr>
        <w:t xml:space="preserve"> pursuant to this </w:t>
      </w:r>
      <w:r w:rsidR="001170D8">
        <w:rPr>
          <w:u w:val="single"/>
        </w:rPr>
        <w:t>section</w:t>
      </w:r>
      <w:r w:rsidR="001170D8" w:rsidRPr="000D126F">
        <w:rPr>
          <w:u w:val="single"/>
        </w:rPr>
        <w:t xml:space="preserve"> </w:t>
      </w:r>
      <w:r w:rsidR="4C49E33B" w:rsidRPr="7594B24C">
        <w:rPr>
          <w:u w:val="single"/>
        </w:rPr>
        <w:t xml:space="preserve">must </w:t>
      </w:r>
      <w:r w:rsidR="00EF7BA7" w:rsidRPr="000D126F">
        <w:rPr>
          <w:u w:val="single"/>
        </w:rPr>
        <w:t>be commenced</w:t>
      </w:r>
      <w:r w:rsidR="00EC642A" w:rsidRPr="000D126F">
        <w:rPr>
          <w:u w:val="single"/>
        </w:rPr>
        <w:t xml:space="preserve"> n</w:t>
      </w:r>
      <w:r w:rsidR="00EF7BA7" w:rsidRPr="000D126F">
        <w:rPr>
          <w:u w:val="single"/>
        </w:rPr>
        <w:t xml:space="preserve">ot later than </w:t>
      </w:r>
      <w:r w:rsidR="00EC642A" w:rsidRPr="000D126F">
        <w:rPr>
          <w:u w:val="single"/>
        </w:rPr>
        <w:t>18</w:t>
      </w:r>
      <w:r w:rsidR="00EF7BA7" w:rsidRPr="000D126F">
        <w:rPr>
          <w:u w:val="single"/>
        </w:rPr>
        <w:t xml:space="preserve"> months after the local law that </w:t>
      </w:r>
      <w:r w:rsidR="00EC642A" w:rsidRPr="000D126F">
        <w:rPr>
          <w:u w:val="single"/>
        </w:rPr>
        <w:t>added</w:t>
      </w:r>
      <w:r w:rsidR="00EF7BA7" w:rsidRPr="000D126F">
        <w:rPr>
          <w:u w:val="single"/>
        </w:rPr>
        <w:t xml:space="preserve"> this </w:t>
      </w:r>
      <w:r w:rsidR="001170D8">
        <w:rPr>
          <w:u w:val="single"/>
        </w:rPr>
        <w:t>section</w:t>
      </w:r>
      <w:r w:rsidR="001170D8" w:rsidRPr="000D126F">
        <w:rPr>
          <w:u w:val="single"/>
        </w:rPr>
        <w:t xml:space="preserve"> </w:t>
      </w:r>
      <w:r w:rsidR="00EF7BA7" w:rsidRPr="000D126F">
        <w:rPr>
          <w:u w:val="single"/>
        </w:rPr>
        <w:t>takes effect</w:t>
      </w:r>
      <w:r w:rsidR="451BB7FD" w:rsidRPr="37F8BAB9">
        <w:rPr>
          <w:u w:val="single"/>
        </w:rPr>
        <w:t>.</w:t>
      </w:r>
      <w:r w:rsidR="00EF7BA7" w:rsidRPr="000D126F">
        <w:rPr>
          <w:u w:val="single"/>
        </w:rPr>
        <w:t xml:space="preserve"> </w:t>
      </w:r>
    </w:p>
    <w:p w14:paraId="05AFF537" w14:textId="197A43E0" w:rsidR="00EF7BA7" w:rsidRPr="00B42E11" w:rsidRDefault="00B42E11" w:rsidP="009521A2">
      <w:pPr>
        <w:spacing w:line="480" w:lineRule="auto"/>
        <w:jc w:val="both"/>
        <w:rPr>
          <w:u w:val="single"/>
        </w:rPr>
      </w:pPr>
      <w:r>
        <w:rPr>
          <w:u w:val="single"/>
        </w:rPr>
        <w:t xml:space="preserve">c. </w:t>
      </w:r>
      <w:r w:rsidR="12ECA093" w:rsidRPr="006E4813">
        <w:rPr>
          <w:u w:val="single"/>
        </w:rPr>
        <w:t>A</w:t>
      </w:r>
      <w:r w:rsidR="00EF7BA7" w:rsidRPr="006E4813">
        <w:rPr>
          <w:u w:val="single"/>
        </w:rPr>
        <w:t xml:space="preserve">ny </w:t>
      </w:r>
      <w:r w:rsidR="006E4813">
        <w:rPr>
          <w:u w:val="single"/>
        </w:rPr>
        <w:t xml:space="preserve">person who </w:t>
      </w:r>
      <w:r w:rsidR="00EF7BA7" w:rsidRPr="006E4813">
        <w:rPr>
          <w:u w:val="single"/>
        </w:rPr>
        <w:t>brought</w:t>
      </w:r>
      <w:r w:rsidR="006E4813">
        <w:rPr>
          <w:u w:val="single"/>
        </w:rPr>
        <w:t xml:space="preserve"> a</w:t>
      </w:r>
      <w:r w:rsidR="00EF7BA7" w:rsidRPr="006E4813">
        <w:rPr>
          <w:u w:val="single"/>
        </w:rPr>
        <w:t xml:space="preserve"> </w:t>
      </w:r>
      <w:r w:rsidR="006E4813" w:rsidRPr="006E4813">
        <w:rPr>
          <w:u w:val="single"/>
        </w:rPr>
        <w:t xml:space="preserve">claim or cause of action </w:t>
      </w:r>
      <w:r w:rsidR="00EF7BA7" w:rsidRPr="006E4813">
        <w:rPr>
          <w:u w:val="single"/>
        </w:rPr>
        <w:t xml:space="preserve">on or after March 1, 2023 but on or before March 1, 2025 that </w:t>
      </w:r>
      <w:r w:rsidR="1BD70630" w:rsidRPr="006E4813">
        <w:rPr>
          <w:u w:val="single"/>
        </w:rPr>
        <w:t>would satisfy the requirements of</w:t>
      </w:r>
      <w:r w:rsidR="1EAE0B43" w:rsidRPr="006E4813">
        <w:rPr>
          <w:u w:val="single"/>
        </w:rPr>
        <w:t xml:space="preserve"> this </w:t>
      </w:r>
      <w:r w:rsidR="001170D8">
        <w:rPr>
          <w:u w:val="single"/>
        </w:rPr>
        <w:t>section</w:t>
      </w:r>
      <w:r w:rsidR="001170D8" w:rsidRPr="006E4813">
        <w:rPr>
          <w:u w:val="single"/>
        </w:rPr>
        <w:t xml:space="preserve"> </w:t>
      </w:r>
      <w:r w:rsidR="0014582E">
        <w:rPr>
          <w:u w:val="single"/>
        </w:rPr>
        <w:t>may</w:t>
      </w:r>
      <w:r w:rsidR="003E4FEF" w:rsidRPr="00B42E11">
        <w:rPr>
          <w:u w:val="single"/>
        </w:rPr>
        <w:t xml:space="preserve"> amend </w:t>
      </w:r>
      <w:r w:rsidR="001569FB" w:rsidRPr="00B42E11">
        <w:rPr>
          <w:u w:val="single"/>
        </w:rPr>
        <w:t xml:space="preserve">or refile </w:t>
      </w:r>
      <w:r>
        <w:rPr>
          <w:u w:val="single"/>
        </w:rPr>
        <w:t>such claim or cause of action</w:t>
      </w:r>
      <w:r w:rsidRPr="00FD1B8C">
        <w:rPr>
          <w:u w:val="single"/>
        </w:rPr>
        <w:t xml:space="preserve"> </w:t>
      </w:r>
      <w:r w:rsidR="001569FB" w:rsidRPr="00B42E11">
        <w:rPr>
          <w:u w:val="single"/>
        </w:rPr>
        <w:t>to</w:t>
      </w:r>
      <w:r w:rsidR="003E4FEF" w:rsidRPr="00B42E11">
        <w:rPr>
          <w:u w:val="single"/>
        </w:rPr>
        <w:t xml:space="preserve"> add a cause of action </w:t>
      </w:r>
      <w:r w:rsidR="006E4813" w:rsidRPr="00B42E11">
        <w:rPr>
          <w:u w:val="single"/>
        </w:rPr>
        <w:t>pursuant to</w:t>
      </w:r>
      <w:r w:rsidR="003E4FEF" w:rsidRPr="00B42E11">
        <w:rPr>
          <w:u w:val="single"/>
        </w:rPr>
        <w:t xml:space="preserve"> this </w:t>
      </w:r>
      <w:r w:rsidR="00F0073C">
        <w:rPr>
          <w:u w:val="single"/>
        </w:rPr>
        <w:t>section</w:t>
      </w:r>
      <w:r w:rsidR="00EF7BA7" w:rsidRPr="006E4813">
        <w:rPr>
          <w:u w:val="single"/>
        </w:rPr>
        <w:t>.</w:t>
      </w:r>
    </w:p>
    <w:p w14:paraId="3547657A" w14:textId="10177537" w:rsidR="004E1CF2" w:rsidRPr="006D562C" w:rsidRDefault="00595589" w:rsidP="00094A70">
      <w:pPr>
        <w:spacing w:line="480" w:lineRule="auto"/>
        <w:jc w:val="both"/>
        <w:rPr>
          <w:u w:val="single"/>
        </w:rPr>
      </w:pPr>
      <w:r>
        <w:t xml:space="preserve">§ </w:t>
      </w:r>
      <w:r w:rsidR="00C55008">
        <w:t>3</w:t>
      </w:r>
      <w:r>
        <w:t>.</w:t>
      </w:r>
      <w:r w:rsidR="00BF5F47">
        <w:t xml:space="preserve"> This local law takes effect immediately.</w:t>
      </w:r>
    </w:p>
    <w:p w14:paraId="0F0CCAC5"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38944950" w14:textId="098E5B75" w:rsidR="00EB262D" w:rsidRDefault="00970731" w:rsidP="007101A2">
      <w:pPr>
        <w:ind w:firstLine="0"/>
        <w:jc w:val="both"/>
        <w:rPr>
          <w:sz w:val="18"/>
          <w:szCs w:val="18"/>
        </w:rPr>
      </w:pPr>
      <w:r>
        <w:rPr>
          <w:sz w:val="18"/>
          <w:szCs w:val="18"/>
        </w:rPr>
        <w:t>JMF</w:t>
      </w:r>
      <w:r w:rsidR="00264D3B">
        <w:rPr>
          <w:sz w:val="18"/>
          <w:szCs w:val="18"/>
        </w:rPr>
        <w:t>/JGP</w:t>
      </w:r>
    </w:p>
    <w:p w14:paraId="2BCD4CC4" w14:textId="584B5909" w:rsidR="004E1CF2" w:rsidRDefault="004E1CF2" w:rsidP="007101A2">
      <w:pPr>
        <w:ind w:firstLine="0"/>
        <w:jc w:val="both"/>
        <w:rPr>
          <w:sz w:val="18"/>
          <w:szCs w:val="18"/>
        </w:rPr>
      </w:pPr>
      <w:r>
        <w:rPr>
          <w:sz w:val="18"/>
          <w:szCs w:val="18"/>
        </w:rPr>
        <w:t xml:space="preserve">LS </w:t>
      </w:r>
      <w:r w:rsidR="00B47730">
        <w:rPr>
          <w:sz w:val="18"/>
          <w:szCs w:val="18"/>
        </w:rPr>
        <w:t>#</w:t>
      </w:r>
      <w:r w:rsidR="00970731">
        <w:rPr>
          <w:sz w:val="18"/>
          <w:szCs w:val="18"/>
        </w:rPr>
        <w:t>18564</w:t>
      </w:r>
    </w:p>
    <w:p w14:paraId="1A2A363B" w14:textId="2ADC64CC" w:rsidR="002D5F4F" w:rsidRDefault="006E4813" w:rsidP="000D126F">
      <w:pPr>
        <w:spacing w:line="259" w:lineRule="auto"/>
        <w:ind w:firstLine="0"/>
        <w:rPr>
          <w:sz w:val="18"/>
          <w:szCs w:val="18"/>
        </w:rPr>
      </w:pPr>
      <w:r>
        <w:rPr>
          <w:sz w:val="18"/>
          <w:szCs w:val="18"/>
        </w:rPr>
        <w:t xml:space="preserve">11/17/25 </w:t>
      </w:r>
      <w:r w:rsidR="000727DF">
        <w:rPr>
          <w:sz w:val="18"/>
          <w:szCs w:val="18"/>
        </w:rPr>
        <w:t>9:30p</w:t>
      </w:r>
    </w:p>
    <w:sectPr w:rsidR="002D5F4F"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DC0581" w14:textId="77777777" w:rsidR="000164AC" w:rsidRDefault="000164AC">
      <w:r>
        <w:separator/>
      </w:r>
    </w:p>
    <w:p w14:paraId="30CBECF9" w14:textId="77777777" w:rsidR="000164AC" w:rsidRDefault="000164AC"/>
  </w:endnote>
  <w:endnote w:type="continuationSeparator" w:id="0">
    <w:p w14:paraId="5C50CC89" w14:textId="77777777" w:rsidR="000164AC" w:rsidRDefault="000164AC">
      <w:r>
        <w:continuationSeparator/>
      </w:r>
    </w:p>
    <w:p w14:paraId="22C3876D" w14:textId="77777777" w:rsidR="000164AC" w:rsidRDefault="000164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61E687A6" w14:textId="227EDE10" w:rsidR="008F0B17" w:rsidRDefault="008F0B17">
        <w:pPr>
          <w:pStyle w:val="Footer"/>
          <w:jc w:val="center"/>
        </w:pPr>
        <w:r>
          <w:fldChar w:fldCharType="begin"/>
        </w:r>
        <w:r>
          <w:instrText xml:space="preserve"> PAGE   \* MERGEFORMAT </w:instrText>
        </w:r>
        <w:r>
          <w:fldChar w:fldCharType="separate"/>
        </w:r>
        <w:r w:rsidR="0068159C">
          <w:rPr>
            <w:noProof/>
          </w:rPr>
          <w:t>1</w:t>
        </w:r>
        <w:r>
          <w:rPr>
            <w:noProof/>
          </w:rPr>
          <w:fldChar w:fldCharType="end"/>
        </w:r>
      </w:p>
    </w:sdtContent>
  </w:sdt>
  <w:p w14:paraId="63EECAC3"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3215ADBA" w14:textId="398C42B7" w:rsidR="008F0B17" w:rsidRDefault="008F0B17">
        <w:pPr>
          <w:pStyle w:val="Footer"/>
          <w:jc w:val="center"/>
        </w:pPr>
        <w:r>
          <w:fldChar w:fldCharType="begin"/>
        </w:r>
        <w:r>
          <w:instrText xml:space="preserve"> PAGE   \* MERGEFORMAT </w:instrText>
        </w:r>
        <w:r>
          <w:fldChar w:fldCharType="separate"/>
        </w:r>
        <w:r w:rsidR="00633F59">
          <w:rPr>
            <w:noProof/>
          </w:rPr>
          <w:t>2</w:t>
        </w:r>
        <w:r>
          <w:rPr>
            <w:noProof/>
          </w:rPr>
          <w:fldChar w:fldCharType="end"/>
        </w:r>
      </w:p>
    </w:sdtContent>
  </w:sdt>
  <w:p w14:paraId="04B67C89"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AFA184" w14:textId="77777777" w:rsidR="000164AC" w:rsidRDefault="000164AC">
      <w:r>
        <w:separator/>
      </w:r>
    </w:p>
    <w:p w14:paraId="62D43665" w14:textId="77777777" w:rsidR="000164AC" w:rsidRDefault="000164AC"/>
  </w:footnote>
  <w:footnote w:type="continuationSeparator" w:id="0">
    <w:p w14:paraId="2A3BA490" w14:textId="77777777" w:rsidR="000164AC" w:rsidRDefault="000164AC">
      <w:r>
        <w:continuationSeparator/>
      </w:r>
    </w:p>
    <w:p w14:paraId="4D24F138" w14:textId="77777777" w:rsidR="000164AC" w:rsidRDefault="000164A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revisionView w:inkAnnotations="0"/>
  <w:defaultTabStop w:val="720"/>
  <w:doNotHyphenateCaps/>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D57"/>
    <w:rsid w:val="0000118E"/>
    <w:rsid w:val="00002F49"/>
    <w:rsid w:val="00005BCF"/>
    <w:rsid w:val="000135A3"/>
    <w:rsid w:val="000164AC"/>
    <w:rsid w:val="000212FE"/>
    <w:rsid w:val="00025818"/>
    <w:rsid w:val="00026C30"/>
    <w:rsid w:val="00026F49"/>
    <w:rsid w:val="00035181"/>
    <w:rsid w:val="00035937"/>
    <w:rsid w:val="00044CD6"/>
    <w:rsid w:val="000502BC"/>
    <w:rsid w:val="00054D76"/>
    <w:rsid w:val="00056060"/>
    <w:rsid w:val="00056BB0"/>
    <w:rsid w:val="00060464"/>
    <w:rsid w:val="00064AFB"/>
    <w:rsid w:val="00070FB8"/>
    <w:rsid w:val="000727DF"/>
    <w:rsid w:val="00072EEB"/>
    <w:rsid w:val="00085F7D"/>
    <w:rsid w:val="00087934"/>
    <w:rsid w:val="000911D6"/>
    <w:rsid w:val="0009173E"/>
    <w:rsid w:val="00094A70"/>
    <w:rsid w:val="00096FEF"/>
    <w:rsid w:val="000A04DD"/>
    <w:rsid w:val="000A3C66"/>
    <w:rsid w:val="000A5534"/>
    <w:rsid w:val="000B2E0F"/>
    <w:rsid w:val="000B534B"/>
    <w:rsid w:val="000B6811"/>
    <w:rsid w:val="000B7C9C"/>
    <w:rsid w:val="000B7D1E"/>
    <w:rsid w:val="000C5DAF"/>
    <w:rsid w:val="000D05F3"/>
    <w:rsid w:val="000D126F"/>
    <w:rsid w:val="000D23F0"/>
    <w:rsid w:val="000D4A7F"/>
    <w:rsid w:val="000D5E72"/>
    <w:rsid w:val="000E59BC"/>
    <w:rsid w:val="000F3E3B"/>
    <w:rsid w:val="000F5BDA"/>
    <w:rsid w:val="000F7F63"/>
    <w:rsid w:val="0010002C"/>
    <w:rsid w:val="001040C1"/>
    <w:rsid w:val="001073BD"/>
    <w:rsid w:val="00112D15"/>
    <w:rsid w:val="00115B31"/>
    <w:rsid w:val="00116815"/>
    <w:rsid w:val="00116E17"/>
    <w:rsid w:val="001170D8"/>
    <w:rsid w:val="00121E84"/>
    <w:rsid w:val="00123FC1"/>
    <w:rsid w:val="001276AD"/>
    <w:rsid w:val="00130FD5"/>
    <w:rsid w:val="001314E2"/>
    <w:rsid w:val="00135ECC"/>
    <w:rsid w:val="0013743C"/>
    <w:rsid w:val="0014028A"/>
    <w:rsid w:val="0014582E"/>
    <w:rsid w:val="00145D25"/>
    <w:rsid w:val="001509BF"/>
    <w:rsid w:val="00150A27"/>
    <w:rsid w:val="00152CDC"/>
    <w:rsid w:val="001569FB"/>
    <w:rsid w:val="001604E6"/>
    <w:rsid w:val="00160958"/>
    <w:rsid w:val="0016210A"/>
    <w:rsid w:val="00162FC0"/>
    <w:rsid w:val="00165627"/>
    <w:rsid w:val="00167107"/>
    <w:rsid w:val="00167994"/>
    <w:rsid w:val="00167E0F"/>
    <w:rsid w:val="001708BE"/>
    <w:rsid w:val="00171E09"/>
    <w:rsid w:val="00173EC5"/>
    <w:rsid w:val="00176583"/>
    <w:rsid w:val="0017660E"/>
    <w:rsid w:val="00177CC5"/>
    <w:rsid w:val="00180BD2"/>
    <w:rsid w:val="00195A80"/>
    <w:rsid w:val="001962B8"/>
    <w:rsid w:val="001A0671"/>
    <w:rsid w:val="001A3014"/>
    <w:rsid w:val="001A6323"/>
    <w:rsid w:val="001B4C1E"/>
    <w:rsid w:val="001C3937"/>
    <w:rsid w:val="001D4249"/>
    <w:rsid w:val="001E60B1"/>
    <w:rsid w:val="001E6C85"/>
    <w:rsid w:val="001F342B"/>
    <w:rsid w:val="001F3B00"/>
    <w:rsid w:val="00201746"/>
    <w:rsid w:val="00201D55"/>
    <w:rsid w:val="00205741"/>
    <w:rsid w:val="00207323"/>
    <w:rsid w:val="00215092"/>
    <w:rsid w:val="0021642E"/>
    <w:rsid w:val="0022099D"/>
    <w:rsid w:val="002209DA"/>
    <w:rsid w:val="00224A02"/>
    <w:rsid w:val="0022545B"/>
    <w:rsid w:val="00226495"/>
    <w:rsid w:val="002272BA"/>
    <w:rsid w:val="002305B7"/>
    <w:rsid w:val="00231475"/>
    <w:rsid w:val="00232DDF"/>
    <w:rsid w:val="002345DA"/>
    <w:rsid w:val="00241F94"/>
    <w:rsid w:val="00245766"/>
    <w:rsid w:val="00252C67"/>
    <w:rsid w:val="00254449"/>
    <w:rsid w:val="00264D3B"/>
    <w:rsid w:val="00270162"/>
    <w:rsid w:val="0027076C"/>
    <w:rsid w:val="0027507B"/>
    <w:rsid w:val="00280955"/>
    <w:rsid w:val="00284F28"/>
    <w:rsid w:val="00285F54"/>
    <w:rsid w:val="002873EA"/>
    <w:rsid w:val="00292C42"/>
    <w:rsid w:val="00296CED"/>
    <w:rsid w:val="002A53B4"/>
    <w:rsid w:val="002A734A"/>
    <w:rsid w:val="002B4E09"/>
    <w:rsid w:val="002B5A56"/>
    <w:rsid w:val="002C1C74"/>
    <w:rsid w:val="002C2EEF"/>
    <w:rsid w:val="002C4435"/>
    <w:rsid w:val="002C45CF"/>
    <w:rsid w:val="002D4D9C"/>
    <w:rsid w:val="002D5F4F"/>
    <w:rsid w:val="002E2A63"/>
    <w:rsid w:val="002E51E2"/>
    <w:rsid w:val="002F196D"/>
    <w:rsid w:val="002F269C"/>
    <w:rsid w:val="00301E5D"/>
    <w:rsid w:val="00304E8F"/>
    <w:rsid w:val="00305CB0"/>
    <w:rsid w:val="003121AC"/>
    <w:rsid w:val="00320D3B"/>
    <w:rsid w:val="003260BB"/>
    <w:rsid w:val="00330237"/>
    <w:rsid w:val="0033027F"/>
    <w:rsid w:val="003338A4"/>
    <w:rsid w:val="00340B6E"/>
    <w:rsid w:val="003447CD"/>
    <w:rsid w:val="00351BAA"/>
    <w:rsid w:val="00352CA7"/>
    <w:rsid w:val="003611BD"/>
    <w:rsid w:val="00361FBA"/>
    <w:rsid w:val="00364376"/>
    <w:rsid w:val="003648EA"/>
    <w:rsid w:val="00367C12"/>
    <w:rsid w:val="003720CF"/>
    <w:rsid w:val="00373424"/>
    <w:rsid w:val="003874A1"/>
    <w:rsid w:val="00387754"/>
    <w:rsid w:val="0039077F"/>
    <w:rsid w:val="00391B41"/>
    <w:rsid w:val="00392D5C"/>
    <w:rsid w:val="00397555"/>
    <w:rsid w:val="003A27B1"/>
    <w:rsid w:val="003A29EF"/>
    <w:rsid w:val="003A75C2"/>
    <w:rsid w:val="003A7A0F"/>
    <w:rsid w:val="003B4FD5"/>
    <w:rsid w:val="003B7F07"/>
    <w:rsid w:val="003C3044"/>
    <w:rsid w:val="003C4823"/>
    <w:rsid w:val="003C6C11"/>
    <w:rsid w:val="003D0B07"/>
    <w:rsid w:val="003D26A7"/>
    <w:rsid w:val="003D6911"/>
    <w:rsid w:val="003E4FEF"/>
    <w:rsid w:val="003F0A50"/>
    <w:rsid w:val="003F26F9"/>
    <w:rsid w:val="003F3109"/>
    <w:rsid w:val="003F3E07"/>
    <w:rsid w:val="00401570"/>
    <w:rsid w:val="0040660F"/>
    <w:rsid w:val="00432688"/>
    <w:rsid w:val="0044000F"/>
    <w:rsid w:val="00444642"/>
    <w:rsid w:val="00445A26"/>
    <w:rsid w:val="00446449"/>
    <w:rsid w:val="004476B5"/>
    <w:rsid w:val="00447A01"/>
    <w:rsid w:val="00452131"/>
    <w:rsid w:val="00454ED3"/>
    <w:rsid w:val="00456814"/>
    <w:rsid w:val="00456CDD"/>
    <w:rsid w:val="004645AB"/>
    <w:rsid w:val="00464E4C"/>
    <w:rsid w:val="00465293"/>
    <w:rsid w:val="00466E64"/>
    <w:rsid w:val="004673A1"/>
    <w:rsid w:val="00472026"/>
    <w:rsid w:val="00473053"/>
    <w:rsid w:val="004774A3"/>
    <w:rsid w:val="00481F45"/>
    <w:rsid w:val="0048343F"/>
    <w:rsid w:val="00484EF2"/>
    <w:rsid w:val="004948B5"/>
    <w:rsid w:val="00497136"/>
    <w:rsid w:val="00497233"/>
    <w:rsid w:val="004A0C8D"/>
    <w:rsid w:val="004A3E4E"/>
    <w:rsid w:val="004B02BA"/>
    <w:rsid w:val="004B097C"/>
    <w:rsid w:val="004B147E"/>
    <w:rsid w:val="004B5D02"/>
    <w:rsid w:val="004C283B"/>
    <w:rsid w:val="004C556B"/>
    <w:rsid w:val="004C7037"/>
    <w:rsid w:val="004D37EB"/>
    <w:rsid w:val="004D436A"/>
    <w:rsid w:val="004E1CF2"/>
    <w:rsid w:val="004E1F58"/>
    <w:rsid w:val="004E4BA7"/>
    <w:rsid w:val="004E71EE"/>
    <w:rsid w:val="004F3343"/>
    <w:rsid w:val="004F43BD"/>
    <w:rsid w:val="005020E8"/>
    <w:rsid w:val="0051157A"/>
    <w:rsid w:val="005133CB"/>
    <w:rsid w:val="00513F45"/>
    <w:rsid w:val="00533F71"/>
    <w:rsid w:val="00534D93"/>
    <w:rsid w:val="00541FB6"/>
    <w:rsid w:val="00545FED"/>
    <w:rsid w:val="00550E96"/>
    <w:rsid w:val="00551854"/>
    <w:rsid w:val="00554C35"/>
    <w:rsid w:val="005574E9"/>
    <w:rsid w:val="005578C1"/>
    <w:rsid w:val="00563C95"/>
    <w:rsid w:val="0057235A"/>
    <w:rsid w:val="00576532"/>
    <w:rsid w:val="0058329D"/>
    <w:rsid w:val="00586366"/>
    <w:rsid w:val="00591B9B"/>
    <w:rsid w:val="00592346"/>
    <w:rsid w:val="00595589"/>
    <w:rsid w:val="005A1EBD"/>
    <w:rsid w:val="005A39FA"/>
    <w:rsid w:val="005B5DE4"/>
    <w:rsid w:val="005C281E"/>
    <w:rsid w:val="005C28F6"/>
    <w:rsid w:val="005C5D1E"/>
    <w:rsid w:val="005C6980"/>
    <w:rsid w:val="005C7211"/>
    <w:rsid w:val="005D1D80"/>
    <w:rsid w:val="005D4A03"/>
    <w:rsid w:val="005E655A"/>
    <w:rsid w:val="005E7681"/>
    <w:rsid w:val="005E7CD5"/>
    <w:rsid w:val="005F029B"/>
    <w:rsid w:val="005F0732"/>
    <w:rsid w:val="005F3AA6"/>
    <w:rsid w:val="005F5228"/>
    <w:rsid w:val="005F7837"/>
    <w:rsid w:val="005F78AC"/>
    <w:rsid w:val="00600038"/>
    <w:rsid w:val="006001EA"/>
    <w:rsid w:val="0060570D"/>
    <w:rsid w:val="00625D37"/>
    <w:rsid w:val="00627363"/>
    <w:rsid w:val="00630AB3"/>
    <w:rsid w:val="006327BA"/>
    <w:rsid w:val="00633F59"/>
    <w:rsid w:val="00637E0B"/>
    <w:rsid w:val="00646FA8"/>
    <w:rsid w:val="00650061"/>
    <w:rsid w:val="0065154B"/>
    <w:rsid w:val="00654037"/>
    <w:rsid w:val="00654868"/>
    <w:rsid w:val="006575C4"/>
    <w:rsid w:val="006658A9"/>
    <w:rsid w:val="006662DF"/>
    <w:rsid w:val="0066785F"/>
    <w:rsid w:val="0067072D"/>
    <w:rsid w:val="00670912"/>
    <w:rsid w:val="00676248"/>
    <w:rsid w:val="006801B9"/>
    <w:rsid w:val="0068159C"/>
    <w:rsid w:val="00681A93"/>
    <w:rsid w:val="00684D92"/>
    <w:rsid w:val="00687344"/>
    <w:rsid w:val="006929CE"/>
    <w:rsid w:val="00695325"/>
    <w:rsid w:val="006A560B"/>
    <w:rsid w:val="006A691C"/>
    <w:rsid w:val="006A6E32"/>
    <w:rsid w:val="006B26AF"/>
    <w:rsid w:val="006B448E"/>
    <w:rsid w:val="006B590A"/>
    <w:rsid w:val="006B5AB9"/>
    <w:rsid w:val="006B5C84"/>
    <w:rsid w:val="006C165E"/>
    <w:rsid w:val="006C29D8"/>
    <w:rsid w:val="006C3694"/>
    <w:rsid w:val="006D17CC"/>
    <w:rsid w:val="006D2B02"/>
    <w:rsid w:val="006D3E3C"/>
    <w:rsid w:val="006D562C"/>
    <w:rsid w:val="006D6492"/>
    <w:rsid w:val="006D7B7B"/>
    <w:rsid w:val="006E046E"/>
    <w:rsid w:val="006E116D"/>
    <w:rsid w:val="006E44F3"/>
    <w:rsid w:val="006E4813"/>
    <w:rsid w:val="006F3C1A"/>
    <w:rsid w:val="006F5CC7"/>
    <w:rsid w:val="006F7736"/>
    <w:rsid w:val="00707AF2"/>
    <w:rsid w:val="007101A2"/>
    <w:rsid w:val="007218EB"/>
    <w:rsid w:val="0072294D"/>
    <w:rsid w:val="0072551E"/>
    <w:rsid w:val="00727F04"/>
    <w:rsid w:val="00731044"/>
    <w:rsid w:val="00731833"/>
    <w:rsid w:val="007405E8"/>
    <w:rsid w:val="00744C25"/>
    <w:rsid w:val="00750030"/>
    <w:rsid w:val="00751B1A"/>
    <w:rsid w:val="00752E45"/>
    <w:rsid w:val="00763ECD"/>
    <w:rsid w:val="007651E2"/>
    <w:rsid w:val="007671A2"/>
    <w:rsid w:val="00767CD4"/>
    <w:rsid w:val="00770B9A"/>
    <w:rsid w:val="00770D31"/>
    <w:rsid w:val="007738F4"/>
    <w:rsid w:val="007743A2"/>
    <w:rsid w:val="00777A59"/>
    <w:rsid w:val="00780C83"/>
    <w:rsid w:val="0078774D"/>
    <w:rsid w:val="00790688"/>
    <w:rsid w:val="00790E8D"/>
    <w:rsid w:val="007923D4"/>
    <w:rsid w:val="007950DC"/>
    <w:rsid w:val="007A1A40"/>
    <w:rsid w:val="007A2F31"/>
    <w:rsid w:val="007A2F69"/>
    <w:rsid w:val="007A74B5"/>
    <w:rsid w:val="007B293E"/>
    <w:rsid w:val="007B62C5"/>
    <w:rsid w:val="007B6497"/>
    <w:rsid w:val="007C1D9D"/>
    <w:rsid w:val="007C1E59"/>
    <w:rsid w:val="007C22E8"/>
    <w:rsid w:val="007C35E9"/>
    <w:rsid w:val="007C4145"/>
    <w:rsid w:val="007C4167"/>
    <w:rsid w:val="007C6893"/>
    <w:rsid w:val="007D24C8"/>
    <w:rsid w:val="007E0684"/>
    <w:rsid w:val="007E7232"/>
    <w:rsid w:val="007E73C5"/>
    <w:rsid w:val="007E79D5"/>
    <w:rsid w:val="007F0A63"/>
    <w:rsid w:val="007F3133"/>
    <w:rsid w:val="007F4087"/>
    <w:rsid w:val="007F4122"/>
    <w:rsid w:val="00801143"/>
    <w:rsid w:val="008028FE"/>
    <w:rsid w:val="00805214"/>
    <w:rsid w:val="00806569"/>
    <w:rsid w:val="00807C42"/>
    <w:rsid w:val="0081201E"/>
    <w:rsid w:val="0081332B"/>
    <w:rsid w:val="008167F4"/>
    <w:rsid w:val="0082242D"/>
    <w:rsid w:val="00824D79"/>
    <w:rsid w:val="00824E16"/>
    <w:rsid w:val="00830C31"/>
    <w:rsid w:val="008327B2"/>
    <w:rsid w:val="0083646C"/>
    <w:rsid w:val="0084093D"/>
    <w:rsid w:val="008413CB"/>
    <w:rsid w:val="0084793E"/>
    <w:rsid w:val="0085260B"/>
    <w:rsid w:val="0085268F"/>
    <w:rsid w:val="00853E42"/>
    <w:rsid w:val="008566E4"/>
    <w:rsid w:val="00857B4D"/>
    <w:rsid w:val="00860494"/>
    <w:rsid w:val="008649EA"/>
    <w:rsid w:val="00867030"/>
    <w:rsid w:val="00867A92"/>
    <w:rsid w:val="0087094C"/>
    <w:rsid w:val="00872BFD"/>
    <w:rsid w:val="00873B26"/>
    <w:rsid w:val="0087650A"/>
    <w:rsid w:val="00880099"/>
    <w:rsid w:val="00892545"/>
    <w:rsid w:val="0089592D"/>
    <w:rsid w:val="008B5555"/>
    <w:rsid w:val="008C588C"/>
    <w:rsid w:val="008C5F17"/>
    <w:rsid w:val="008D0667"/>
    <w:rsid w:val="008E28FA"/>
    <w:rsid w:val="008E3DCE"/>
    <w:rsid w:val="008E4739"/>
    <w:rsid w:val="008E7A2B"/>
    <w:rsid w:val="008E7EF0"/>
    <w:rsid w:val="008F0B17"/>
    <w:rsid w:val="008F4109"/>
    <w:rsid w:val="008F7314"/>
    <w:rsid w:val="00900A3F"/>
    <w:rsid w:val="00900ACB"/>
    <w:rsid w:val="00901059"/>
    <w:rsid w:val="00902DD1"/>
    <w:rsid w:val="00903377"/>
    <w:rsid w:val="00904331"/>
    <w:rsid w:val="009079D0"/>
    <w:rsid w:val="00910CB8"/>
    <w:rsid w:val="009259F8"/>
    <w:rsid w:val="00925D71"/>
    <w:rsid w:val="0093214D"/>
    <w:rsid w:val="00934944"/>
    <w:rsid w:val="009350E7"/>
    <w:rsid w:val="009362D4"/>
    <w:rsid w:val="0094029B"/>
    <w:rsid w:val="009476A6"/>
    <w:rsid w:val="009521A2"/>
    <w:rsid w:val="009552C3"/>
    <w:rsid w:val="0096101C"/>
    <w:rsid w:val="00961F7A"/>
    <w:rsid w:val="00962641"/>
    <w:rsid w:val="00965557"/>
    <w:rsid w:val="00970731"/>
    <w:rsid w:val="00971901"/>
    <w:rsid w:val="009733EE"/>
    <w:rsid w:val="009822E5"/>
    <w:rsid w:val="00986702"/>
    <w:rsid w:val="00990593"/>
    <w:rsid w:val="00990ECE"/>
    <w:rsid w:val="00992917"/>
    <w:rsid w:val="00994AB2"/>
    <w:rsid w:val="009A6783"/>
    <w:rsid w:val="009B3B06"/>
    <w:rsid w:val="009B4DE4"/>
    <w:rsid w:val="009B6AFC"/>
    <w:rsid w:val="009C37F0"/>
    <w:rsid w:val="009C45C8"/>
    <w:rsid w:val="009C4F38"/>
    <w:rsid w:val="009E3416"/>
    <w:rsid w:val="009E5D78"/>
    <w:rsid w:val="009E6946"/>
    <w:rsid w:val="009F447F"/>
    <w:rsid w:val="00A03635"/>
    <w:rsid w:val="00A0676C"/>
    <w:rsid w:val="00A10451"/>
    <w:rsid w:val="00A12BF3"/>
    <w:rsid w:val="00A15194"/>
    <w:rsid w:val="00A21606"/>
    <w:rsid w:val="00A269C2"/>
    <w:rsid w:val="00A26F19"/>
    <w:rsid w:val="00A333EA"/>
    <w:rsid w:val="00A402AB"/>
    <w:rsid w:val="00A43E13"/>
    <w:rsid w:val="00A4503D"/>
    <w:rsid w:val="00A46ACE"/>
    <w:rsid w:val="00A531EC"/>
    <w:rsid w:val="00A5516E"/>
    <w:rsid w:val="00A55659"/>
    <w:rsid w:val="00A56B05"/>
    <w:rsid w:val="00A57BE4"/>
    <w:rsid w:val="00A57F52"/>
    <w:rsid w:val="00A61499"/>
    <w:rsid w:val="00A6155E"/>
    <w:rsid w:val="00A618BD"/>
    <w:rsid w:val="00A654D0"/>
    <w:rsid w:val="00A66060"/>
    <w:rsid w:val="00A7533A"/>
    <w:rsid w:val="00A82A4C"/>
    <w:rsid w:val="00A87C4B"/>
    <w:rsid w:val="00A93641"/>
    <w:rsid w:val="00AC5CAB"/>
    <w:rsid w:val="00AC7393"/>
    <w:rsid w:val="00AD08B3"/>
    <w:rsid w:val="00AD1881"/>
    <w:rsid w:val="00AD1B6A"/>
    <w:rsid w:val="00AE212E"/>
    <w:rsid w:val="00AE5395"/>
    <w:rsid w:val="00AF1687"/>
    <w:rsid w:val="00AF1E8A"/>
    <w:rsid w:val="00AF39A5"/>
    <w:rsid w:val="00AF6E2F"/>
    <w:rsid w:val="00AF78DD"/>
    <w:rsid w:val="00B01A33"/>
    <w:rsid w:val="00B117FC"/>
    <w:rsid w:val="00B1329A"/>
    <w:rsid w:val="00B15D83"/>
    <w:rsid w:val="00B1635A"/>
    <w:rsid w:val="00B22199"/>
    <w:rsid w:val="00B25FC3"/>
    <w:rsid w:val="00B26D6C"/>
    <w:rsid w:val="00B30100"/>
    <w:rsid w:val="00B365C8"/>
    <w:rsid w:val="00B377F2"/>
    <w:rsid w:val="00B40D0F"/>
    <w:rsid w:val="00B423D2"/>
    <w:rsid w:val="00B42E11"/>
    <w:rsid w:val="00B4759D"/>
    <w:rsid w:val="00B47730"/>
    <w:rsid w:val="00B47D34"/>
    <w:rsid w:val="00B53050"/>
    <w:rsid w:val="00B543A2"/>
    <w:rsid w:val="00B54F2A"/>
    <w:rsid w:val="00B57BB9"/>
    <w:rsid w:val="00B60AA3"/>
    <w:rsid w:val="00B671BA"/>
    <w:rsid w:val="00B701D7"/>
    <w:rsid w:val="00B71893"/>
    <w:rsid w:val="00B84614"/>
    <w:rsid w:val="00B859F2"/>
    <w:rsid w:val="00B90672"/>
    <w:rsid w:val="00B90F30"/>
    <w:rsid w:val="00B94DE1"/>
    <w:rsid w:val="00B9546C"/>
    <w:rsid w:val="00BA4408"/>
    <w:rsid w:val="00BA5818"/>
    <w:rsid w:val="00BA599A"/>
    <w:rsid w:val="00BA7865"/>
    <w:rsid w:val="00BA7CFA"/>
    <w:rsid w:val="00BB2DD1"/>
    <w:rsid w:val="00BB6434"/>
    <w:rsid w:val="00BC1806"/>
    <w:rsid w:val="00BC23B2"/>
    <w:rsid w:val="00BD468B"/>
    <w:rsid w:val="00BD4E49"/>
    <w:rsid w:val="00BE0A50"/>
    <w:rsid w:val="00BE28D2"/>
    <w:rsid w:val="00BE2E39"/>
    <w:rsid w:val="00BE7D60"/>
    <w:rsid w:val="00BF085F"/>
    <w:rsid w:val="00BF5F47"/>
    <w:rsid w:val="00BF76F0"/>
    <w:rsid w:val="00C000D8"/>
    <w:rsid w:val="00C12273"/>
    <w:rsid w:val="00C1734E"/>
    <w:rsid w:val="00C363E9"/>
    <w:rsid w:val="00C43A99"/>
    <w:rsid w:val="00C453E6"/>
    <w:rsid w:val="00C47C65"/>
    <w:rsid w:val="00C51B70"/>
    <w:rsid w:val="00C55008"/>
    <w:rsid w:val="00C6447A"/>
    <w:rsid w:val="00C645A4"/>
    <w:rsid w:val="00C671BC"/>
    <w:rsid w:val="00C73AA3"/>
    <w:rsid w:val="00C87D1B"/>
    <w:rsid w:val="00C91CFE"/>
    <w:rsid w:val="00C92A35"/>
    <w:rsid w:val="00C93F56"/>
    <w:rsid w:val="00C96CEE"/>
    <w:rsid w:val="00CA09E2"/>
    <w:rsid w:val="00CA2899"/>
    <w:rsid w:val="00CA30A1"/>
    <w:rsid w:val="00CA59A3"/>
    <w:rsid w:val="00CA6B5C"/>
    <w:rsid w:val="00CA7498"/>
    <w:rsid w:val="00CB3C31"/>
    <w:rsid w:val="00CB6041"/>
    <w:rsid w:val="00CB60C7"/>
    <w:rsid w:val="00CC20F0"/>
    <w:rsid w:val="00CC2CBC"/>
    <w:rsid w:val="00CC3A86"/>
    <w:rsid w:val="00CC4ED3"/>
    <w:rsid w:val="00CD7D13"/>
    <w:rsid w:val="00CE0948"/>
    <w:rsid w:val="00CE409F"/>
    <w:rsid w:val="00CE602C"/>
    <w:rsid w:val="00CF09F0"/>
    <w:rsid w:val="00CF0AF9"/>
    <w:rsid w:val="00CF17D2"/>
    <w:rsid w:val="00CF329A"/>
    <w:rsid w:val="00CF586D"/>
    <w:rsid w:val="00CF780D"/>
    <w:rsid w:val="00D02422"/>
    <w:rsid w:val="00D02AA4"/>
    <w:rsid w:val="00D07EDD"/>
    <w:rsid w:val="00D17416"/>
    <w:rsid w:val="00D207E4"/>
    <w:rsid w:val="00D22B3C"/>
    <w:rsid w:val="00D30A34"/>
    <w:rsid w:val="00D337F5"/>
    <w:rsid w:val="00D4371C"/>
    <w:rsid w:val="00D46D96"/>
    <w:rsid w:val="00D52CE9"/>
    <w:rsid w:val="00D63200"/>
    <w:rsid w:val="00D7796C"/>
    <w:rsid w:val="00D92046"/>
    <w:rsid w:val="00D929DF"/>
    <w:rsid w:val="00D938D5"/>
    <w:rsid w:val="00D94395"/>
    <w:rsid w:val="00D96242"/>
    <w:rsid w:val="00D975BE"/>
    <w:rsid w:val="00DA1076"/>
    <w:rsid w:val="00DA2122"/>
    <w:rsid w:val="00DA5D57"/>
    <w:rsid w:val="00DA75BB"/>
    <w:rsid w:val="00DB0ED3"/>
    <w:rsid w:val="00DB1C43"/>
    <w:rsid w:val="00DB6BFB"/>
    <w:rsid w:val="00DC57C0"/>
    <w:rsid w:val="00DD2848"/>
    <w:rsid w:val="00DD7C99"/>
    <w:rsid w:val="00DE6E46"/>
    <w:rsid w:val="00DF1B18"/>
    <w:rsid w:val="00DF234C"/>
    <w:rsid w:val="00DF3430"/>
    <w:rsid w:val="00DF7976"/>
    <w:rsid w:val="00E02F47"/>
    <w:rsid w:val="00E02F84"/>
    <w:rsid w:val="00E02FCF"/>
    <w:rsid w:val="00E0423E"/>
    <w:rsid w:val="00E06550"/>
    <w:rsid w:val="00E13406"/>
    <w:rsid w:val="00E2021C"/>
    <w:rsid w:val="00E310B4"/>
    <w:rsid w:val="00E33F44"/>
    <w:rsid w:val="00E34500"/>
    <w:rsid w:val="00E37C8F"/>
    <w:rsid w:val="00E42EF6"/>
    <w:rsid w:val="00E611AD"/>
    <w:rsid w:val="00E611DE"/>
    <w:rsid w:val="00E61D64"/>
    <w:rsid w:val="00E669EB"/>
    <w:rsid w:val="00E67C44"/>
    <w:rsid w:val="00E75D63"/>
    <w:rsid w:val="00E8058C"/>
    <w:rsid w:val="00E84A4E"/>
    <w:rsid w:val="00E92DE9"/>
    <w:rsid w:val="00E96AB4"/>
    <w:rsid w:val="00E97376"/>
    <w:rsid w:val="00EA4BAE"/>
    <w:rsid w:val="00EB0851"/>
    <w:rsid w:val="00EB262D"/>
    <w:rsid w:val="00EB4F54"/>
    <w:rsid w:val="00EB5A95"/>
    <w:rsid w:val="00EB5D20"/>
    <w:rsid w:val="00EC2475"/>
    <w:rsid w:val="00EC642A"/>
    <w:rsid w:val="00ED266D"/>
    <w:rsid w:val="00ED2846"/>
    <w:rsid w:val="00ED6ADF"/>
    <w:rsid w:val="00EF1E62"/>
    <w:rsid w:val="00EF4C81"/>
    <w:rsid w:val="00EF7BA7"/>
    <w:rsid w:val="00F0073C"/>
    <w:rsid w:val="00F01C1E"/>
    <w:rsid w:val="00F0418B"/>
    <w:rsid w:val="00F072AA"/>
    <w:rsid w:val="00F12CB7"/>
    <w:rsid w:val="00F1371E"/>
    <w:rsid w:val="00F168FA"/>
    <w:rsid w:val="00F21677"/>
    <w:rsid w:val="00F23C44"/>
    <w:rsid w:val="00F300AB"/>
    <w:rsid w:val="00F33321"/>
    <w:rsid w:val="00F34140"/>
    <w:rsid w:val="00F3538F"/>
    <w:rsid w:val="00F35708"/>
    <w:rsid w:val="00F37DF2"/>
    <w:rsid w:val="00F40896"/>
    <w:rsid w:val="00F43DDF"/>
    <w:rsid w:val="00F45BC6"/>
    <w:rsid w:val="00F46774"/>
    <w:rsid w:val="00F51D72"/>
    <w:rsid w:val="00F5575A"/>
    <w:rsid w:val="00F60349"/>
    <w:rsid w:val="00F6486B"/>
    <w:rsid w:val="00F70AB2"/>
    <w:rsid w:val="00F71471"/>
    <w:rsid w:val="00F73645"/>
    <w:rsid w:val="00F82A24"/>
    <w:rsid w:val="00F868F7"/>
    <w:rsid w:val="00F94A67"/>
    <w:rsid w:val="00F97367"/>
    <w:rsid w:val="00F97CCC"/>
    <w:rsid w:val="00FA079D"/>
    <w:rsid w:val="00FA383B"/>
    <w:rsid w:val="00FA431F"/>
    <w:rsid w:val="00FA5BBD"/>
    <w:rsid w:val="00FA63F7"/>
    <w:rsid w:val="00FB02D0"/>
    <w:rsid w:val="00FB15CC"/>
    <w:rsid w:val="00FB2D41"/>
    <w:rsid w:val="00FB2FD6"/>
    <w:rsid w:val="00FB5E8C"/>
    <w:rsid w:val="00FC547E"/>
    <w:rsid w:val="00FE3010"/>
    <w:rsid w:val="00FE7D57"/>
    <w:rsid w:val="00FF3614"/>
    <w:rsid w:val="00FF4160"/>
    <w:rsid w:val="00FF61FC"/>
    <w:rsid w:val="029D4997"/>
    <w:rsid w:val="03B88F5B"/>
    <w:rsid w:val="050F392A"/>
    <w:rsid w:val="054E4608"/>
    <w:rsid w:val="06630EE4"/>
    <w:rsid w:val="079DA8D6"/>
    <w:rsid w:val="0983AF9E"/>
    <w:rsid w:val="0A32F4C1"/>
    <w:rsid w:val="0A8A72EB"/>
    <w:rsid w:val="0ABB7100"/>
    <w:rsid w:val="0CC04935"/>
    <w:rsid w:val="0F466B98"/>
    <w:rsid w:val="0FF7A270"/>
    <w:rsid w:val="107F27E9"/>
    <w:rsid w:val="108C58B6"/>
    <w:rsid w:val="12B40E5F"/>
    <w:rsid w:val="12ECA093"/>
    <w:rsid w:val="13950558"/>
    <w:rsid w:val="17B8D637"/>
    <w:rsid w:val="1860EAD3"/>
    <w:rsid w:val="190F170A"/>
    <w:rsid w:val="19F44085"/>
    <w:rsid w:val="1B2A1557"/>
    <w:rsid w:val="1B3C323E"/>
    <w:rsid w:val="1B45AC95"/>
    <w:rsid w:val="1BD70630"/>
    <w:rsid w:val="1D1EB635"/>
    <w:rsid w:val="1EAE0B43"/>
    <w:rsid w:val="1F526A5D"/>
    <w:rsid w:val="214FDEB2"/>
    <w:rsid w:val="21A958D9"/>
    <w:rsid w:val="21BE9FE7"/>
    <w:rsid w:val="21EC331A"/>
    <w:rsid w:val="224678E7"/>
    <w:rsid w:val="22878174"/>
    <w:rsid w:val="235AB0BA"/>
    <w:rsid w:val="23EACD71"/>
    <w:rsid w:val="27C57E3B"/>
    <w:rsid w:val="285687F2"/>
    <w:rsid w:val="29402D24"/>
    <w:rsid w:val="2B374B3E"/>
    <w:rsid w:val="2CF7FCF7"/>
    <w:rsid w:val="2E15637E"/>
    <w:rsid w:val="2EC3A72B"/>
    <w:rsid w:val="30039E86"/>
    <w:rsid w:val="317D3E8F"/>
    <w:rsid w:val="3195D5EA"/>
    <w:rsid w:val="3238C4B6"/>
    <w:rsid w:val="32EA9D45"/>
    <w:rsid w:val="3508DA85"/>
    <w:rsid w:val="37B9DDD1"/>
    <w:rsid w:val="37F8BAB9"/>
    <w:rsid w:val="3A564F51"/>
    <w:rsid w:val="3C839A81"/>
    <w:rsid w:val="3EF7A3DC"/>
    <w:rsid w:val="3F2EF1A7"/>
    <w:rsid w:val="4176CB2E"/>
    <w:rsid w:val="41EDF18F"/>
    <w:rsid w:val="4292F062"/>
    <w:rsid w:val="440305AB"/>
    <w:rsid w:val="44C3E15D"/>
    <w:rsid w:val="451BB7FD"/>
    <w:rsid w:val="4667FE0B"/>
    <w:rsid w:val="4719F099"/>
    <w:rsid w:val="472BA327"/>
    <w:rsid w:val="4AE29172"/>
    <w:rsid w:val="4AE2F22E"/>
    <w:rsid w:val="4BA96CB4"/>
    <w:rsid w:val="4C49E33B"/>
    <w:rsid w:val="4C4F9BF9"/>
    <w:rsid w:val="4C9EE6C5"/>
    <w:rsid w:val="4D194D62"/>
    <w:rsid w:val="4D58FB44"/>
    <w:rsid w:val="4E07BF32"/>
    <w:rsid w:val="4E667C7F"/>
    <w:rsid w:val="4F3C0342"/>
    <w:rsid w:val="5008C8ED"/>
    <w:rsid w:val="5054ED76"/>
    <w:rsid w:val="51EBEF55"/>
    <w:rsid w:val="526BC5C3"/>
    <w:rsid w:val="526EFB32"/>
    <w:rsid w:val="53D12CAB"/>
    <w:rsid w:val="54B0B702"/>
    <w:rsid w:val="55EFCCFE"/>
    <w:rsid w:val="57817648"/>
    <w:rsid w:val="57892B3F"/>
    <w:rsid w:val="57F195E4"/>
    <w:rsid w:val="592AC8FD"/>
    <w:rsid w:val="5A1D1B1E"/>
    <w:rsid w:val="5F6557C2"/>
    <w:rsid w:val="5FB95F47"/>
    <w:rsid w:val="607992F1"/>
    <w:rsid w:val="618CB9C9"/>
    <w:rsid w:val="6301AB62"/>
    <w:rsid w:val="6376C687"/>
    <w:rsid w:val="64F971E7"/>
    <w:rsid w:val="6645AA46"/>
    <w:rsid w:val="6648EA46"/>
    <w:rsid w:val="6828433F"/>
    <w:rsid w:val="68649B95"/>
    <w:rsid w:val="6916ABF4"/>
    <w:rsid w:val="6A552B21"/>
    <w:rsid w:val="6AD6C416"/>
    <w:rsid w:val="6BA74C2E"/>
    <w:rsid w:val="6D0C623B"/>
    <w:rsid w:val="6F3377B9"/>
    <w:rsid w:val="6F661857"/>
    <w:rsid w:val="71068AD8"/>
    <w:rsid w:val="713829CC"/>
    <w:rsid w:val="71A7442E"/>
    <w:rsid w:val="71B71436"/>
    <w:rsid w:val="72133FAA"/>
    <w:rsid w:val="7280AD1A"/>
    <w:rsid w:val="7373F98C"/>
    <w:rsid w:val="7594B24C"/>
    <w:rsid w:val="77EC61FC"/>
    <w:rsid w:val="79A179E8"/>
    <w:rsid w:val="7DC9A68E"/>
    <w:rsid w:val="7FADC969"/>
    <w:rsid w:val="7FDA819A"/>
    <w:rsid w:val="7FE7712B"/>
    <w:rsid w:val="7FEE8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8746DAD"/>
  <w15:docId w15:val="{0D24E17C-E117-4BC0-9B29-99B66E3FF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7D24C8"/>
    <w:rPr>
      <w:sz w:val="16"/>
      <w:szCs w:val="16"/>
    </w:rPr>
  </w:style>
  <w:style w:type="paragraph" w:styleId="CommentText">
    <w:name w:val="annotation text"/>
    <w:basedOn w:val="Normal"/>
    <w:link w:val="CommentTextChar"/>
    <w:uiPriority w:val="99"/>
    <w:unhideWhenUsed/>
    <w:rsid w:val="007D24C8"/>
    <w:rPr>
      <w:sz w:val="20"/>
      <w:szCs w:val="20"/>
    </w:rPr>
  </w:style>
  <w:style w:type="character" w:customStyle="1" w:styleId="CommentTextChar">
    <w:name w:val="Comment Text Char"/>
    <w:basedOn w:val="DefaultParagraphFont"/>
    <w:link w:val="CommentText"/>
    <w:uiPriority w:val="99"/>
    <w:rsid w:val="007D24C8"/>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7D24C8"/>
    <w:rPr>
      <w:b/>
      <w:bCs/>
    </w:rPr>
  </w:style>
  <w:style w:type="character" w:customStyle="1" w:styleId="CommentSubjectChar">
    <w:name w:val="Comment Subject Char"/>
    <w:basedOn w:val="CommentTextChar"/>
    <w:link w:val="CommentSubject"/>
    <w:uiPriority w:val="99"/>
    <w:semiHidden/>
    <w:rsid w:val="007D24C8"/>
    <w:rPr>
      <w:rFonts w:ascii="Times New Roman" w:eastAsia="Times New Roman" w:hAnsi="Times New Roman"/>
      <w:b/>
      <w:bCs/>
    </w:rPr>
  </w:style>
  <w:style w:type="paragraph" w:styleId="Revision">
    <w:name w:val="Revision"/>
    <w:hidden/>
    <w:uiPriority w:val="99"/>
    <w:semiHidden/>
    <w:rsid w:val="0081201E"/>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666582">
      <w:bodyDiv w:val="1"/>
      <w:marLeft w:val="0"/>
      <w:marRight w:val="0"/>
      <w:marTop w:val="0"/>
      <w:marBottom w:val="0"/>
      <w:divBdr>
        <w:top w:val="none" w:sz="0" w:space="0" w:color="auto"/>
        <w:left w:val="none" w:sz="0" w:space="0" w:color="auto"/>
        <w:bottom w:val="none" w:sz="0" w:space="0" w:color="auto"/>
        <w:right w:val="none" w:sz="0" w:space="0" w:color="auto"/>
      </w:divBdr>
    </w:div>
    <w:div w:id="488982636">
      <w:bodyDiv w:val="1"/>
      <w:marLeft w:val="0"/>
      <w:marRight w:val="0"/>
      <w:marTop w:val="0"/>
      <w:marBottom w:val="0"/>
      <w:divBdr>
        <w:top w:val="none" w:sz="0" w:space="0" w:color="auto"/>
        <w:left w:val="none" w:sz="0" w:space="0" w:color="auto"/>
        <w:bottom w:val="none" w:sz="0" w:space="0" w:color="auto"/>
        <w:right w:val="none" w:sz="0" w:space="0" w:color="auto"/>
      </w:divBdr>
    </w:div>
    <w:div w:id="631445054">
      <w:bodyDiv w:val="1"/>
      <w:marLeft w:val="0"/>
      <w:marRight w:val="0"/>
      <w:marTop w:val="0"/>
      <w:marBottom w:val="0"/>
      <w:divBdr>
        <w:top w:val="none" w:sz="0" w:space="0" w:color="auto"/>
        <w:left w:val="none" w:sz="0" w:space="0" w:color="auto"/>
        <w:bottom w:val="none" w:sz="0" w:space="0" w:color="auto"/>
        <w:right w:val="none" w:sz="0" w:space="0" w:color="auto"/>
      </w:divBdr>
    </w:div>
    <w:div w:id="652300636">
      <w:bodyDiv w:val="1"/>
      <w:marLeft w:val="0"/>
      <w:marRight w:val="0"/>
      <w:marTop w:val="0"/>
      <w:marBottom w:val="0"/>
      <w:divBdr>
        <w:top w:val="none" w:sz="0" w:space="0" w:color="auto"/>
        <w:left w:val="none" w:sz="0" w:space="0" w:color="auto"/>
        <w:bottom w:val="none" w:sz="0" w:space="0" w:color="auto"/>
        <w:right w:val="none" w:sz="0" w:space="0" w:color="auto"/>
      </w:divBdr>
    </w:div>
    <w:div w:id="653921266">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658993714">
      <w:bodyDiv w:val="1"/>
      <w:marLeft w:val="0"/>
      <w:marRight w:val="0"/>
      <w:marTop w:val="0"/>
      <w:marBottom w:val="0"/>
      <w:divBdr>
        <w:top w:val="none" w:sz="0" w:space="0" w:color="auto"/>
        <w:left w:val="none" w:sz="0" w:space="0" w:color="auto"/>
        <w:bottom w:val="none" w:sz="0" w:space="0" w:color="auto"/>
        <w:right w:val="none" w:sz="0" w:space="0" w:color="auto"/>
      </w:divBdr>
      <w:divsChild>
        <w:div w:id="476074044">
          <w:marLeft w:val="0"/>
          <w:marRight w:val="0"/>
          <w:marTop w:val="180"/>
          <w:marBottom w:val="0"/>
          <w:divBdr>
            <w:top w:val="none" w:sz="0" w:space="0" w:color="auto"/>
            <w:left w:val="none" w:sz="0" w:space="0" w:color="auto"/>
            <w:bottom w:val="none" w:sz="0" w:space="0" w:color="auto"/>
            <w:right w:val="none" w:sz="0" w:space="0" w:color="auto"/>
          </w:divBdr>
          <w:divsChild>
            <w:div w:id="1888756576">
              <w:marLeft w:val="0"/>
              <w:marRight w:val="0"/>
              <w:marTop w:val="0"/>
              <w:marBottom w:val="0"/>
              <w:divBdr>
                <w:top w:val="none" w:sz="0" w:space="0" w:color="auto"/>
                <w:left w:val="none" w:sz="0" w:space="0" w:color="auto"/>
                <w:bottom w:val="none" w:sz="0" w:space="0" w:color="auto"/>
                <w:right w:val="none" w:sz="0" w:space="0" w:color="auto"/>
              </w:divBdr>
            </w:div>
          </w:divsChild>
        </w:div>
        <w:div w:id="638610302">
          <w:marLeft w:val="0"/>
          <w:marRight w:val="0"/>
          <w:marTop w:val="180"/>
          <w:marBottom w:val="0"/>
          <w:divBdr>
            <w:top w:val="none" w:sz="0" w:space="0" w:color="auto"/>
            <w:left w:val="none" w:sz="0" w:space="0" w:color="auto"/>
            <w:bottom w:val="none" w:sz="0" w:space="0" w:color="auto"/>
            <w:right w:val="none" w:sz="0" w:space="0" w:color="auto"/>
          </w:divBdr>
          <w:divsChild>
            <w:div w:id="1380086950">
              <w:marLeft w:val="0"/>
              <w:marRight w:val="0"/>
              <w:marTop w:val="0"/>
              <w:marBottom w:val="0"/>
              <w:divBdr>
                <w:top w:val="none" w:sz="0" w:space="0" w:color="auto"/>
                <w:left w:val="none" w:sz="0" w:space="0" w:color="auto"/>
                <w:bottom w:val="none" w:sz="0" w:space="0" w:color="auto"/>
                <w:right w:val="none" w:sz="0" w:space="0" w:color="auto"/>
              </w:divBdr>
            </w:div>
          </w:divsChild>
        </w:div>
        <w:div w:id="1292249490">
          <w:marLeft w:val="0"/>
          <w:marRight w:val="0"/>
          <w:marTop w:val="180"/>
          <w:marBottom w:val="0"/>
          <w:divBdr>
            <w:top w:val="none" w:sz="0" w:space="0" w:color="auto"/>
            <w:left w:val="none" w:sz="0" w:space="0" w:color="auto"/>
            <w:bottom w:val="none" w:sz="0" w:space="0" w:color="auto"/>
            <w:right w:val="none" w:sz="0" w:space="0" w:color="auto"/>
          </w:divBdr>
          <w:divsChild>
            <w:div w:id="1703942304">
              <w:marLeft w:val="0"/>
              <w:marRight w:val="0"/>
              <w:marTop w:val="0"/>
              <w:marBottom w:val="0"/>
              <w:divBdr>
                <w:top w:val="none" w:sz="0" w:space="0" w:color="auto"/>
                <w:left w:val="none" w:sz="0" w:space="0" w:color="auto"/>
                <w:bottom w:val="none" w:sz="0" w:space="0" w:color="auto"/>
                <w:right w:val="none" w:sz="0" w:space="0" w:color="auto"/>
              </w:divBdr>
            </w:div>
          </w:divsChild>
        </w:div>
        <w:div w:id="1768884794">
          <w:marLeft w:val="0"/>
          <w:marRight w:val="0"/>
          <w:marTop w:val="180"/>
          <w:marBottom w:val="0"/>
          <w:divBdr>
            <w:top w:val="none" w:sz="0" w:space="0" w:color="auto"/>
            <w:left w:val="none" w:sz="0" w:space="0" w:color="auto"/>
            <w:bottom w:val="none" w:sz="0" w:space="0" w:color="auto"/>
            <w:right w:val="none" w:sz="0" w:space="0" w:color="auto"/>
          </w:divBdr>
          <w:divsChild>
            <w:div w:id="613176228">
              <w:marLeft w:val="0"/>
              <w:marRight w:val="0"/>
              <w:marTop w:val="0"/>
              <w:marBottom w:val="0"/>
              <w:divBdr>
                <w:top w:val="none" w:sz="0" w:space="0" w:color="auto"/>
                <w:left w:val="none" w:sz="0" w:space="0" w:color="auto"/>
                <w:bottom w:val="none" w:sz="0" w:space="0" w:color="auto"/>
                <w:right w:val="none" w:sz="0" w:space="0" w:color="auto"/>
              </w:divBdr>
            </w:div>
          </w:divsChild>
        </w:div>
        <w:div w:id="1861044872">
          <w:marLeft w:val="0"/>
          <w:marRight w:val="0"/>
          <w:marTop w:val="180"/>
          <w:marBottom w:val="0"/>
          <w:divBdr>
            <w:top w:val="none" w:sz="0" w:space="0" w:color="auto"/>
            <w:left w:val="none" w:sz="0" w:space="0" w:color="auto"/>
            <w:bottom w:val="none" w:sz="0" w:space="0" w:color="auto"/>
            <w:right w:val="none" w:sz="0" w:space="0" w:color="auto"/>
          </w:divBdr>
          <w:divsChild>
            <w:div w:id="8590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207168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297822-8A0E-487E-A7C8-8EFDA3F72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546</Words>
  <Characters>2640</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Deshmukh, Smita</dc:creator>
  <cp:keywords/>
  <cp:lastModifiedBy>Jeffries, Jillian</cp:lastModifiedBy>
  <cp:revision>2</cp:revision>
  <cp:lastPrinted>2025-11-18T02:07:00Z</cp:lastPrinted>
  <dcterms:created xsi:type="dcterms:W3CDTF">2025-12-05T19:51:00Z</dcterms:created>
  <dcterms:modified xsi:type="dcterms:W3CDTF">2025-12-05T19:51:00Z</dcterms:modified>
</cp:coreProperties>
</file>