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03" w:type="dxa"/>
        <w:jc w:val="center"/>
        <w:tblLook w:val="0600" w:firstRow="0" w:lastRow="0" w:firstColumn="0" w:lastColumn="0" w:noHBand="1" w:noVBand="1"/>
      </w:tblPr>
      <w:tblGrid>
        <w:gridCol w:w="6077"/>
        <w:gridCol w:w="4926"/>
      </w:tblGrid>
      <w:tr w:rsidR="009513B2" w:rsidRPr="00066D75" w14:paraId="2B1E90E1" w14:textId="77777777" w:rsidTr="005F07CA">
        <w:trPr>
          <w:trHeight w:val="3510"/>
          <w:jc w:val="center"/>
        </w:trPr>
        <w:tc>
          <w:tcPr>
            <w:tcW w:w="6077" w:type="dxa"/>
            <w:tcBorders>
              <w:bottom w:val="single" w:sz="4" w:space="0" w:color="auto"/>
            </w:tcBorders>
          </w:tcPr>
          <w:p w14:paraId="7B80C9C0" w14:textId="77777777" w:rsidR="009513B2" w:rsidRPr="00066D75" w:rsidRDefault="009513B2" w:rsidP="005F07CA">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bookmarkStart w:id="0" w:name="_GoBack"/>
            <w:bookmarkEnd w:id="0"/>
            <w:r w:rsidRPr="00066D75">
              <w:rPr>
                <w:rFonts w:ascii="Times New Roman" w:eastAsia="Times New Roman" w:hAnsi="Times New Roman" w:cs="Times New Roman"/>
                <w:noProof/>
                <w:sz w:val="24"/>
                <w:szCs w:val="24"/>
              </w:rPr>
              <w:drawing>
                <wp:inline distT="0" distB="0" distL="0" distR="0" wp14:anchorId="2944E613" wp14:editId="533B2CE2">
                  <wp:extent cx="2047875" cy="2062196"/>
                  <wp:effectExtent l="0" t="0" r="0"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16C8C3C3" w14:textId="77777777" w:rsidR="009513B2" w:rsidRPr="00066D75" w:rsidRDefault="009513B2" w:rsidP="005F07CA">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2F0AD0CE" w14:textId="77777777" w:rsidR="009513B2" w:rsidRPr="00066D75" w:rsidRDefault="009513B2" w:rsidP="005F07CA">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4CF934D2" w14:textId="77777777" w:rsidR="009513B2" w:rsidRPr="00066D75" w:rsidRDefault="009513B2" w:rsidP="005F07CA">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0F6C28CB" w14:textId="77777777" w:rsidR="009513B2" w:rsidRPr="00066D75" w:rsidRDefault="009513B2" w:rsidP="005F07CA">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Tanisha Edwards, CFO and Deputy Chief of staff to the speaker</w:t>
            </w:r>
          </w:p>
          <w:p w14:paraId="4365B8AE" w14:textId="77777777" w:rsidR="009513B2" w:rsidRPr="00066D75" w:rsidRDefault="009513B2" w:rsidP="005F07CA">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Richard lee, Director</w:t>
            </w:r>
          </w:p>
          <w:p w14:paraId="306AC93F" w14:textId="77777777" w:rsidR="009513B2" w:rsidRPr="00066D75" w:rsidRDefault="009513B2" w:rsidP="005F07CA">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0BB74E28" w14:textId="77777777" w:rsidR="009513B2" w:rsidRPr="00066D75" w:rsidRDefault="009513B2" w:rsidP="005F07CA">
            <w:pPr>
              <w:spacing w:after="0" w:line="240" w:lineRule="auto"/>
              <w:jc w:val="both"/>
              <w:rPr>
                <w:rFonts w:ascii="Times New Roman" w:eastAsia="Times New Roman" w:hAnsi="Times New Roman" w:cs="Times New Roman"/>
                <w:b/>
                <w:bCs/>
                <w:sz w:val="24"/>
                <w:szCs w:val="24"/>
              </w:rPr>
            </w:pPr>
          </w:p>
          <w:p w14:paraId="123E06F6" w14:textId="67D339DC" w:rsidR="009513B2" w:rsidRPr="007D23AD" w:rsidRDefault="009513B2" w:rsidP="005F07CA">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 No.</w:t>
            </w:r>
            <w:r w:rsidRPr="7E55B45B">
              <w:rPr>
                <w:rFonts w:ascii="Times New Roman" w:eastAsia="Times New Roman" w:hAnsi="Times New Roman" w:cs="Times New Roman"/>
                <w:b/>
                <w:bCs/>
                <w:sz w:val="24"/>
                <w:szCs w:val="24"/>
              </w:rPr>
              <w:t xml:space="preserve">: </w:t>
            </w:r>
            <w:r w:rsidRPr="001A4DD2">
              <w:rPr>
                <w:rFonts w:ascii="Times New Roman" w:eastAsia="Times New Roman" w:hAnsi="Times New Roman" w:cs="Times New Roman"/>
                <w:sz w:val="24"/>
                <w:szCs w:val="24"/>
              </w:rPr>
              <w:t>1</w:t>
            </w:r>
            <w:r w:rsidR="00945CC7">
              <w:rPr>
                <w:rFonts w:ascii="Times New Roman" w:eastAsia="Times New Roman" w:hAnsi="Times New Roman" w:cs="Times New Roman"/>
                <w:sz w:val="24"/>
                <w:szCs w:val="24"/>
              </w:rPr>
              <w:t>332</w:t>
            </w:r>
          </w:p>
          <w:p w14:paraId="709DC835" w14:textId="77777777" w:rsidR="009513B2" w:rsidRPr="00066D75" w:rsidRDefault="009513B2" w:rsidP="005F07CA">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701685F9" w14:textId="77777777" w:rsidR="009513B2" w:rsidRPr="00066D75" w:rsidRDefault="009513B2" w:rsidP="005F07CA">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Consumer and Worker Protection</w:t>
            </w:r>
          </w:p>
        </w:tc>
      </w:tr>
      <w:tr w:rsidR="009513B2" w:rsidRPr="009513B2" w14:paraId="04354210" w14:textId="77777777" w:rsidTr="005F07CA">
        <w:trPr>
          <w:trHeight w:val="1160"/>
          <w:jc w:val="center"/>
        </w:trPr>
        <w:tc>
          <w:tcPr>
            <w:tcW w:w="6077" w:type="dxa"/>
            <w:tcBorders>
              <w:top w:val="single" w:sz="4" w:space="0" w:color="auto"/>
            </w:tcBorders>
          </w:tcPr>
          <w:p w14:paraId="679AC805" w14:textId="77777777" w:rsidR="009513B2" w:rsidRPr="009513B2" w:rsidRDefault="009513B2" w:rsidP="009513B2">
            <w:pPr>
              <w:pStyle w:val="BodyText"/>
              <w:spacing w:line="240" w:lineRule="auto"/>
              <w:ind w:firstLine="0"/>
            </w:pPr>
            <w:r w:rsidRPr="009513B2">
              <w:rPr>
                <w:b/>
                <w:bCs/>
                <w:smallCaps/>
              </w:rPr>
              <w:t xml:space="preserve">Title: </w:t>
            </w:r>
            <w:r w:rsidRPr="009513B2">
              <w:t>A Local Law to amend the administrative code of the city of New York, in relation to the wrongful deactivation of app-based delivery workers</w:t>
            </w:r>
          </w:p>
          <w:p w14:paraId="4EA8BF1C" w14:textId="37F844CE" w:rsidR="009513B2" w:rsidRPr="009513B2" w:rsidRDefault="009513B2" w:rsidP="005F07CA">
            <w:pPr>
              <w:pStyle w:val="BodyText"/>
              <w:spacing w:line="240" w:lineRule="auto"/>
              <w:ind w:firstLine="0"/>
            </w:pPr>
          </w:p>
          <w:p w14:paraId="3AB877EE" w14:textId="77777777" w:rsidR="009513B2" w:rsidRPr="009513B2" w:rsidRDefault="009513B2" w:rsidP="005F07CA">
            <w:pPr>
              <w:pStyle w:val="BodyText"/>
              <w:spacing w:line="240" w:lineRule="auto"/>
              <w:ind w:firstLine="0"/>
            </w:pPr>
          </w:p>
          <w:p w14:paraId="51DDA85F" w14:textId="77777777" w:rsidR="009513B2" w:rsidRPr="009513B2" w:rsidRDefault="009513B2" w:rsidP="005F07CA">
            <w:pPr>
              <w:pStyle w:val="BodyText"/>
              <w:spacing w:before="80" w:line="240" w:lineRule="auto"/>
              <w:ind w:firstLine="0"/>
            </w:pPr>
          </w:p>
        </w:tc>
        <w:tc>
          <w:tcPr>
            <w:tcW w:w="4926" w:type="dxa"/>
            <w:tcBorders>
              <w:top w:val="single" w:sz="4" w:space="0" w:color="auto"/>
            </w:tcBorders>
          </w:tcPr>
          <w:p w14:paraId="3F912638" w14:textId="05A02230" w:rsidR="009513B2" w:rsidRPr="009513B2" w:rsidRDefault="009513B2" w:rsidP="005F07CA">
            <w:pPr>
              <w:autoSpaceDE w:val="0"/>
              <w:autoSpaceDN w:val="0"/>
              <w:adjustRightInd w:val="0"/>
              <w:jc w:val="both"/>
              <w:rPr>
                <w:rFonts w:ascii="Times New Roman" w:hAnsi="Times New Roman" w:cs="Times New Roman"/>
                <w:sz w:val="24"/>
                <w:szCs w:val="24"/>
              </w:rPr>
            </w:pPr>
            <w:r w:rsidRPr="009513B2">
              <w:rPr>
                <w:rFonts w:ascii="Times New Roman" w:hAnsi="Times New Roman" w:cs="Times New Roman"/>
                <w:b/>
                <w:bCs/>
                <w:smallCaps/>
                <w:sz w:val="24"/>
                <w:szCs w:val="24"/>
              </w:rPr>
              <w:t>Sponsors</w:t>
            </w:r>
            <w:r w:rsidRPr="009513B2">
              <w:rPr>
                <w:rFonts w:ascii="Times New Roman" w:hAnsi="Times New Roman" w:cs="Times New Roman"/>
                <w:b/>
                <w:bCs/>
                <w:sz w:val="24"/>
                <w:szCs w:val="24"/>
              </w:rPr>
              <w:t xml:space="preserve">: </w:t>
            </w:r>
            <w:r w:rsidRPr="009513B2">
              <w:rPr>
                <w:rFonts w:ascii="Times New Roman" w:hAnsi="Times New Roman" w:cs="Times New Roman"/>
                <w:sz w:val="24"/>
                <w:szCs w:val="24"/>
              </w:rPr>
              <w:t>Council Members Brannan, Nurse, Abreu, Restler, Cabán, Banks, Marte, Brewer and the Public Advocate (Mr. Williams)</w:t>
            </w:r>
          </w:p>
          <w:p w14:paraId="3E7406CA" w14:textId="77777777" w:rsidR="009513B2" w:rsidRPr="009513B2" w:rsidRDefault="009513B2" w:rsidP="005F07CA">
            <w:pPr>
              <w:pStyle w:val="BodyText"/>
              <w:spacing w:line="240" w:lineRule="auto"/>
              <w:ind w:firstLine="0"/>
              <w:rPr>
                <w:rFonts w:eastAsia="Calibri"/>
              </w:rPr>
            </w:pPr>
          </w:p>
        </w:tc>
      </w:tr>
    </w:tbl>
    <w:p w14:paraId="5466357C" w14:textId="1C2FB1C3" w:rsidR="009513B2" w:rsidRPr="009513B2" w:rsidRDefault="009513B2" w:rsidP="009513B2">
      <w:pPr>
        <w:pStyle w:val="BodyText"/>
        <w:spacing w:line="240" w:lineRule="auto"/>
        <w:ind w:firstLine="0"/>
      </w:pPr>
      <w:r w:rsidRPr="009513B2">
        <w:rPr>
          <w:b/>
          <w:bCs/>
          <w:smallCaps/>
        </w:rPr>
        <w:t>Summary of Legislation:</w:t>
      </w:r>
      <w:r w:rsidRPr="009513B2">
        <w:t xml:space="preserve"> Int. </w:t>
      </w:r>
      <w:r w:rsidR="005F2D15">
        <w:t xml:space="preserve">No. </w:t>
      </w:r>
      <w:r w:rsidRPr="009513B2">
        <w:t xml:space="preserve">1332 would prohibit app-based delivery services from deactivating app-based delivery workers, unless due to just cause or bona fide economic reasons. </w:t>
      </w:r>
    </w:p>
    <w:p w14:paraId="093CA1EC" w14:textId="701ECB4F" w:rsidR="009513B2" w:rsidRPr="009513B2" w:rsidRDefault="009513B2" w:rsidP="009513B2">
      <w:pPr>
        <w:pStyle w:val="NoSpacing"/>
        <w:spacing w:before="120"/>
        <w:jc w:val="both"/>
        <w:rPr>
          <w:rFonts w:eastAsia="Times New Roman" w:cs="Times New Roman"/>
          <w:szCs w:val="24"/>
        </w:rPr>
      </w:pPr>
    </w:p>
    <w:p w14:paraId="761C9780" w14:textId="6242AA2F" w:rsidR="009513B2" w:rsidRPr="009513B2" w:rsidRDefault="009513B2" w:rsidP="009513B2">
      <w:pPr>
        <w:pStyle w:val="NoSpacing"/>
        <w:spacing w:before="80"/>
        <w:jc w:val="both"/>
        <w:rPr>
          <w:rFonts w:cs="Times New Roman"/>
          <w:szCs w:val="24"/>
        </w:rPr>
      </w:pPr>
      <w:r w:rsidRPr="009513B2">
        <w:rPr>
          <w:rFonts w:eastAsia="Times New Roman" w:cs="Times New Roman"/>
          <w:b/>
          <w:bCs/>
          <w:smallCaps/>
          <w:szCs w:val="24"/>
        </w:rPr>
        <w:t>Effective Date:</w:t>
      </w:r>
      <w:r w:rsidRPr="009513B2">
        <w:rPr>
          <w:rFonts w:eastAsia="Times New Roman" w:cs="Times New Roman"/>
          <w:szCs w:val="24"/>
        </w:rPr>
        <w:t xml:space="preserve"> </w:t>
      </w:r>
      <w:r w:rsidRPr="009513B2">
        <w:rPr>
          <w:rFonts w:cs="Times New Roman"/>
          <w:szCs w:val="24"/>
        </w:rPr>
        <w:t>120 days after becoming law</w:t>
      </w:r>
    </w:p>
    <w:p w14:paraId="41ECEF41" w14:textId="77777777" w:rsidR="009513B2" w:rsidRPr="00D4471C" w:rsidRDefault="009513B2" w:rsidP="009513B2">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D4471C">
        <w:rPr>
          <w:rFonts w:ascii="Times New Roman" w:eastAsia="Times New Roman" w:hAnsi="Times New Roman" w:cs="Times New Roman"/>
          <w:b/>
          <w:smallCaps/>
          <w:sz w:val="24"/>
          <w:szCs w:val="24"/>
        </w:rPr>
        <w:t>City Council Estimate:</w:t>
      </w:r>
    </w:p>
    <w:p w14:paraId="39A35DDD" w14:textId="77777777" w:rsidR="009513B2" w:rsidRPr="00D4471C" w:rsidRDefault="009513B2" w:rsidP="009513B2">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9513B2" w:rsidRPr="00D4471C" w14:paraId="0BEC93C7" w14:textId="77777777" w:rsidTr="005F07CA">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B54CB8A" w14:textId="77777777" w:rsidR="009513B2" w:rsidRPr="00D4471C" w:rsidRDefault="009513B2" w:rsidP="005F07CA">
            <w:pPr>
              <w:spacing w:after="0" w:line="201" w:lineRule="exact"/>
              <w:jc w:val="center"/>
              <w:rPr>
                <w:rFonts w:ascii="Times New Roman" w:eastAsia="Times New Roman" w:hAnsi="Times New Roman" w:cs="Times New Roman"/>
                <w:sz w:val="20"/>
                <w:szCs w:val="20"/>
              </w:rPr>
            </w:pPr>
          </w:p>
          <w:p w14:paraId="0F114853" w14:textId="77777777" w:rsidR="009513B2" w:rsidRPr="00D4471C" w:rsidRDefault="009513B2" w:rsidP="005F07CA">
            <w:pPr>
              <w:spacing w:after="0" w:line="240" w:lineRule="auto"/>
              <w:jc w:val="center"/>
              <w:rPr>
                <w:rFonts w:ascii="Times New Roman" w:eastAsia="Times New Roman" w:hAnsi="Times New Roman" w:cs="Times New Roman"/>
                <w:b/>
                <w:bCs/>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5104DCE" w14:textId="77777777" w:rsidR="009513B2" w:rsidRPr="00D4471C" w:rsidRDefault="009513B2" w:rsidP="005F07CA">
            <w:pPr>
              <w:spacing w:after="0" w:line="240" w:lineRule="auto"/>
              <w:jc w:val="center"/>
              <w:rPr>
                <w:rFonts w:ascii="Times New Roman" w:eastAsia="Times New Roman" w:hAnsi="Times New Roman" w:cs="Times New Roman"/>
                <w:b/>
                <w:bCs/>
                <w:sz w:val="20"/>
                <w:szCs w:val="20"/>
              </w:rPr>
            </w:pPr>
            <w:r w:rsidRPr="00D4471C">
              <w:rPr>
                <w:rFonts w:ascii="Times New Roman" w:eastAsia="Times New Roman" w:hAnsi="Times New Roman" w:cs="Times New Roman"/>
                <w:b/>
                <w:bCs/>
                <w:sz w:val="20"/>
                <w:szCs w:val="20"/>
              </w:rPr>
              <w:t>Effective FY26</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858D68" w14:textId="77777777" w:rsidR="009513B2" w:rsidRPr="00D4471C" w:rsidRDefault="009513B2" w:rsidP="005F07CA">
            <w:pPr>
              <w:spacing w:after="0" w:line="240" w:lineRule="auto"/>
              <w:jc w:val="center"/>
              <w:rPr>
                <w:rFonts w:ascii="Times New Roman" w:eastAsia="Times New Roman" w:hAnsi="Times New Roman" w:cs="Times New Roman"/>
                <w:b/>
                <w:bCs/>
                <w:sz w:val="20"/>
                <w:szCs w:val="20"/>
              </w:rPr>
            </w:pPr>
            <w:r w:rsidRPr="00D4471C">
              <w:rPr>
                <w:rFonts w:ascii="Times New Roman" w:eastAsia="Times New Roman" w:hAnsi="Times New Roman" w:cs="Times New Roman"/>
                <w:b/>
                <w:bCs/>
                <w:sz w:val="20"/>
                <w:szCs w:val="20"/>
              </w:rPr>
              <w:t>FY Succeeding Effective FY27</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78ECA1E" w14:textId="77777777" w:rsidR="009513B2" w:rsidRPr="00D4471C" w:rsidRDefault="009513B2" w:rsidP="005F07CA">
            <w:pPr>
              <w:spacing w:after="0" w:line="240" w:lineRule="auto"/>
              <w:jc w:val="center"/>
              <w:rPr>
                <w:rFonts w:ascii="Times New Roman" w:eastAsia="Times New Roman" w:hAnsi="Times New Roman" w:cs="Times New Roman"/>
                <w:b/>
                <w:bCs/>
                <w:sz w:val="20"/>
                <w:szCs w:val="20"/>
              </w:rPr>
            </w:pPr>
            <w:r w:rsidRPr="37D670FA">
              <w:rPr>
                <w:rFonts w:ascii="Times New Roman" w:eastAsia="Times New Roman" w:hAnsi="Times New Roman" w:cs="Times New Roman"/>
                <w:b/>
                <w:bCs/>
                <w:sz w:val="20"/>
                <w:szCs w:val="20"/>
              </w:rPr>
              <w:t>Full Fiscal Impact FY2</w:t>
            </w:r>
            <w:r>
              <w:rPr>
                <w:rFonts w:ascii="Times New Roman" w:eastAsia="Times New Roman" w:hAnsi="Times New Roman" w:cs="Times New Roman"/>
                <w:b/>
                <w:bCs/>
                <w:sz w:val="20"/>
                <w:szCs w:val="20"/>
              </w:rPr>
              <w:t>7</w:t>
            </w:r>
          </w:p>
        </w:tc>
      </w:tr>
      <w:tr w:rsidR="009513B2" w:rsidRPr="00D4471C" w14:paraId="1A65BAA1" w14:textId="77777777" w:rsidTr="005F07CA">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0DEDF996" w14:textId="77777777" w:rsidR="009513B2" w:rsidRPr="00D4471C" w:rsidRDefault="009513B2" w:rsidP="005F07CA">
            <w:pPr>
              <w:spacing w:after="0" w:line="240" w:lineRule="auto"/>
              <w:jc w:val="center"/>
              <w:rPr>
                <w:rFonts w:ascii="Times New Roman" w:eastAsia="Times New Roman" w:hAnsi="Times New Roman" w:cs="Times New Roman"/>
                <w:b/>
                <w:bCs/>
                <w:sz w:val="20"/>
                <w:szCs w:val="20"/>
              </w:rPr>
            </w:pPr>
            <w:r w:rsidRPr="00D4471C">
              <w:rPr>
                <w:rFonts w:ascii="Times New Roman" w:eastAsia="Times New Roman" w:hAnsi="Times New Roman" w:cs="Times New Roman"/>
                <w:b/>
                <w:bCs/>
                <w:sz w:val="20"/>
                <w:szCs w:val="20"/>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8C9D1F" w14:textId="77777777" w:rsidR="009513B2" w:rsidRPr="00D4471C" w:rsidRDefault="009513B2" w:rsidP="005F07CA">
            <w:pPr>
              <w:spacing w:after="0" w:line="240" w:lineRule="auto"/>
              <w:jc w:val="center"/>
              <w:rPr>
                <w:rFonts w:ascii="Times New Roman" w:eastAsia="Times New Roman" w:hAnsi="Times New Roman" w:cs="Times New Roman"/>
                <w:bCs/>
                <w:sz w:val="20"/>
                <w:szCs w:val="20"/>
              </w:rPr>
            </w:pPr>
            <w:r w:rsidRPr="00D4471C">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6749FDB" w14:textId="77777777" w:rsidR="009513B2" w:rsidRPr="00D4471C" w:rsidRDefault="009513B2" w:rsidP="005F07CA">
            <w:pPr>
              <w:spacing w:after="0" w:line="240" w:lineRule="auto"/>
              <w:jc w:val="center"/>
              <w:rPr>
                <w:rFonts w:ascii="Times New Roman" w:eastAsia="Times New Roman" w:hAnsi="Times New Roman" w:cs="Times New Roman"/>
                <w:bCs/>
                <w:sz w:val="20"/>
                <w:szCs w:val="20"/>
              </w:rPr>
            </w:pPr>
            <w:r w:rsidRPr="00D4471C">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3255620" w14:textId="77777777" w:rsidR="009513B2" w:rsidRPr="00D4471C" w:rsidRDefault="009513B2" w:rsidP="005F07CA">
            <w:pPr>
              <w:spacing w:after="0" w:line="240" w:lineRule="auto"/>
              <w:jc w:val="center"/>
              <w:rPr>
                <w:rFonts w:ascii="Times New Roman" w:eastAsia="Times New Roman" w:hAnsi="Times New Roman" w:cs="Times New Roman"/>
                <w:bCs/>
                <w:sz w:val="20"/>
                <w:szCs w:val="20"/>
              </w:rPr>
            </w:pPr>
            <w:r w:rsidRPr="00D4471C">
              <w:rPr>
                <w:rFonts w:ascii="Times New Roman" w:eastAsia="Times New Roman" w:hAnsi="Times New Roman" w:cs="Times New Roman"/>
                <w:bCs/>
                <w:sz w:val="20"/>
                <w:szCs w:val="20"/>
              </w:rPr>
              <w:t>$0</w:t>
            </w:r>
          </w:p>
        </w:tc>
      </w:tr>
      <w:tr w:rsidR="009513B2" w:rsidRPr="00D4471C" w14:paraId="50E87E50" w14:textId="77777777" w:rsidTr="005F07CA">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BB58462" w14:textId="77777777" w:rsidR="009513B2" w:rsidRPr="00D4471C" w:rsidRDefault="009513B2" w:rsidP="005F07CA">
            <w:pPr>
              <w:spacing w:after="0" w:line="240" w:lineRule="auto"/>
              <w:jc w:val="center"/>
              <w:rPr>
                <w:rFonts w:ascii="Times New Roman" w:eastAsia="Times New Roman" w:hAnsi="Times New Roman" w:cs="Times New Roman"/>
                <w:b/>
                <w:bCs/>
                <w:sz w:val="20"/>
                <w:szCs w:val="20"/>
              </w:rPr>
            </w:pPr>
            <w:r w:rsidRPr="00D4471C">
              <w:rPr>
                <w:rFonts w:ascii="Times New Roman" w:eastAsia="Times New Roman" w:hAnsi="Times New Roman" w:cs="Times New Roman"/>
                <w:b/>
                <w:bCs/>
                <w:sz w:val="20"/>
                <w:szCs w:val="20"/>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0DA491E6" w14:textId="102737D5" w:rsidR="009513B2" w:rsidRPr="00D4471C" w:rsidRDefault="009513B2" w:rsidP="005F07CA">
            <w:pPr>
              <w:spacing w:after="0" w:line="240" w:lineRule="auto"/>
              <w:jc w:val="center"/>
              <w:rPr>
                <w:rFonts w:ascii="Times New Roman" w:eastAsia="Times New Roman" w:hAnsi="Times New Roman" w:cs="Times New Roman"/>
                <w:sz w:val="20"/>
                <w:szCs w:val="20"/>
              </w:rPr>
            </w:pPr>
            <w:r w:rsidRPr="37D670FA">
              <w:rPr>
                <w:rFonts w:ascii="Times New Roman" w:eastAsia="Times New Roman" w:hAnsi="Times New Roman" w:cs="Times New Roman"/>
                <w:sz w:val="20"/>
                <w:szCs w:val="20"/>
              </w:rPr>
              <w:t>$</w:t>
            </w:r>
            <w:r>
              <w:rPr>
                <w:rFonts w:ascii="Times New Roman" w:eastAsia="Times New Roman" w:hAnsi="Times New Roman" w:cs="Times New Roman"/>
                <w:sz w:val="20"/>
                <w:szCs w:val="20"/>
              </w:rPr>
              <w:t>50,000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7DE66A" w14:textId="58D61000" w:rsidR="009513B2" w:rsidRPr="00D4471C" w:rsidRDefault="009513B2" w:rsidP="005F07CA">
            <w:pPr>
              <w:spacing w:after="0" w:line="240" w:lineRule="auto"/>
              <w:jc w:val="center"/>
              <w:rPr>
                <w:rFonts w:ascii="Times New Roman" w:eastAsia="Times New Roman" w:hAnsi="Times New Roman" w:cs="Times New Roman"/>
                <w:sz w:val="20"/>
                <w:szCs w:val="20"/>
              </w:rPr>
            </w:pPr>
            <w:r w:rsidRPr="37D670FA">
              <w:rPr>
                <w:rFonts w:ascii="Times New Roman" w:eastAsia="Times New Roman" w:hAnsi="Times New Roman" w:cs="Times New Roman"/>
                <w:sz w:val="20"/>
                <w:szCs w:val="20"/>
              </w:rPr>
              <w:t>$</w:t>
            </w:r>
            <w:r>
              <w:rPr>
                <w:rFonts w:ascii="Times New Roman" w:eastAsia="Times New Roman" w:hAnsi="Times New Roman" w:cs="Times New Roman"/>
                <w:sz w:val="20"/>
                <w:szCs w:val="20"/>
              </w:rPr>
              <w:t>5</w:t>
            </w:r>
            <w:r w:rsidRPr="37D670FA">
              <w:rPr>
                <w:rFonts w:ascii="Times New Roman" w:eastAsia="Times New Roman" w:hAnsi="Times New Roman" w:cs="Times New Roman"/>
                <w:sz w:val="20"/>
                <w:szCs w:val="20"/>
              </w:rPr>
              <w:t>0</w:t>
            </w:r>
            <w:r>
              <w:rPr>
                <w:rFonts w:ascii="Times New Roman" w:eastAsia="Times New Roman" w:hAnsi="Times New Roman" w:cs="Times New Roman"/>
                <w:sz w:val="20"/>
                <w:szCs w:val="20"/>
              </w:rPr>
              <w:t>,000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1FD63BF" w14:textId="1AE67263" w:rsidR="009513B2" w:rsidRPr="00D4471C" w:rsidRDefault="009513B2" w:rsidP="005F07CA">
            <w:pPr>
              <w:spacing w:after="0" w:line="240" w:lineRule="auto"/>
              <w:jc w:val="center"/>
              <w:rPr>
                <w:rFonts w:ascii="Times New Roman" w:eastAsia="Times New Roman" w:hAnsi="Times New Roman" w:cs="Times New Roman"/>
                <w:sz w:val="20"/>
                <w:szCs w:val="20"/>
              </w:rPr>
            </w:pPr>
            <w:r w:rsidRPr="37D670FA">
              <w:rPr>
                <w:rFonts w:ascii="Times New Roman" w:eastAsia="Times New Roman" w:hAnsi="Times New Roman" w:cs="Times New Roman"/>
                <w:sz w:val="20"/>
                <w:szCs w:val="20"/>
              </w:rPr>
              <w:t>$</w:t>
            </w:r>
            <w:r>
              <w:rPr>
                <w:rFonts w:ascii="Times New Roman" w:eastAsia="Times New Roman" w:hAnsi="Times New Roman" w:cs="Times New Roman"/>
                <w:sz w:val="20"/>
                <w:szCs w:val="20"/>
              </w:rPr>
              <w:t>50,000</w:t>
            </w:r>
          </w:p>
        </w:tc>
      </w:tr>
      <w:tr w:rsidR="009513B2" w:rsidRPr="00D4471C" w14:paraId="26EE0D69" w14:textId="77777777" w:rsidTr="005F07CA">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02429A6F" w14:textId="77777777" w:rsidR="009513B2" w:rsidRPr="00D4471C" w:rsidRDefault="009513B2" w:rsidP="005F07CA">
            <w:pPr>
              <w:spacing w:after="58" w:line="240" w:lineRule="auto"/>
              <w:jc w:val="center"/>
              <w:rPr>
                <w:rFonts w:ascii="Times New Roman" w:eastAsia="Times New Roman" w:hAnsi="Times New Roman" w:cs="Times New Roman"/>
                <w:b/>
                <w:bCs/>
                <w:sz w:val="20"/>
                <w:szCs w:val="20"/>
              </w:rPr>
            </w:pPr>
            <w:r w:rsidRPr="00D4471C">
              <w:rPr>
                <w:rFonts w:ascii="Times New Roman" w:eastAsia="Times New Roman" w:hAnsi="Times New Roman" w:cs="Times New Roman"/>
                <w:b/>
                <w:bCs/>
                <w:sz w:val="20"/>
                <w:szCs w:val="20"/>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02B3FDB" w14:textId="58610385" w:rsidR="009513B2" w:rsidRPr="00D4471C" w:rsidRDefault="009513B2" w:rsidP="005F07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37D670FA">
              <w:rPr>
                <w:rFonts w:ascii="Times New Roman" w:eastAsia="Times New Roman" w:hAnsi="Times New Roman" w:cs="Times New Roman"/>
                <w:sz w:val="20"/>
                <w:szCs w:val="20"/>
              </w:rPr>
              <w:t>$</w:t>
            </w:r>
            <w:r>
              <w:rPr>
                <w:rFonts w:ascii="Times New Roman" w:eastAsia="Times New Roman" w:hAnsi="Times New Roman" w:cs="Times New Roman"/>
                <w:sz w:val="20"/>
                <w:szCs w:val="20"/>
              </w:rPr>
              <w:t>50,000)</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263DA2DB" w14:textId="160D7C30" w:rsidR="009513B2" w:rsidRPr="00D4471C" w:rsidRDefault="009513B2" w:rsidP="005F07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37D670FA">
              <w:rPr>
                <w:rFonts w:ascii="Times New Roman" w:eastAsia="Times New Roman" w:hAnsi="Times New Roman" w:cs="Times New Roman"/>
                <w:sz w:val="20"/>
                <w:szCs w:val="20"/>
              </w:rPr>
              <w:t>$</w:t>
            </w:r>
            <w:r>
              <w:rPr>
                <w:rFonts w:ascii="Times New Roman" w:eastAsia="Times New Roman" w:hAnsi="Times New Roman" w:cs="Times New Roman"/>
                <w:sz w:val="20"/>
                <w:szCs w:val="20"/>
              </w:rPr>
              <w:t>50,000)</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259D846D" w14:textId="2DA09B7A" w:rsidR="009513B2" w:rsidRPr="00D4471C" w:rsidRDefault="009513B2" w:rsidP="005F07CA">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sz w:val="20"/>
                <w:szCs w:val="20"/>
              </w:rPr>
              <w:t>(</w:t>
            </w:r>
            <w:r w:rsidRPr="37D670FA">
              <w:rPr>
                <w:rFonts w:ascii="Times New Roman" w:eastAsia="Times New Roman" w:hAnsi="Times New Roman" w:cs="Times New Roman"/>
                <w:sz w:val="20"/>
                <w:szCs w:val="20"/>
              </w:rPr>
              <w:t>$</w:t>
            </w:r>
            <w:r>
              <w:rPr>
                <w:rFonts w:ascii="Times New Roman" w:eastAsia="Times New Roman" w:hAnsi="Times New Roman" w:cs="Times New Roman"/>
                <w:sz w:val="20"/>
                <w:szCs w:val="20"/>
              </w:rPr>
              <w:t>50,000)</w:t>
            </w:r>
          </w:p>
        </w:tc>
      </w:tr>
    </w:tbl>
    <w:p w14:paraId="15853762" w14:textId="77777777" w:rsidR="009513B2" w:rsidRPr="00D4471C" w:rsidRDefault="009513B2" w:rsidP="009513B2">
      <w:pPr>
        <w:spacing w:before="120" w:after="0" w:line="240" w:lineRule="auto"/>
        <w:jc w:val="both"/>
        <w:rPr>
          <w:rFonts w:ascii="Times New Roman" w:eastAsia="Times New Roman" w:hAnsi="Times New Roman" w:cs="Times New Roman"/>
          <w:sz w:val="24"/>
          <w:szCs w:val="24"/>
        </w:rPr>
      </w:pPr>
    </w:p>
    <w:p w14:paraId="32AA73F5" w14:textId="77777777" w:rsidR="009513B2" w:rsidRPr="00D4471C" w:rsidRDefault="009513B2" w:rsidP="009513B2">
      <w:pPr>
        <w:spacing w:after="0" w:line="240" w:lineRule="auto"/>
        <w:jc w:val="both"/>
        <w:rPr>
          <w:rFonts w:ascii="Times New Roman" w:eastAsia="Times New Roman" w:hAnsi="Times New Roman" w:cs="Times New Roman"/>
          <w:b/>
          <w:smallCaps/>
          <w:sz w:val="24"/>
          <w:szCs w:val="24"/>
        </w:rPr>
      </w:pPr>
      <w:r w:rsidRPr="00D4471C">
        <w:rPr>
          <w:rFonts w:ascii="Times New Roman" w:eastAsia="Times New Roman" w:hAnsi="Times New Roman" w:cs="Times New Roman"/>
          <w:b/>
          <w:smallCaps/>
          <w:sz w:val="24"/>
          <w:szCs w:val="24"/>
        </w:rPr>
        <w:t xml:space="preserve">Fiscal Year in Which Proposed Local Law Would First Become Effective: </w:t>
      </w:r>
      <w:r w:rsidRPr="00D4471C">
        <w:rPr>
          <w:rFonts w:ascii="Times New Roman" w:eastAsia="Times New Roman" w:hAnsi="Times New Roman" w:cs="Times New Roman"/>
          <w:bCs/>
          <w:smallCaps/>
          <w:sz w:val="24"/>
          <w:szCs w:val="24"/>
        </w:rPr>
        <w:t>2026</w:t>
      </w:r>
    </w:p>
    <w:p w14:paraId="502F512C" w14:textId="77777777" w:rsidR="009513B2" w:rsidRPr="00D4471C" w:rsidRDefault="009513B2" w:rsidP="009513B2">
      <w:pPr>
        <w:spacing w:after="0" w:line="240" w:lineRule="auto"/>
        <w:jc w:val="both"/>
        <w:rPr>
          <w:rFonts w:ascii="Times New Roman" w:eastAsia="Times New Roman" w:hAnsi="Times New Roman" w:cs="Times New Roman"/>
          <w:b/>
          <w:smallCaps/>
          <w:sz w:val="24"/>
          <w:szCs w:val="24"/>
        </w:rPr>
      </w:pPr>
    </w:p>
    <w:p w14:paraId="4249F6A7" w14:textId="77777777" w:rsidR="009513B2" w:rsidRPr="00D4471C" w:rsidRDefault="009513B2" w:rsidP="009513B2">
      <w:pPr>
        <w:spacing w:after="0" w:line="240" w:lineRule="auto"/>
        <w:jc w:val="both"/>
        <w:rPr>
          <w:rFonts w:ascii="Times New Roman" w:eastAsia="Times New Roman" w:hAnsi="Times New Roman" w:cs="Times New Roman"/>
          <w:sz w:val="24"/>
          <w:szCs w:val="24"/>
        </w:rPr>
      </w:pPr>
      <w:r w:rsidRPr="5EBE2721">
        <w:rPr>
          <w:rFonts w:ascii="Times New Roman" w:eastAsia="Times New Roman" w:hAnsi="Times New Roman" w:cs="Times New Roman"/>
          <w:b/>
          <w:bCs/>
          <w:smallCaps/>
          <w:sz w:val="24"/>
          <w:szCs w:val="24"/>
        </w:rPr>
        <w:t>Fiscal Year in Which Full Fiscal Impact Anticipated:</w:t>
      </w:r>
      <w:r w:rsidRPr="5EBE2721">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7</w:t>
      </w:r>
    </w:p>
    <w:p w14:paraId="2A882D33" w14:textId="77777777" w:rsidR="009513B2" w:rsidRPr="00D4471C" w:rsidRDefault="009513B2" w:rsidP="009513B2">
      <w:pPr>
        <w:spacing w:after="0" w:line="240" w:lineRule="auto"/>
        <w:jc w:val="both"/>
        <w:rPr>
          <w:rFonts w:ascii="Times New Roman" w:eastAsia="Times New Roman" w:hAnsi="Times New Roman" w:cs="Times New Roman"/>
          <w:sz w:val="24"/>
          <w:szCs w:val="24"/>
        </w:rPr>
      </w:pPr>
    </w:p>
    <w:p w14:paraId="453AD0C6" w14:textId="77777777" w:rsidR="009513B2" w:rsidRDefault="009513B2" w:rsidP="009513B2">
      <w:pPr>
        <w:spacing w:after="0" w:line="240" w:lineRule="auto"/>
        <w:jc w:val="both"/>
        <w:rPr>
          <w:rFonts w:ascii="Times New Roman" w:eastAsia="Times New Roman" w:hAnsi="Times New Roman" w:cs="Times New Roman"/>
          <w:color w:val="000000" w:themeColor="text1"/>
          <w:sz w:val="24"/>
          <w:szCs w:val="24"/>
        </w:rPr>
      </w:pPr>
      <w:r w:rsidRPr="3BD6803A">
        <w:rPr>
          <w:rFonts w:ascii="Times New Roman" w:eastAsia="Times New Roman" w:hAnsi="Times New Roman" w:cs="Times New Roman"/>
          <w:b/>
          <w:bCs/>
          <w:smallCaps/>
          <w:color w:val="000000" w:themeColor="text1"/>
          <w:sz w:val="24"/>
          <w:szCs w:val="24"/>
        </w:rPr>
        <w:t xml:space="preserve"> Impact on Revenues:</w:t>
      </w:r>
      <w:r w:rsidRPr="3BD6803A">
        <w:rPr>
          <w:rFonts w:ascii="Calibri" w:eastAsia="Calibri" w:hAnsi="Calibri" w:cs="Calibri"/>
          <w:color w:val="000000" w:themeColor="text1"/>
        </w:rPr>
        <w:t xml:space="preserve"> </w:t>
      </w:r>
      <w:r w:rsidRPr="3BD6803A">
        <w:rPr>
          <w:rFonts w:ascii="Times New Roman" w:eastAsia="Times New Roman" w:hAnsi="Times New Roman" w:cs="Times New Roman"/>
          <w:color w:val="000000" w:themeColor="text1"/>
          <w:sz w:val="24"/>
          <w:szCs w:val="24"/>
        </w:rPr>
        <w:t>It is anticipated that there would be no impact on revenues resulting from the enactment of this legislation.</w:t>
      </w:r>
      <w:r w:rsidRPr="3BD6803A">
        <w:rPr>
          <w:rFonts w:ascii="Calibri" w:eastAsia="Calibri" w:hAnsi="Calibri" w:cs="Calibri"/>
          <w:color w:val="000000" w:themeColor="text1"/>
        </w:rPr>
        <w:t xml:space="preserve"> </w:t>
      </w:r>
      <w:r w:rsidRPr="3BD6803A">
        <w:rPr>
          <w:rFonts w:ascii="Times New Roman" w:eastAsia="Times New Roman" w:hAnsi="Times New Roman" w:cs="Times New Roman"/>
          <w:color w:val="000000" w:themeColor="text1"/>
          <w:sz w:val="24"/>
          <w:szCs w:val="24"/>
        </w:rPr>
        <w:t>The Office of Management and Budget’s (OMB) estimate of this legislation’s impact on the City’s revenues is consistent with the Council’s estimate.</w:t>
      </w:r>
    </w:p>
    <w:p w14:paraId="7C680E33" w14:textId="77777777" w:rsidR="009513B2" w:rsidRDefault="009513B2" w:rsidP="009513B2">
      <w:pPr>
        <w:spacing w:after="0" w:line="240" w:lineRule="auto"/>
        <w:jc w:val="both"/>
        <w:rPr>
          <w:rFonts w:ascii="Times New Roman" w:eastAsia="Times New Roman" w:hAnsi="Times New Roman" w:cs="Times New Roman"/>
          <w:color w:val="000000" w:themeColor="text1"/>
          <w:sz w:val="24"/>
          <w:szCs w:val="24"/>
        </w:rPr>
      </w:pPr>
    </w:p>
    <w:p w14:paraId="3EF5A54D" w14:textId="59BFDF0F" w:rsidR="009513B2" w:rsidRDefault="21D24568" w:rsidP="285FE7FA">
      <w:pPr>
        <w:rPr>
          <w:rStyle w:val="normaltextrun"/>
          <w:rFonts w:ascii="Times New Roman" w:eastAsia="Times New Roman" w:hAnsi="Times New Roman" w:cs="Times New Roman"/>
          <w:sz w:val="24"/>
          <w:szCs w:val="24"/>
        </w:rPr>
      </w:pPr>
      <w:r w:rsidRPr="6E640AFA">
        <w:rPr>
          <w:rFonts w:ascii="Times New Roman" w:eastAsia="Times New Roman" w:hAnsi="Times New Roman" w:cs="Times New Roman"/>
          <w:b/>
          <w:bCs/>
          <w:smallCaps/>
          <w:color w:val="000000" w:themeColor="text1"/>
          <w:sz w:val="24"/>
          <w:szCs w:val="24"/>
        </w:rPr>
        <w:t>Impact on Expenditures:</w:t>
      </w:r>
      <w:r w:rsidRPr="6E640AFA">
        <w:rPr>
          <w:rFonts w:ascii="Times New Roman" w:eastAsia="Times New Roman" w:hAnsi="Times New Roman" w:cs="Times New Roman"/>
          <w:color w:val="000000" w:themeColor="text1"/>
          <w:sz w:val="24"/>
          <w:szCs w:val="24"/>
        </w:rPr>
        <w:t xml:space="preserve"> It</w:t>
      </w:r>
      <w:r w:rsidRPr="6E640AFA">
        <w:rPr>
          <w:rStyle w:val="normaltextrun"/>
          <w:rFonts w:ascii="Times New Roman" w:eastAsia="Times New Roman" w:hAnsi="Times New Roman" w:cs="Times New Roman"/>
          <w:sz w:val="24"/>
          <w:szCs w:val="24"/>
        </w:rPr>
        <w:t xml:space="preserve"> is estimated that there would be an impact on expenditures resulting from the enactment of this legislation, as the Department of Consumer and Worker Protection (DCWP) would require $</w:t>
      </w:r>
      <w:r w:rsidR="346A96DF" w:rsidRPr="6E640AFA">
        <w:rPr>
          <w:rStyle w:val="normaltextrun"/>
          <w:rFonts w:ascii="Times New Roman" w:eastAsia="Times New Roman" w:hAnsi="Times New Roman" w:cs="Times New Roman"/>
          <w:sz w:val="24"/>
          <w:szCs w:val="24"/>
        </w:rPr>
        <w:t>50,000 annually</w:t>
      </w:r>
      <w:r w:rsidR="38467767" w:rsidRPr="6E640AFA">
        <w:rPr>
          <w:rStyle w:val="normaltextrun"/>
          <w:rFonts w:ascii="Times New Roman" w:eastAsia="Times New Roman" w:hAnsi="Times New Roman" w:cs="Times New Roman"/>
          <w:sz w:val="24"/>
          <w:szCs w:val="24"/>
        </w:rPr>
        <w:t xml:space="preserve"> </w:t>
      </w:r>
      <w:r w:rsidRPr="6E640AFA">
        <w:rPr>
          <w:rStyle w:val="normaltextrun"/>
          <w:rFonts w:ascii="Times New Roman" w:eastAsia="Times New Roman" w:hAnsi="Times New Roman" w:cs="Times New Roman"/>
          <w:sz w:val="24"/>
          <w:szCs w:val="24"/>
        </w:rPr>
        <w:t xml:space="preserve">for </w:t>
      </w:r>
      <w:r w:rsidR="41EC7DCA" w:rsidRPr="6E640AFA">
        <w:rPr>
          <w:rStyle w:val="normaltextrun"/>
          <w:rFonts w:ascii="Times New Roman" w:eastAsia="Times New Roman" w:hAnsi="Times New Roman" w:cs="Times New Roman"/>
          <w:sz w:val="24"/>
          <w:szCs w:val="24"/>
        </w:rPr>
        <w:t xml:space="preserve">the cost of </w:t>
      </w:r>
      <w:r w:rsidRPr="6E640AFA">
        <w:rPr>
          <w:rStyle w:val="normaltextrun"/>
          <w:rFonts w:ascii="Times New Roman" w:eastAsia="Times New Roman" w:hAnsi="Times New Roman" w:cs="Times New Roman"/>
          <w:sz w:val="24"/>
          <w:szCs w:val="24"/>
        </w:rPr>
        <w:t xml:space="preserve">cloud-based database capacity to manage data storage. OMB’s estimate of the impact on City expenditures </w:t>
      </w:r>
      <w:r w:rsidR="2342ADCF" w:rsidRPr="6E640AFA">
        <w:rPr>
          <w:rStyle w:val="normaltextrun"/>
          <w:rFonts w:ascii="Times New Roman" w:eastAsia="Times New Roman" w:hAnsi="Times New Roman" w:cs="Times New Roman"/>
          <w:sz w:val="24"/>
          <w:szCs w:val="24"/>
        </w:rPr>
        <w:t>differs from</w:t>
      </w:r>
      <w:r w:rsidR="43AA38D8" w:rsidRPr="6E640AFA">
        <w:rPr>
          <w:rStyle w:val="normaltextrun"/>
          <w:rFonts w:ascii="Times New Roman" w:eastAsia="Times New Roman" w:hAnsi="Times New Roman" w:cs="Times New Roman"/>
          <w:sz w:val="24"/>
          <w:szCs w:val="24"/>
        </w:rPr>
        <w:t xml:space="preserve"> </w:t>
      </w:r>
      <w:r w:rsidRPr="6E640AFA">
        <w:rPr>
          <w:rStyle w:val="normaltextrun"/>
          <w:rFonts w:ascii="Times New Roman" w:eastAsia="Times New Roman" w:hAnsi="Times New Roman" w:cs="Times New Roman"/>
          <w:sz w:val="24"/>
          <w:szCs w:val="24"/>
        </w:rPr>
        <w:t xml:space="preserve">the Council’s estimate because </w:t>
      </w:r>
      <w:r w:rsidR="2EA85B6A" w:rsidRPr="6E640AFA">
        <w:rPr>
          <w:rStyle w:val="normaltextrun"/>
          <w:rFonts w:ascii="Times New Roman" w:eastAsia="Times New Roman" w:hAnsi="Times New Roman" w:cs="Times New Roman"/>
          <w:sz w:val="24"/>
          <w:szCs w:val="24"/>
        </w:rPr>
        <w:t>OMB assumes</w:t>
      </w:r>
      <w:r w:rsidR="506EA311" w:rsidRPr="6E640AFA">
        <w:rPr>
          <w:rStyle w:val="normaltextrun"/>
          <w:rFonts w:ascii="Times New Roman" w:eastAsia="Times New Roman" w:hAnsi="Times New Roman" w:cs="Times New Roman"/>
          <w:sz w:val="24"/>
          <w:szCs w:val="24"/>
        </w:rPr>
        <w:t xml:space="preserve"> the need for additional </w:t>
      </w:r>
      <w:r w:rsidRPr="6E640AFA">
        <w:rPr>
          <w:rStyle w:val="normaltextrun"/>
          <w:rFonts w:ascii="Times New Roman" w:eastAsia="Times New Roman" w:hAnsi="Times New Roman" w:cs="Times New Roman"/>
          <w:sz w:val="24"/>
          <w:szCs w:val="24"/>
        </w:rPr>
        <w:t>headcount. However, the Council disagrees that the anticipated additional headcount would result in additional expenditures, as the agency currently has unfilled positions that could be filled to carry out the requirements of this legislation.</w:t>
      </w:r>
    </w:p>
    <w:p w14:paraId="70D34EAA" w14:textId="77777777" w:rsidR="009513B2" w:rsidRDefault="009513B2" w:rsidP="009513B2">
      <w:pPr>
        <w:rPr>
          <w:rStyle w:val="eop"/>
          <w:color w:val="000000" w:themeColor="text1"/>
        </w:rPr>
      </w:pPr>
    </w:p>
    <w:p w14:paraId="757DCBD6" w14:textId="77777777" w:rsidR="009513B2" w:rsidRDefault="009513B2" w:rsidP="009513B2">
      <w:pPr>
        <w:rPr>
          <w:rStyle w:val="eop"/>
          <w:color w:val="000000" w:themeColor="text1"/>
        </w:rPr>
      </w:pPr>
    </w:p>
    <w:p w14:paraId="7601C926" w14:textId="597213D0" w:rsidR="009513B2" w:rsidRPr="00066D75" w:rsidRDefault="009513B2" w:rsidP="009513B2">
      <w:pPr>
        <w:spacing w:after="0" w:line="240" w:lineRule="auto"/>
        <w:jc w:val="both"/>
        <w:rPr>
          <w:rFonts w:ascii="Times New Roman" w:eastAsia="Times New Roman" w:hAnsi="Times New Roman" w:cs="Times New Roman"/>
          <w:sz w:val="24"/>
          <w:szCs w:val="24"/>
        </w:rPr>
      </w:pPr>
      <w:r w:rsidRPr="6E640AFA">
        <w:rPr>
          <w:rFonts w:ascii="Times New Roman" w:eastAsia="Times New Roman" w:hAnsi="Times New Roman" w:cs="Times New Roman"/>
          <w:b/>
          <w:bCs/>
          <w:smallCaps/>
          <w:sz w:val="24"/>
          <w:szCs w:val="24"/>
        </w:rPr>
        <w:t>Source of Funds to Cover Estimated Costs:</w:t>
      </w:r>
      <w:r w:rsidRPr="6E640AFA">
        <w:rPr>
          <w:rFonts w:ascii="Times New Roman" w:eastAsia="Times New Roman" w:hAnsi="Times New Roman" w:cs="Times New Roman"/>
          <w:sz w:val="24"/>
          <w:szCs w:val="24"/>
        </w:rPr>
        <w:t xml:space="preserve"> </w:t>
      </w:r>
      <w:r w:rsidR="449A82E2" w:rsidRPr="6E640AFA">
        <w:rPr>
          <w:rFonts w:ascii="Times New Roman" w:eastAsia="Times New Roman" w:hAnsi="Times New Roman" w:cs="Times New Roman"/>
          <w:sz w:val="24"/>
          <w:szCs w:val="24"/>
        </w:rPr>
        <w:t>General Fund</w:t>
      </w:r>
    </w:p>
    <w:p w14:paraId="3D8EB31C" w14:textId="77777777" w:rsidR="009513B2" w:rsidRPr="00066D75" w:rsidRDefault="009513B2" w:rsidP="009513B2">
      <w:pPr>
        <w:spacing w:after="0" w:line="240" w:lineRule="auto"/>
        <w:jc w:val="both"/>
        <w:rPr>
          <w:rFonts w:ascii="Times New Roman" w:eastAsia="Times New Roman" w:hAnsi="Times New Roman" w:cs="Times New Roman"/>
          <w:sz w:val="24"/>
          <w:szCs w:val="24"/>
        </w:rPr>
      </w:pPr>
    </w:p>
    <w:p w14:paraId="267A2033" w14:textId="77777777" w:rsidR="009513B2" w:rsidRDefault="009513B2" w:rsidP="009513B2">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smallCaps/>
          <w:sz w:val="24"/>
          <w:szCs w:val="24"/>
        </w:rPr>
        <w:t>Source of Information:</w:t>
      </w:r>
      <w:r w:rsidRPr="00066D75">
        <w:rPr>
          <w:rFonts w:ascii="Times New Roman" w:eastAsia="Times New Roman" w:hAnsi="Times New Roman" w:cs="Times New Roman"/>
          <w:sz w:val="24"/>
          <w:szCs w:val="24"/>
        </w:rPr>
        <w:t xml:space="preserve"> </w:t>
      </w:r>
      <w:r w:rsidRPr="00066D75">
        <w:rPr>
          <w:rFonts w:ascii="Times New Roman" w:eastAsia="Times New Roman" w:hAnsi="Times New Roman" w:cs="Times New Roman"/>
          <w:sz w:val="24"/>
          <w:szCs w:val="24"/>
        </w:rPr>
        <w:tab/>
      </w:r>
      <w:r w:rsidRPr="00066D75">
        <w:rPr>
          <w:rFonts w:ascii="Times New Roman" w:eastAsia="Times New Roman" w:hAnsi="Times New Roman" w:cs="Times New Roman"/>
          <w:sz w:val="24"/>
          <w:szCs w:val="24"/>
        </w:rPr>
        <w:tab/>
        <w:t>New York City Council Finance Division</w:t>
      </w:r>
    </w:p>
    <w:p w14:paraId="36321500" w14:textId="77777777" w:rsidR="009513B2" w:rsidRDefault="009513B2" w:rsidP="009513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5EBE2721">
        <w:rPr>
          <w:rFonts w:ascii="Times New Roman" w:eastAsia="Times New Roman" w:hAnsi="Times New Roman" w:cs="Times New Roman"/>
          <w:sz w:val="24"/>
          <w:szCs w:val="24"/>
        </w:rPr>
        <w:t>Mayor’s Office of Management and Budget</w:t>
      </w:r>
    </w:p>
    <w:p w14:paraId="3A5C7DFD" w14:textId="77777777" w:rsidR="009513B2" w:rsidRPr="00066D75" w:rsidRDefault="009513B2" w:rsidP="009513B2">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sz w:val="24"/>
          <w:szCs w:val="24"/>
        </w:rPr>
        <w:tab/>
        <w:t xml:space="preserve">                                                           </w:t>
      </w:r>
      <w:r w:rsidRPr="00066D75">
        <w:rPr>
          <w:rFonts w:ascii="Times New Roman" w:eastAsia="Times New Roman" w:hAnsi="Times New Roman" w:cs="Times New Roman"/>
          <w:sz w:val="24"/>
          <w:szCs w:val="24"/>
        </w:rPr>
        <w:tab/>
      </w:r>
      <w:r w:rsidRPr="00066D75">
        <w:rPr>
          <w:rFonts w:ascii="Times New Roman" w:eastAsia="Times New Roman" w:hAnsi="Times New Roman" w:cs="Times New Roman"/>
          <w:sz w:val="24"/>
          <w:szCs w:val="24"/>
        </w:rPr>
        <w:tab/>
        <w:t xml:space="preserve">                        </w:t>
      </w:r>
    </w:p>
    <w:p w14:paraId="095A1659" w14:textId="77777777" w:rsidR="009513B2" w:rsidRPr="00066D75" w:rsidRDefault="009513B2" w:rsidP="009513B2">
      <w:pPr>
        <w:spacing w:after="0" w:line="240" w:lineRule="auto"/>
        <w:jc w:val="both"/>
        <w:rPr>
          <w:rFonts w:ascii="Times New Roman" w:eastAsia="Times New Roman" w:hAnsi="Times New Roman" w:cs="Times New Roman"/>
          <w:sz w:val="24"/>
          <w:szCs w:val="24"/>
        </w:rPr>
      </w:pPr>
      <w:r w:rsidRPr="5EBE2721">
        <w:rPr>
          <w:rFonts w:ascii="Times New Roman" w:eastAsia="Times New Roman" w:hAnsi="Times New Roman" w:cs="Times New Roman"/>
          <w:b/>
          <w:bCs/>
          <w:smallCaps/>
          <w:sz w:val="24"/>
          <w:szCs w:val="24"/>
        </w:rPr>
        <w:t>Estimate Prepared By:</w:t>
      </w:r>
      <w:r>
        <w:tab/>
      </w:r>
      <w:r>
        <w:tab/>
      </w:r>
      <w:r w:rsidRPr="5EBE2721">
        <w:rPr>
          <w:rFonts w:ascii="Times New Roman" w:eastAsia="Times New Roman" w:hAnsi="Times New Roman" w:cs="Times New Roman"/>
          <w:sz w:val="24"/>
          <w:szCs w:val="24"/>
        </w:rPr>
        <w:t xml:space="preserve">Glenn Martelloni, Financial Analyst </w:t>
      </w:r>
    </w:p>
    <w:p w14:paraId="60181A17" w14:textId="77777777" w:rsidR="009513B2" w:rsidRPr="00066D75" w:rsidRDefault="009513B2" w:rsidP="009513B2">
      <w:pPr>
        <w:spacing w:after="0" w:line="240" w:lineRule="auto"/>
        <w:jc w:val="both"/>
        <w:rPr>
          <w:rFonts w:ascii="Times New Roman" w:eastAsia="Times New Roman" w:hAnsi="Times New Roman" w:cs="Times New Roman"/>
          <w:sz w:val="24"/>
          <w:szCs w:val="24"/>
        </w:rPr>
      </w:pPr>
    </w:p>
    <w:p w14:paraId="17ADC251" w14:textId="77777777" w:rsidR="009513B2" w:rsidRDefault="009513B2" w:rsidP="009513B2">
      <w:pPr>
        <w:tabs>
          <w:tab w:val="left" w:pos="2880"/>
        </w:tabs>
        <w:spacing w:after="0" w:line="240" w:lineRule="exact"/>
        <w:ind w:left="3600" w:hanging="3600"/>
        <w:jc w:val="both"/>
        <w:rPr>
          <w:rFonts w:ascii="Times New Roman" w:eastAsia="Times New Roman" w:hAnsi="Times New Roman" w:cs="Times New Roman"/>
          <w:sz w:val="24"/>
          <w:szCs w:val="24"/>
        </w:rPr>
      </w:pPr>
      <w:r w:rsidRPr="5EBE2721">
        <w:rPr>
          <w:rFonts w:ascii="Times New Roman" w:eastAsia="Times New Roman" w:hAnsi="Times New Roman" w:cs="Times New Roman"/>
          <w:b/>
          <w:bCs/>
          <w:smallCaps/>
          <w:sz w:val="24"/>
          <w:szCs w:val="24"/>
        </w:rPr>
        <w:t xml:space="preserve">Estimate Reviewed By: </w:t>
      </w:r>
      <w:r>
        <w:tab/>
      </w:r>
      <w:r>
        <w:tab/>
      </w:r>
      <w:r w:rsidRPr="5EBE2721">
        <w:rPr>
          <w:rFonts w:ascii="Times New Roman" w:eastAsia="Times New Roman" w:hAnsi="Times New Roman" w:cs="Times New Roman"/>
          <w:sz w:val="24"/>
          <w:szCs w:val="24"/>
        </w:rPr>
        <w:t xml:space="preserve">Jack Storey, Unit Head </w:t>
      </w:r>
    </w:p>
    <w:p w14:paraId="00046EBA" w14:textId="77777777" w:rsidR="009513B2" w:rsidRPr="00D0728E" w:rsidRDefault="009513B2" w:rsidP="009513B2">
      <w:pPr>
        <w:tabs>
          <w:tab w:val="left" w:pos="2880"/>
        </w:tabs>
        <w:spacing w:after="0" w:line="240" w:lineRule="exact"/>
        <w:ind w:left="3600" w:hanging="3600"/>
        <w:jc w:val="both"/>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tab/>
      </w:r>
      <w:r>
        <w:rPr>
          <w:rFonts w:ascii="Times New Roman" w:eastAsia="Times New Roman" w:hAnsi="Times New Roman" w:cs="Times New Roman"/>
          <w:b/>
          <w:smallCaps/>
          <w:sz w:val="24"/>
          <w:szCs w:val="24"/>
        </w:rPr>
        <w:tab/>
      </w:r>
      <w:r w:rsidRPr="00BE03EA">
        <w:rPr>
          <w:rFonts w:ascii="Times New Roman" w:eastAsia="Times New Roman" w:hAnsi="Times New Roman" w:cs="Times New Roman"/>
          <w:sz w:val="24"/>
          <w:szCs w:val="24"/>
        </w:rPr>
        <w:t>Chima Obichere, Deputy Director</w:t>
      </w:r>
      <w:r w:rsidRPr="00D0728E">
        <w:rPr>
          <w:rFonts w:ascii="Times New Roman" w:eastAsia="Times New Roman" w:hAnsi="Times New Roman" w:cs="Times New Roman"/>
          <w:smallCaps/>
          <w:sz w:val="24"/>
          <w:szCs w:val="24"/>
        </w:rPr>
        <w:t xml:space="preserve"> </w:t>
      </w:r>
    </w:p>
    <w:p w14:paraId="45188C1E" w14:textId="77777777" w:rsidR="009513B2" w:rsidRPr="004B006E" w:rsidRDefault="009513B2" w:rsidP="009513B2">
      <w:pPr>
        <w:tabs>
          <w:tab w:val="left" w:pos="2880"/>
        </w:tabs>
        <w:spacing w:after="0" w:line="240" w:lineRule="exact"/>
        <w:ind w:left="3600"/>
        <w:jc w:val="both"/>
        <w:rPr>
          <w:rFonts w:ascii="Times New Roman" w:eastAsia="Times New Roman" w:hAnsi="Times New Roman" w:cs="Times New Roman"/>
          <w:sz w:val="24"/>
          <w:szCs w:val="24"/>
        </w:rPr>
      </w:pPr>
      <w:r w:rsidRPr="5EBE2721">
        <w:rPr>
          <w:rFonts w:ascii="Times New Roman" w:eastAsia="Times New Roman" w:hAnsi="Times New Roman" w:cs="Times New Roman"/>
          <w:sz w:val="24"/>
          <w:szCs w:val="24"/>
        </w:rPr>
        <w:t>Nicholas Connell, Counsel</w:t>
      </w:r>
    </w:p>
    <w:p w14:paraId="59C43DBB" w14:textId="77777777" w:rsidR="009513B2" w:rsidRPr="00066D75" w:rsidRDefault="009513B2" w:rsidP="009513B2">
      <w:pPr>
        <w:tabs>
          <w:tab w:val="left" w:pos="2880"/>
        </w:tabs>
        <w:spacing w:after="0" w:line="240" w:lineRule="exact"/>
        <w:ind w:left="3600" w:hanging="3600"/>
        <w:jc w:val="both"/>
        <w:rPr>
          <w:rFonts w:ascii="Times New Roman" w:eastAsia="Times New Roman" w:hAnsi="Times New Roman" w:cs="Times New Roman"/>
          <w:sz w:val="24"/>
          <w:szCs w:val="24"/>
        </w:rPr>
      </w:pPr>
      <w:r w:rsidRPr="5EBE2721">
        <w:rPr>
          <w:rFonts w:ascii="Times New Roman" w:eastAsia="Times New Roman" w:hAnsi="Times New Roman" w:cs="Times New Roman"/>
          <w:b/>
          <w:bCs/>
          <w:smallCaps/>
          <w:sz w:val="24"/>
          <w:szCs w:val="24"/>
        </w:rPr>
        <w:t xml:space="preserve">                                                           </w:t>
      </w:r>
      <w:r>
        <w:tab/>
      </w:r>
      <w:r>
        <w:tab/>
      </w:r>
      <w:r w:rsidRPr="5EBE2721">
        <w:rPr>
          <w:rFonts w:ascii="Times New Roman" w:eastAsia="Times New Roman" w:hAnsi="Times New Roman" w:cs="Times New Roman"/>
          <w:sz w:val="24"/>
          <w:szCs w:val="24"/>
        </w:rPr>
        <w:t>Jonathan Rosenberg, Managing Director</w:t>
      </w:r>
    </w:p>
    <w:p w14:paraId="588106AC" w14:textId="77777777" w:rsidR="009513B2" w:rsidRPr="00066D75" w:rsidRDefault="009513B2" w:rsidP="009513B2">
      <w:pPr>
        <w:tabs>
          <w:tab w:val="left" w:pos="2880"/>
        </w:tabs>
        <w:spacing w:after="0" w:line="240" w:lineRule="exact"/>
        <w:ind w:left="3600" w:hanging="3600"/>
        <w:jc w:val="both"/>
        <w:rPr>
          <w:rFonts w:ascii="Times New Roman" w:eastAsia="Times New Roman" w:hAnsi="Times New Roman" w:cs="Times New Roman"/>
          <w:sz w:val="24"/>
          <w:szCs w:val="24"/>
        </w:rPr>
      </w:pPr>
    </w:p>
    <w:p w14:paraId="68E9E938" w14:textId="77777777" w:rsidR="009513B2" w:rsidRDefault="009513B2" w:rsidP="009513B2">
      <w:pPr>
        <w:pBdr>
          <w:top w:val="single" w:sz="4" w:space="1" w:color="auto"/>
        </w:pBdr>
        <w:spacing w:after="0" w:line="240" w:lineRule="auto"/>
        <w:jc w:val="both"/>
        <w:rPr>
          <w:rFonts w:ascii="Times New Roman" w:eastAsia="Times New Roman" w:hAnsi="Times New Roman" w:cs="Times New Roman"/>
          <w:b/>
          <w:bCs/>
          <w:smallCaps/>
          <w:sz w:val="24"/>
          <w:szCs w:val="24"/>
        </w:rPr>
      </w:pPr>
    </w:p>
    <w:p w14:paraId="70A50965" w14:textId="77777777" w:rsidR="009513B2" w:rsidRPr="00066D75" w:rsidRDefault="009513B2" w:rsidP="009513B2">
      <w:pPr>
        <w:pBdr>
          <w:top w:val="single" w:sz="4" w:space="1" w:color="000000"/>
        </w:pBdr>
        <w:spacing w:after="0" w:line="240" w:lineRule="auto"/>
        <w:jc w:val="both"/>
        <w:rPr>
          <w:rFonts w:ascii="Times New Roman" w:eastAsia="Times New Roman" w:hAnsi="Times New Roman" w:cs="Times New Roman"/>
          <w:b/>
          <w:bCs/>
          <w:smallCaps/>
          <w:sz w:val="24"/>
          <w:szCs w:val="24"/>
        </w:rPr>
      </w:pPr>
      <w:r w:rsidRPr="5EBE2721">
        <w:rPr>
          <w:rFonts w:ascii="Times New Roman" w:eastAsia="Times New Roman" w:hAnsi="Times New Roman" w:cs="Times New Roman"/>
          <w:b/>
          <w:bCs/>
          <w:smallCaps/>
          <w:sz w:val="24"/>
          <w:szCs w:val="24"/>
        </w:rPr>
        <w:t xml:space="preserve">Office of Management and Budget Estimate: </w:t>
      </w:r>
      <w:r w:rsidRPr="5EBE2721">
        <w:rPr>
          <w:rFonts w:ascii="Times New Roman" w:eastAsia="Times New Roman" w:hAnsi="Times New Roman" w:cs="Times New Roman"/>
          <w:sz w:val="24"/>
          <w:szCs w:val="24"/>
        </w:rPr>
        <w:t>The Office of Management and Budget provided a cost estimate, which is attached in full.</w:t>
      </w:r>
    </w:p>
    <w:p w14:paraId="066651CB" w14:textId="77777777" w:rsidR="009513B2" w:rsidRPr="00066D75" w:rsidRDefault="009513B2" w:rsidP="009513B2">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1E5C9404" w14:textId="77777777" w:rsidR="009513B2" w:rsidRPr="00066D75" w:rsidRDefault="009513B2" w:rsidP="009513B2">
      <w:pPr>
        <w:spacing w:after="0" w:line="240" w:lineRule="auto"/>
        <w:jc w:val="both"/>
        <w:rPr>
          <w:rFonts w:ascii="Times New Roman" w:eastAsia="Times New Roman" w:hAnsi="Times New Roman" w:cs="Times New Roman"/>
          <w:b/>
          <w:bCs/>
          <w:smallCaps/>
          <w:sz w:val="24"/>
          <w:szCs w:val="24"/>
        </w:rPr>
      </w:pPr>
    </w:p>
    <w:p w14:paraId="60A72AED" w14:textId="2E844203" w:rsidR="009513B2" w:rsidRDefault="009513B2" w:rsidP="009513B2">
      <w:pPr>
        <w:spacing w:after="0" w:line="240" w:lineRule="auto"/>
      </w:pPr>
      <w:r>
        <w:rPr>
          <w:rFonts w:ascii="Times New Roman" w:eastAsia="Times New Roman" w:hAnsi="Times New Roman" w:cs="Times New Roman"/>
          <w:b/>
          <w:bCs/>
          <w:smallCaps/>
          <w:sz w:val="24"/>
          <w:szCs w:val="24"/>
        </w:rPr>
        <w:t xml:space="preserve">Legislative </w:t>
      </w:r>
      <w:r w:rsidRPr="4C95EF33">
        <w:rPr>
          <w:rFonts w:ascii="Times New Roman" w:eastAsia="Times New Roman" w:hAnsi="Times New Roman" w:cs="Times New Roman"/>
          <w:b/>
          <w:bCs/>
          <w:smallCaps/>
          <w:sz w:val="24"/>
          <w:szCs w:val="24"/>
        </w:rPr>
        <w:t>History:</w:t>
      </w:r>
      <w:r w:rsidRPr="4C95EF33">
        <w:rPr>
          <w:rFonts w:ascii="Times New Roman" w:eastAsia="Times New Roman" w:hAnsi="Times New Roman" w:cs="Times New Roman"/>
          <w:sz w:val="24"/>
          <w:szCs w:val="24"/>
        </w:rPr>
        <w:t xml:space="preserve"> </w:t>
      </w:r>
      <w:hyperlink r:id="rId7" w:history="1">
        <w:r w:rsidRPr="009513B2">
          <w:rPr>
            <w:rStyle w:val="Hyperlink"/>
            <w:rFonts w:ascii="Times New Roman" w:eastAsia="Times New Roman" w:hAnsi="Times New Roman" w:cs="Times New Roman"/>
            <w:sz w:val="24"/>
            <w:szCs w:val="24"/>
          </w:rPr>
          <w:t>https://legistar.council.nyc.gov/LegislationDetail.aspx?ID=7480055&amp;GUID=265D0ED3-FB2F-48B9-AF70-79973B11E094&amp;Options=&amp;Search=</w:t>
        </w:r>
      </w:hyperlink>
    </w:p>
    <w:p w14:paraId="0826BF43" w14:textId="77777777" w:rsidR="009513B2" w:rsidRPr="00066D75" w:rsidRDefault="009513B2" w:rsidP="009513B2">
      <w:pPr>
        <w:spacing w:after="0" w:line="240" w:lineRule="auto"/>
        <w:jc w:val="both"/>
        <w:rPr>
          <w:rFonts w:ascii="Times New Roman" w:eastAsia="Times New Roman" w:hAnsi="Times New Roman" w:cs="Times New Roman"/>
          <w:sz w:val="24"/>
          <w:szCs w:val="24"/>
        </w:rPr>
      </w:pPr>
    </w:p>
    <w:p w14:paraId="518415CD" w14:textId="77777777" w:rsidR="009513B2" w:rsidRPr="00066D75" w:rsidRDefault="009513B2" w:rsidP="009513B2">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Date Prepared:</w:t>
      </w:r>
      <w:r w:rsidRPr="7E55B45B">
        <w:rPr>
          <w:rFonts w:ascii="Times New Roman" w:eastAsia="Times New Roman" w:hAnsi="Times New Roman" w:cs="Times New Roman"/>
          <w:sz w:val="24"/>
          <w:szCs w:val="24"/>
        </w:rPr>
        <w:t xml:space="preserve"> September</w:t>
      </w:r>
      <w:r>
        <w:rPr>
          <w:rFonts w:ascii="Times New Roman" w:eastAsia="Times New Roman" w:hAnsi="Times New Roman" w:cs="Times New Roman"/>
          <w:sz w:val="24"/>
          <w:szCs w:val="24"/>
        </w:rPr>
        <w:t xml:space="preserve"> 11, 2025</w:t>
      </w:r>
    </w:p>
    <w:p w14:paraId="5345369C" w14:textId="77777777" w:rsidR="009513B2" w:rsidRPr="00066D75" w:rsidRDefault="009513B2" w:rsidP="009513B2">
      <w:pPr>
        <w:spacing w:before="120" w:after="0" w:line="240" w:lineRule="auto"/>
        <w:jc w:val="both"/>
        <w:rPr>
          <w:rFonts w:ascii="Times New Roman" w:eastAsia="Times New Roman" w:hAnsi="Times New Roman" w:cs="Times New Roman"/>
          <w:sz w:val="24"/>
          <w:szCs w:val="24"/>
        </w:rPr>
      </w:pPr>
    </w:p>
    <w:p w14:paraId="214CD00C" w14:textId="77777777" w:rsidR="009513B2" w:rsidRDefault="009513B2" w:rsidP="009513B2">
      <w:pPr>
        <w:spacing w:before="120" w:after="0" w:line="240" w:lineRule="auto"/>
        <w:jc w:val="both"/>
        <w:rPr>
          <w:rFonts w:ascii="Times New Roman" w:eastAsia="Times New Roman" w:hAnsi="Times New Roman" w:cs="Times New Roman"/>
          <w:sz w:val="24"/>
          <w:szCs w:val="24"/>
        </w:rPr>
      </w:pPr>
    </w:p>
    <w:p w14:paraId="1AD619E1" w14:textId="77777777" w:rsidR="009513B2" w:rsidRDefault="009513B2" w:rsidP="009513B2"/>
    <w:p w14:paraId="22AB8516" w14:textId="77777777" w:rsidR="009513B2" w:rsidRDefault="009513B2" w:rsidP="009513B2"/>
    <w:p w14:paraId="291D673F" w14:textId="77777777" w:rsidR="009513B2" w:rsidRDefault="009513B2" w:rsidP="009513B2"/>
    <w:p w14:paraId="680EB5F3" w14:textId="77777777" w:rsidR="009513B2" w:rsidRDefault="009513B2" w:rsidP="009513B2"/>
    <w:p w14:paraId="176711DB" w14:textId="77777777" w:rsidR="009513B2" w:rsidRDefault="009513B2" w:rsidP="009513B2"/>
    <w:p w14:paraId="6824CB95" w14:textId="77777777" w:rsidR="009513B2" w:rsidRDefault="009513B2" w:rsidP="009513B2"/>
    <w:p w14:paraId="66A308D7" w14:textId="77777777" w:rsidR="009513B2" w:rsidRDefault="009513B2" w:rsidP="009513B2"/>
    <w:p w14:paraId="179707A9" w14:textId="77777777" w:rsidR="009513B2" w:rsidRDefault="009513B2" w:rsidP="009513B2"/>
    <w:p w14:paraId="180D92EC" w14:textId="77777777" w:rsidR="009513B2" w:rsidRDefault="009513B2" w:rsidP="009513B2"/>
    <w:p w14:paraId="5BCA27DF" w14:textId="77777777" w:rsidR="009513B2" w:rsidRDefault="009513B2" w:rsidP="009513B2"/>
    <w:p w14:paraId="7568826E" w14:textId="77777777" w:rsidR="009513B2" w:rsidRDefault="009513B2" w:rsidP="009513B2"/>
    <w:p w14:paraId="4560AFCB" w14:textId="77777777" w:rsidR="009513B2" w:rsidRPr="00486C64" w:rsidRDefault="009513B2" w:rsidP="009513B2"/>
    <w:p w14:paraId="16BF88E2" w14:textId="77777777" w:rsidR="00EE0840" w:rsidRDefault="00EE0840"/>
    <w:sectPr w:rsidR="00EE0840" w:rsidSect="009513B2">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085C83" w14:textId="77777777" w:rsidR="00945CC7" w:rsidRDefault="00945CC7" w:rsidP="00945CC7">
      <w:pPr>
        <w:spacing w:after="0" w:line="240" w:lineRule="auto"/>
      </w:pPr>
      <w:r>
        <w:separator/>
      </w:r>
    </w:p>
  </w:endnote>
  <w:endnote w:type="continuationSeparator" w:id="0">
    <w:p w14:paraId="1E96BD23" w14:textId="77777777" w:rsidR="00945CC7" w:rsidRDefault="00945CC7" w:rsidP="00945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5CCF8" w14:textId="77777777" w:rsidR="00945CC7" w:rsidRDefault="00945CC7">
    <w:pPr>
      <w:pStyle w:val="Footer"/>
      <w:pBdr>
        <w:top w:val="single" w:sz="4" w:space="1" w:color="D9D9D9" w:themeColor="background1" w:themeShade="D9"/>
      </w:pBdr>
      <w:jc w:val="right"/>
    </w:pPr>
  </w:p>
  <w:p w14:paraId="4B050B07" w14:textId="3024D5BC" w:rsidR="00945CC7" w:rsidRPr="0050188B" w:rsidRDefault="00945CC7" w:rsidP="00EF164A">
    <w:pPr>
      <w:pStyle w:val="Footer"/>
      <w:pBdr>
        <w:top w:val="thinThickSmallGap" w:sz="24" w:space="1" w:color="823B0B" w:themeColor="accent2" w:themeShade="7F"/>
      </w:pBdr>
      <w:rPr>
        <w:rFonts w:eastAsiaTheme="minorEastAsia"/>
      </w:rPr>
    </w:pPr>
    <w:r>
      <w:rPr>
        <w:rFonts w:eastAsiaTheme="minorEastAsia"/>
      </w:rPr>
      <w:t>Intro. 1332</w:t>
    </w: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E5159C">
      <w:rPr>
        <w:rFonts w:eastAsiaTheme="minorEastAsia"/>
        <w:noProof/>
      </w:rPr>
      <w:t>2</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94A52" w14:textId="77777777" w:rsidR="00945CC7" w:rsidRDefault="00945CC7" w:rsidP="00945CC7">
      <w:pPr>
        <w:spacing w:after="0" w:line="240" w:lineRule="auto"/>
      </w:pPr>
      <w:r>
        <w:separator/>
      </w:r>
    </w:p>
  </w:footnote>
  <w:footnote w:type="continuationSeparator" w:id="0">
    <w:p w14:paraId="77209476" w14:textId="77777777" w:rsidR="00945CC7" w:rsidRDefault="00945CC7" w:rsidP="00945C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3B2"/>
    <w:rsid w:val="000B3E51"/>
    <w:rsid w:val="00241259"/>
    <w:rsid w:val="0031268A"/>
    <w:rsid w:val="00364929"/>
    <w:rsid w:val="003B6F95"/>
    <w:rsid w:val="00530D2E"/>
    <w:rsid w:val="005F2D15"/>
    <w:rsid w:val="007F3519"/>
    <w:rsid w:val="00945CC7"/>
    <w:rsid w:val="009513B2"/>
    <w:rsid w:val="00976FB9"/>
    <w:rsid w:val="00B74257"/>
    <w:rsid w:val="00BB09D5"/>
    <w:rsid w:val="00E5159C"/>
    <w:rsid w:val="00EE0840"/>
    <w:rsid w:val="21D24568"/>
    <w:rsid w:val="2342ADCF"/>
    <w:rsid w:val="285FE7FA"/>
    <w:rsid w:val="2EA85B6A"/>
    <w:rsid w:val="346A96DF"/>
    <w:rsid w:val="38467767"/>
    <w:rsid w:val="41EC7DCA"/>
    <w:rsid w:val="43AA38D8"/>
    <w:rsid w:val="449A82E2"/>
    <w:rsid w:val="506EA311"/>
    <w:rsid w:val="62CBBCB5"/>
    <w:rsid w:val="637A5391"/>
    <w:rsid w:val="6E640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B65A0"/>
  <w15:chartTrackingRefBased/>
  <w15:docId w15:val="{18744CF3-55A4-4BB5-9BC6-6807E4638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3B2"/>
    <w:pPr>
      <w:spacing w:line="259" w:lineRule="auto"/>
    </w:pPr>
    <w:rPr>
      <w:kern w:val="0"/>
      <w:sz w:val="22"/>
      <w:szCs w:val="22"/>
      <w14:ligatures w14:val="none"/>
    </w:rPr>
  </w:style>
  <w:style w:type="paragraph" w:styleId="Heading1">
    <w:name w:val="heading 1"/>
    <w:basedOn w:val="Normal"/>
    <w:next w:val="Normal"/>
    <w:link w:val="Heading1Char"/>
    <w:uiPriority w:val="9"/>
    <w:qFormat/>
    <w:rsid w:val="009513B2"/>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513B2"/>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513B2"/>
    <w:pPr>
      <w:keepNext/>
      <w:keepLines/>
      <w:spacing w:before="160" w:after="80" w:line="278" w:lineRule="auto"/>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513B2"/>
    <w:pPr>
      <w:keepNext/>
      <w:keepLines/>
      <w:spacing w:before="80" w:after="40" w:line="278" w:lineRule="auto"/>
      <w:outlineLvl w:val="3"/>
    </w:pPr>
    <w:rPr>
      <w:rFonts w:eastAsiaTheme="majorEastAsia"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513B2"/>
    <w:pPr>
      <w:keepNext/>
      <w:keepLines/>
      <w:spacing w:before="80" w:after="40" w:line="278" w:lineRule="auto"/>
      <w:outlineLvl w:val="4"/>
    </w:pPr>
    <w:rPr>
      <w:rFonts w:eastAsiaTheme="majorEastAsia"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513B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513B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513B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513B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3B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513B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513B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513B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513B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513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3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3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3B2"/>
    <w:rPr>
      <w:rFonts w:eastAsiaTheme="majorEastAsia" w:cstheme="majorBidi"/>
      <w:color w:val="272727" w:themeColor="text1" w:themeTint="D8"/>
    </w:rPr>
  </w:style>
  <w:style w:type="paragraph" w:styleId="Title">
    <w:name w:val="Title"/>
    <w:basedOn w:val="Normal"/>
    <w:next w:val="Normal"/>
    <w:link w:val="TitleChar"/>
    <w:uiPriority w:val="10"/>
    <w:qFormat/>
    <w:rsid w:val="009513B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513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3B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513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3B2"/>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513B2"/>
    <w:rPr>
      <w:i/>
      <w:iCs/>
      <w:color w:val="404040" w:themeColor="text1" w:themeTint="BF"/>
    </w:rPr>
  </w:style>
  <w:style w:type="paragraph" w:styleId="ListParagraph">
    <w:name w:val="List Paragraph"/>
    <w:basedOn w:val="Normal"/>
    <w:uiPriority w:val="34"/>
    <w:qFormat/>
    <w:rsid w:val="009513B2"/>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9513B2"/>
    <w:rPr>
      <w:i/>
      <w:iCs/>
      <w:color w:val="2E74B5" w:themeColor="accent1" w:themeShade="BF"/>
    </w:rPr>
  </w:style>
  <w:style w:type="paragraph" w:styleId="IntenseQuote">
    <w:name w:val="Intense Quote"/>
    <w:basedOn w:val="Normal"/>
    <w:next w:val="Normal"/>
    <w:link w:val="IntenseQuoteChar"/>
    <w:uiPriority w:val="30"/>
    <w:qFormat/>
    <w:rsid w:val="009513B2"/>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513B2"/>
    <w:rPr>
      <w:i/>
      <w:iCs/>
      <w:color w:val="2E74B5" w:themeColor="accent1" w:themeShade="BF"/>
    </w:rPr>
  </w:style>
  <w:style w:type="character" w:styleId="IntenseReference">
    <w:name w:val="Intense Reference"/>
    <w:basedOn w:val="DefaultParagraphFont"/>
    <w:uiPriority w:val="32"/>
    <w:qFormat/>
    <w:rsid w:val="009513B2"/>
    <w:rPr>
      <w:b/>
      <w:bCs/>
      <w:smallCaps/>
      <w:color w:val="2E74B5" w:themeColor="accent1" w:themeShade="BF"/>
      <w:spacing w:val="5"/>
    </w:rPr>
  </w:style>
  <w:style w:type="character" w:styleId="Hyperlink">
    <w:name w:val="Hyperlink"/>
    <w:basedOn w:val="DefaultParagraphFont"/>
    <w:uiPriority w:val="99"/>
    <w:unhideWhenUsed/>
    <w:rsid w:val="009513B2"/>
    <w:rPr>
      <w:color w:val="0000FF"/>
      <w:u w:val="single"/>
    </w:rPr>
  </w:style>
  <w:style w:type="paragraph" w:styleId="NoSpacing">
    <w:name w:val="No Spacing"/>
    <w:uiPriority w:val="1"/>
    <w:qFormat/>
    <w:rsid w:val="009513B2"/>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9513B2"/>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513B2"/>
    <w:rPr>
      <w:rFonts w:ascii="Times New Roman" w:eastAsia="Times New Roman" w:hAnsi="Times New Roman" w:cs="Times New Roman"/>
      <w:kern w:val="0"/>
      <w14:ligatures w14:val="none"/>
    </w:rPr>
  </w:style>
  <w:style w:type="character" w:customStyle="1" w:styleId="normaltextrun">
    <w:name w:val="normaltextrun"/>
    <w:basedOn w:val="DefaultParagraphFont"/>
    <w:rsid w:val="009513B2"/>
  </w:style>
  <w:style w:type="character" w:customStyle="1" w:styleId="eop">
    <w:name w:val="eop"/>
    <w:basedOn w:val="DefaultParagraphFont"/>
    <w:rsid w:val="009513B2"/>
  </w:style>
  <w:style w:type="paragraph" w:styleId="Footer">
    <w:name w:val="footer"/>
    <w:basedOn w:val="Normal"/>
    <w:link w:val="FooterChar"/>
    <w:uiPriority w:val="99"/>
    <w:rsid w:val="009513B2"/>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513B2"/>
    <w:rPr>
      <w:rFonts w:ascii="Times New Roman" w:eastAsia="Times New Roman" w:hAnsi="Times New Roman" w:cs="Times New Roman"/>
      <w:kern w:val="0"/>
      <w14:ligatures w14:val="none"/>
    </w:rPr>
  </w:style>
  <w:style w:type="character" w:customStyle="1" w:styleId="UnresolvedMention">
    <w:name w:val="Unresolved Mention"/>
    <w:basedOn w:val="DefaultParagraphFont"/>
    <w:uiPriority w:val="99"/>
    <w:semiHidden/>
    <w:unhideWhenUsed/>
    <w:rsid w:val="009513B2"/>
    <w:rPr>
      <w:color w:val="605E5C"/>
      <w:shd w:val="clear" w:color="auto" w:fill="E1DFDD"/>
    </w:rPr>
  </w:style>
  <w:style w:type="paragraph" w:styleId="Header">
    <w:name w:val="header"/>
    <w:basedOn w:val="Normal"/>
    <w:link w:val="HeaderChar"/>
    <w:uiPriority w:val="99"/>
    <w:unhideWhenUsed/>
    <w:rsid w:val="00945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CC7"/>
    <w:rPr>
      <w:kern w:val="0"/>
      <w:sz w:val="22"/>
      <w:szCs w:val="22"/>
      <w14:ligatures w14:val="none"/>
    </w:rPr>
  </w:style>
  <w:style w:type="paragraph" w:styleId="Revision">
    <w:name w:val="Revision"/>
    <w:hidden/>
    <w:uiPriority w:val="99"/>
    <w:semiHidden/>
    <w:rsid w:val="005F2D15"/>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480055&amp;GUID=265D0ED3-FB2F-48B9-AF70-79973B11E094&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2594</Characters>
  <Application>Microsoft Office Word</Application>
  <DocSecurity>4</DocSecurity>
  <Lines>21</Lines>
  <Paragraphs>6</Paragraphs>
  <ScaleCrop>false</ScaleCrop>
  <Company>New York City Council</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DelFranco, Ruthie</cp:lastModifiedBy>
  <cp:revision>2</cp:revision>
  <dcterms:created xsi:type="dcterms:W3CDTF">2025-09-12T14:43:00Z</dcterms:created>
  <dcterms:modified xsi:type="dcterms:W3CDTF">2025-09-12T14:43:00Z</dcterms:modified>
</cp:coreProperties>
</file>