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11003" w:type="dxa"/>
        <w:jc w:val="center"/>
        <w:tblLook w:val="0600" w:firstRow="0" w:lastRow="0" w:firstColumn="0" w:lastColumn="0" w:noHBand="1" w:noVBand="1"/>
      </w:tblPr>
      <w:tblGrid>
        <w:gridCol w:w="6077"/>
        <w:gridCol w:w="4926"/>
      </w:tblGrid>
      <w:tr w:rsidR="009513B2" w:rsidRPr="00066D75" w14:paraId="2B1E90E1" w14:textId="77777777" w:rsidTr="4E1E15CE">
        <w:trPr>
          <w:trHeight w:val="3510"/>
          <w:jc w:val="center"/>
        </w:trPr>
        <w:tc>
          <w:tcPr>
            <w:tcW w:w="6077" w:type="dxa"/>
            <w:tcBorders>
              <w:bottom w:val="single" w:sz="4" w:space="0" w:color="auto"/>
            </w:tcBorders>
          </w:tcPr>
          <w:p w14:paraId="7B80C9C0" w14:textId="77777777" w:rsidR="009513B2" w:rsidRPr="00066D75" w:rsidRDefault="009513B2" w:rsidP="00017A08">
            <w:pPr>
              <w:pBdr>
                <w:top w:val="single" w:sz="6" w:space="0" w:color="FFFFFF"/>
                <w:left w:val="single" w:sz="6" w:space="0" w:color="FFFFFF"/>
                <w:bottom w:val="single" w:sz="6" w:space="0" w:color="FFFFFF"/>
                <w:right w:val="single" w:sz="6" w:space="0" w:color="FFFFFF"/>
              </w:pBdr>
              <w:spacing w:after="0" w:line="240" w:lineRule="auto"/>
              <w:jc w:val="center"/>
              <w:rPr>
                <w:rFonts w:ascii="Times New Roman" w:eastAsia="Times New Roman" w:hAnsi="Times New Roman" w:cs="Times New Roman"/>
                <w:sz w:val="24"/>
                <w:szCs w:val="24"/>
              </w:rPr>
            </w:pPr>
            <w:bookmarkStart w:id="0" w:name="_GoBack"/>
            <w:bookmarkEnd w:id="0"/>
            <w:r w:rsidRPr="00066D75">
              <w:rPr>
                <w:rFonts w:ascii="Times New Roman" w:eastAsia="Times New Roman" w:hAnsi="Times New Roman" w:cs="Times New Roman"/>
                <w:noProof/>
                <w:sz w:val="24"/>
                <w:szCs w:val="24"/>
              </w:rPr>
              <w:drawing>
                <wp:inline distT="0" distB="0" distL="0" distR="0" wp14:anchorId="2944E613" wp14:editId="533B2CE2">
                  <wp:extent cx="2047875" cy="2062196"/>
                  <wp:effectExtent l="0" t="0" r="0" b="0"/>
                  <wp:docPr id="1" name="Picture 1" descr="A black and white emblem with two men and a bird&#10;&#10;AI-generated content may be incorrect.">
                    <a:extLst xmlns:a="http://schemas.openxmlformats.org/drawingml/2006/main">
                      <a:ext uri="{FF2B5EF4-FFF2-40B4-BE49-F238E27FC236}">
                        <a16:creationId xmlns:a16="http://schemas.microsoft.com/office/drawing/2014/main" id="{6BF6184C-EB04-4EAA-BE18-B79B96AEACBC}"/>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A black and white emblem with two men and a bird&#10;&#10;AI-generated content may be incorrect."/>
                          <pic:cNvPicPr>
                            <a:picLocks noChangeAspect="1" noChangeArrowheads="1"/>
                          </pic:cNvPicPr>
                        </pic:nvPicPr>
                        <pic:blipFill>
                          <a:blip r:embed="rId6" cstate="print">
                            <a:extLst>
                              <a:ext uri="{28A0092B-C50C-407E-A947-70E740481C1C}">
                                <a14:useLocalDpi xmlns:a14="http://schemas.microsoft.com/office/drawing/2010/main" val="0"/>
                              </a:ext>
                            </a:extLst>
                          </a:blip>
                          <a:srcRect l="-1396" t="-970" r="-1396" b="-970"/>
                          <a:stretch>
                            <a:fillRect/>
                          </a:stretch>
                        </pic:blipFill>
                        <pic:spPr bwMode="auto">
                          <a:xfrm>
                            <a:off x="0" y="0"/>
                            <a:ext cx="2104705" cy="2119424"/>
                          </a:xfrm>
                          <a:prstGeom prst="rect">
                            <a:avLst/>
                          </a:prstGeom>
                          <a:noFill/>
                          <a:ln>
                            <a:noFill/>
                          </a:ln>
                        </pic:spPr>
                      </pic:pic>
                    </a:graphicData>
                  </a:graphic>
                </wp:inline>
              </w:drawing>
            </w:r>
          </w:p>
          <w:p w14:paraId="16C8C3C3" w14:textId="77777777" w:rsidR="009513B2" w:rsidRPr="00066D75" w:rsidRDefault="009513B2" w:rsidP="00017A08">
            <w:pPr>
              <w:spacing w:after="0" w:line="240" w:lineRule="auto"/>
              <w:jc w:val="both"/>
              <w:rPr>
                <w:rFonts w:ascii="Times New Roman" w:eastAsia="Times New Roman" w:hAnsi="Times New Roman" w:cs="Times New Roman"/>
                <w:sz w:val="24"/>
                <w:szCs w:val="24"/>
              </w:rPr>
            </w:pPr>
          </w:p>
        </w:tc>
        <w:tc>
          <w:tcPr>
            <w:tcW w:w="4926" w:type="dxa"/>
            <w:tcBorders>
              <w:bottom w:val="single" w:sz="4" w:space="0" w:color="auto"/>
            </w:tcBorders>
          </w:tcPr>
          <w:p w14:paraId="2F0AD0CE" w14:textId="77777777" w:rsidR="009513B2" w:rsidRPr="00066D75" w:rsidRDefault="009513B2" w:rsidP="00017A08">
            <w:pPr>
              <w:spacing w:after="0" w:line="240" w:lineRule="auto"/>
              <w:jc w:val="both"/>
              <w:rPr>
                <w:rFonts w:ascii="Times New Roman" w:eastAsia="Times New Roman" w:hAnsi="Times New Roman" w:cs="Times New Roman"/>
                <w:b/>
                <w:bCs/>
                <w:smallCaps/>
                <w:sz w:val="24"/>
                <w:szCs w:val="24"/>
              </w:rPr>
            </w:pPr>
            <w:r w:rsidRPr="00066D75">
              <w:rPr>
                <w:rFonts w:ascii="Times New Roman" w:eastAsia="Times New Roman" w:hAnsi="Times New Roman" w:cs="Times New Roman"/>
                <w:b/>
                <w:bCs/>
                <w:smallCaps/>
                <w:sz w:val="24"/>
                <w:szCs w:val="24"/>
              </w:rPr>
              <w:t>The Council of the City of New York</w:t>
            </w:r>
          </w:p>
          <w:p w14:paraId="4CF934D2" w14:textId="77777777" w:rsidR="009513B2" w:rsidRPr="00066D75" w:rsidRDefault="009513B2" w:rsidP="00017A08">
            <w:pPr>
              <w:spacing w:after="0" w:line="240" w:lineRule="auto"/>
              <w:jc w:val="both"/>
              <w:rPr>
                <w:rFonts w:ascii="Times New Roman" w:eastAsia="Times New Roman" w:hAnsi="Times New Roman" w:cs="Times New Roman"/>
                <w:b/>
                <w:bCs/>
                <w:smallCaps/>
                <w:sz w:val="24"/>
                <w:szCs w:val="24"/>
              </w:rPr>
            </w:pPr>
            <w:r w:rsidRPr="00066D75">
              <w:rPr>
                <w:rFonts w:ascii="Times New Roman" w:eastAsia="Times New Roman" w:hAnsi="Times New Roman" w:cs="Times New Roman"/>
                <w:b/>
                <w:bCs/>
                <w:smallCaps/>
                <w:sz w:val="24"/>
                <w:szCs w:val="24"/>
              </w:rPr>
              <w:t>Finance Division</w:t>
            </w:r>
          </w:p>
          <w:p w14:paraId="0F6C28CB" w14:textId="77777777" w:rsidR="009513B2" w:rsidRPr="00066D75" w:rsidRDefault="009513B2" w:rsidP="00017A08">
            <w:pPr>
              <w:spacing w:before="120" w:after="0" w:line="240" w:lineRule="auto"/>
              <w:jc w:val="both"/>
              <w:rPr>
                <w:rFonts w:ascii="Times New Roman" w:eastAsia="Times New Roman" w:hAnsi="Times New Roman" w:cs="Times New Roman"/>
                <w:b/>
                <w:bCs/>
                <w:smallCaps/>
                <w:sz w:val="24"/>
                <w:szCs w:val="24"/>
              </w:rPr>
            </w:pPr>
            <w:r w:rsidRPr="00066D75">
              <w:rPr>
                <w:rFonts w:ascii="Times New Roman" w:eastAsia="Times New Roman" w:hAnsi="Times New Roman" w:cs="Times New Roman"/>
                <w:b/>
                <w:bCs/>
                <w:smallCaps/>
                <w:sz w:val="24"/>
                <w:szCs w:val="24"/>
              </w:rPr>
              <w:t>Tanisha Edwards, CFO and Deputy Chief of staff to the speaker</w:t>
            </w:r>
          </w:p>
          <w:p w14:paraId="4365B8AE" w14:textId="316CCBBF" w:rsidR="009513B2" w:rsidRPr="00066D75" w:rsidRDefault="009513B2" w:rsidP="00017A08">
            <w:pPr>
              <w:spacing w:before="120" w:after="0" w:line="240" w:lineRule="auto"/>
              <w:jc w:val="both"/>
              <w:rPr>
                <w:rFonts w:ascii="Times New Roman" w:eastAsia="Times New Roman" w:hAnsi="Times New Roman" w:cs="Times New Roman"/>
                <w:b/>
                <w:bCs/>
                <w:smallCaps/>
                <w:sz w:val="24"/>
                <w:szCs w:val="24"/>
              </w:rPr>
            </w:pPr>
            <w:r w:rsidRPr="00066D75">
              <w:rPr>
                <w:rFonts w:ascii="Times New Roman" w:eastAsia="Times New Roman" w:hAnsi="Times New Roman" w:cs="Times New Roman"/>
                <w:b/>
                <w:bCs/>
                <w:smallCaps/>
                <w:sz w:val="24"/>
                <w:szCs w:val="24"/>
              </w:rPr>
              <w:t xml:space="preserve">Richard </w:t>
            </w:r>
            <w:r w:rsidR="001073E0" w:rsidRPr="00C881BD">
              <w:rPr>
                <w:rFonts w:ascii="Times New Roman" w:eastAsia="Times New Roman" w:hAnsi="Times New Roman" w:cs="Times New Roman"/>
                <w:b/>
                <w:bCs/>
                <w:smallCaps/>
                <w:sz w:val="24"/>
                <w:szCs w:val="24"/>
              </w:rPr>
              <w:t>L</w:t>
            </w:r>
            <w:r w:rsidRPr="00C881BD">
              <w:rPr>
                <w:rFonts w:ascii="Times New Roman" w:eastAsia="Times New Roman" w:hAnsi="Times New Roman" w:cs="Times New Roman"/>
                <w:b/>
                <w:bCs/>
                <w:smallCaps/>
                <w:sz w:val="24"/>
                <w:szCs w:val="24"/>
              </w:rPr>
              <w:t>ee</w:t>
            </w:r>
            <w:r w:rsidRPr="00066D75">
              <w:rPr>
                <w:rFonts w:ascii="Times New Roman" w:eastAsia="Times New Roman" w:hAnsi="Times New Roman" w:cs="Times New Roman"/>
                <w:b/>
                <w:bCs/>
                <w:smallCaps/>
                <w:sz w:val="24"/>
                <w:szCs w:val="24"/>
              </w:rPr>
              <w:t>, Director</w:t>
            </w:r>
          </w:p>
          <w:p w14:paraId="306AC93F" w14:textId="77777777" w:rsidR="009513B2" w:rsidRPr="00066D75" w:rsidRDefault="009513B2" w:rsidP="00017A08">
            <w:pPr>
              <w:spacing w:before="120" w:after="0" w:line="240" w:lineRule="auto"/>
              <w:jc w:val="both"/>
              <w:rPr>
                <w:rFonts w:ascii="Times New Roman" w:eastAsia="Times New Roman" w:hAnsi="Times New Roman" w:cs="Times New Roman"/>
                <w:sz w:val="24"/>
                <w:szCs w:val="24"/>
              </w:rPr>
            </w:pPr>
            <w:r w:rsidRPr="00066D75">
              <w:rPr>
                <w:rFonts w:ascii="Times New Roman" w:eastAsia="Times New Roman" w:hAnsi="Times New Roman" w:cs="Times New Roman"/>
                <w:b/>
                <w:bCs/>
                <w:smallCaps/>
                <w:sz w:val="24"/>
                <w:szCs w:val="24"/>
              </w:rPr>
              <w:t>Fiscal Impact Statement</w:t>
            </w:r>
          </w:p>
          <w:p w14:paraId="0BB74E28" w14:textId="77777777" w:rsidR="009513B2" w:rsidRPr="00066D75" w:rsidRDefault="009513B2" w:rsidP="00017A08">
            <w:pPr>
              <w:spacing w:after="0" w:line="240" w:lineRule="auto"/>
              <w:jc w:val="both"/>
              <w:rPr>
                <w:rFonts w:ascii="Times New Roman" w:eastAsia="Times New Roman" w:hAnsi="Times New Roman" w:cs="Times New Roman"/>
                <w:b/>
                <w:bCs/>
                <w:sz w:val="24"/>
                <w:szCs w:val="24"/>
              </w:rPr>
            </w:pPr>
          </w:p>
          <w:p w14:paraId="123E06F6" w14:textId="76245480" w:rsidR="009513B2" w:rsidRPr="007D23AD" w:rsidRDefault="009513B2" w:rsidP="00017A08">
            <w:pPr>
              <w:spacing w:after="0" w:line="240" w:lineRule="auto"/>
              <w:jc w:val="both"/>
              <w:rPr>
                <w:rFonts w:ascii="Times New Roman" w:eastAsia="Times New Roman" w:hAnsi="Times New Roman" w:cs="Times New Roman"/>
                <w:sz w:val="24"/>
                <w:szCs w:val="24"/>
              </w:rPr>
            </w:pPr>
            <w:r w:rsidRPr="1DD06647">
              <w:rPr>
                <w:rFonts w:ascii="Times New Roman" w:eastAsia="Times New Roman" w:hAnsi="Times New Roman" w:cs="Times New Roman"/>
                <w:b/>
                <w:bCs/>
                <w:smallCaps/>
                <w:sz w:val="24"/>
                <w:szCs w:val="24"/>
              </w:rPr>
              <w:t>Int. No.</w:t>
            </w:r>
            <w:r w:rsidRPr="1DD06647">
              <w:rPr>
                <w:rFonts w:ascii="Times New Roman" w:eastAsia="Times New Roman" w:hAnsi="Times New Roman" w:cs="Times New Roman"/>
                <w:b/>
                <w:bCs/>
                <w:sz w:val="24"/>
                <w:szCs w:val="24"/>
              </w:rPr>
              <w:t xml:space="preserve">: </w:t>
            </w:r>
            <w:r w:rsidRPr="1DD06647">
              <w:rPr>
                <w:rFonts w:ascii="Times New Roman" w:eastAsia="Times New Roman" w:hAnsi="Times New Roman" w:cs="Times New Roman"/>
                <w:sz w:val="24"/>
                <w:szCs w:val="24"/>
              </w:rPr>
              <w:t>1</w:t>
            </w:r>
            <w:r w:rsidR="00945CC7" w:rsidRPr="1DD06647">
              <w:rPr>
                <w:rFonts w:ascii="Times New Roman" w:eastAsia="Times New Roman" w:hAnsi="Times New Roman" w:cs="Times New Roman"/>
                <w:sz w:val="24"/>
                <w:szCs w:val="24"/>
              </w:rPr>
              <w:t>332</w:t>
            </w:r>
            <w:r w:rsidR="1F62DADC" w:rsidRPr="1DD06647">
              <w:rPr>
                <w:rFonts w:ascii="Times New Roman" w:eastAsia="Times New Roman" w:hAnsi="Times New Roman" w:cs="Times New Roman"/>
                <w:sz w:val="24"/>
                <w:szCs w:val="24"/>
              </w:rPr>
              <w:t>-A</w:t>
            </w:r>
          </w:p>
          <w:p w14:paraId="709DC835" w14:textId="77777777" w:rsidR="009513B2" w:rsidRPr="00066D75" w:rsidRDefault="009513B2" w:rsidP="00017A08">
            <w:pPr>
              <w:spacing w:after="0" w:line="240" w:lineRule="auto"/>
              <w:rPr>
                <w:rFonts w:ascii="Times New Roman" w:eastAsia="Times New Roman" w:hAnsi="Times New Roman" w:cs="Times New Roman"/>
                <w:sz w:val="16"/>
                <w:szCs w:val="16"/>
              </w:rPr>
            </w:pPr>
            <w:r w:rsidRPr="00066D75">
              <w:rPr>
                <w:rFonts w:ascii="Times New Roman" w:eastAsia="Times New Roman" w:hAnsi="Times New Roman" w:cs="Times New Roman"/>
                <w:sz w:val="24"/>
                <w:szCs w:val="24"/>
              </w:rPr>
              <w:t xml:space="preserve">                                        </w:t>
            </w:r>
          </w:p>
          <w:p w14:paraId="701685F9" w14:textId="77777777" w:rsidR="009513B2" w:rsidRPr="00066D75" w:rsidRDefault="009513B2" w:rsidP="00017A08">
            <w:pPr>
              <w:tabs>
                <w:tab w:val="left" w:pos="-1440"/>
              </w:tabs>
              <w:spacing w:after="120" w:line="240" w:lineRule="auto"/>
              <w:ind w:left="1440" w:hanging="1440"/>
              <w:rPr>
                <w:rFonts w:ascii="Times New Roman" w:eastAsia="Times New Roman" w:hAnsi="Times New Roman" w:cs="Times New Roman"/>
                <w:sz w:val="24"/>
                <w:szCs w:val="24"/>
              </w:rPr>
            </w:pPr>
            <w:r w:rsidRPr="00066D75">
              <w:rPr>
                <w:rFonts w:ascii="Times New Roman" w:eastAsia="Times New Roman" w:hAnsi="Times New Roman" w:cs="Times New Roman"/>
                <w:b/>
                <w:bCs/>
                <w:smallCaps/>
                <w:sz w:val="24"/>
                <w:szCs w:val="24"/>
              </w:rPr>
              <w:t>Committee</w:t>
            </w:r>
            <w:r w:rsidRPr="00066D75">
              <w:rPr>
                <w:rFonts w:ascii="Times New Roman" w:eastAsia="Times New Roman" w:hAnsi="Times New Roman" w:cs="Times New Roman"/>
                <w:b/>
                <w:bCs/>
                <w:sz w:val="24"/>
                <w:szCs w:val="24"/>
              </w:rPr>
              <w:t>:</w:t>
            </w:r>
            <w:r w:rsidRPr="00066D75">
              <w:rPr>
                <w:rFonts w:ascii="Times New Roman" w:eastAsia="Times New Roman" w:hAnsi="Times New Roman" w:cs="Times New Roman"/>
                <w:szCs w:val="24"/>
              </w:rPr>
              <w:t xml:space="preserve"> </w:t>
            </w:r>
            <w:r>
              <w:rPr>
                <w:rFonts w:ascii="Times New Roman" w:eastAsia="Times New Roman" w:hAnsi="Times New Roman" w:cs="Times New Roman"/>
                <w:sz w:val="24"/>
                <w:szCs w:val="24"/>
              </w:rPr>
              <w:t>Consumer and Worker Protection</w:t>
            </w:r>
          </w:p>
        </w:tc>
      </w:tr>
      <w:tr w:rsidR="009513B2" w:rsidRPr="009513B2" w14:paraId="04354210" w14:textId="77777777" w:rsidTr="4E1E15CE">
        <w:trPr>
          <w:trHeight w:val="1160"/>
          <w:jc w:val="center"/>
        </w:trPr>
        <w:tc>
          <w:tcPr>
            <w:tcW w:w="6077" w:type="dxa"/>
            <w:tcBorders>
              <w:top w:val="single" w:sz="4" w:space="0" w:color="auto"/>
            </w:tcBorders>
          </w:tcPr>
          <w:p w14:paraId="679AC805" w14:textId="77777777" w:rsidR="009513B2" w:rsidRPr="009513B2" w:rsidRDefault="009513B2" w:rsidP="009513B2">
            <w:pPr>
              <w:pStyle w:val="BodyText"/>
              <w:spacing w:line="240" w:lineRule="auto"/>
              <w:ind w:firstLine="0"/>
            </w:pPr>
            <w:r w:rsidRPr="009513B2">
              <w:rPr>
                <w:b/>
                <w:bCs/>
                <w:smallCaps/>
              </w:rPr>
              <w:t xml:space="preserve">Title: </w:t>
            </w:r>
            <w:r w:rsidRPr="009513B2">
              <w:t>A Local Law to amend the administrative code of the city of New York, in relation to the wrongful deactivation of app-based delivery workers</w:t>
            </w:r>
          </w:p>
          <w:p w14:paraId="51DDA85F" w14:textId="6785B760" w:rsidR="009513B2" w:rsidRPr="009513B2" w:rsidRDefault="009513B2" w:rsidP="00017A08">
            <w:pPr>
              <w:pStyle w:val="BodyText"/>
              <w:spacing w:before="80" w:line="240" w:lineRule="auto"/>
              <w:ind w:firstLine="0"/>
            </w:pPr>
          </w:p>
        </w:tc>
        <w:tc>
          <w:tcPr>
            <w:tcW w:w="4926" w:type="dxa"/>
            <w:tcBorders>
              <w:top w:val="single" w:sz="4" w:space="0" w:color="auto"/>
            </w:tcBorders>
          </w:tcPr>
          <w:p w14:paraId="6454094A" w14:textId="06DCC012" w:rsidR="00516CBA" w:rsidRDefault="5DA428A2" w:rsidP="39B200CC">
            <w:pPr>
              <w:autoSpaceDE w:val="0"/>
              <w:autoSpaceDN w:val="0"/>
              <w:adjustRightInd w:val="0"/>
              <w:spacing w:line="240" w:lineRule="auto"/>
              <w:jc w:val="both"/>
              <w:rPr>
                <w:rFonts w:ascii="Times New Roman" w:hAnsi="Times New Roman" w:cs="Times New Roman"/>
                <w:sz w:val="24"/>
                <w:szCs w:val="24"/>
              </w:rPr>
            </w:pPr>
            <w:r w:rsidRPr="4E1E15CE">
              <w:rPr>
                <w:rFonts w:ascii="Times New Roman" w:hAnsi="Times New Roman" w:cs="Times New Roman"/>
                <w:b/>
                <w:bCs/>
                <w:smallCaps/>
                <w:sz w:val="24"/>
                <w:szCs w:val="24"/>
              </w:rPr>
              <w:t>Sponsors</w:t>
            </w:r>
            <w:r w:rsidRPr="4E1E15CE">
              <w:rPr>
                <w:rFonts w:ascii="Times New Roman" w:hAnsi="Times New Roman" w:cs="Times New Roman"/>
                <w:b/>
                <w:bCs/>
                <w:sz w:val="24"/>
                <w:szCs w:val="24"/>
              </w:rPr>
              <w:t xml:space="preserve">: </w:t>
            </w:r>
            <w:r w:rsidRPr="4E1E15CE">
              <w:rPr>
                <w:rFonts w:ascii="Times New Roman" w:hAnsi="Times New Roman" w:cs="Times New Roman"/>
                <w:sz w:val="24"/>
                <w:szCs w:val="24"/>
              </w:rPr>
              <w:t xml:space="preserve">Council Members Brannan, Nurse, Abreu, </w:t>
            </w:r>
            <w:r w:rsidR="3C04A02B" w:rsidRPr="4E1E15CE">
              <w:rPr>
                <w:rFonts w:ascii="Times New Roman" w:hAnsi="Times New Roman" w:cs="Times New Roman"/>
                <w:sz w:val="24"/>
                <w:szCs w:val="24"/>
              </w:rPr>
              <w:t>Restler, Ca</w:t>
            </w:r>
            <w:r w:rsidR="3F26DB0F" w:rsidRPr="4E1E15CE">
              <w:rPr>
                <w:rFonts w:ascii="Times New Roman" w:hAnsi="Times New Roman" w:cs="Times New Roman"/>
                <w:sz w:val="24"/>
                <w:szCs w:val="24"/>
              </w:rPr>
              <w:t>bán</w:t>
            </w:r>
            <w:r w:rsidR="3C04A02B" w:rsidRPr="4E1E15CE">
              <w:rPr>
                <w:rFonts w:ascii="Times New Roman" w:hAnsi="Times New Roman" w:cs="Times New Roman"/>
                <w:sz w:val="24"/>
                <w:szCs w:val="24"/>
              </w:rPr>
              <w:t xml:space="preserve">, </w:t>
            </w:r>
            <w:r w:rsidR="14E01E02" w:rsidRPr="4E1E15CE">
              <w:rPr>
                <w:rFonts w:ascii="Times New Roman" w:hAnsi="Times New Roman" w:cs="Times New Roman"/>
                <w:sz w:val="24"/>
                <w:szCs w:val="24"/>
              </w:rPr>
              <w:t>Banks, Marte, Brewer, Hanif, Krishnan, Guti</w:t>
            </w:r>
            <w:r w:rsidR="3F26DB0F" w:rsidRPr="4E1E15CE">
              <w:rPr>
                <w:rFonts w:ascii="Times New Roman" w:hAnsi="Times New Roman" w:cs="Times New Roman"/>
                <w:sz w:val="24"/>
                <w:szCs w:val="24"/>
              </w:rPr>
              <w:t>é</w:t>
            </w:r>
            <w:r w:rsidR="14E01E02" w:rsidRPr="4E1E15CE">
              <w:rPr>
                <w:rFonts w:ascii="Times New Roman" w:hAnsi="Times New Roman" w:cs="Times New Roman"/>
                <w:sz w:val="24"/>
                <w:szCs w:val="24"/>
              </w:rPr>
              <w:t>rrez, Joseph, Feliz, Ayala, Hudson, Oss</w:t>
            </w:r>
            <w:r w:rsidR="3F26DB0F" w:rsidRPr="4E1E15CE">
              <w:rPr>
                <w:rFonts w:ascii="Times New Roman" w:hAnsi="Times New Roman" w:cs="Times New Roman"/>
                <w:sz w:val="24"/>
                <w:szCs w:val="24"/>
              </w:rPr>
              <w:t>é</w:t>
            </w:r>
            <w:r w:rsidR="14E01E02" w:rsidRPr="4E1E15CE">
              <w:rPr>
                <w:rFonts w:ascii="Times New Roman" w:hAnsi="Times New Roman" w:cs="Times New Roman"/>
                <w:sz w:val="24"/>
                <w:szCs w:val="24"/>
              </w:rPr>
              <w:t xml:space="preserve">, </w:t>
            </w:r>
            <w:r w:rsidR="3F26DB0F" w:rsidRPr="4E1E15CE">
              <w:rPr>
                <w:rFonts w:ascii="Times New Roman" w:hAnsi="Times New Roman" w:cs="Times New Roman"/>
                <w:sz w:val="24"/>
                <w:szCs w:val="24"/>
              </w:rPr>
              <w:t>Avilés</w:t>
            </w:r>
            <w:r w:rsidR="14E01E02" w:rsidRPr="4E1E15CE">
              <w:rPr>
                <w:rFonts w:ascii="Times New Roman" w:hAnsi="Times New Roman" w:cs="Times New Roman"/>
                <w:sz w:val="24"/>
                <w:szCs w:val="24"/>
              </w:rPr>
              <w:t xml:space="preserve">, Sanchez, Salaam, </w:t>
            </w:r>
            <w:r w:rsidR="3F26DB0F" w:rsidRPr="4E1E15CE">
              <w:rPr>
                <w:rFonts w:ascii="Times New Roman" w:hAnsi="Times New Roman" w:cs="Times New Roman"/>
                <w:sz w:val="24"/>
                <w:szCs w:val="24"/>
              </w:rPr>
              <w:t xml:space="preserve">De La </w:t>
            </w:r>
            <w:r w:rsidR="14E01E02" w:rsidRPr="4E1E15CE">
              <w:rPr>
                <w:rFonts w:ascii="Times New Roman" w:hAnsi="Times New Roman" w:cs="Times New Roman"/>
                <w:sz w:val="24"/>
                <w:szCs w:val="24"/>
              </w:rPr>
              <w:t xml:space="preserve">Rosa, </w:t>
            </w:r>
            <w:r w:rsidR="3F26DB0F" w:rsidRPr="4E1E15CE">
              <w:rPr>
                <w:rFonts w:ascii="Times New Roman" w:hAnsi="Times New Roman" w:cs="Times New Roman"/>
                <w:sz w:val="24"/>
                <w:szCs w:val="24"/>
              </w:rPr>
              <w:t>Farías</w:t>
            </w:r>
            <w:r w:rsidR="14E01E02" w:rsidRPr="4E1E15CE">
              <w:rPr>
                <w:rFonts w:ascii="Times New Roman" w:hAnsi="Times New Roman" w:cs="Times New Roman"/>
                <w:sz w:val="24"/>
                <w:szCs w:val="24"/>
              </w:rPr>
              <w:t>, Williams, Steven</w:t>
            </w:r>
            <w:r w:rsidR="5B578E7C" w:rsidRPr="4E1E15CE">
              <w:rPr>
                <w:rFonts w:ascii="Times New Roman" w:hAnsi="Times New Roman" w:cs="Times New Roman"/>
                <w:sz w:val="24"/>
                <w:szCs w:val="24"/>
              </w:rPr>
              <w:t xml:space="preserve">s, Brooks-Powers, Powers, Lee, Louis, </w:t>
            </w:r>
            <w:r w:rsidR="3FF2395F" w:rsidRPr="4E1E15CE">
              <w:rPr>
                <w:rFonts w:ascii="Times New Roman" w:hAnsi="Times New Roman" w:cs="Times New Roman"/>
                <w:sz w:val="24"/>
                <w:szCs w:val="24"/>
              </w:rPr>
              <w:t xml:space="preserve">Epstein, </w:t>
            </w:r>
            <w:r w:rsidR="5B578E7C" w:rsidRPr="4E1E15CE">
              <w:rPr>
                <w:rFonts w:ascii="Times New Roman" w:hAnsi="Times New Roman" w:cs="Times New Roman"/>
                <w:sz w:val="24"/>
                <w:szCs w:val="24"/>
              </w:rPr>
              <w:t xml:space="preserve">and </w:t>
            </w:r>
            <w:r w:rsidR="2D660551" w:rsidRPr="4E1E15CE">
              <w:rPr>
                <w:rFonts w:ascii="Times New Roman" w:hAnsi="Times New Roman" w:cs="Times New Roman"/>
                <w:sz w:val="24"/>
                <w:szCs w:val="24"/>
              </w:rPr>
              <w:t xml:space="preserve">the </w:t>
            </w:r>
            <w:r w:rsidR="5B578E7C" w:rsidRPr="4E1E15CE">
              <w:rPr>
                <w:rFonts w:ascii="Times New Roman" w:hAnsi="Times New Roman" w:cs="Times New Roman"/>
                <w:sz w:val="24"/>
                <w:szCs w:val="24"/>
              </w:rPr>
              <w:t xml:space="preserve">Public Advocate </w:t>
            </w:r>
            <w:r w:rsidR="2D660551" w:rsidRPr="4E1E15CE">
              <w:rPr>
                <w:rFonts w:ascii="Times New Roman" w:hAnsi="Times New Roman" w:cs="Times New Roman"/>
                <w:sz w:val="24"/>
                <w:szCs w:val="24"/>
              </w:rPr>
              <w:t xml:space="preserve">(Mr. </w:t>
            </w:r>
            <w:r w:rsidR="5B578E7C" w:rsidRPr="4E1E15CE">
              <w:rPr>
                <w:rFonts w:ascii="Times New Roman" w:hAnsi="Times New Roman" w:cs="Times New Roman"/>
                <w:sz w:val="24"/>
                <w:szCs w:val="24"/>
              </w:rPr>
              <w:t>Williams</w:t>
            </w:r>
            <w:r w:rsidR="2D660551" w:rsidRPr="4E1E15CE">
              <w:rPr>
                <w:rFonts w:ascii="Times New Roman" w:hAnsi="Times New Roman" w:cs="Times New Roman"/>
                <w:sz w:val="24"/>
                <w:szCs w:val="24"/>
              </w:rPr>
              <w:t>)</w:t>
            </w:r>
          </w:p>
          <w:p w14:paraId="3E7406CA" w14:textId="5C08B5EB" w:rsidR="009513B2" w:rsidRPr="009513B2" w:rsidRDefault="009513B2" w:rsidP="00C881BD">
            <w:pPr>
              <w:pStyle w:val="BodyText"/>
              <w:spacing w:line="240" w:lineRule="auto"/>
              <w:rPr>
                <w:rFonts w:eastAsia="Calibri"/>
              </w:rPr>
            </w:pPr>
          </w:p>
        </w:tc>
      </w:tr>
    </w:tbl>
    <w:p w14:paraId="093CA1EC" w14:textId="14D49643" w:rsidR="009513B2" w:rsidRPr="009513B2" w:rsidRDefault="009513B2" w:rsidP="4B9966FF">
      <w:pPr>
        <w:pStyle w:val="BodyText"/>
        <w:spacing w:line="240" w:lineRule="auto"/>
        <w:ind w:firstLine="0"/>
      </w:pPr>
      <w:r w:rsidRPr="4B9966FF">
        <w:rPr>
          <w:b/>
          <w:bCs/>
          <w:smallCaps/>
        </w:rPr>
        <w:t>Summary of Legislation:</w:t>
      </w:r>
      <w:r>
        <w:t xml:space="preserve"> Int.</w:t>
      </w:r>
      <w:r w:rsidR="005F2D15">
        <w:t xml:space="preserve"> </w:t>
      </w:r>
      <w:r w:rsidR="17AE7C0F">
        <w:t>No.</w:t>
      </w:r>
      <w:r w:rsidR="005F2D15" w:rsidDel="004A35B2">
        <w:t xml:space="preserve"> </w:t>
      </w:r>
      <w:r>
        <w:t>1332</w:t>
      </w:r>
      <w:r w:rsidR="1E4868FE">
        <w:t>-A</w:t>
      </w:r>
      <w:r>
        <w:t xml:space="preserve"> </w:t>
      </w:r>
      <w:r w:rsidR="37FA9F2E" w:rsidRPr="4B9966FF">
        <w:t>would prohibit delivery services from deactivating app-based contracted delivery workers unless the deactivation is for just cause or bona fide economic reasons. A delivery service would be required to use progressive discipline prior to deactivating a worker for just cause, unless such deactivation is for egregious misconduct, and would be required to provide notice of such deactivation within 72 hours of deactivating the worker. A delivery service would be required to provide 120 days’ advance notice prior to deactivation for bona fide economic reasons. An app-based contracted delivery worker may challenge their deactivation in an informal resolution process with the delivery service, or request that the Department of Consumer and Worker Protection (DCWP) investigate the deactivation. If DCWP determines the deactivation was wrongful, the delivery worker would be entitled to remedies including reinstatement and payment of lost earnings.</w:t>
      </w:r>
    </w:p>
    <w:p w14:paraId="013FBDA9" w14:textId="03199A85" w:rsidR="4B9966FF" w:rsidRDefault="4B9966FF" w:rsidP="4B9966FF">
      <w:pPr>
        <w:pStyle w:val="BodyText"/>
        <w:spacing w:line="240" w:lineRule="auto"/>
        <w:ind w:firstLine="0"/>
      </w:pPr>
    </w:p>
    <w:p w14:paraId="2AB3C3D7" w14:textId="1A483016" w:rsidR="009513B2" w:rsidRPr="009513B2" w:rsidRDefault="009513B2" w:rsidP="1DD06647">
      <w:pPr>
        <w:pStyle w:val="NoSpacing"/>
        <w:jc w:val="both"/>
        <w:rPr>
          <w:rFonts w:eastAsia="Times New Roman" w:cs="Times New Roman"/>
          <w:color w:val="000000" w:themeColor="text1"/>
          <w:sz w:val="14"/>
          <w:szCs w:val="14"/>
        </w:rPr>
      </w:pPr>
      <w:r w:rsidRPr="1DD06647">
        <w:rPr>
          <w:rFonts w:eastAsia="Times New Roman" w:cs="Times New Roman"/>
          <w:b/>
          <w:bCs/>
          <w:smallCaps/>
        </w:rPr>
        <w:t>Effective Date:</w:t>
      </w:r>
      <w:r w:rsidRPr="1DD06647">
        <w:rPr>
          <w:rFonts w:eastAsia="Times New Roman" w:cs="Times New Roman"/>
        </w:rPr>
        <w:t xml:space="preserve"> </w:t>
      </w:r>
      <w:r w:rsidR="33FB39DB" w:rsidRPr="1DD06647">
        <w:rPr>
          <w:rFonts w:eastAsia="Times New Roman" w:cs="Times New Roman"/>
          <w:color w:val="000000" w:themeColor="text1"/>
          <w:szCs w:val="24"/>
        </w:rPr>
        <w:t xml:space="preserve"> This local law takes effect </w:t>
      </w:r>
      <w:r w:rsidR="33FB39DB" w:rsidRPr="1DD06647">
        <w:rPr>
          <w:rFonts w:eastAsia="Times New Roman" w:cs="Times New Roman"/>
          <w:szCs w:val="24"/>
        </w:rPr>
        <w:t>1 year</w:t>
      </w:r>
      <w:r w:rsidR="33FB39DB" w:rsidRPr="1DD06647">
        <w:rPr>
          <w:rFonts w:eastAsia="Times New Roman" w:cs="Times New Roman"/>
          <w:color w:val="000000" w:themeColor="text1"/>
          <w:szCs w:val="24"/>
        </w:rPr>
        <w:t xml:space="preserve"> after it becomes law, provided that: (i) the commissioner of consumer and worker protection shall take such measures as are necessary for the implementation of this local law, including the promulgation of rules, prior to such date;</w:t>
      </w:r>
      <w:r w:rsidR="33FB39DB" w:rsidRPr="1DD06647">
        <w:rPr>
          <w:rFonts w:eastAsia="Times New Roman" w:cs="Times New Roman"/>
          <w:szCs w:val="24"/>
        </w:rPr>
        <w:t xml:space="preserve"> and (ii) that any requirement on a delivery service, as defined in section 20-1501 of the administrative code of the city of New York, to provide data, documents, testimony, or other information to the department of consumer and worker protection, by rules adopted pursuant to subdivisions (a) and (b) of section 20-1538, as added by section six of this local law, may take effect prior to such date.</w:t>
      </w:r>
      <w:r w:rsidR="33FB39DB" w:rsidRPr="1DD06647">
        <w:rPr>
          <w:rFonts w:eastAsia="Times New Roman" w:cs="Times New Roman"/>
          <w:color w:val="000000" w:themeColor="text1"/>
          <w:sz w:val="14"/>
          <w:szCs w:val="14"/>
        </w:rPr>
        <w:t xml:space="preserve">  </w:t>
      </w:r>
    </w:p>
    <w:p w14:paraId="761C9780" w14:textId="1FC3B0FE" w:rsidR="009513B2" w:rsidRPr="009513B2" w:rsidRDefault="009513B2" w:rsidP="1DD06647">
      <w:pPr>
        <w:pStyle w:val="NoSpacing"/>
        <w:spacing w:before="80"/>
        <w:jc w:val="both"/>
        <w:rPr>
          <w:rFonts w:cs="Times New Roman"/>
        </w:rPr>
      </w:pPr>
    </w:p>
    <w:p w14:paraId="41ECEF41" w14:textId="77777777" w:rsidR="009513B2" w:rsidRPr="00D4471C" w:rsidRDefault="009513B2" w:rsidP="009513B2">
      <w:pPr>
        <w:pBdr>
          <w:top w:val="single" w:sz="4" w:space="1" w:color="auto"/>
        </w:pBdr>
        <w:spacing w:before="240" w:after="0" w:line="240" w:lineRule="auto"/>
        <w:jc w:val="both"/>
        <w:rPr>
          <w:rFonts w:ascii="Times New Roman" w:eastAsia="Times New Roman" w:hAnsi="Times New Roman" w:cs="Times New Roman"/>
          <w:b/>
          <w:smallCaps/>
          <w:sz w:val="24"/>
          <w:szCs w:val="24"/>
        </w:rPr>
      </w:pPr>
      <w:r w:rsidRPr="00D4471C">
        <w:rPr>
          <w:rFonts w:ascii="Times New Roman" w:eastAsia="Times New Roman" w:hAnsi="Times New Roman" w:cs="Times New Roman"/>
          <w:b/>
          <w:smallCaps/>
          <w:sz w:val="24"/>
          <w:szCs w:val="24"/>
        </w:rPr>
        <w:t>City Council Estimate:</w:t>
      </w:r>
    </w:p>
    <w:p w14:paraId="39A35DDD" w14:textId="77777777" w:rsidR="009513B2" w:rsidRPr="00D4471C" w:rsidRDefault="009513B2" w:rsidP="009513B2">
      <w:pPr>
        <w:pBdr>
          <w:top w:val="single" w:sz="4" w:space="1" w:color="auto"/>
        </w:pBdr>
        <w:spacing w:before="120" w:after="0" w:line="240" w:lineRule="auto"/>
        <w:jc w:val="both"/>
        <w:rPr>
          <w:rFonts w:ascii="Times New Roman" w:eastAsia="Times New Roman" w:hAnsi="Times New Roman" w:cs="Times New Roman"/>
          <w:b/>
          <w:smallCaps/>
          <w:sz w:val="24"/>
          <w:szCs w:val="24"/>
        </w:rPr>
      </w:pPr>
    </w:p>
    <w:tbl>
      <w:tblPr>
        <w:tblW w:w="7734" w:type="dxa"/>
        <w:jc w:val="center"/>
        <w:tblCellMar>
          <w:left w:w="141" w:type="dxa"/>
          <w:right w:w="141" w:type="dxa"/>
        </w:tblCellMar>
        <w:tblLook w:val="0000" w:firstRow="0" w:lastRow="0" w:firstColumn="0" w:lastColumn="0" w:noHBand="0" w:noVBand="0"/>
      </w:tblPr>
      <w:tblGrid>
        <w:gridCol w:w="2145"/>
        <w:gridCol w:w="1863"/>
        <w:gridCol w:w="1863"/>
        <w:gridCol w:w="1863"/>
      </w:tblGrid>
      <w:tr w:rsidR="009513B2" w:rsidRPr="00D4471C" w14:paraId="0BEC93C7" w14:textId="77777777" w:rsidTr="35D713F8">
        <w:trPr>
          <w:trHeight w:val="300"/>
          <w:jc w:val="center"/>
        </w:trPr>
        <w:tc>
          <w:tcPr>
            <w:tcW w:w="2145" w:type="dxa"/>
            <w:tcBorders>
              <w:top w:val="double" w:sz="7" w:space="0" w:color="000000" w:themeColor="text1"/>
              <w:left w:val="double" w:sz="7" w:space="0" w:color="000000" w:themeColor="text1"/>
              <w:bottom w:val="single" w:sz="6" w:space="0" w:color="FFFFFF" w:themeColor="background1"/>
              <w:right w:val="single" w:sz="6" w:space="0" w:color="FFFFFF" w:themeColor="background1"/>
            </w:tcBorders>
            <w:vAlign w:val="center"/>
          </w:tcPr>
          <w:p w14:paraId="4B54CB8A" w14:textId="77777777" w:rsidR="009513B2" w:rsidRPr="00D4471C" w:rsidRDefault="009513B2" w:rsidP="1DD06647">
            <w:pPr>
              <w:spacing w:after="0" w:line="201" w:lineRule="exact"/>
              <w:jc w:val="center"/>
              <w:rPr>
                <w:rFonts w:ascii="Times New Roman" w:eastAsia="Times New Roman" w:hAnsi="Times New Roman" w:cs="Times New Roman"/>
                <w:sz w:val="20"/>
                <w:szCs w:val="20"/>
              </w:rPr>
            </w:pPr>
          </w:p>
          <w:p w14:paraId="0F114853" w14:textId="77777777" w:rsidR="009513B2" w:rsidRPr="00D4471C" w:rsidRDefault="009513B2" w:rsidP="1DD06647">
            <w:pPr>
              <w:spacing w:after="0" w:line="240" w:lineRule="auto"/>
              <w:jc w:val="center"/>
              <w:rPr>
                <w:rFonts w:ascii="Times New Roman" w:eastAsia="Times New Roman" w:hAnsi="Times New Roman" w:cs="Times New Roman"/>
                <w:b/>
                <w:sz w:val="20"/>
                <w:szCs w:val="20"/>
              </w:rPr>
            </w:pPr>
          </w:p>
        </w:tc>
        <w:tc>
          <w:tcPr>
            <w:tcW w:w="1863" w:type="dxa"/>
            <w:tcBorders>
              <w:top w:val="double" w:sz="7" w:space="0" w:color="000000" w:themeColor="text1"/>
              <w:left w:val="single" w:sz="7" w:space="0" w:color="000000" w:themeColor="text1"/>
              <w:bottom w:val="single" w:sz="6" w:space="0" w:color="FFFFFF" w:themeColor="background1"/>
              <w:right w:val="single" w:sz="6" w:space="0" w:color="FFFFFF" w:themeColor="background1"/>
            </w:tcBorders>
            <w:vAlign w:val="center"/>
          </w:tcPr>
          <w:p w14:paraId="25104DCE" w14:textId="58D987DB" w:rsidR="009513B2" w:rsidRPr="00D4471C" w:rsidRDefault="009513B2" w:rsidP="1DD06647">
            <w:pPr>
              <w:spacing w:after="0" w:line="240" w:lineRule="auto"/>
              <w:jc w:val="center"/>
              <w:rPr>
                <w:rFonts w:ascii="Times New Roman" w:eastAsia="Times New Roman" w:hAnsi="Times New Roman" w:cs="Times New Roman"/>
                <w:b/>
                <w:sz w:val="20"/>
                <w:szCs w:val="20"/>
              </w:rPr>
            </w:pPr>
            <w:r w:rsidRPr="6CA45451">
              <w:rPr>
                <w:rFonts w:ascii="Times New Roman" w:eastAsia="Times New Roman" w:hAnsi="Times New Roman" w:cs="Times New Roman"/>
                <w:b/>
                <w:sz w:val="20"/>
                <w:szCs w:val="20"/>
              </w:rPr>
              <w:t xml:space="preserve">Effective </w:t>
            </w:r>
            <w:r w:rsidR="006D4537" w:rsidRPr="6CA45451">
              <w:rPr>
                <w:rFonts w:ascii="Times New Roman" w:eastAsia="Times New Roman" w:hAnsi="Times New Roman" w:cs="Times New Roman"/>
                <w:b/>
                <w:sz w:val="20"/>
                <w:szCs w:val="20"/>
              </w:rPr>
              <w:t>FY27</w:t>
            </w:r>
          </w:p>
        </w:tc>
        <w:tc>
          <w:tcPr>
            <w:tcW w:w="1863" w:type="dxa"/>
            <w:tcBorders>
              <w:top w:val="double" w:sz="7" w:space="0" w:color="000000" w:themeColor="text1"/>
              <w:left w:val="single" w:sz="7" w:space="0" w:color="000000" w:themeColor="text1"/>
              <w:bottom w:val="single" w:sz="6" w:space="0" w:color="FFFFFF" w:themeColor="background1"/>
              <w:right w:val="single" w:sz="6" w:space="0" w:color="FFFFFF" w:themeColor="background1"/>
            </w:tcBorders>
            <w:vAlign w:val="center"/>
          </w:tcPr>
          <w:p w14:paraId="7D858D68" w14:textId="4D2168E8" w:rsidR="009513B2" w:rsidRPr="00D4471C" w:rsidRDefault="009513B2" w:rsidP="1DD06647">
            <w:pPr>
              <w:spacing w:after="0" w:line="240" w:lineRule="auto"/>
              <w:jc w:val="center"/>
              <w:rPr>
                <w:rFonts w:ascii="Times New Roman" w:eastAsia="Times New Roman" w:hAnsi="Times New Roman" w:cs="Times New Roman"/>
                <w:b/>
                <w:sz w:val="20"/>
                <w:szCs w:val="20"/>
              </w:rPr>
            </w:pPr>
            <w:r w:rsidRPr="6CA45451">
              <w:rPr>
                <w:rFonts w:ascii="Times New Roman" w:eastAsia="Times New Roman" w:hAnsi="Times New Roman" w:cs="Times New Roman"/>
                <w:b/>
                <w:sz w:val="20"/>
                <w:szCs w:val="20"/>
              </w:rPr>
              <w:t xml:space="preserve">FY Succeeding Effective </w:t>
            </w:r>
            <w:r w:rsidR="006D4537" w:rsidRPr="6CA45451">
              <w:rPr>
                <w:rFonts w:ascii="Times New Roman" w:eastAsia="Times New Roman" w:hAnsi="Times New Roman" w:cs="Times New Roman"/>
                <w:b/>
                <w:sz w:val="20"/>
                <w:szCs w:val="20"/>
              </w:rPr>
              <w:t>FY28</w:t>
            </w:r>
          </w:p>
        </w:tc>
        <w:tc>
          <w:tcPr>
            <w:tcW w:w="1863" w:type="dxa"/>
            <w:tcBorders>
              <w:top w:val="double" w:sz="7" w:space="0" w:color="000000" w:themeColor="text1"/>
              <w:left w:val="single" w:sz="7" w:space="0" w:color="000000" w:themeColor="text1"/>
              <w:bottom w:val="single" w:sz="6" w:space="0" w:color="FFFFFF" w:themeColor="background1"/>
              <w:right w:val="double" w:sz="7" w:space="0" w:color="000000" w:themeColor="text1"/>
            </w:tcBorders>
            <w:vAlign w:val="center"/>
          </w:tcPr>
          <w:p w14:paraId="078ECA1E" w14:textId="5D35FF79" w:rsidR="009513B2" w:rsidRPr="00D4471C" w:rsidRDefault="009513B2" w:rsidP="1DD06647">
            <w:pPr>
              <w:spacing w:after="0" w:line="240" w:lineRule="auto"/>
              <w:jc w:val="center"/>
              <w:rPr>
                <w:rFonts w:ascii="Times New Roman" w:eastAsia="Times New Roman" w:hAnsi="Times New Roman" w:cs="Times New Roman"/>
                <w:b/>
                <w:sz w:val="20"/>
                <w:szCs w:val="20"/>
              </w:rPr>
            </w:pPr>
            <w:r w:rsidRPr="6CA45451">
              <w:rPr>
                <w:rFonts w:ascii="Times New Roman" w:eastAsia="Times New Roman" w:hAnsi="Times New Roman" w:cs="Times New Roman"/>
                <w:b/>
                <w:sz w:val="20"/>
                <w:szCs w:val="20"/>
              </w:rPr>
              <w:t xml:space="preserve">Full Fiscal Impact </w:t>
            </w:r>
            <w:r w:rsidR="006D4537" w:rsidRPr="6CA45451">
              <w:rPr>
                <w:rFonts w:ascii="Times New Roman" w:eastAsia="Times New Roman" w:hAnsi="Times New Roman" w:cs="Times New Roman"/>
                <w:b/>
                <w:sz w:val="20"/>
                <w:szCs w:val="20"/>
              </w:rPr>
              <w:t>FY28</w:t>
            </w:r>
          </w:p>
        </w:tc>
      </w:tr>
      <w:tr w:rsidR="009513B2" w:rsidRPr="00D4471C" w14:paraId="1A65BAA1" w14:textId="77777777" w:rsidTr="35D713F8">
        <w:trPr>
          <w:trHeight w:val="300"/>
          <w:jc w:val="center"/>
        </w:trPr>
        <w:tc>
          <w:tcPr>
            <w:tcW w:w="2145" w:type="dxa"/>
            <w:tcBorders>
              <w:top w:val="single" w:sz="7" w:space="0" w:color="000000" w:themeColor="text1"/>
              <w:left w:val="double" w:sz="7" w:space="0" w:color="000000" w:themeColor="text1"/>
              <w:bottom w:val="single" w:sz="6" w:space="0" w:color="FFFFFF" w:themeColor="background1"/>
              <w:right w:val="single" w:sz="6" w:space="0" w:color="FFFFFF" w:themeColor="background1"/>
            </w:tcBorders>
            <w:vAlign w:val="center"/>
          </w:tcPr>
          <w:p w14:paraId="0DEDF996" w14:textId="77777777" w:rsidR="009513B2" w:rsidRPr="00D4471C" w:rsidRDefault="009513B2" w:rsidP="1DD06647">
            <w:pPr>
              <w:spacing w:after="0" w:line="240" w:lineRule="auto"/>
              <w:jc w:val="center"/>
              <w:rPr>
                <w:rFonts w:ascii="Times New Roman" w:eastAsia="Times New Roman" w:hAnsi="Times New Roman" w:cs="Times New Roman"/>
                <w:b/>
                <w:sz w:val="20"/>
                <w:szCs w:val="20"/>
              </w:rPr>
            </w:pPr>
            <w:r w:rsidRPr="6CA45451">
              <w:rPr>
                <w:rFonts w:ascii="Times New Roman" w:eastAsia="Times New Roman" w:hAnsi="Times New Roman" w:cs="Times New Roman"/>
                <w:b/>
                <w:sz w:val="20"/>
                <w:szCs w:val="20"/>
              </w:rPr>
              <w:t>Revenues (+)</w:t>
            </w:r>
          </w:p>
        </w:tc>
        <w:tc>
          <w:tcPr>
            <w:tcW w:w="1863" w:type="dxa"/>
            <w:tcBorders>
              <w:top w:val="single" w:sz="7" w:space="0" w:color="000000" w:themeColor="text1"/>
              <w:left w:val="single" w:sz="7" w:space="0" w:color="000000" w:themeColor="text1"/>
              <w:bottom w:val="single" w:sz="6" w:space="0" w:color="FFFFFF" w:themeColor="background1"/>
              <w:right w:val="single" w:sz="6" w:space="0" w:color="FFFFFF" w:themeColor="background1"/>
            </w:tcBorders>
            <w:vAlign w:val="center"/>
          </w:tcPr>
          <w:p w14:paraId="7D8C9D1F" w14:textId="77777777" w:rsidR="009513B2" w:rsidRPr="00D4471C" w:rsidRDefault="009513B2" w:rsidP="1DD06647">
            <w:pPr>
              <w:spacing w:after="0" w:line="240" w:lineRule="auto"/>
              <w:jc w:val="center"/>
              <w:rPr>
                <w:rFonts w:ascii="Times New Roman" w:eastAsia="Times New Roman" w:hAnsi="Times New Roman" w:cs="Times New Roman"/>
                <w:sz w:val="20"/>
                <w:szCs w:val="20"/>
              </w:rPr>
            </w:pPr>
            <w:r w:rsidRPr="6CA45451">
              <w:rPr>
                <w:rFonts w:ascii="Times New Roman" w:eastAsia="Times New Roman" w:hAnsi="Times New Roman" w:cs="Times New Roman"/>
                <w:sz w:val="20"/>
                <w:szCs w:val="20"/>
              </w:rPr>
              <w:t>$0</w:t>
            </w:r>
          </w:p>
        </w:tc>
        <w:tc>
          <w:tcPr>
            <w:tcW w:w="1863" w:type="dxa"/>
            <w:tcBorders>
              <w:top w:val="single" w:sz="7" w:space="0" w:color="000000" w:themeColor="text1"/>
              <w:left w:val="single" w:sz="7" w:space="0" w:color="000000" w:themeColor="text1"/>
              <w:bottom w:val="single" w:sz="6" w:space="0" w:color="FFFFFF" w:themeColor="background1"/>
              <w:right w:val="single" w:sz="6" w:space="0" w:color="FFFFFF" w:themeColor="background1"/>
            </w:tcBorders>
            <w:vAlign w:val="center"/>
          </w:tcPr>
          <w:p w14:paraId="16749FDB" w14:textId="77777777" w:rsidR="009513B2" w:rsidRPr="00D4471C" w:rsidRDefault="009513B2" w:rsidP="1DD06647">
            <w:pPr>
              <w:spacing w:after="0" w:line="240" w:lineRule="auto"/>
              <w:jc w:val="center"/>
              <w:rPr>
                <w:rFonts w:ascii="Times New Roman" w:eastAsia="Times New Roman" w:hAnsi="Times New Roman" w:cs="Times New Roman"/>
                <w:sz w:val="20"/>
                <w:szCs w:val="20"/>
              </w:rPr>
            </w:pPr>
            <w:r w:rsidRPr="6CA45451">
              <w:rPr>
                <w:rFonts w:ascii="Times New Roman" w:eastAsia="Times New Roman" w:hAnsi="Times New Roman" w:cs="Times New Roman"/>
                <w:sz w:val="20"/>
                <w:szCs w:val="20"/>
              </w:rPr>
              <w:t>$0</w:t>
            </w:r>
          </w:p>
        </w:tc>
        <w:tc>
          <w:tcPr>
            <w:tcW w:w="1863" w:type="dxa"/>
            <w:tcBorders>
              <w:top w:val="single" w:sz="7" w:space="0" w:color="000000" w:themeColor="text1"/>
              <w:left w:val="single" w:sz="7" w:space="0" w:color="000000" w:themeColor="text1"/>
              <w:bottom w:val="single" w:sz="6" w:space="0" w:color="FFFFFF" w:themeColor="background1"/>
              <w:right w:val="double" w:sz="7" w:space="0" w:color="000000" w:themeColor="text1"/>
            </w:tcBorders>
            <w:vAlign w:val="center"/>
          </w:tcPr>
          <w:p w14:paraId="13255620" w14:textId="77777777" w:rsidR="009513B2" w:rsidRPr="00D4471C" w:rsidRDefault="009513B2" w:rsidP="1DD06647">
            <w:pPr>
              <w:spacing w:after="0" w:line="240" w:lineRule="auto"/>
              <w:jc w:val="center"/>
              <w:rPr>
                <w:rFonts w:ascii="Times New Roman" w:eastAsia="Times New Roman" w:hAnsi="Times New Roman" w:cs="Times New Roman"/>
                <w:sz w:val="20"/>
                <w:szCs w:val="20"/>
              </w:rPr>
            </w:pPr>
            <w:r w:rsidRPr="6CA45451">
              <w:rPr>
                <w:rFonts w:ascii="Times New Roman" w:eastAsia="Times New Roman" w:hAnsi="Times New Roman" w:cs="Times New Roman"/>
                <w:sz w:val="20"/>
                <w:szCs w:val="20"/>
              </w:rPr>
              <w:t>$0</w:t>
            </w:r>
          </w:p>
        </w:tc>
      </w:tr>
      <w:tr w:rsidR="009513B2" w:rsidRPr="00D4471C" w14:paraId="50E87E50" w14:textId="77777777" w:rsidTr="35D713F8">
        <w:trPr>
          <w:trHeight w:val="300"/>
          <w:jc w:val="center"/>
        </w:trPr>
        <w:tc>
          <w:tcPr>
            <w:tcW w:w="2145" w:type="dxa"/>
            <w:tcBorders>
              <w:top w:val="single" w:sz="7" w:space="0" w:color="000000" w:themeColor="text1"/>
              <w:left w:val="double" w:sz="7" w:space="0" w:color="000000" w:themeColor="text1"/>
              <w:bottom w:val="single" w:sz="6" w:space="0" w:color="FFFFFF" w:themeColor="background1"/>
              <w:right w:val="single" w:sz="6" w:space="0" w:color="FFFFFF" w:themeColor="background1"/>
            </w:tcBorders>
            <w:vAlign w:val="center"/>
          </w:tcPr>
          <w:p w14:paraId="4BB58462" w14:textId="77777777" w:rsidR="009513B2" w:rsidRPr="00D4471C" w:rsidRDefault="009513B2" w:rsidP="1DD06647">
            <w:pPr>
              <w:spacing w:after="0" w:line="240" w:lineRule="auto"/>
              <w:jc w:val="center"/>
              <w:rPr>
                <w:rFonts w:ascii="Times New Roman" w:eastAsia="Times New Roman" w:hAnsi="Times New Roman" w:cs="Times New Roman"/>
                <w:b/>
                <w:sz w:val="20"/>
                <w:szCs w:val="20"/>
              </w:rPr>
            </w:pPr>
            <w:r w:rsidRPr="6CA45451">
              <w:rPr>
                <w:rFonts w:ascii="Times New Roman" w:eastAsia="Times New Roman" w:hAnsi="Times New Roman" w:cs="Times New Roman"/>
                <w:b/>
                <w:sz w:val="20"/>
                <w:szCs w:val="20"/>
              </w:rPr>
              <w:t>Expenditures (-)</w:t>
            </w:r>
          </w:p>
        </w:tc>
        <w:tc>
          <w:tcPr>
            <w:tcW w:w="1863" w:type="dxa"/>
            <w:tcBorders>
              <w:top w:val="single" w:sz="7" w:space="0" w:color="000000" w:themeColor="text1"/>
              <w:left w:val="single" w:sz="7" w:space="0" w:color="000000" w:themeColor="text1"/>
              <w:bottom w:val="single" w:sz="6" w:space="0" w:color="FFFFFF" w:themeColor="background1"/>
              <w:right w:val="single" w:sz="6" w:space="0" w:color="FFFFFF" w:themeColor="background1"/>
            </w:tcBorders>
            <w:vAlign w:val="center"/>
          </w:tcPr>
          <w:p w14:paraId="0DA491E6" w14:textId="42C7A829" w:rsidR="009513B2" w:rsidRPr="00D4471C" w:rsidRDefault="5DA428A2" w:rsidP="1DD06647">
            <w:pPr>
              <w:spacing w:after="0" w:line="240" w:lineRule="auto"/>
              <w:jc w:val="center"/>
              <w:rPr>
                <w:rFonts w:ascii="Times New Roman" w:eastAsia="Times New Roman" w:hAnsi="Times New Roman" w:cs="Times New Roman"/>
                <w:sz w:val="20"/>
                <w:szCs w:val="20"/>
              </w:rPr>
            </w:pPr>
            <w:r w:rsidRPr="4E1E15CE">
              <w:rPr>
                <w:rFonts w:ascii="Times New Roman" w:eastAsia="Times New Roman" w:hAnsi="Times New Roman" w:cs="Times New Roman"/>
                <w:sz w:val="20"/>
                <w:szCs w:val="20"/>
              </w:rPr>
              <w:t>$</w:t>
            </w:r>
            <w:r w:rsidR="566435DF" w:rsidRPr="4E1E15CE">
              <w:rPr>
                <w:rFonts w:ascii="Times New Roman" w:eastAsia="Times New Roman" w:hAnsi="Times New Roman" w:cs="Times New Roman"/>
                <w:sz w:val="20"/>
                <w:szCs w:val="20"/>
              </w:rPr>
              <w:t>147,650</w:t>
            </w:r>
          </w:p>
        </w:tc>
        <w:tc>
          <w:tcPr>
            <w:tcW w:w="1863" w:type="dxa"/>
            <w:tcBorders>
              <w:top w:val="single" w:sz="7" w:space="0" w:color="000000" w:themeColor="text1"/>
              <w:left w:val="single" w:sz="7" w:space="0" w:color="000000" w:themeColor="text1"/>
              <w:bottom w:val="single" w:sz="6" w:space="0" w:color="FFFFFF" w:themeColor="background1"/>
              <w:right w:val="single" w:sz="6" w:space="0" w:color="FFFFFF" w:themeColor="background1"/>
            </w:tcBorders>
            <w:vAlign w:val="center"/>
          </w:tcPr>
          <w:p w14:paraId="7D7DE66A" w14:textId="3BB79877" w:rsidR="009513B2" w:rsidRPr="00D4471C" w:rsidRDefault="009513B2" w:rsidP="1DD06647">
            <w:pPr>
              <w:spacing w:after="0" w:line="240" w:lineRule="auto"/>
              <w:jc w:val="center"/>
              <w:rPr>
                <w:rFonts w:ascii="Times New Roman" w:eastAsia="Times New Roman" w:hAnsi="Times New Roman" w:cs="Times New Roman"/>
                <w:sz w:val="20"/>
                <w:szCs w:val="20"/>
              </w:rPr>
            </w:pPr>
            <w:r w:rsidRPr="6CA45451">
              <w:rPr>
                <w:rFonts w:ascii="Times New Roman" w:eastAsia="Times New Roman" w:hAnsi="Times New Roman" w:cs="Times New Roman"/>
                <w:sz w:val="20"/>
                <w:szCs w:val="20"/>
              </w:rPr>
              <w:t>$</w:t>
            </w:r>
            <w:r w:rsidR="1835D167" w:rsidRPr="6CA45451">
              <w:rPr>
                <w:rFonts w:ascii="Times New Roman" w:eastAsia="Times New Roman" w:hAnsi="Times New Roman" w:cs="Times New Roman"/>
                <w:sz w:val="20"/>
                <w:szCs w:val="20"/>
              </w:rPr>
              <w:t>295,300</w:t>
            </w:r>
          </w:p>
        </w:tc>
        <w:tc>
          <w:tcPr>
            <w:tcW w:w="1863" w:type="dxa"/>
            <w:tcBorders>
              <w:top w:val="single" w:sz="7" w:space="0" w:color="000000" w:themeColor="text1"/>
              <w:left w:val="single" w:sz="7" w:space="0" w:color="000000" w:themeColor="text1"/>
              <w:bottom w:val="single" w:sz="6" w:space="0" w:color="FFFFFF" w:themeColor="background1"/>
              <w:right w:val="double" w:sz="7" w:space="0" w:color="000000" w:themeColor="text1"/>
            </w:tcBorders>
            <w:vAlign w:val="center"/>
          </w:tcPr>
          <w:p w14:paraId="61FD63BF" w14:textId="2BECACD6" w:rsidR="009513B2" w:rsidRPr="00D4471C" w:rsidRDefault="009513B2" w:rsidP="1DD06647">
            <w:pPr>
              <w:spacing w:after="0" w:line="240" w:lineRule="auto"/>
              <w:jc w:val="center"/>
              <w:rPr>
                <w:rFonts w:ascii="Times New Roman" w:eastAsia="Times New Roman" w:hAnsi="Times New Roman" w:cs="Times New Roman"/>
                <w:sz w:val="20"/>
                <w:szCs w:val="20"/>
              </w:rPr>
            </w:pPr>
            <w:r w:rsidRPr="6CA45451">
              <w:rPr>
                <w:rFonts w:ascii="Times New Roman" w:eastAsia="Times New Roman" w:hAnsi="Times New Roman" w:cs="Times New Roman"/>
                <w:sz w:val="20"/>
                <w:szCs w:val="20"/>
              </w:rPr>
              <w:t>$</w:t>
            </w:r>
            <w:r w:rsidR="5AB0D1C9" w:rsidRPr="6CA45451">
              <w:rPr>
                <w:rFonts w:ascii="Times New Roman" w:eastAsia="Times New Roman" w:hAnsi="Times New Roman" w:cs="Times New Roman"/>
                <w:sz w:val="20"/>
                <w:szCs w:val="20"/>
              </w:rPr>
              <w:t>295,300</w:t>
            </w:r>
          </w:p>
        </w:tc>
      </w:tr>
      <w:tr w:rsidR="009513B2" w:rsidRPr="00D4471C" w14:paraId="26EE0D69" w14:textId="77777777" w:rsidTr="35D713F8">
        <w:trPr>
          <w:trHeight w:val="300"/>
          <w:jc w:val="center"/>
        </w:trPr>
        <w:tc>
          <w:tcPr>
            <w:tcW w:w="2145" w:type="dxa"/>
            <w:tcBorders>
              <w:top w:val="single" w:sz="7" w:space="0" w:color="000000" w:themeColor="text1"/>
              <w:left w:val="double" w:sz="7" w:space="0" w:color="000000" w:themeColor="text1"/>
              <w:bottom w:val="single" w:sz="7" w:space="0" w:color="000000" w:themeColor="text1"/>
              <w:right w:val="single" w:sz="6" w:space="0" w:color="FFFFFF" w:themeColor="background1"/>
            </w:tcBorders>
            <w:vAlign w:val="center"/>
          </w:tcPr>
          <w:p w14:paraId="02429A6F" w14:textId="77777777" w:rsidR="009513B2" w:rsidRPr="00D4471C" w:rsidRDefault="009513B2" w:rsidP="1DD06647">
            <w:pPr>
              <w:spacing w:after="58" w:line="240" w:lineRule="auto"/>
              <w:jc w:val="center"/>
              <w:rPr>
                <w:rFonts w:ascii="Times New Roman" w:eastAsia="Times New Roman" w:hAnsi="Times New Roman" w:cs="Times New Roman"/>
                <w:b/>
                <w:sz w:val="20"/>
                <w:szCs w:val="20"/>
              </w:rPr>
            </w:pPr>
            <w:r w:rsidRPr="6CA45451">
              <w:rPr>
                <w:rFonts w:ascii="Times New Roman" w:eastAsia="Times New Roman" w:hAnsi="Times New Roman" w:cs="Times New Roman"/>
                <w:b/>
                <w:sz w:val="20"/>
                <w:szCs w:val="20"/>
              </w:rPr>
              <w:t>Net</w:t>
            </w:r>
          </w:p>
        </w:tc>
        <w:tc>
          <w:tcPr>
            <w:tcW w:w="1863" w:type="dxa"/>
            <w:tcBorders>
              <w:top w:val="single" w:sz="7" w:space="0" w:color="000000" w:themeColor="text1"/>
              <w:left w:val="single" w:sz="7" w:space="0" w:color="000000" w:themeColor="text1"/>
              <w:bottom w:val="single" w:sz="7" w:space="0" w:color="000000" w:themeColor="text1"/>
              <w:right w:val="single" w:sz="6" w:space="0" w:color="FFFFFF" w:themeColor="background1"/>
            </w:tcBorders>
            <w:vAlign w:val="center"/>
          </w:tcPr>
          <w:p w14:paraId="502B3FDB" w14:textId="55E90679" w:rsidR="009513B2" w:rsidRPr="00D4471C" w:rsidRDefault="5DA428A2" w:rsidP="1DD06647">
            <w:pPr>
              <w:spacing w:after="0" w:line="240" w:lineRule="auto"/>
              <w:jc w:val="center"/>
              <w:rPr>
                <w:rFonts w:ascii="Times New Roman" w:eastAsia="Times New Roman" w:hAnsi="Times New Roman" w:cs="Times New Roman"/>
                <w:sz w:val="20"/>
                <w:szCs w:val="20"/>
              </w:rPr>
            </w:pPr>
            <w:r w:rsidRPr="35D713F8">
              <w:rPr>
                <w:rFonts w:ascii="Times New Roman" w:eastAsia="Times New Roman" w:hAnsi="Times New Roman" w:cs="Times New Roman"/>
                <w:sz w:val="20"/>
                <w:szCs w:val="20"/>
              </w:rPr>
              <w:t>($</w:t>
            </w:r>
            <w:r w:rsidR="35494FAA" w:rsidRPr="35D713F8">
              <w:rPr>
                <w:rFonts w:ascii="Times New Roman" w:eastAsia="Times New Roman" w:hAnsi="Times New Roman" w:cs="Times New Roman"/>
                <w:sz w:val="20"/>
                <w:szCs w:val="20"/>
              </w:rPr>
              <w:t>147,650</w:t>
            </w:r>
            <w:r w:rsidRPr="35D713F8">
              <w:rPr>
                <w:rFonts w:ascii="Times New Roman" w:eastAsia="Times New Roman" w:hAnsi="Times New Roman" w:cs="Times New Roman"/>
                <w:sz w:val="20"/>
                <w:szCs w:val="20"/>
              </w:rPr>
              <w:t>)</w:t>
            </w:r>
          </w:p>
        </w:tc>
        <w:tc>
          <w:tcPr>
            <w:tcW w:w="1863" w:type="dxa"/>
            <w:tcBorders>
              <w:top w:val="single" w:sz="7" w:space="0" w:color="000000" w:themeColor="text1"/>
              <w:left w:val="single" w:sz="7" w:space="0" w:color="000000" w:themeColor="text1"/>
              <w:bottom w:val="single" w:sz="7" w:space="0" w:color="000000" w:themeColor="text1"/>
              <w:right w:val="single" w:sz="6" w:space="0" w:color="FFFFFF" w:themeColor="background1"/>
            </w:tcBorders>
            <w:vAlign w:val="center"/>
          </w:tcPr>
          <w:p w14:paraId="263DA2DB" w14:textId="6F6D46F6" w:rsidR="009513B2" w:rsidRPr="00D4471C" w:rsidRDefault="009513B2" w:rsidP="1DD06647">
            <w:pPr>
              <w:spacing w:after="0" w:line="240" w:lineRule="auto"/>
              <w:jc w:val="center"/>
              <w:rPr>
                <w:rFonts w:ascii="Times New Roman" w:eastAsia="Times New Roman" w:hAnsi="Times New Roman" w:cs="Times New Roman"/>
                <w:sz w:val="20"/>
                <w:szCs w:val="20"/>
              </w:rPr>
            </w:pPr>
            <w:r w:rsidRPr="6CA45451">
              <w:rPr>
                <w:rFonts w:ascii="Times New Roman" w:eastAsia="Times New Roman" w:hAnsi="Times New Roman" w:cs="Times New Roman"/>
                <w:sz w:val="20"/>
                <w:szCs w:val="20"/>
              </w:rPr>
              <w:t>($</w:t>
            </w:r>
            <w:r w:rsidR="5B8AF0CA" w:rsidRPr="6CA45451">
              <w:rPr>
                <w:rFonts w:ascii="Times New Roman" w:eastAsia="Times New Roman" w:hAnsi="Times New Roman" w:cs="Times New Roman"/>
                <w:sz w:val="20"/>
                <w:szCs w:val="20"/>
              </w:rPr>
              <w:t>295,3</w:t>
            </w:r>
            <w:r w:rsidR="1D3E67C0" w:rsidRPr="6CA45451">
              <w:rPr>
                <w:rFonts w:ascii="Times New Roman" w:eastAsia="Times New Roman" w:hAnsi="Times New Roman" w:cs="Times New Roman"/>
                <w:sz w:val="20"/>
                <w:szCs w:val="20"/>
              </w:rPr>
              <w:t>00</w:t>
            </w:r>
            <w:r w:rsidRPr="6CA45451">
              <w:rPr>
                <w:rFonts w:ascii="Times New Roman" w:eastAsia="Times New Roman" w:hAnsi="Times New Roman" w:cs="Times New Roman"/>
                <w:sz w:val="20"/>
                <w:szCs w:val="20"/>
              </w:rPr>
              <w:t>)</w:t>
            </w:r>
          </w:p>
        </w:tc>
        <w:tc>
          <w:tcPr>
            <w:tcW w:w="1863" w:type="dxa"/>
            <w:tcBorders>
              <w:top w:val="single" w:sz="7" w:space="0" w:color="000000" w:themeColor="text1"/>
              <w:left w:val="single" w:sz="7" w:space="0" w:color="000000" w:themeColor="text1"/>
              <w:bottom w:val="single" w:sz="7" w:space="0" w:color="000000" w:themeColor="text1"/>
              <w:right w:val="double" w:sz="7" w:space="0" w:color="000000" w:themeColor="text1"/>
            </w:tcBorders>
            <w:vAlign w:val="center"/>
          </w:tcPr>
          <w:p w14:paraId="259D846D" w14:textId="44AD374B" w:rsidR="009513B2" w:rsidRPr="00D4471C" w:rsidRDefault="009513B2" w:rsidP="1DD06647">
            <w:pPr>
              <w:spacing w:after="0" w:line="240" w:lineRule="auto"/>
              <w:jc w:val="center"/>
              <w:rPr>
                <w:rFonts w:ascii="Times New Roman" w:eastAsia="Times New Roman" w:hAnsi="Times New Roman" w:cs="Times New Roman"/>
                <w:sz w:val="20"/>
                <w:szCs w:val="20"/>
              </w:rPr>
            </w:pPr>
            <w:r w:rsidRPr="6CA45451">
              <w:rPr>
                <w:rFonts w:ascii="Times New Roman" w:eastAsia="Times New Roman" w:hAnsi="Times New Roman" w:cs="Times New Roman"/>
                <w:sz w:val="20"/>
                <w:szCs w:val="20"/>
              </w:rPr>
              <w:t>($</w:t>
            </w:r>
            <w:r w:rsidR="562A781A" w:rsidRPr="6CA45451">
              <w:rPr>
                <w:rFonts w:ascii="Times New Roman" w:eastAsia="Times New Roman" w:hAnsi="Times New Roman" w:cs="Times New Roman"/>
                <w:sz w:val="20"/>
                <w:szCs w:val="20"/>
              </w:rPr>
              <w:t>295,300</w:t>
            </w:r>
            <w:r w:rsidRPr="6CA45451">
              <w:rPr>
                <w:rFonts w:ascii="Times New Roman" w:eastAsia="Times New Roman" w:hAnsi="Times New Roman" w:cs="Times New Roman"/>
                <w:sz w:val="20"/>
                <w:szCs w:val="20"/>
              </w:rPr>
              <w:t>)</w:t>
            </w:r>
          </w:p>
        </w:tc>
      </w:tr>
    </w:tbl>
    <w:p w14:paraId="15853762" w14:textId="77777777" w:rsidR="009513B2" w:rsidRPr="00D4471C" w:rsidRDefault="009513B2" w:rsidP="009513B2">
      <w:pPr>
        <w:spacing w:before="120" w:after="0" w:line="240" w:lineRule="auto"/>
        <w:jc w:val="both"/>
        <w:rPr>
          <w:rFonts w:ascii="Times New Roman" w:eastAsia="Times New Roman" w:hAnsi="Times New Roman" w:cs="Times New Roman"/>
          <w:sz w:val="24"/>
          <w:szCs w:val="24"/>
        </w:rPr>
      </w:pPr>
    </w:p>
    <w:p w14:paraId="32AA73F5" w14:textId="4D6D3A48" w:rsidR="009513B2" w:rsidRPr="00D4471C" w:rsidRDefault="009513B2" w:rsidP="009513B2">
      <w:pPr>
        <w:spacing w:after="0" w:line="240" w:lineRule="auto"/>
        <w:jc w:val="both"/>
        <w:rPr>
          <w:rFonts w:ascii="Times New Roman" w:eastAsia="Times New Roman" w:hAnsi="Times New Roman" w:cs="Times New Roman"/>
          <w:b/>
          <w:smallCaps/>
          <w:sz w:val="24"/>
          <w:szCs w:val="24"/>
        </w:rPr>
      </w:pPr>
      <w:r w:rsidRPr="00D4471C">
        <w:rPr>
          <w:rFonts w:ascii="Times New Roman" w:eastAsia="Times New Roman" w:hAnsi="Times New Roman" w:cs="Times New Roman"/>
          <w:b/>
          <w:smallCaps/>
          <w:sz w:val="24"/>
          <w:szCs w:val="24"/>
        </w:rPr>
        <w:t xml:space="preserve">Fiscal Year in Which Proposed Local Law Would First Become Effective: </w:t>
      </w:r>
      <w:r w:rsidR="006D4537" w:rsidRPr="34A3B349">
        <w:rPr>
          <w:rFonts w:ascii="Times New Roman" w:eastAsia="Times New Roman" w:hAnsi="Times New Roman" w:cs="Times New Roman"/>
          <w:smallCaps/>
          <w:sz w:val="24"/>
          <w:szCs w:val="24"/>
        </w:rPr>
        <w:t>2027</w:t>
      </w:r>
    </w:p>
    <w:p w14:paraId="502F512C" w14:textId="77777777" w:rsidR="009513B2" w:rsidRPr="00D4471C" w:rsidRDefault="009513B2" w:rsidP="009513B2">
      <w:pPr>
        <w:spacing w:after="0" w:line="240" w:lineRule="auto"/>
        <w:jc w:val="both"/>
        <w:rPr>
          <w:rFonts w:ascii="Times New Roman" w:eastAsia="Times New Roman" w:hAnsi="Times New Roman" w:cs="Times New Roman"/>
          <w:b/>
          <w:smallCaps/>
          <w:sz w:val="24"/>
          <w:szCs w:val="24"/>
        </w:rPr>
      </w:pPr>
    </w:p>
    <w:p w14:paraId="4249F6A7" w14:textId="54A9DB23" w:rsidR="009513B2" w:rsidRPr="00D4471C" w:rsidRDefault="009513B2" w:rsidP="009513B2">
      <w:pPr>
        <w:spacing w:after="0" w:line="240" w:lineRule="auto"/>
        <w:jc w:val="both"/>
        <w:rPr>
          <w:rFonts w:ascii="Times New Roman" w:eastAsia="Times New Roman" w:hAnsi="Times New Roman" w:cs="Times New Roman"/>
          <w:sz w:val="24"/>
          <w:szCs w:val="24"/>
        </w:rPr>
      </w:pPr>
      <w:r w:rsidRPr="5EBE2721">
        <w:rPr>
          <w:rFonts w:ascii="Times New Roman" w:eastAsia="Times New Roman" w:hAnsi="Times New Roman" w:cs="Times New Roman"/>
          <w:b/>
          <w:bCs/>
          <w:smallCaps/>
          <w:sz w:val="24"/>
          <w:szCs w:val="24"/>
        </w:rPr>
        <w:t>Fiscal Year in Which Full Fiscal Impact Anticipated:</w:t>
      </w:r>
      <w:r w:rsidRPr="5EBE2721">
        <w:rPr>
          <w:rFonts w:ascii="Times New Roman" w:eastAsia="Times New Roman" w:hAnsi="Times New Roman" w:cs="Times New Roman"/>
          <w:sz w:val="24"/>
          <w:szCs w:val="24"/>
        </w:rPr>
        <w:t xml:space="preserve"> </w:t>
      </w:r>
      <w:r w:rsidR="006D4537" w:rsidRPr="34A3B349">
        <w:rPr>
          <w:rFonts w:ascii="Times New Roman" w:eastAsia="Times New Roman" w:hAnsi="Times New Roman" w:cs="Times New Roman"/>
          <w:sz w:val="24"/>
          <w:szCs w:val="24"/>
        </w:rPr>
        <w:t>2028</w:t>
      </w:r>
    </w:p>
    <w:p w14:paraId="2A882D33" w14:textId="77777777" w:rsidR="009513B2" w:rsidRPr="00D4471C" w:rsidRDefault="009513B2" w:rsidP="009513B2">
      <w:pPr>
        <w:spacing w:after="0" w:line="240" w:lineRule="auto"/>
        <w:jc w:val="both"/>
        <w:rPr>
          <w:rFonts w:ascii="Times New Roman" w:eastAsia="Times New Roman" w:hAnsi="Times New Roman" w:cs="Times New Roman"/>
          <w:sz w:val="24"/>
          <w:szCs w:val="24"/>
        </w:rPr>
      </w:pPr>
    </w:p>
    <w:p w14:paraId="6A075D43" w14:textId="5A13F26F" w:rsidR="5DA428A2" w:rsidRDefault="5DA428A2" w:rsidP="4A3C6C65">
      <w:pPr>
        <w:spacing w:after="0" w:line="240" w:lineRule="auto"/>
        <w:jc w:val="both"/>
        <w:rPr>
          <w:rFonts w:ascii="Times New Roman" w:eastAsia="Times New Roman" w:hAnsi="Times New Roman" w:cs="Times New Roman"/>
          <w:sz w:val="24"/>
          <w:szCs w:val="24"/>
        </w:rPr>
      </w:pPr>
      <w:r w:rsidRPr="4A3C6C65">
        <w:rPr>
          <w:rFonts w:ascii="Times New Roman" w:eastAsia="Times New Roman" w:hAnsi="Times New Roman" w:cs="Times New Roman"/>
          <w:b/>
          <w:bCs/>
          <w:smallCaps/>
          <w:color w:val="000000" w:themeColor="text1"/>
          <w:sz w:val="24"/>
          <w:szCs w:val="24"/>
        </w:rPr>
        <w:t>Impact on Revenues:</w:t>
      </w:r>
      <w:r w:rsidRPr="4A3C6C65">
        <w:rPr>
          <w:rFonts w:ascii="Calibri" w:eastAsia="Calibri" w:hAnsi="Calibri" w:cs="Calibri"/>
          <w:color w:val="000000" w:themeColor="text1"/>
        </w:rPr>
        <w:t xml:space="preserve"> </w:t>
      </w:r>
      <w:r w:rsidRPr="4A3C6C65">
        <w:rPr>
          <w:rFonts w:ascii="Times New Roman" w:eastAsia="Times New Roman" w:hAnsi="Times New Roman" w:cs="Times New Roman"/>
          <w:color w:val="000000" w:themeColor="text1"/>
          <w:sz w:val="24"/>
          <w:szCs w:val="24"/>
        </w:rPr>
        <w:t>It is anticipated that there would be no impact on revenues resulting from the enactment of this legislation</w:t>
      </w:r>
      <w:r w:rsidR="083A099C" w:rsidRPr="4A3C6C65">
        <w:rPr>
          <w:rFonts w:ascii="Times New Roman" w:eastAsia="Times New Roman" w:hAnsi="Times New Roman" w:cs="Times New Roman"/>
          <w:color w:val="000000" w:themeColor="text1"/>
          <w:sz w:val="24"/>
          <w:szCs w:val="24"/>
        </w:rPr>
        <w:t xml:space="preserve">, </w:t>
      </w:r>
      <w:r w:rsidR="6458A4A7" w:rsidRPr="4A3C6C65">
        <w:rPr>
          <w:rFonts w:ascii="Times New Roman" w:eastAsia="Times New Roman" w:hAnsi="Times New Roman" w:cs="Times New Roman"/>
          <w:color w:val="000000" w:themeColor="text1"/>
          <w:sz w:val="24"/>
          <w:szCs w:val="24"/>
        </w:rPr>
        <w:t>as full</w:t>
      </w:r>
      <w:r w:rsidR="083A099C" w:rsidRPr="4A3C6C65">
        <w:rPr>
          <w:rFonts w:ascii="Times New Roman" w:eastAsia="Times New Roman" w:hAnsi="Times New Roman" w:cs="Times New Roman"/>
          <w:color w:val="000000" w:themeColor="text1"/>
          <w:sz w:val="24"/>
          <w:szCs w:val="24"/>
        </w:rPr>
        <w:t xml:space="preserve"> compliance</w:t>
      </w:r>
      <w:r w:rsidR="38FB3231" w:rsidRPr="4A3C6C65">
        <w:rPr>
          <w:rFonts w:ascii="Times New Roman" w:eastAsia="Times New Roman" w:hAnsi="Times New Roman" w:cs="Times New Roman"/>
          <w:color w:val="000000" w:themeColor="text1"/>
          <w:sz w:val="24"/>
          <w:szCs w:val="24"/>
        </w:rPr>
        <w:t xml:space="preserve"> with the requirements of this legislation is anticipated</w:t>
      </w:r>
      <w:r w:rsidRPr="4A3C6C65">
        <w:rPr>
          <w:rFonts w:ascii="Times New Roman" w:eastAsia="Times New Roman" w:hAnsi="Times New Roman" w:cs="Times New Roman"/>
          <w:color w:val="000000" w:themeColor="text1"/>
          <w:sz w:val="24"/>
          <w:szCs w:val="24"/>
        </w:rPr>
        <w:t>.</w:t>
      </w:r>
      <w:r w:rsidRPr="4A3C6C65">
        <w:rPr>
          <w:rFonts w:ascii="Calibri" w:eastAsia="Calibri" w:hAnsi="Calibri" w:cs="Calibri"/>
          <w:color w:val="000000" w:themeColor="text1"/>
        </w:rPr>
        <w:t xml:space="preserve"> </w:t>
      </w:r>
      <w:r w:rsidR="677866D8" w:rsidRPr="4A3C6C65">
        <w:rPr>
          <w:rFonts w:ascii="Times New Roman" w:eastAsia="Times New Roman" w:hAnsi="Times New Roman" w:cs="Times New Roman"/>
          <w:color w:val="000000" w:themeColor="text1"/>
          <w:sz w:val="24"/>
          <w:szCs w:val="24"/>
        </w:rPr>
        <w:t xml:space="preserve"> The Office of Management and Budget’s (OMB) estimate of this legislation’s impact on the City’s revenues is consistent with the Council’s estimate.</w:t>
      </w:r>
    </w:p>
    <w:p w14:paraId="7C680E33" w14:textId="77777777" w:rsidR="009513B2" w:rsidRDefault="009513B2" w:rsidP="009513B2">
      <w:pPr>
        <w:spacing w:after="0" w:line="240" w:lineRule="auto"/>
        <w:jc w:val="both"/>
        <w:rPr>
          <w:rFonts w:ascii="Times New Roman" w:eastAsia="Times New Roman" w:hAnsi="Times New Roman" w:cs="Times New Roman"/>
          <w:color w:val="000000" w:themeColor="text1"/>
          <w:sz w:val="24"/>
          <w:szCs w:val="24"/>
        </w:rPr>
      </w:pPr>
    </w:p>
    <w:p w14:paraId="757DCBD6" w14:textId="7569BF3C" w:rsidR="009513B2" w:rsidRDefault="6CB297E9" w:rsidP="7002686A">
      <w:pPr>
        <w:spacing w:after="0" w:line="240" w:lineRule="auto"/>
        <w:jc w:val="both"/>
        <w:rPr>
          <w:rStyle w:val="normaltextrun"/>
          <w:rFonts w:ascii="Times New Roman" w:eastAsia="Times New Roman" w:hAnsi="Times New Roman" w:cs="Times New Roman"/>
          <w:sz w:val="24"/>
          <w:szCs w:val="24"/>
        </w:rPr>
      </w:pPr>
      <w:r w:rsidRPr="2D664D75">
        <w:rPr>
          <w:rFonts w:ascii="Times New Roman" w:eastAsia="Times New Roman" w:hAnsi="Times New Roman" w:cs="Times New Roman"/>
          <w:b/>
          <w:bCs/>
          <w:smallCaps/>
          <w:color w:val="000000" w:themeColor="text1"/>
          <w:sz w:val="24"/>
          <w:szCs w:val="24"/>
        </w:rPr>
        <w:t>Impact on Expenditures:</w:t>
      </w:r>
      <w:r w:rsidRPr="2D664D75">
        <w:rPr>
          <w:rFonts w:ascii="Times New Roman" w:eastAsia="Times New Roman" w:hAnsi="Times New Roman" w:cs="Times New Roman"/>
          <w:color w:val="000000" w:themeColor="text1"/>
          <w:sz w:val="24"/>
          <w:szCs w:val="24"/>
        </w:rPr>
        <w:t xml:space="preserve"> It</w:t>
      </w:r>
      <w:r w:rsidRPr="2D664D75">
        <w:rPr>
          <w:rStyle w:val="normaltextrun"/>
          <w:rFonts w:ascii="Times New Roman" w:eastAsia="Times New Roman" w:hAnsi="Times New Roman" w:cs="Times New Roman"/>
          <w:sz w:val="24"/>
          <w:szCs w:val="24"/>
        </w:rPr>
        <w:t xml:space="preserve"> is estimated that there would be an impact on expenditures resulting from the enactment of this legislation, as DCWP would require $</w:t>
      </w:r>
      <w:r w:rsidR="769CF725" w:rsidRPr="2D664D75">
        <w:rPr>
          <w:rStyle w:val="normaltextrun"/>
          <w:rFonts w:ascii="Times New Roman" w:eastAsia="Times New Roman" w:hAnsi="Times New Roman" w:cs="Times New Roman"/>
          <w:sz w:val="24"/>
          <w:szCs w:val="24"/>
        </w:rPr>
        <w:t>50,000 annually</w:t>
      </w:r>
      <w:r w:rsidR="6AFC6EA3" w:rsidRPr="2D664D75">
        <w:rPr>
          <w:rStyle w:val="normaltextrun"/>
          <w:rFonts w:ascii="Times New Roman" w:eastAsia="Times New Roman" w:hAnsi="Times New Roman" w:cs="Times New Roman"/>
          <w:sz w:val="24"/>
          <w:szCs w:val="24"/>
        </w:rPr>
        <w:t xml:space="preserve"> </w:t>
      </w:r>
      <w:r w:rsidRPr="2D664D75">
        <w:rPr>
          <w:rStyle w:val="normaltextrun"/>
          <w:rFonts w:ascii="Times New Roman" w:eastAsia="Times New Roman" w:hAnsi="Times New Roman" w:cs="Times New Roman"/>
          <w:sz w:val="24"/>
          <w:szCs w:val="24"/>
        </w:rPr>
        <w:t xml:space="preserve">for </w:t>
      </w:r>
      <w:r w:rsidR="3DD9CE9E" w:rsidRPr="2D664D75">
        <w:rPr>
          <w:rStyle w:val="normaltextrun"/>
          <w:rFonts w:ascii="Times New Roman" w:eastAsia="Times New Roman" w:hAnsi="Times New Roman" w:cs="Times New Roman"/>
          <w:sz w:val="24"/>
          <w:szCs w:val="24"/>
        </w:rPr>
        <w:t xml:space="preserve">the cost of </w:t>
      </w:r>
      <w:r w:rsidRPr="2D664D75">
        <w:rPr>
          <w:rStyle w:val="normaltextrun"/>
          <w:rFonts w:ascii="Times New Roman" w:eastAsia="Times New Roman" w:hAnsi="Times New Roman" w:cs="Times New Roman"/>
          <w:sz w:val="24"/>
          <w:szCs w:val="24"/>
        </w:rPr>
        <w:t xml:space="preserve">cloud-based database capacity to manage data storage. </w:t>
      </w:r>
      <w:r w:rsidR="06C60748" w:rsidRPr="2D664D75">
        <w:rPr>
          <w:rStyle w:val="normaltextrun"/>
          <w:rFonts w:ascii="Times New Roman" w:eastAsia="Times New Roman" w:hAnsi="Times New Roman" w:cs="Times New Roman"/>
          <w:sz w:val="24"/>
          <w:szCs w:val="24"/>
        </w:rPr>
        <w:t xml:space="preserve">It is also estimated that </w:t>
      </w:r>
      <w:r w:rsidR="2D3D1CE2" w:rsidRPr="2D664D75">
        <w:rPr>
          <w:rStyle w:val="normaltextrun"/>
          <w:rFonts w:ascii="Times New Roman" w:eastAsia="Times New Roman" w:hAnsi="Times New Roman" w:cs="Times New Roman"/>
          <w:sz w:val="24"/>
          <w:szCs w:val="24"/>
        </w:rPr>
        <w:t xml:space="preserve">DCWP would need </w:t>
      </w:r>
      <w:r w:rsidR="50AB5785" w:rsidRPr="2D664D75">
        <w:rPr>
          <w:rStyle w:val="normaltextrun"/>
          <w:rFonts w:ascii="Times New Roman" w:eastAsia="Times New Roman" w:hAnsi="Times New Roman" w:cs="Times New Roman"/>
          <w:sz w:val="24"/>
          <w:szCs w:val="24"/>
        </w:rPr>
        <w:t xml:space="preserve">an </w:t>
      </w:r>
      <w:r w:rsidR="3E94B8C3" w:rsidRPr="2D664D75">
        <w:rPr>
          <w:rStyle w:val="normaltextrun"/>
          <w:rFonts w:ascii="Times New Roman" w:eastAsia="Times New Roman" w:hAnsi="Times New Roman" w:cs="Times New Roman"/>
          <w:sz w:val="24"/>
          <w:szCs w:val="24"/>
        </w:rPr>
        <w:t xml:space="preserve">additional </w:t>
      </w:r>
      <w:r w:rsidR="5566138E" w:rsidRPr="2D664D75">
        <w:rPr>
          <w:rStyle w:val="normaltextrun"/>
          <w:rFonts w:ascii="Times New Roman" w:eastAsia="Times New Roman" w:hAnsi="Times New Roman" w:cs="Times New Roman"/>
          <w:sz w:val="24"/>
          <w:szCs w:val="24"/>
        </w:rPr>
        <w:t xml:space="preserve">$245,300 annually </w:t>
      </w:r>
      <w:r w:rsidR="1B0C04FC" w:rsidRPr="2D664D75">
        <w:rPr>
          <w:rStyle w:val="normaltextrun"/>
          <w:rFonts w:ascii="Times New Roman" w:eastAsia="Times New Roman" w:hAnsi="Times New Roman" w:cs="Times New Roman"/>
          <w:sz w:val="24"/>
          <w:szCs w:val="24"/>
        </w:rPr>
        <w:t xml:space="preserve">for </w:t>
      </w:r>
      <w:r w:rsidR="3E94B8C3" w:rsidRPr="2D664D75">
        <w:rPr>
          <w:rStyle w:val="normaltextrun"/>
          <w:rFonts w:ascii="Times New Roman" w:eastAsia="Times New Roman" w:hAnsi="Times New Roman" w:cs="Times New Roman"/>
          <w:sz w:val="24"/>
          <w:szCs w:val="24"/>
        </w:rPr>
        <w:t>Personal Services (PS) cost</w:t>
      </w:r>
      <w:r w:rsidR="3E8F8B34" w:rsidRPr="2D664D75">
        <w:rPr>
          <w:rStyle w:val="normaltextrun"/>
          <w:rFonts w:ascii="Times New Roman" w:eastAsia="Times New Roman" w:hAnsi="Times New Roman" w:cs="Times New Roman"/>
          <w:sz w:val="24"/>
          <w:szCs w:val="24"/>
        </w:rPr>
        <w:t>s</w:t>
      </w:r>
      <w:r w:rsidR="6C40DCEF" w:rsidRPr="2D664D75">
        <w:rPr>
          <w:rStyle w:val="normaltextrun"/>
          <w:rFonts w:ascii="Times New Roman" w:eastAsia="Times New Roman" w:hAnsi="Times New Roman" w:cs="Times New Roman"/>
          <w:sz w:val="24"/>
          <w:szCs w:val="24"/>
        </w:rPr>
        <w:t xml:space="preserve"> to hire </w:t>
      </w:r>
      <w:r w:rsidR="6C49763D" w:rsidRPr="2D664D75">
        <w:rPr>
          <w:rStyle w:val="normaltextrun"/>
          <w:rFonts w:ascii="Times New Roman" w:eastAsia="Times New Roman" w:hAnsi="Times New Roman" w:cs="Times New Roman"/>
          <w:sz w:val="24"/>
          <w:szCs w:val="24"/>
        </w:rPr>
        <w:t>one inspector</w:t>
      </w:r>
      <w:r w:rsidR="6DB9F870" w:rsidRPr="2D664D75">
        <w:rPr>
          <w:rStyle w:val="normaltextrun"/>
          <w:rFonts w:ascii="Times New Roman" w:eastAsia="Times New Roman" w:hAnsi="Times New Roman" w:cs="Times New Roman"/>
          <w:sz w:val="24"/>
          <w:szCs w:val="24"/>
        </w:rPr>
        <w:t xml:space="preserve"> and </w:t>
      </w:r>
      <w:r w:rsidR="6E4CC5A5" w:rsidRPr="2D664D75">
        <w:rPr>
          <w:rStyle w:val="normaltextrun"/>
          <w:rFonts w:ascii="Times New Roman" w:eastAsia="Times New Roman" w:hAnsi="Times New Roman" w:cs="Times New Roman"/>
          <w:sz w:val="24"/>
          <w:szCs w:val="24"/>
        </w:rPr>
        <w:t>one attorney</w:t>
      </w:r>
      <w:r w:rsidR="06C60748" w:rsidRPr="2D664D75">
        <w:rPr>
          <w:rStyle w:val="normaltextrun"/>
          <w:rFonts w:ascii="Times New Roman" w:eastAsia="Times New Roman" w:hAnsi="Times New Roman" w:cs="Times New Roman"/>
          <w:sz w:val="24"/>
          <w:szCs w:val="24"/>
        </w:rPr>
        <w:t xml:space="preserve"> </w:t>
      </w:r>
      <w:r w:rsidR="5DFB55B4" w:rsidRPr="2D664D75">
        <w:rPr>
          <w:rStyle w:val="normaltextrun"/>
          <w:rFonts w:ascii="Times New Roman" w:eastAsia="Times New Roman" w:hAnsi="Times New Roman" w:cs="Times New Roman"/>
          <w:sz w:val="24"/>
          <w:szCs w:val="24"/>
        </w:rPr>
        <w:t xml:space="preserve">to </w:t>
      </w:r>
      <w:r w:rsidR="73E28160" w:rsidRPr="2D664D75">
        <w:rPr>
          <w:rStyle w:val="normaltextrun"/>
          <w:rFonts w:ascii="Times New Roman" w:eastAsia="Times New Roman" w:hAnsi="Times New Roman" w:cs="Times New Roman"/>
          <w:sz w:val="24"/>
          <w:szCs w:val="24"/>
        </w:rPr>
        <w:t>supplement its</w:t>
      </w:r>
      <w:r w:rsidR="4D8E1FB6" w:rsidRPr="2D664D75">
        <w:rPr>
          <w:rStyle w:val="normaltextrun"/>
          <w:rFonts w:ascii="Times New Roman" w:eastAsia="Times New Roman" w:hAnsi="Times New Roman" w:cs="Times New Roman"/>
          <w:sz w:val="24"/>
          <w:szCs w:val="24"/>
        </w:rPr>
        <w:t xml:space="preserve"> </w:t>
      </w:r>
      <w:r w:rsidR="1ECF0A27" w:rsidRPr="2D664D75">
        <w:rPr>
          <w:rStyle w:val="normaltextrun"/>
          <w:rFonts w:ascii="Times New Roman" w:eastAsia="Times New Roman" w:hAnsi="Times New Roman" w:cs="Times New Roman"/>
          <w:sz w:val="24"/>
          <w:szCs w:val="24"/>
        </w:rPr>
        <w:t xml:space="preserve">existing headcount </w:t>
      </w:r>
      <w:r w:rsidR="00100244" w:rsidRPr="2D664D75">
        <w:rPr>
          <w:rStyle w:val="normaltextrun"/>
          <w:rFonts w:ascii="Times New Roman" w:eastAsia="Times New Roman" w:hAnsi="Times New Roman" w:cs="Times New Roman"/>
          <w:sz w:val="24"/>
          <w:szCs w:val="24"/>
        </w:rPr>
        <w:t>to</w:t>
      </w:r>
      <w:r w:rsidR="1ECF0A27" w:rsidRPr="2D664D75">
        <w:rPr>
          <w:rStyle w:val="normaltextrun"/>
          <w:rFonts w:ascii="Times New Roman" w:eastAsia="Times New Roman" w:hAnsi="Times New Roman" w:cs="Times New Roman"/>
          <w:sz w:val="24"/>
          <w:szCs w:val="24"/>
        </w:rPr>
        <w:t xml:space="preserve"> </w:t>
      </w:r>
      <w:r w:rsidR="06C60748" w:rsidRPr="2D664D75">
        <w:rPr>
          <w:rStyle w:val="normaltextrun"/>
          <w:rFonts w:ascii="Times New Roman" w:eastAsia="Times New Roman" w:hAnsi="Times New Roman" w:cs="Times New Roman"/>
          <w:sz w:val="24"/>
          <w:szCs w:val="24"/>
        </w:rPr>
        <w:t xml:space="preserve">carry out </w:t>
      </w:r>
      <w:r w:rsidR="3B6FB4E4" w:rsidRPr="2D664D75">
        <w:rPr>
          <w:rStyle w:val="normaltextrun"/>
          <w:rFonts w:ascii="Times New Roman" w:eastAsia="Times New Roman" w:hAnsi="Times New Roman" w:cs="Times New Roman"/>
          <w:sz w:val="24"/>
          <w:szCs w:val="24"/>
        </w:rPr>
        <w:t xml:space="preserve">the </w:t>
      </w:r>
      <w:r w:rsidR="28AAEA53" w:rsidRPr="2D664D75">
        <w:rPr>
          <w:rStyle w:val="normaltextrun"/>
          <w:rFonts w:ascii="Times New Roman" w:eastAsia="Times New Roman" w:hAnsi="Times New Roman" w:cs="Times New Roman"/>
          <w:sz w:val="24"/>
          <w:szCs w:val="24"/>
        </w:rPr>
        <w:t>require</w:t>
      </w:r>
      <w:r w:rsidR="2D7A5253" w:rsidRPr="2D664D75">
        <w:rPr>
          <w:rStyle w:val="normaltextrun"/>
          <w:rFonts w:ascii="Times New Roman" w:eastAsia="Times New Roman" w:hAnsi="Times New Roman" w:cs="Times New Roman"/>
          <w:sz w:val="24"/>
          <w:szCs w:val="24"/>
        </w:rPr>
        <w:t>ments</w:t>
      </w:r>
      <w:r w:rsidR="28AAEA53" w:rsidRPr="2D664D75">
        <w:rPr>
          <w:rStyle w:val="normaltextrun"/>
          <w:rFonts w:ascii="Times New Roman" w:eastAsia="Times New Roman" w:hAnsi="Times New Roman" w:cs="Times New Roman"/>
          <w:sz w:val="24"/>
          <w:szCs w:val="24"/>
        </w:rPr>
        <w:t xml:space="preserve"> </w:t>
      </w:r>
      <w:r w:rsidR="3C8B6C74" w:rsidRPr="2D664D75">
        <w:rPr>
          <w:rStyle w:val="normaltextrun"/>
          <w:rFonts w:ascii="Times New Roman" w:eastAsia="Times New Roman" w:hAnsi="Times New Roman" w:cs="Times New Roman"/>
          <w:sz w:val="24"/>
          <w:szCs w:val="24"/>
        </w:rPr>
        <w:t>of</w:t>
      </w:r>
      <w:r w:rsidR="0B032927" w:rsidRPr="2D664D75">
        <w:rPr>
          <w:rStyle w:val="normaltextrun"/>
          <w:rFonts w:ascii="Times New Roman" w:eastAsia="Times New Roman" w:hAnsi="Times New Roman" w:cs="Times New Roman"/>
          <w:sz w:val="24"/>
          <w:szCs w:val="24"/>
        </w:rPr>
        <w:t xml:space="preserve"> this</w:t>
      </w:r>
      <w:r w:rsidR="06C60748" w:rsidRPr="2D664D75">
        <w:rPr>
          <w:rStyle w:val="normaltextrun"/>
          <w:rFonts w:ascii="Times New Roman" w:eastAsia="Times New Roman" w:hAnsi="Times New Roman" w:cs="Times New Roman"/>
          <w:sz w:val="24"/>
          <w:szCs w:val="24"/>
        </w:rPr>
        <w:t xml:space="preserve"> legislation</w:t>
      </w:r>
      <w:r w:rsidR="1B825E12" w:rsidRPr="2D664D75">
        <w:rPr>
          <w:rStyle w:val="normaltextrun"/>
          <w:rFonts w:ascii="Times New Roman" w:eastAsia="Times New Roman" w:hAnsi="Times New Roman" w:cs="Times New Roman"/>
          <w:sz w:val="24"/>
          <w:szCs w:val="24"/>
        </w:rPr>
        <w:t>.</w:t>
      </w:r>
      <w:r w:rsidR="0EEDE494" w:rsidRPr="2D664D75">
        <w:rPr>
          <w:rStyle w:val="normaltextrun"/>
          <w:rFonts w:ascii="Times New Roman" w:eastAsia="Times New Roman" w:hAnsi="Times New Roman" w:cs="Times New Roman"/>
          <w:sz w:val="24"/>
          <w:szCs w:val="24"/>
        </w:rPr>
        <w:t xml:space="preserve"> </w:t>
      </w:r>
      <w:r w:rsidR="65F590EC" w:rsidRPr="2D664D75">
        <w:rPr>
          <w:rStyle w:val="normaltextrun"/>
          <w:rFonts w:ascii="Times New Roman" w:eastAsia="Times New Roman" w:hAnsi="Times New Roman" w:cs="Times New Roman"/>
          <w:sz w:val="24"/>
          <w:szCs w:val="24"/>
        </w:rPr>
        <w:t xml:space="preserve">For Fiscal 2027, the prorated cost would be $147,650. </w:t>
      </w:r>
      <w:r w:rsidR="4092DD9A" w:rsidRPr="2D664D75">
        <w:rPr>
          <w:rStyle w:val="normaltextrun"/>
          <w:rFonts w:ascii="Times New Roman" w:eastAsia="Times New Roman" w:hAnsi="Times New Roman" w:cs="Times New Roman"/>
          <w:sz w:val="24"/>
          <w:szCs w:val="24"/>
        </w:rPr>
        <w:t xml:space="preserve">OMB’s estimate of the impact of this legislation on the City’s </w:t>
      </w:r>
      <w:r w:rsidR="00542A43" w:rsidRPr="2D664D75">
        <w:rPr>
          <w:rStyle w:val="normaltextrun"/>
          <w:rFonts w:ascii="Times New Roman" w:eastAsia="Times New Roman" w:hAnsi="Times New Roman" w:cs="Times New Roman"/>
          <w:sz w:val="24"/>
          <w:szCs w:val="24"/>
        </w:rPr>
        <w:t>expenditure</w:t>
      </w:r>
      <w:r w:rsidR="00542A43">
        <w:rPr>
          <w:rStyle w:val="normaltextrun"/>
          <w:rFonts w:ascii="Times New Roman" w:eastAsia="Times New Roman" w:hAnsi="Times New Roman" w:cs="Times New Roman"/>
          <w:sz w:val="24"/>
          <w:szCs w:val="24"/>
        </w:rPr>
        <w:t>s</w:t>
      </w:r>
      <w:r w:rsidR="1AC53B7F" w:rsidRPr="2D664D75">
        <w:rPr>
          <w:rStyle w:val="normaltextrun"/>
          <w:rFonts w:ascii="Times New Roman" w:eastAsia="Times New Roman" w:hAnsi="Times New Roman" w:cs="Times New Roman"/>
          <w:sz w:val="24"/>
          <w:szCs w:val="24"/>
        </w:rPr>
        <w:t xml:space="preserve"> differs</w:t>
      </w:r>
      <w:r w:rsidR="54526729" w:rsidRPr="2D664D75">
        <w:rPr>
          <w:rStyle w:val="normaltextrun"/>
          <w:rFonts w:ascii="Times New Roman" w:eastAsia="Times New Roman" w:hAnsi="Times New Roman" w:cs="Times New Roman"/>
          <w:sz w:val="24"/>
          <w:szCs w:val="24"/>
        </w:rPr>
        <w:t xml:space="preserve"> from </w:t>
      </w:r>
      <w:r w:rsidR="7FEFE003" w:rsidRPr="2D664D75">
        <w:rPr>
          <w:rStyle w:val="normaltextrun"/>
          <w:rFonts w:ascii="Times New Roman" w:eastAsia="Times New Roman" w:hAnsi="Times New Roman" w:cs="Times New Roman"/>
          <w:sz w:val="24"/>
          <w:szCs w:val="24"/>
        </w:rPr>
        <w:t>the Council’s estimate</w:t>
      </w:r>
      <w:r w:rsidR="00542A43">
        <w:rPr>
          <w:rStyle w:val="normaltextrun"/>
          <w:rFonts w:ascii="Times New Roman" w:eastAsia="Times New Roman" w:hAnsi="Times New Roman" w:cs="Times New Roman"/>
          <w:sz w:val="24"/>
          <w:szCs w:val="24"/>
        </w:rPr>
        <w:t>,</w:t>
      </w:r>
      <w:r w:rsidR="565E2BD8" w:rsidRPr="2D664D75">
        <w:rPr>
          <w:rStyle w:val="normaltextrun"/>
          <w:rFonts w:ascii="Times New Roman" w:eastAsia="Times New Roman" w:hAnsi="Times New Roman" w:cs="Times New Roman"/>
          <w:sz w:val="24"/>
          <w:szCs w:val="24"/>
        </w:rPr>
        <w:t xml:space="preserve"> </w:t>
      </w:r>
      <w:r w:rsidR="7597C7A9" w:rsidRPr="2D664D75">
        <w:rPr>
          <w:rStyle w:val="normaltextrun"/>
          <w:rFonts w:ascii="Times New Roman" w:eastAsia="Times New Roman" w:hAnsi="Times New Roman" w:cs="Times New Roman"/>
          <w:sz w:val="24"/>
          <w:szCs w:val="24"/>
        </w:rPr>
        <w:t xml:space="preserve">as it </w:t>
      </w:r>
      <w:r w:rsidR="565E2BD8" w:rsidRPr="2D664D75">
        <w:rPr>
          <w:rStyle w:val="normaltextrun"/>
          <w:rFonts w:ascii="Times New Roman" w:eastAsia="Times New Roman" w:hAnsi="Times New Roman" w:cs="Times New Roman"/>
          <w:sz w:val="24"/>
          <w:szCs w:val="24"/>
        </w:rPr>
        <w:t>assumes a required headcount cost of 34 additional staff</w:t>
      </w:r>
      <w:r w:rsidR="51BFB2C2" w:rsidRPr="2D664D75">
        <w:rPr>
          <w:rStyle w:val="normaltextrun"/>
          <w:rFonts w:ascii="Times New Roman" w:eastAsia="Times New Roman" w:hAnsi="Times New Roman" w:cs="Times New Roman"/>
          <w:sz w:val="24"/>
          <w:szCs w:val="24"/>
        </w:rPr>
        <w:t xml:space="preserve"> positions</w:t>
      </w:r>
      <w:r w:rsidR="54526729" w:rsidRPr="2D664D75">
        <w:rPr>
          <w:rStyle w:val="normaltextrun"/>
          <w:rFonts w:ascii="Times New Roman" w:eastAsia="Times New Roman" w:hAnsi="Times New Roman" w:cs="Times New Roman"/>
          <w:sz w:val="24"/>
          <w:szCs w:val="24"/>
        </w:rPr>
        <w:t>.</w:t>
      </w:r>
      <w:r w:rsidR="73ED6FEF" w:rsidRPr="2D664D75">
        <w:rPr>
          <w:rStyle w:val="normaltextrun"/>
          <w:rFonts w:ascii="Times New Roman" w:eastAsia="Times New Roman" w:hAnsi="Times New Roman" w:cs="Times New Roman"/>
          <w:sz w:val="24"/>
          <w:szCs w:val="24"/>
        </w:rPr>
        <w:t xml:space="preserve"> The Council’s assumes </w:t>
      </w:r>
      <w:r w:rsidR="33912187" w:rsidRPr="2D664D75">
        <w:rPr>
          <w:rStyle w:val="normaltextrun"/>
          <w:rFonts w:ascii="Times New Roman" w:eastAsia="Times New Roman" w:hAnsi="Times New Roman" w:cs="Times New Roman"/>
          <w:sz w:val="24"/>
          <w:szCs w:val="24"/>
        </w:rPr>
        <w:t>that DCWP would exercise discreti</w:t>
      </w:r>
      <w:r w:rsidR="102D2FB5" w:rsidRPr="2D664D75">
        <w:rPr>
          <w:rStyle w:val="normaltextrun"/>
          <w:rFonts w:ascii="Times New Roman" w:eastAsia="Times New Roman" w:hAnsi="Times New Roman" w:cs="Times New Roman"/>
          <w:sz w:val="24"/>
          <w:szCs w:val="24"/>
        </w:rPr>
        <w:t>on in investigating complaints received pursuant to this legislation</w:t>
      </w:r>
      <w:r w:rsidR="706E9291" w:rsidRPr="2D664D75">
        <w:rPr>
          <w:rStyle w:val="normaltextrun"/>
          <w:rFonts w:ascii="Times New Roman" w:eastAsia="Times New Roman" w:hAnsi="Times New Roman" w:cs="Times New Roman"/>
          <w:sz w:val="24"/>
          <w:szCs w:val="24"/>
        </w:rPr>
        <w:t xml:space="preserve"> and would not require an expansion similar to what OMB is estimating</w:t>
      </w:r>
      <w:r w:rsidR="33912187" w:rsidRPr="2D664D75">
        <w:rPr>
          <w:rStyle w:val="normaltextrun"/>
          <w:rFonts w:ascii="Times New Roman" w:eastAsia="Times New Roman" w:hAnsi="Times New Roman" w:cs="Times New Roman"/>
          <w:sz w:val="24"/>
          <w:szCs w:val="24"/>
        </w:rPr>
        <w:t>.</w:t>
      </w:r>
    </w:p>
    <w:p w14:paraId="75863DF7" w14:textId="2EA817F2" w:rsidR="7002686A" w:rsidRDefault="7002686A" w:rsidP="7002686A">
      <w:pPr>
        <w:spacing w:after="0" w:line="240" w:lineRule="auto"/>
        <w:jc w:val="both"/>
        <w:rPr>
          <w:rStyle w:val="normaltextrun"/>
          <w:rFonts w:ascii="Times New Roman" w:eastAsia="Times New Roman" w:hAnsi="Times New Roman" w:cs="Times New Roman"/>
          <w:sz w:val="24"/>
          <w:szCs w:val="24"/>
        </w:rPr>
      </w:pPr>
    </w:p>
    <w:p w14:paraId="7601C926" w14:textId="597213D0" w:rsidR="009513B2" w:rsidRPr="00066D75" w:rsidRDefault="009513B2" w:rsidP="009513B2">
      <w:pPr>
        <w:spacing w:after="0" w:line="240" w:lineRule="auto"/>
        <w:jc w:val="both"/>
        <w:rPr>
          <w:rFonts w:ascii="Times New Roman" w:eastAsia="Times New Roman" w:hAnsi="Times New Roman" w:cs="Times New Roman"/>
          <w:sz w:val="24"/>
          <w:szCs w:val="24"/>
        </w:rPr>
      </w:pPr>
      <w:r w:rsidRPr="6E640AFA">
        <w:rPr>
          <w:rFonts w:ascii="Times New Roman" w:eastAsia="Times New Roman" w:hAnsi="Times New Roman" w:cs="Times New Roman"/>
          <w:b/>
          <w:bCs/>
          <w:smallCaps/>
          <w:sz w:val="24"/>
          <w:szCs w:val="24"/>
        </w:rPr>
        <w:t>Source of Funds to Cover Estimated Costs:</w:t>
      </w:r>
      <w:r w:rsidRPr="6E640AFA">
        <w:rPr>
          <w:rFonts w:ascii="Times New Roman" w:eastAsia="Times New Roman" w:hAnsi="Times New Roman" w:cs="Times New Roman"/>
          <w:sz w:val="24"/>
          <w:szCs w:val="24"/>
        </w:rPr>
        <w:t xml:space="preserve"> </w:t>
      </w:r>
      <w:r w:rsidR="449A82E2" w:rsidRPr="6E640AFA">
        <w:rPr>
          <w:rFonts w:ascii="Times New Roman" w:eastAsia="Times New Roman" w:hAnsi="Times New Roman" w:cs="Times New Roman"/>
          <w:sz w:val="24"/>
          <w:szCs w:val="24"/>
        </w:rPr>
        <w:t>General Fund</w:t>
      </w:r>
    </w:p>
    <w:p w14:paraId="3D8EB31C" w14:textId="77777777" w:rsidR="009513B2" w:rsidRPr="00066D75" w:rsidRDefault="009513B2" w:rsidP="009513B2">
      <w:pPr>
        <w:spacing w:after="0" w:line="240" w:lineRule="auto"/>
        <w:jc w:val="both"/>
        <w:rPr>
          <w:rFonts w:ascii="Times New Roman" w:eastAsia="Times New Roman" w:hAnsi="Times New Roman" w:cs="Times New Roman"/>
          <w:sz w:val="24"/>
          <w:szCs w:val="24"/>
        </w:rPr>
      </w:pPr>
    </w:p>
    <w:p w14:paraId="36321500" w14:textId="2FA28864" w:rsidR="009513B2" w:rsidRDefault="5DA428A2" w:rsidP="009513B2">
      <w:pPr>
        <w:spacing w:after="0" w:line="240" w:lineRule="auto"/>
        <w:jc w:val="both"/>
        <w:rPr>
          <w:rFonts w:ascii="Times New Roman" w:eastAsia="Times New Roman" w:hAnsi="Times New Roman" w:cs="Times New Roman"/>
          <w:sz w:val="24"/>
          <w:szCs w:val="24"/>
        </w:rPr>
      </w:pPr>
      <w:r w:rsidRPr="7002686A">
        <w:rPr>
          <w:rFonts w:ascii="Times New Roman" w:eastAsia="Times New Roman" w:hAnsi="Times New Roman" w:cs="Times New Roman"/>
          <w:b/>
          <w:bCs/>
          <w:smallCaps/>
          <w:sz w:val="24"/>
          <w:szCs w:val="24"/>
        </w:rPr>
        <w:t>Source of Information:</w:t>
      </w:r>
      <w:r w:rsidRPr="7002686A">
        <w:rPr>
          <w:rFonts w:ascii="Times New Roman" w:eastAsia="Times New Roman" w:hAnsi="Times New Roman" w:cs="Times New Roman"/>
          <w:sz w:val="24"/>
          <w:szCs w:val="24"/>
        </w:rPr>
        <w:t xml:space="preserve"> </w:t>
      </w:r>
      <w:r>
        <w:tab/>
      </w:r>
      <w:r>
        <w:tab/>
      </w:r>
      <w:r w:rsidRPr="7002686A">
        <w:rPr>
          <w:rFonts w:ascii="Times New Roman" w:eastAsia="Times New Roman" w:hAnsi="Times New Roman" w:cs="Times New Roman"/>
          <w:sz w:val="24"/>
          <w:szCs w:val="24"/>
        </w:rPr>
        <w:t>New York City Council Finance Division</w:t>
      </w:r>
    </w:p>
    <w:p w14:paraId="331047E0" w14:textId="6714FAEF" w:rsidR="3DAD9AFA" w:rsidRDefault="3DAD9AFA" w:rsidP="4A3C6C65">
      <w:pPr>
        <w:spacing w:after="0" w:line="240" w:lineRule="auto"/>
        <w:ind w:left="2880" w:firstLine="720"/>
        <w:jc w:val="both"/>
        <w:rPr>
          <w:rFonts w:ascii="Times New Roman" w:eastAsia="Times New Roman" w:hAnsi="Times New Roman" w:cs="Times New Roman"/>
          <w:sz w:val="24"/>
          <w:szCs w:val="24"/>
        </w:rPr>
      </w:pPr>
      <w:r w:rsidRPr="4A3C6C65">
        <w:rPr>
          <w:rFonts w:ascii="Times New Roman" w:eastAsia="Times New Roman" w:hAnsi="Times New Roman" w:cs="Times New Roman"/>
          <w:sz w:val="24"/>
          <w:szCs w:val="24"/>
        </w:rPr>
        <w:t>Mayors Office of Management and Budget</w:t>
      </w:r>
    </w:p>
    <w:p w14:paraId="3A5C7DFD" w14:textId="77777777" w:rsidR="009513B2" w:rsidRPr="00066D75" w:rsidRDefault="009513B2" w:rsidP="009513B2">
      <w:pPr>
        <w:spacing w:after="0" w:line="240" w:lineRule="auto"/>
        <w:jc w:val="both"/>
        <w:rPr>
          <w:rFonts w:ascii="Times New Roman" w:eastAsia="Times New Roman" w:hAnsi="Times New Roman" w:cs="Times New Roman"/>
          <w:sz w:val="24"/>
          <w:szCs w:val="24"/>
        </w:rPr>
      </w:pPr>
      <w:r w:rsidRPr="00066D75">
        <w:rPr>
          <w:rFonts w:ascii="Times New Roman" w:eastAsia="Times New Roman" w:hAnsi="Times New Roman" w:cs="Times New Roman"/>
          <w:sz w:val="24"/>
          <w:szCs w:val="24"/>
        </w:rPr>
        <w:tab/>
        <w:t xml:space="preserve">                                                           </w:t>
      </w:r>
      <w:r w:rsidRPr="00066D75">
        <w:rPr>
          <w:rFonts w:ascii="Times New Roman" w:eastAsia="Times New Roman" w:hAnsi="Times New Roman" w:cs="Times New Roman"/>
          <w:sz w:val="24"/>
          <w:szCs w:val="24"/>
        </w:rPr>
        <w:tab/>
      </w:r>
      <w:r w:rsidRPr="00066D75">
        <w:rPr>
          <w:rFonts w:ascii="Times New Roman" w:eastAsia="Times New Roman" w:hAnsi="Times New Roman" w:cs="Times New Roman"/>
          <w:sz w:val="24"/>
          <w:szCs w:val="24"/>
        </w:rPr>
        <w:tab/>
        <w:t xml:space="preserve">                        </w:t>
      </w:r>
    </w:p>
    <w:p w14:paraId="095A1659" w14:textId="77777777" w:rsidR="009513B2" w:rsidRPr="00066D75" w:rsidRDefault="009513B2" w:rsidP="009513B2">
      <w:pPr>
        <w:spacing w:after="0" w:line="240" w:lineRule="auto"/>
        <w:jc w:val="both"/>
        <w:rPr>
          <w:rFonts w:ascii="Times New Roman" w:eastAsia="Times New Roman" w:hAnsi="Times New Roman" w:cs="Times New Roman"/>
          <w:sz w:val="24"/>
          <w:szCs w:val="24"/>
        </w:rPr>
      </w:pPr>
      <w:r w:rsidRPr="5EBE2721">
        <w:rPr>
          <w:rFonts w:ascii="Times New Roman" w:eastAsia="Times New Roman" w:hAnsi="Times New Roman" w:cs="Times New Roman"/>
          <w:b/>
          <w:bCs/>
          <w:smallCaps/>
          <w:sz w:val="24"/>
          <w:szCs w:val="24"/>
        </w:rPr>
        <w:t>Estimate Prepared By:</w:t>
      </w:r>
      <w:r>
        <w:tab/>
      </w:r>
      <w:r>
        <w:tab/>
      </w:r>
      <w:r w:rsidRPr="5EBE2721">
        <w:rPr>
          <w:rFonts w:ascii="Times New Roman" w:eastAsia="Times New Roman" w:hAnsi="Times New Roman" w:cs="Times New Roman"/>
          <w:sz w:val="24"/>
          <w:szCs w:val="24"/>
        </w:rPr>
        <w:t xml:space="preserve">Glenn Martelloni, Financial Analyst </w:t>
      </w:r>
    </w:p>
    <w:p w14:paraId="60181A17" w14:textId="77777777" w:rsidR="009513B2" w:rsidRPr="00066D75" w:rsidRDefault="009513B2" w:rsidP="009513B2">
      <w:pPr>
        <w:spacing w:after="0" w:line="240" w:lineRule="auto"/>
        <w:jc w:val="both"/>
        <w:rPr>
          <w:rFonts w:ascii="Times New Roman" w:eastAsia="Times New Roman" w:hAnsi="Times New Roman" w:cs="Times New Roman"/>
          <w:sz w:val="24"/>
          <w:szCs w:val="24"/>
        </w:rPr>
      </w:pPr>
    </w:p>
    <w:p w14:paraId="17ADC251" w14:textId="486BA9D9" w:rsidR="009513B2" w:rsidRDefault="009513B2" w:rsidP="009513B2">
      <w:pPr>
        <w:tabs>
          <w:tab w:val="left" w:pos="2880"/>
        </w:tabs>
        <w:spacing w:after="0" w:line="240" w:lineRule="exact"/>
        <w:ind w:left="3600" w:hanging="3600"/>
        <w:jc w:val="both"/>
        <w:rPr>
          <w:rFonts w:ascii="Times New Roman" w:eastAsia="Times New Roman" w:hAnsi="Times New Roman" w:cs="Times New Roman"/>
          <w:sz w:val="24"/>
          <w:szCs w:val="24"/>
        </w:rPr>
      </w:pPr>
      <w:r w:rsidRPr="4B9966FF">
        <w:rPr>
          <w:rFonts w:ascii="Times New Roman" w:eastAsia="Times New Roman" w:hAnsi="Times New Roman" w:cs="Times New Roman"/>
          <w:b/>
          <w:bCs/>
          <w:smallCaps/>
          <w:sz w:val="24"/>
          <w:szCs w:val="24"/>
        </w:rPr>
        <w:t xml:space="preserve">Estimate Reviewed By: </w:t>
      </w:r>
      <w:r>
        <w:tab/>
      </w:r>
      <w:r>
        <w:tab/>
      </w:r>
      <w:r w:rsidR="00875640" w:rsidRPr="34A3B349">
        <w:rPr>
          <w:rFonts w:ascii="Times New Roman" w:hAnsi="Times New Roman" w:cs="Times New Roman"/>
          <w:sz w:val="24"/>
          <w:szCs w:val="24"/>
        </w:rPr>
        <w:t>Daniel Kroop</w:t>
      </w:r>
      <w:r w:rsidRPr="00875640">
        <w:rPr>
          <w:rFonts w:ascii="Times New Roman" w:eastAsia="Times New Roman" w:hAnsi="Times New Roman" w:cs="Times New Roman"/>
          <w:sz w:val="24"/>
          <w:szCs w:val="24"/>
        </w:rPr>
        <w:t>,</w:t>
      </w:r>
      <w:r w:rsidRPr="4B9966FF">
        <w:rPr>
          <w:rFonts w:ascii="Times New Roman" w:eastAsia="Times New Roman" w:hAnsi="Times New Roman" w:cs="Times New Roman"/>
          <w:sz w:val="24"/>
          <w:szCs w:val="24"/>
        </w:rPr>
        <w:t xml:space="preserve"> </w:t>
      </w:r>
      <w:r w:rsidR="44D4ED07" w:rsidRPr="4B9966FF">
        <w:rPr>
          <w:rFonts w:ascii="Times New Roman" w:eastAsia="Times New Roman" w:hAnsi="Times New Roman" w:cs="Times New Roman"/>
          <w:sz w:val="24"/>
          <w:szCs w:val="24"/>
        </w:rPr>
        <w:t>Assistant Director</w:t>
      </w:r>
      <w:r w:rsidRPr="4B9966FF">
        <w:rPr>
          <w:rFonts w:ascii="Times New Roman" w:eastAsia="Times New Roman" w:hAnsi="Times New Roman" w:cs="Times New Roman"/>
          <w:sz w:val="24"/>
          <w:szCs w:val="24"/>
        </w:rPr>
        <w:t xml:space="preserve"> </w:t>
      </w:r>
    </w:p>
    <w:p w14:paraId="00046EBA" w14:textId="77777777" w:rsidR="009513B2" w:rsidRPr="00D0728E" w:rsidRDefault="009513B2" w:rsidP="4A3C6C65">
      <w:pPr>
        <w:tabs>
          <w:tab w:val="left" w:pos="2880"/>
        </w:tabs>
        <w:spacing w:after="0" w:line="240" w:lineRule="exact"/>
        <w:ind w:left="3600"/>
        <w:jc w:val="both"/>
        <w:rPr>
          <w:rFonts w:ascii="Times New Roman" w:eastAsia="Times New Roman" w:hAnsi="Times New Roman" w:cs="Times New Roman"/>
          <w:sz w:val="24"/>
          <w:szCs w:val="24"/>
        </w:rPr>
      </w:pPr>
      <w:r w:rsidRPr="00BE03EA">
        <w:rPr>
          <w:rFonts w:ascii="Times New Roman" w:eastAsia="Times New Roman" w:hAnsi="Times New Roman" w:cs="Times New Roman"/>
          <w:sz w:val="24"/>
          <w:szCs w:val="24"/>
        </w:rPr>
        <w:t>Chima Obichere, Deputy Director</w:t>
      </w:r>
      <w:r w:rsidRPr="00D0728E">
        <w:rPr>
          <w:rFonts w:ascii="Times New Roman" w:eastAsia="Times New Roman" w:hAnsi="Times New Roman" w:cs="Times New Roman"/>
          <w:smallCaps/>
          <w:sz w:val="24"/>
          <w:szCs w:val="24"/>
        </w:rPr>
        <w:t xml:space="preserve"> </w:t>
      </w:r>
    </w:p>
    <w:p w14:paraId="45188C1E" w14:textId="0E073748" w:rsidR="009513B2" w:rsidRPr="004B006E" w:rsidRDefault="009513B2" w:rsidP="0204D561">
      <w:pPr>
        <w:tabs>
          <w:tab w:val="left" w:pos="2880"/>
        </w:tabs>
        <w:spacing w:after="0" w:line="240" w:lineRule="exact"/>
        <w:ind w:left="3600"/>
        <w:jc w:val="both"/>
        <w:rPr>
          <w:rFonts w:ascii="Times New Roman" w:eastAsia="Times New Roman" w:hAnsi="Times New Roman" w:cs="Times New Roman"/>
          <w:sz w:val="24"/>
          <w:szCs w:val="24"/>
        </w:rPr>
      </w:pPr>
      <w:r w:rsidRPr="0204D561">
        <w:rPr>
          <w:rFonts w:ascii="Times New Roman" w:eastAsia="Times New Roman" w:hAnsi="Times New Roman" w:cs="Times New Roman"/>
          <w:sz w:val="24"/>
          <w:szCs w:val="24"/>
        </w:rPr>
        <w:t xml:space="preserve">Nicholas Connell, </w:t>
      </w:r>
      <w:r w:rsidR="2FF6DC17" w:rsidRPr="0204D561">
        <w:rPr>
          <w:rFonts w:ascii="Times New Roman" w:eastAsia="Times New Roman" w:hAnsi="Times New Roman" w:cs="Times New Roman"/>
          <w:sz w:val="24"/>
          <w:szCs w:val="24"/>
        </w:rPr>
        <w:t xml:space="preserve">Chief Counsel </w:t>
      </w:r>
    </w:p>
    <w:p w14:paraId="702D7214" w14:textId="3C5CC404" w:rsidR="00AD6387" w:rsidRDefault="009513B2" w:rsidP="00AD6387">
      <w:pPr>
        <w:tabs>
          <w:tab w:val="left" w:pos="2880"/>
        </w:tabs>
        <w:spacing w:after="0" w:line="240" w:lineRule="exact"/>
        <w:ind w:left="3600" w:hanging="3600"/>
        <w:jc w:val="both"/>
        <w:rPr>
          <w:rFonts w:ascii="Times New Roman" w:eastAsia="Times New Roman" w:hAnsi="Times New Roman" w:cs="Times New Roman"/>
          <w:sz w:val="24"/>
          <w:szCs w:val="24"/>
        </w:rPr>
      </w:pPr>
      <w:r w:rsidRPr="35D713F8">
        <w:rPr>
          <w:rFonts w:ascii="Times New Roman" w:eastAsia="Times New Roman" w:hAnsi="Times New Roman" w:cs="Times New Roman"/>
          <w:b/>
          <w:bCs/>
          <w:smallCaps/>
          <w:sz w:val="24"/>
          <w:szCs w:val="24"/>
        </w:rPr>
        <w:t xml:space="preserve">                                                           </w:t>
      </w:r>
      <w:r>
        <w:tab/>
      </w:r>
      <w:r w:rsidR="00651988">
        <w:tab/>
      </w:r>
      <w:r w:rsidRPr="35D713F8">
        <w:rPr>
          <w:rFonts w:ascii="Times New Roman" w:eastAsia="Times New Roman" w:hAnsi="Times New Roman" w:cs="Times New Roman"/>
          <w:sz w:val="24"/>
          <w:szCs w:val="24"/>
        </w:rPr>
        <w:t>Jonathan Rosenberg, Managing Director</w:t>
      </w:r>
    </w:p>
    <w:p w14:paraId="0AB0C445" w14:textId="77777777" w:rsidR="00AD6387" w:rsidRDefault="00AD6387" w:rsidP="00AD6387">
      <w:pPr>
        <w:tabs>
          <w:tab w:val="left" w:pos="2880"/>
        </w:tabs>
        <w:spacing w:after="0" w:line="240" w:lineRule="exact"/>
        <w:ind w:left="3600" w:hanging="3600"/>
        <w:jc w:val="both"/>
        <w:rPr>
          <w:rFonts w:ascii="Times New Roman" w:eastAsia="Times New Roman" w:hAnsi="Times New Roman" w:cs="Times New Roman"/>
          <w:b/>
          <w:bCs/>
          <w:smallCaps/>
          <w:sz w:val="24"/>
          <w:szCs w:val="24"/>
        </w:rPr>
      </w:pPr>
    </w:p>
    <w:p w14:paraId="70A50965" w14:textId="781FE8F9" w:rsidR="009513B2" w:rsidRPr="00066D75" w:rsidRDefault="009513B2" w:rsidP="4A3C6C65">
      <w:pPr>
        <w:pBdr>
          <w:top w:val="single" w:sz="4" w:space="1" w:color="000000"/>
        </w:pBdr>
        <w:spacing w:after="0" w:line="240" w:lineRule="auto"/>
        <w:jc w:val="both"/>
        <w:rPr>
          <w:rFonts w:ascii="Times New Roman" w:eastAsia="Times New Roman" w:hAnsi="Times New Roman" w:cs="Times New Roman"/>
          <w:sz w:val="24"/>
          <w:szCs w:val="24"/>
        </w:rPr>
      </w:pPr>
      <w:r w:rsidRPr="4A3C6C65">
        <w:rPr>
          <w:rFonts w:ascii="Times New Roman" w:eastAsia="Times New Roman" w:hAnsi="Times New Roman" w:cs="Times New Roman"/>
          <w:b/>
          <w:bCs/>
          <w:smallCaps/>
          <w:sz w:val="24"/>
          <w:szCs w:val="24"/>
        </w:rPr>
        <w:t xml:space="preserve">Office of Management and Budget Estimate: </w:t>
      </w:r>
      <w:r w:rsidRPr="4A3C6C65">
        <w:rPr>
          <w:rFonts w:ascii="Times New Roman" w:eastAsia="Times New Roman" w:hAnsi="Times New Roman" w:cs="Times New Roman"/>
          <w:sz w:val="24"/>
          <w:szCs w:val="24"/>
        </w:rPr>
        <w:t xml:space="preserve">The Office of Management and </w:t>
      </w:r>
      <w:r w:rsidR="214F09B4" w:rsidRPr="4A3C6C65">
        <w:rPr>
          <w:rFonts w:ascii="Times New Roman" w:eastAsia="Times New Roman" w:hAnsi="Times New Roman" w:cs="Times New Roman"/>
          <w:sz w:val="24"/>
          <w:szCs w:val="24"/>
        </w:rPr>
        <w:t>Budget provided</w:t>
      </w:r>
      <w:r w:rsidRPr="4A3C6C65">
        <w:rPr>
          <w:rFonts w:ascii="Times New Roman" w:eastAsia="Times New Roman" w:hAnsi="Times New Roman" w:cs="Times New Roman"/>
          <w:sz w:val="24"/>
          <w:szCs w:val="24"/>
        </w:rPr>
        <w:t xml:space="preserve"> a cost estimate</w:t>
      </w:r>
      <w:r w:rsidR="153ED4CE" w:rsidRPr="4A3C6C65">
        <w:rPr>
          <w:rFonts w:ascii="Times New Roman" w:eastAsia="Times New Roman" w:hAnsi="Times New Roman" w:cs="Times New Roman"/>
          <w:sz w:val="24"/>
          <w:szCs w:val="24"/>
        </w:rPr>
        <w:t>,</w:t>
      </w:r>
      <w:r w:rsidRPr="4A3C6C65">
        <w:rPr>
          <w:rFonts w:ascii="Times New Roman" w:eastAsia="Times New Roman" w:hAnsi="Times New Roman" w:cs="Times New Roman"/>
          <w:sz w:val="24"/>
          <w:szCs w:val="24"/>
        </w:rPr>
        <w:t xml:space="preserve"> </w:t>
      </w:r>
      <w:r w:rsidR="0F786C37" w:rsidRPr="4A3C6C65">
        <w:rPr>
          <w:rFonts w:ascii="Times New Roman" w:eastAsia="Times New Roman" w:hAnsi="Times New Roman" w:cs="Times New Roman"/>
          <w:sz w:val="24"/>
          <w:szCs w:val="24"/>
        </w:rPr>
        <w:t xml:space="preserve">which is </w:t>
      </w:r>
      <w:r w:rsidR="7C27D920" w:rsidRPr="4A3C6C65">
        <w:rPr>
          <w:rFonts w:ascii="Times New Roman" w:eastAsia="Times New Roman" w:hAnsi="Times New Roman" w:cs="Times New Roman"/>
          <w:sz w:val="24"/>
          <w:szCs w:val="24"/>
        </w:rPr>
        <w:t>attached</w:t>
      </w:r>
      <w:r w:rsidR="0F786C37" w:rsidRPr="4A3C6C65">
        <w:rPr>
          <w:rFonts w:ascii="Times New Roman" w:eastAsia="Times New Roman" w:hAnsi="Times New Roman" w:cs="Times New Roman"/>
          <w:sz w:val="24"/>
          <w:szCs w:val="24"/>
        </w:rPr>
        <w:t xml:space="preserve"> in </w:t>
      </w:r>
      <w:r w:rsidR="187BF2E0" w:rsidRPr="4A3C6C65">
        <w:rPr>
          <w:rFonts w:ascii="Times New Roman" w:eastAsia="Times New Roman" w:hAnsi="Times New Roman" w:cs="Times New Roman"/>
          <w:sz w:val="24"/>
          <w:szCs w:val="24"/>
        </w:rPr>
        <w:t>full.</w:t>
      </w:r>
    </w:p>
    <w:p w14:paraId="066651CB" w14:textId="77777777" w:rsidR="009513B2" w:rsidRPr="00066D75" w:rsidRDefault="009513B2" w:rsidP="009513B2">
      <w:pPr>
        <w:pBdr>
          <w:bottom w:val="single" w:sz="4" w:space="1" w:color="auto"/>
        </w:pBdr>
        <w:spacing w:after="0" w:line="240" w:lineRule="auto"/>
        <w:jc w:val="both"/>
        <w:rPr>
          <w:rFonts w:ascii="Times New Roman" w:eastAsia="Times New Roman" w:hAnsi="Times New Roman" w:cs="Times New Roman"/>
          <w:b/>
          <w:bCs/>
          <w:smallCaps/>
          <w:sz w:val="24"/>
          <w:szCs w:val="24"/>
        </w:rPr>
      </w:pPr>
    </w:p>
    <w:p w14:paraId="1E5C9404" w14:textId="77777777" w:rsidR="009513B2" w:rsidRPr="00066D75" w:rsidRDefault="009513B2" w:rsidP="009513B2">
      <w:pPr>
        <w:spacing w:after="0" w:line="240" w:lineRule="auto"/>
        <w:jc w:val="both"/>
        <w:rPr>
          <w:rFonts w:ascii="Times New Roman" w:eastAsia="Times New Roman" w:hAnsi="Times New Roman" w:cs="Times New Roman"/>
          <w:b/>
          <w:bCs/>
          <w:smallCaps/>
          <w:sz w:val="24"/>
          <w:szCs w:val="24"/>
        </w:rPr>
      </w:pPr>
    </w:p>
    <w:p w14:paraId="60A72AED" w14:textId="2E844203" w:rsidR="009513B2" w:rsidRDefault="009513B2" w:rsidP="009513B2">
      <w:pPr>
        <w:spacing w:after="0" w:line="240" w:lineRule="auto"/>
      </w:pPr>
      <w:r>
        <w:rPr>
          <w:rFonts w:ascii="Times New Roman" w:eastAsia="Times New Roman" w:hAnsi="Times New Roman" w:cs="Times New Roman"/>
          <w:b/>
          <w:bCs/>
          <w:smallCaps/>
          <w:sz w:val="24"/>
          <w:szCs w:val="24"/>
        </w:rPr>
        <w:t xml:space="preserve">Legislative </w:t>
      </w:r>
      <w:r w:rsidRPr="4C95EF33">
        <w:rPr>
          <w:rFonts w:ascii="Times New Roman" w:eastAsia="Times New Roman" w:hAnsi="Times New Roman" w:cs="Times New Roman"/>
          <w:b/>
          <w:bCs/>
          <w:smallCaps/>
          <w:sz w:val="24"/>
          <w:szCs w:val="24"/>
        </w:rPr>
        <w:t>History:</w:t>
      </w:r>
      <w:r w:rsidRPr="4C95EF33">
        <w:rPr>
          <w:rFonts w:ascii="Times New Roman" w:eastAsia="Times New Roman" w:hAnsi="Times New Roman" w:cs="Times New Roman"/>
          <w:sz w:val="24"/>
          <w:szCs w:val="24"/>
        </w:rPr>
        <w:t xml:space="preserve"> </w:t>
      </w:r>
      <w:hyperlink r:id="rId7" w:history="1">
        <w:r w:rsidRPr="009513B2">
          <w:rPr>
            <w:rStyle w:val="Hyperlink"/>
            <w:rFonts w:ascii="Times New Roman" w:eastAsia="Times New Roman" w:hAnsi="Times New Roman" w:cs="Times New Roman"/>
            <w:sz w:val="24"/>
            <w:szCs w:val="24"/>
          </w:rPr>
          <w:t>https://legistar.council.nyc.gov/LegislationDetail.aspx?ID=7480055&amp;GUID=265D0ED3-FB2F-48B9-AF70-79973B11E094&amp;Options=&amp;Search=</w:t>
        </w:r>
      </w:hyperlink>
    </w:p>
    <w:p w14:paraId="0826BF43" w14:textId="4C018561" w:rsidR="009513B2" w:rsidRPr="00066D75" w:rsidRDefault="009513B2" w:rsidP="009513B2">
      <w:pPr>
        <w:spacing w:after="0" w:line="240" w:lineRule="auto"/>
        <w:jc w:val="both"/>
        <w:rPr>
          <w:rFonts w:ascii="Times New Roman" w:eastAsia="Times New Roman" w:hAnsi="Times New Roman" w:cs="Times New Roman"/>
          <w:sz w:val="24"/>
          <w:szCs w:val="24"/>
        </w:rPr>
      </w:pPr>
    </w:p>
    <w:p w14:paraId="518415CD" w14:textId="21F8317C" w:rsidR="009513B2" w:rsidRDefault="5DA428A2" w:rsidP="009513B2">
      <w:pPr>
        <w:spacing w:after="0" w:line="240" w:lineRule="auto"/>
        <w:jc w:val="both"/>
        <w:rPr>
          <w:rFonts w:ascii="Times New Roman" w:eastAsia="Times New Roman" w:hAnsi="Times New Roman" w:cs="Times New Roman"/>
          <w:sz w:val="24"/>
          <w:szCs w:val="24"/>
        </w:rPr>
      </w:pPr>
      <w:r w:rsidRPr="4E1E15CE">
        <w:rPr>
          <w:rFonts w:ascii="Times New Roman" w:eastAsia="Times New Roman" w:hAnsi="Times New Roman" w:cs="Times New Roman"/>
          <w:b/>
          <w:bCs/>
          <w:smallCaps/>
          <w:sz w:val="24"/>
          <w:szCs w:val="24"/>
        </w:rPr>
        <w:t>Date Prepared:</w:t>
      </w:r>
      <w:r w:rsidRPr="4E1E15CE">
        <w:rPr>
          <w:rFonts w:ascii="Times New Roman" w:eastAsia="Times New Roman" w:hAnsi="Times New Roman" w:cs="Times New Roman"/>
          <w:sz w:val="24"/>
          <w:szCs w:val="24"/>
        </w:rPr>
        <w:t xml:space="preserve"> </w:t>
      </w:r>
      <w:r w:rsidR="1004C086" w:rsidRPr="4E1E15CE">
        <w:rPr>
          <w:rFonts w:ascii="Times New Roman" w:eastAsia="Times New Roman" w:hAnsi="Times New Roman" w:cs="Times New Roman"/>
          <w:sz w:val="24"/>
          <w:szCs w:val="24"/>
        </w:rPr>
        <w:t xml:space="preserve">December </w:t>
      </w:r>
      <w:r w:rsidR="7DDCF6F5" w:rsidRPr="4E1E15CE">
        <w:rPr>
          <w:rFonts w:ascii="Times New Roman" w:eastAsia="Times New Roman" w:hAnsi="Times New Roman" w:cs="Times New Roman"/>
          <w:sz w:val="24"/>
          <w:szCs w:val="24"/>
        </w:rPr>
        <w:t>1</w:t>
      </w:r>
      <w:r w:rsidR="00651988">
        <w:rPr>
          <w:rFonts w:ascii="Times New Roman" w:eastAsia="Times New Roman" w:hAnsi="Times New Roman" w:cs="Times New Roman"/>
          <w:sz w:val="24"/>
          <w:szCs w:val="24"/>
        </w:rPr>
        <w:t>7</w:t>
      </w:r>
      <w:r w:rsidRPr="4E1E15CE">
        <w:rPr>
          <w:rFonts w:ascii="Times New Roman" w:eastAsia="Times New Roman" w:hAnsi="Times New Roman" w:cs="Times New Roman"/>
          <w:sz w:val="24"/>
          <w:szCs w:val="24"/>
        </w:rPr>
        <w:t>, 2025</w:t>
      </w:r>
    </w:p>
    <w:p w14:paraId="01FBED79" w14:textId="77777777" w:rsidR="00074AF1" w:rsidRDefault="00074AF1" w:rsidP="009513B2">
      <w:pPr>
        <w:spacing w:after="0" w:line="240" w:lineRule="auto"/>
        <w:jc w:val="both"/>
        <w:rPr>
          <w:rFonts w:ascii="Times New Roman" w:eastAsia="Times New Roman" w:hAnsi="Times New Roman" w:cs="Times New Roman"/>
          <w:sz w:val="24"/>
          <w:szCs w:val="24"/>
        </w:rPr>
      </w:pPr>
    </w:p>
    <w:p w14:paraId="01186BB9" w14:textId="64CA4F1E" w:rsidR="00074AF1" w:rsidRPr="00066D75" w:rsidRDefault="00875640" w:rsidP="009513B2">
      <w:pPr>
        <w:spacing w:after="0" w:line="240" w:lineRule="auto"/>
        <w:jc w:val="both"/>
        <w:rPr>
          <w:rFonts w:ascii="Times New Roman" w:eastAsia="Times New Roman" w:hAnsi="Times New Roman" w:cs="Times New Roman"/>
          <w:sz w:val="24"/>
          <w:szCs w:val="24"/>
        </w:rPr>
      </w:pPr>
      <w:r w:rsidRPr="34A3B349">
        <w:rPr>
          <w:rFonts w:ascii="Times New Roman Bold" w:eastAsia="Times New Roman" w:hAnsi="Times New Roman Bold" w:cs="Times New Roman"/>
          <w:b/>
          <w:smallCaps/>
          <w:sz w:val="24"/>
          <w:szCs w:val="24"/>
        </w:rPr>
        <w:t>Meeting/</w:t>
      </w:r>
      <w:r w:rsidR="00074AF1" w:rsidRPr="34A3B349">
        <w:rPr>
          <w:rFonts w:ascii="Times New Roman Bold" w:eastAsia="Times New Roman" w:hAnsi="Times New Roman Bold" w:cs="Times New Roman"/>
          <w:b/>
          <w:smallCaps/>
          <w:sz w:val="24"/>
          <w:szCs w:val="24"/>
        </w:rPr>
        <w:t>Hearing Date:</w:t>
      </w:r>
      <w:r w:rsidR="00074AF1">
        <w:rPr>
          <w:rFonts w:ascii="Times New Roman" w:eastAsia="Times New Roman" w:hAnsi="Times New Roman" w:cs="Times New Roman"/>
          <w:sz w:val="24"/>
          <w:szCs w:val="24"/>
        </w:rPr>
        <w:t xml:space="preserve"> December 18, 2025</w:t>
      </w:r>
    </w:p>
    <w:p w14:paraId="5345369C" w14:textId="77777777" w:rsidR="009513B2" w:rsidRPr="00066D75" w:rsidRDefault="009513B2" w:rsidP="009513B2">
      <w:pPr>
        <w:spacing w:before="120" w:after="0" w:line="240" w:lineRule="auto"/>
        <w:jc w:val="both"/>
        <w:rPr>
          <w:rFonts w:ascii="Times New Roman" w:eastAsia="Times New Roman" w:hAnsi="Times New Roman" w:cs="Times New Roman"/>
          <w:sz w:val="24"/>
          <w:szCs w:val="24"/>
        </w:rPr>
      </w:pPr>
    </w:p>
    <w:p w14:paraId="214CD00C" w14:textId="77777777" w:rsidR="009513B2" w:rsidRDefault="009513B2" w:rsidP="009513B2">
      <w:pPr>
        <w:spacing w:before="120" w:after="0" w:line="240" w:lineRule="auto"/>
        <w:jc w:val="both"/>
        <w:rPr>
          <w:rFonts w:ascii="Times New Roman" w:eastAsia="Times New Roman" w:hAnsi="Times New Roman" w:cs="Times New Roman"/>
          <w:sz w:val="24"/>
          <w:szCs w:val="24"/>
        </w:rPr>
      </w:pPr>
    </w:p>
    <w:p w14:paraId="16BF88E2" w14:textId="0A08EB69" w:rsidR="00EE0840" w:rsidRDefault="00EE0840" w:rsidP="1DD06647"/>
    <w:sectPr w:rsidR="00EE0840" w:rsidSect="009513B2">
      <w:footerReference w:type="default" r:id="rId8"/>
      <w:pgSz w:w="12240" w:h="15840" w:code="1"/>
      <w:pgMar w:top="54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E8BEF64" w14:textId="77777777" w:rsidR="000E66DF" w:rsidRDefault="000E66DF" w:rsidP="00945CC7">
      <w:pPr>
        <w:spacing w:after="0" w:line="240" w:lineRule="auto"/>
      </w:pPr>
      <w:r>
        <w:separator/>
      </w:r>
    </w:p>
  </w:endnote>
  <w:endnote w:type="continuationSeparator" w:id="0">
    <w:p w14:paraId="60AD7AA8" w14:textId="77777777" w:rsidR="000E66DF" w:rsidRDefault="000E66DF" w:rsidP="00945CC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ptos">
    <w:altName w:val="Arial"/>
    <w:charset w:val="00"/>
    <w:family w:val="swiss"/>
    <w:pitch w:val="variable"/>
    <w:sig w:usb0="00000001"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Aptos Display">
    <w:altName w:val="Arial"/>
    <w:charset w:val="00"/>
    <w:family w:val="swiss"/>
    <w:pitch w:val="variable"/>
    <w:sig w:usb0="00000001" w:usb1="00000003" w:usb2="00000000" w:usb3="00000000" w:csb0="0000019F" w:csb1="00000000"/>
  </w:font>
  <w:font w:name="Yu Gothic Light">
    <w:altName w:val="游ゴシック Light"/>
    <w:panose1 w:val="020B0300000000000000"/>
    <w:charset w:val="80"/>
    <w:family w:val="swiss"/>
    <w:pitch w:val="variable"/>
    <w:sig w:usb0="E00002FF" w:usb1="2AC7FDFF" w:usb2="00000016" w:usb3="00000000" w:csb0="0002009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imes New Roman Bold">
    <w:altName w:val="Times New Roman"/>
    <w:panose1 w:val="02020803070505020304"/>
    <w:charset w:val="00"/>
    <w:family w:val="roman"/>
    <w:notTrueType/>
    <w:pitch w:val="default"/>
    <w:sig w:usb0="00000003" w:usb1="00000000" w:usb2="00000000" w:usb3="00000000" w:csb0="00000001" w:csb1="00000000"/>
  </w:font>
  <w:font w:name="Yu Gothic">
    <w:altName w:val="游ゴシック"/>
    <w:panose1 w:val="020B0400000000000000"/>
    <w:charset w:val="80"/>
    <w:family w:val="swiss"/>
    <w:pitch w:val="variable"/>
    <w:sig w:usb0="E00002FF" w:usb1="2AC7FDFF" w:usb2="00000016"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035CCF8" w14:textId="77777777" w:rsidR="00945CC7" w:rsidRDefault="00945CC7">
    <w:pPr>
      <w:pStyle w:val="Footer"/>
      <w:pBdr>
        <w:top w:val="single" w:sz="4" w:space="1" w:color="D9D9D9" w:themeColor="background1" w:themeShade="D9"/>
      </w:pBdr>
      <w:jc w:val="right"/>
    </w:pPr>
  </w:p>
  <w:p w14:paraId="4B050B07" w14:textId="68815E25" w:rsidR="00945CC7" w:rsidRPr="0050188B" w:rsidRDefault="1DD06647" w:rsidP="1DD06647">
    <w:pPr>
      <w:pStyle w:val="Footer"/>
      <w:pBdr>
        <w:top w:val="thinThickSmallGap" w:sz="24" w:space="1" w:color="823B0B" w:themeColor="accent2" w:themeShade="7F"/>
      </w:pBdr>
      <w:rPr>
        <w:rFonts w:eastAsiaTheme="minorEastAsia"/>
      </w:rPr>
    </w:pPr>
    <w:r w:rsidRPr="1DD06647">
      <w:rPr>
        <w:rFonts w:eastAsiaTheme="minorEastAsia"/>
      </w:rPr>
      <w:t>Intro. 1332-A</w:t>
    </w:r>
    <w:r w:rsidR="00945CC7">
      <w:tab/>
    </w:r>
    <w:r w:rsidR="00945CC7">
      <w:tab/>
    </w:r>
    <w:r w:rsidRPr="1DD06647">
      <w:rPr>
        <w:rFonts w:eastAsiaTheme="minorEastAsia"/>
      </w:rPr>
      <w:t xml:space="preserve">          </w:t>
    </w:r>
    <w:r w:rsidR="00945CC7">
      <w:tab/>
    </w:r>
    <w:r w:rsidRPr="1DD06647">
      <w:rPr>
        <w:rFonts w:eastAsiaTheme="minorEastAsia"/>
      </w:rPr>
      <w:t xml:space="preserve">          </w:t>
    </w:r>
    <w:r w:rsidR="00945CC7" w:rsidRPr="1DD06647">
      <w:rPr>
        <w:rFonts w:eastAsiaTheme="minorEastAsia"/>
        <w:noProof/>
      </w:rPr>
      <w:fldChar w:fldCharType="begin"/>
    </w:r>
    <w:r w:rsidR="00945CC7" w:rsidRPr="1DD06647">
      <w:rPr>
        <w:rFonts w:eastAsiaTheme="minorEastAsia"/>
      </w:rPr>
      <w:instrText xml:space="preserve"> PAGE   \* MERGEFORMAT </w:instrText>
    </w:r>
    <w:r w:rsidR="00945CC7" w:rsidRPr="1DD06647">
      <w:rPr>
        <w:rFonts w:eastAsiaTheme="minorEastAsia"/>
      </w:rPr>
      <w:fldChar w:fldCharType="separate"/>
    </w:r>
    <w:r w:rsidR="00E52766">
      <w:rPr>
        <w:rFonts w:eastAsiaTheme="minorEastAsia"/>
        <w:noProof/>
      </w:rPr>
      <w:t>1</w:t>
    </w:r>
    <w:r w:rsidR="00945CC7" w:rsidRPr="1DD06647">
      <w:rPr>
        <w:rFonts w:eastAsiaTheme="minorEastAsia"/>
        <w:noProof/>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2A6088A" w14:textId="77777777" w:rsidR="000E66DF" w:rsidRDefault="000E66DF" w:rsidP="00945CC7">
      <w:pPr>
        <w:spacing w:after="0" w:line="240" w:lineRule="auto"/>
      </w:pPr>
      <w:r>
        <w:separator/>
      </w:r>
    </w:p>
  </w:footnote>
  <w:footnote w:type="continuationSeparator" w:id="0">
    <w:p w14:paraId="5F91E1EE" w14:textId="77777777" w:rsidR="000E66DF" w:rsidRDefault="000E66DF" w:rsidP="00945CC7">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zoom w:percent="100"/>
  <w:revisionView w:inkAnnotations="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513B2"/>
    <w:rsid w:val="00017A08"/>
    <w:rsid w:val="00070044"/>
    <w:rsid w:val="00074AF1"/>
    <w:rsid w:val="00092CAD"/>
    <w:rsid w:val="0009726B"/>
    <w:rsid w:val="0009788F"/>
    <w:rsid w:val="00097D78"/>
    <w:rsid w:val="000B3E51"/>
    <w:rsid w:val="000C7EAE"/>
    <w:rsid w:val="000D1ACD"/>
    <w:rsid w:val="000D5744"/>
    <w:rsid w:val="000E5E38"/>
    <w:rsid w:val="000E66DF"/>
    <w:rsid w:val="000F0039"/>
    <w:rsid w:val="000F3503"/>
    <w:rsid w:val="00100244"/>
    <w:rsid w:val="00104134"/>
    <w:rsid w:val="001073E0"/>
    <w:rsid w:val="00110D1C"/>
    <w:rsid w:val="00117DC9"/>
    <w:rsid w:val="001210BC"/>
    <w:rsid w:val="001253B0"/>
    <w:rsid w:val="00131345"/>
    <w:rsid w:val="00143A04"/>
    <w:rsid w:val="00156AFE"/>
    <w:rsid w:val="00160C75"/>
    <w:rsid w:val="0016587E"/>
    <w:rsid w:val="00177ED6"/>
    <w:rsid w:val="00181813"/>
    <w:rsid w:val="00187E9F"/>
    <w:rsid w:val="0019667D"/>
    <w:rsid w:val="001C6BCC"/>
    <w:rsid w:val="001F3926"/>
    <w:rsid w:val="001F4527"/>
    <w:rsid w:val="001F46B2"/>
    <w:rsid w:val="00206C13"/>
    <w:rsid w:val="00221101"/>
    <w:rsid w:val="002214B1"/>
    <w:rsid w:val="00221543"/>
    <w:rsid w:val="00221B7C"/>
    <w:rsid w:val="00222510"/>
    <w:rsid w:val="00233EAB"/>
    <w:rsid w:val="00235200"/>
    <w:rsid w:val="002371A4"/>
    <w:rsid w:val="00241259"/>
    <w:rsid w:val="00246EEC"/>
    <w:rsid w:val="002522CA"/>
    <w:rsid w:val="00261A92"/>
    <w:rsid w:val="00265644"/>
    <w:rsid w:val="002753A3"/>
    <w:rsid w:val="0029584B"/>
    <w:rsid w:val="002B000D"/>
    <w:rsid w:val="002B0E0E"/>
    <w:rsid w:val="002B281C"/>
    <w:rsid w:val="002B47B6"/>
    <w:rsid w:val="002B7448"/>
    <w:rsid w:val="002D0C6C"/>
    <w:rsid w:val="002D20A8"/>
    <w:rsid w:val="002F522B"/>
    <w:rsid w:val="0031268A"/>
    <w:rsid w:val="003147D4"/>
    <w:rsid w:val="00317207"/>
    <w:rsid w:val="00343A1E"/>
    <w:rsid w:val="00355594"/>
    <w:rsid w:val="00356287"/>
    <w:rsid w:val="0036002B"/>
    <w:rsid w:val="00364929"/>
    <w:rsid w:val="003730D7"/>
    <w:rsid w:val="0038609E"/>
    <w:rsid w:val="00393477"/>
    <w:rsid w:val="003B6F95"/>
    <w:rsid w:val="003E0089"/>
    <w:rsid w:val="003E48DA"/>
    <w:rsid w:val="003E60E8"/>
    <w:rsid w:val="004172C3"/>
    <w:rsid w:val="00423C2C"/>
    <w:rsid w:val="004335A3"/>
    <w:rsid w:val="00433BF6"/>
    <w:rsid w:val="00433ED7"/>
    <w:rsid w:val="00441350"/>
    <w:rsid w:val="00450A66"/>
    <w:rsid w:val="004576A2"/>
    <w:rsid w:val="004649BC"/>
    <w:rsid w:val="00476D4D"/>
    <w:rsid w:val="00480BD9"/>
    <w:rsid w:val="004A35B2"/>
    <w:rsid w:val="004C2EE0"/>
    <w:rsid w:val="004E5501"/>
    <w:rsid w:val="004F18BE"/>
    <w:rsid w:val="004F1D1E"/>
    <w:rsid w:val="004F54D5"/>
    <w:rsid w:val="005027F5"/>
    <w:rsid w:val="005048A6"/>
    <w:rsid w:val="00516CBA"/>
    <w:rsid w:val="005308F6"/>
    <w:rsid w:val="00530D2E"/>
    <w:rsid w:val="0053303A"/>
    <w:rsid w:val="00533D85"/>
    <w:rsid w:val="00542A43"/>
    <w:rsid w:val="00544625"/>
    <w:rsid w:val="005477BD"/>
    <w:rsid w:val="00561700"/>
    <w:rsid w:val="00564AD1"/>
    <w:rsid w:val="00574793"/>
    <w:rsid w:val="005946F1"/>
    <w:rsid w:val="005D0595"/>
    <w:rsid w:val="005D4B7F"/>
    <w:rsid w:val="005E1BC2"/>
    <w:rsid w:val="005E41FD"/>
    <w:rsid w:val="005E60F3"/>
    <w:rsid w:val="005F0F06"/>
    <w:rsid w:val="005F2D15"/>
    <w:rsid w:val="00610139"/>
    <w:rsid w:val="006137BF"/>
    <w:rsid w:val="00630053"/>
    <w:rsid w:val="00635EDF"/>
    <w:rsid w:val="006409E5"/>
    <w:rsid w:val="00640BBD"/>
    <w:rsid w:val="00651988"/>
    <w:rsid w:val="006579B5"/>
    <w:rsid w:val="0066026E"/>
    <w:rsid w:val="00660C9C"/>
    <w:rsid w:val="006A133F"/>
    <w:rsid w:val="006B2086"/>
    <w:rsid w:val="006B51B2"/>
    <w:rsid w:val="006D4537"/>
    <w:rsid w:val="006D6BA1"/>
    <w:rsid w:val="006E0AB1"/>
    <w:rsid w:val="006E2312"/>
    <w:rsid w:val="006F3C57"/>
    <w:rsid w:val="00705570"/>
    <w:rsid w:val="007075F6"/>
    <w:rsid w:val="00721CC2"/>
    <w:rsid w:val="00724A53"/>
    <w:rsid w:val="00725BCD"/>
    <w:rsid w:val="00731C1B"/>
    <w:rsid w:val="007354BB"/>
    <w:rsid w:val="007415B0"/>
    <w:rsid w:val="007415D3"/>
    <w:rsid w:val="007438DB"/>
    <w:rsid w:val="007517D0"/>
    <w:rsid w:val="00795468"/>
    <w:rsid w:val="0079745C"/>
    <w:rsid w:val="007A6265"/>
    <w:rsid w:val="007C418F"/>
    <w:rsid w:val="007C5F21"/>
    <w:rsid w:val="007C6751"/>
    <w:rsid w:val="007F3519"/>
    <w:rsid w:val="00825F0E"/>
    <w:rsid w:val="00825FF5"/>
    <w:rsid w:val="00835866"/>
    <w:rsid w:val="00843D70"/>
    <w:rsid w:val="00846FE3"/>
    <w:rsid w:val="00847D16"/>
    <w:rsid w:val="008571C2"/>
    <w:rsid w:val="008666B9"/>
    <w:rsid w:val="00875324"/>
    <w:rsid w:val="00875640"/>
    <w:rsid w:val="008A2D95"/>
    <w:rsid w:val="008C433F"/>
    <w:rsid w:val="008E254A"/>
    <w:rsid w:val="008F59BF"/>
    <w:rsid w:val="00922A42"/>
    <w:rsid w:val="00925F91"/>
    <w:rsid w:val="00936160"/>
    <w:rsid w:val="00945CC7"/>
    <w:rsid w:val="009513B2"/>
    <w:rsid w:val="009519E0"/>
    <w:rsid w:val="00954BEF"/>
    <w:rsid w:val="00976FB9"/>
    <w:rsid w:val="00997159"/>
    <w:rsid w:val="009B3CD9"/>
    <w:rsid w:val="009B7B4B"/>
    <w:rsid w:val="009C4BA1"/>
    <w:rsid w:val="009E02AE"/>
    <w:rsid w:val="009E1BFB"/>
    <w:rsid w:val="009F59D8"/>
    <w:rsid w:val="00A003AA"/>
    <w:rsid w:val="00A0207D"/>
    <w:rsid w:val="00A203AE"/>
    <w:rsid w:val="00A35258"/>
    <w:rsid w:val="00A432E0"/>
    <w:rsid w:val="00A457DC"/>
    <w:rsid w:val="00A46EFF"/>
    <w:rsid w:val="00A7320A"/>
    <w:rsid w:val="00A84772"/>
    <w:rsid w:val="00AB1108"/>
    <w:rsid w:val="00AB663A"/>
    <w:rsid w:val="00AC3C27"/>
    <w:rsid w:val="00AC74E5"/>
    <w:rsid w:val="00AD4392"/>
    <w:rsid w:val="00AD571A"/>
    <w:rsid w:val="00AD59F7"/>
    <w:rsid w:val="00AD6387"/>
    <w:rsid w:val="00AE60C7"/>
    <w:rsid w:val="00AE7B3E"/>
    <w:rsid w:val="00AF2ED7"/>
    <w:rsid w:val="00B17B0D"/>
    <w:rsid w:val="00B20648"/>
    <w:rsid w:val="00B20E89"/>
    <w:rsid w:val="00B2139F"/>
    <w:rsid w:val="00B63739"/>
    <w:rsid w:val="00B74257"/>
    <w:rsid w:val="00B820EA"/>
    <w:rsid w:val="00B867A7"/>
    <w:rsid w:val="00B93367"/>
    <w:rsid w:val="00B93CEF"/>
    <w:rsid w:val="00BA28AF"/>
    <w:rsid w:val="00BA4556"/>
    <w:rsid w:val="00BB09D5"/>
    <w:rsid w:val="00BB6E81"/>
    <w:rsid w:val="00BB7D45"/>
    <w:rsid w:val="00BD38C5"/>
    <w:rsid w:val="00BF366A"/>
    <w:rsid w:val="00C06404"/>
    <w:rsid w:val="00C11755"/>
    <w:rsid w:val="00C252AF"/>
    <w:rsid w:val="00C457BE"/>
    <w:rsid w:val="00C50494"/>
    <w:rsid w:val="00C71C9B"/>
    <w:rsid w:val="00C881BD"/>
    <w:rsid w:val="00C9136B"/>
    <w:rsid w:val="00C91605"/>
    <w:rsid w:val="00C96F32"/>
    <w:rsid w:val="00CB076A"/>
    <w:rsid w:val="00CB71C2"/>
    <w:rsid w:val="00CD0B6D"/>
    <w:rsid w:val="00CE70D0"/>
    <w:rsid w:val="00CE7308"/>
    <w:rsid w:val="00D07C33"/>
    <w:rsid w:val="00D13139"/>
    <w:rsid w:val="00D24D99"/>
    <w:rsid w:val="00D267BC"/>
    <w:rsid w:val="00D57E25"/>
    <w:rsid w:val="00D61221"/>
    <w:rsid w:val="00D6425E"/>
    <w:rsid w:val="00D679CC"/>
    <w:rsid w:val="00D82CF3"/>
    <w:rsid w:val="00D8640E"/>
    <w:rsid w:val="00D87F6A"/>
    <w:rsid w:val="00DD7FF2"/>
    <w:rsid w:val="00DE3FE8"/>
    <w:rsid w:val="00DE6E27"/>
    <w:rsid w:val="00E1373E"/>
    <w:rsid w:val="00E17856"/>
    <w:rsid w:val="00E24A29"/>
    <w:rsid w:val="00E26FE5"/>
    <w:rsid w:val="00E356C6"/>
    <w:rsid w:val="00E473BD"/>
    <w:rsid w:val="00E52766"/>
    <w:rsid w:val="00E53DCB"/>
    <w:rsid w:val="00E81A6E"/>
    <w:rsid w:val="00E8760E"/>
    <w:rsid w:val="00E930F2"/>
    <w:rsid w:val="00EA0D89"/>
    <w:rsid w:val="00EB25F0"/>
    <w:rsid w:val="00ED065B"/>
    <w:rsid w:val="00ED3A9A"/>
    <w:rsid w:val="00EE0840"/>
    <w:rsid w:val="00EE2602"/>
    <w:rsid w:val="00F1017F"/>
    <w:rsid w:val="00F15A3D"/>
    <w:rsid w:val="00F40A32"/>
    <w:rsid w:val="00F42545"/>
    <w:rsid w:val="00F5404A"/>
    <w:rsid w:val="00F771DF"/>
    <w:rsid w:val="00F800A9"/>
    <w:rsid w:val="00FB0CE4"/>
    <w:rsid w:val="00FC1791"/>
    <w:rsid w:val="00FD67EB"/>
    <w:rsid w:val="00FE2CD0"/>
    <w:rsid w:val="01B43A32"/>
    <w:rsid w:val="0204D561"/>
    <w:rsid w:val="02191317"/>
    <w:rsid w:val="031E17CD"/>
    <w:rsid w:val="04338BBB"/>
    <w:rsid w:val="045E0694"/>
    <w:rsid w:val="04A8325B"/>
    <w:rsid w:val="04D195B0"/>
    <w:rsid w:val="05B1FAD1"/>
    <w:rsid w:val="06635922"/>
    <w:rsid w:val="06C60748"/>
    <w:rsid w:val="0736ECFB"/>
    <w:rsid w:val="07F70F95"/>
    <w:rsid w:val="0824FE5C"/>
    <w:rsid w:val="083A099C"/>
    <w:rsid w:val="0B032927"/>
    <w:rsid w:val="0B0D340A"/>
    <w:rsid w:val="0B24C559"/>
    <w:rsid w:val="0C1D41F8"/>
    <w:rsid w:val="0C81244F"/>
    <w:rsid w:val="0C9906AA"/>
    <w:rsid w:val="0D12ADDA"/>
    <w:rsid w:val="0D1CB405"/>
    <w:rsid w:val="0DF94B1F"/>
    <w:rsid w:val="0E879243"/>
    <w:rsid w:val="0ED88BF5"/>
    <w:rsid w:val="0EEDE494"/>
    <w:rsid w:val="0EEFD3CA"/>
    <w:rsid w:val="0F786C37"/>
    <w:rsid w:val="0FE32F10"/>
    <w:rsid w:val="1004C086"/>
    <w:rsid w:val="10191F36"/>
    <w:rsid w:val="102D2FB5"/>
    <w:rsid w:val="119815AA"/>
    <w:rsid w:val="1325D716"/>
    <w:rsid w:val="14247C85"/>
    <w:rsid w:val="142EA5DE"/>
    <w:rsid w:val="1473D8DA"/>
    <w:rsid w:val="14E01E02"/>
    <w:rsid w:val="14E73B35"/>
    <w:rsid w:val="153ED4CE"/>
    <w:rsid w:val="15BAF026"/>
    <w:rsid w:val="160742F9"/>
    <w:rsid w:val="17238A9E"/>
    <w:rsid w:val="17AE7C0F"/>
    <w:rsid w:val="18231BF0"/>
    <w:rsid w:val="1835D167"/>
    <w:rsid w:val="1845880C"/>
    <w:rsid w:val="1847404E"/>
    <w:rsid w:val="186322D1"/>
    <w:rsid w:val="187BF2E0"/>
    <w:rsid w:val="19739077"/>
    <w:rsid w:val="1AC53B7F"/>
    <w:rsid w:val="1B0C04FC"/>
    <w:rsid w:val="1B825E12"/>
    <w:rsid w:val="1D3E67C0"/>
    <w:rsid w:val="1D5B9145"/>
    <w:rsid w:val="1DD06647"/>
    <w:rsid w:val="1DDA62C8"/>
    <w:rsid w:val="1E4868FE"/>
    <w:rsid w:val="1ECF0A27"/>
    <w:rsid w:val="1F3ABC22"/>
    <w:rsid w:val="1F5F1A1A"/>
    <w:rsid w:val="1F62DADC"/>
    <w:rsid w:val="1FA0FB47"/>
    <w:rsid w:val="20BE7B2A"/>
    <w:rsid w:val="20ED94A5"/>
    <w:rsid w:val="210DE78D"/>
    <w:rsid w:val="214F09B4"/>
    <w:rsid w:val="21D24568"/>
    <w:rsid w:val="21F75AB0"/>
    <w:rsid w:val="2310F051"/>
    <w:rsid w:val="2342ADCF"/>
    <w:rsid w:val="234F3751"/>
    <w:rsid w:val="237EECD8"/>
    <w:rsid w:val="239C7AA9"/>
    <w:rsid w:val="24C8D9A2"/>
    <w:rsid w:val="252A7C58"/>
    <w:rsid w:val="25713116"/>
    <w:rsid w:val="25BB3455"/>
    <w:rsid w:val="26D5BF7D"/>
    <w:rsid w:val="28239235"/>
    <w:rsid w:val="285FE7FA"/>
    <w:rsid w:val="28AAEA53"/>
    <w:rsid w:val="2953E319"/>
    <w:rsid w:val="2A70C82F"/>
    <w:rsid w:val="2AF5EF0C"/>
    <w:rsid w:val="2AF77838"/>
    <w:rsid w:val="2C079A04"/>
    <w:rsid w:val="2C3D93BA"/>
    <w:rsid w:val="2C6534DB"/>
    <w:rsid w:val="2CAACF7B"/>
    <w:rsid w:val="2CE6E80B"/>
    <w:rsid w:val="2D3D1CE2"/>
    <w:rsid w:val="2D499460"/>
    <w:rsid w:val="2D660551"/>
    <w:rsid w:val="2D664D75"/>
    <w:rsid w:val="2D7A5253"/>
    <w:rsid w:val="2DC9C80D"/>
    <w:rsid w:val="2EA85B6A"/>
    <w:rsid w:val="2EC976C2"/>
    <w:rsid w:val="2F484894"/>
    <w:rsid w:val="2FF6DC17"/>
    <w:rsid w:val="302274D1"/>
    <w:rsid w:val="3147409D"/>
    <w:rsid w:val="315F3D5A"/>
    <w:rsid w:val="31BB7250"/>
    <w:rsid w:val="324A6ACC"/>
    <w:rsid w:val="33912187"/>
    <w:rsid w:val="33FB39DB"/>
    <w:rsid w:val="346A96DF"/>
    <w:rsid w:val="34A3B349"/>
    <w:rsid w:val="34FB0E85"/>
    <w:rsid w:val="35494FAA"/>
    <w:rsid w:val="35D713F8"/>
    <w:rsid w:val="37FA9F2E"/>
    <w:rsid w:val="38467767"/>
    <w:rsid w:val="38EE165A"/>
    <w:rsid w:val="38FB3231"/>
    <w:rsid w:val="39B200CC"/>
    <w:rsid w:val="39CBCD04"/>
    <w:rsid w:val="3B6CC333"/>
    <w:rsid w:val="3B6FB4E4"/>
    <w:rsid w:val="3C04A02B"/>
    <w:rsid w:val="3C8B6C74"/>
    <w:rsid w:val="3CF89817"/>
    <w:rsid w:val="3D5B46EE"/>
    <w:rsid w:val="3D83BB0E"/>
    <w:rsid w:val="3DAD9AFA"/>
    <w:rsid w:val="3DD9CE9E"/>
    <w:rsid w:val="3E8A58A0"/>
    <w:rsid w:val="3E8F8B34"/>
    <w:rsid w:val="3E94B8C3"/>
    <w:rsid w:val="3EA8F296"/>
    <w:rsid w:val="3F26DB0F"/>
    <w:rsid w:val="3F4338CA"/>
    <w:rsid w:val="3F73BC6D"/>
    <w:rsid w:val="3FA6F4F8"/>
    <w:rsid w:val="3FF2395F"/>
    <w:rsid w:val="405DF03B"/>
    <w:rsid w:val="40661A03"/>
    <w:rsid w:val="4092DD9A"/>
    <w:rsid w:val="41402760"/>
    <w:rsid w:val="415146B5"/>
    <w:rsid w:val="41EC7DCA"/>
    <w:rsid w:val="42C3855D"/>
    <w:rsid w:val="42F42660"/>
    <w:rsid w:val="4332D5AB"/>
    <w:rsid w:val="439722EE"/>
    <w:rsid w:val="43AA38D8"/>
    <w:rsid w:val="449A82E2"/>
    <w:rsid w:val="44D4ED07"/>
    <w:rsid w:val="45456AE0"/>
    <w:rsid w:val="46FF00AC"/>
    <w:rsid w:val="47190C8A"/>
    <w:rsid w:val="47C96878"/>
    <w:rsid w:val="4839AE0C"/>
    <w:rsid w:val="48A36FDA"/>
    <w:rsid w:val="48B61AEF"/>
    <w:rsid w:val="4915E700"/>
    <w:rsid w:val="4918F455"/>
    <w:rsid w:val="4A218F47"/>
    <w:rsid w:val="4A3473D7"/>
    <w:rsid w:val="4A3C6C65"/>
    <w:rsid w:val="4B3295D5"/>
    <w:rsid w:val="4B386A8A"/>
    <w:rsid w:val="4B9966FF"/>
    <w:rsid w:val="4BD014EB"/>
    <w:rsid w:val="4C4F6719"/>
    <w:rsid w:val="4D378F73"/>
    <w:rsid w:val="4D8E1FB6"/>
    <w:rsid w:val="4E1E15CE"/>
    <w:rsid w:val="4ECCAF2E"/>
    <w:rsid w:val="4EE7A48A"/>
    <w:rsid w:val="4EEB47E0"/>
    <w:rsid w:val="4F9C7CE1"/>
    <w:rsid w:val="506EA311"/>
    <w:rsid w:val="50AB5785"/>
    <w:rsid w:val="514D496F"/>
    <w:rsid w:val="51BFB2C2"/>
    <w:rsid w:val="51FF8EF2"/>
    <w:rsid w:val="5323A3B0"/>
    <w:rsid w:val="5383DE85"/>
    <w:rsid w:val="539D1DC0"/>
    <w:rsid w:val="54526729"/>
    <w:rsid w:val="54902544"/>
    <w:rsid w:val="5566138E"/>
    <w:rsid w:val="561CF958"/>
    <w:rsid w:val="5623A942"/>
    <w:rsid w:val="562A781A"/>
    <w:rsid w:val="565E2BD8"/>
    <w:rsid w:val="566435DF"/>
    <w:rsid w:val="567B3BEA"/>
    <w:rsid w:val="56C60756"/>
    <w:rsid w:val="586C1D7A"/>
    <w:rsid w:val="5913DA6F"/>
    <w:rsid w:val="5A3926CE"/>
    <w:rsid w:val="5AB0D1C9"/>
    <w:rsid w:val="5B2E36D1"/>
    <w:rsid w:val="5B578E7C"/>
    <w:rsid w:val="5B8AF0CA"/>
    <w:rsid w:val="5BA1DAA0"/>
    <w:rsid w:val="5C50706C"/>
    <w:rsid w:val="5D02A14C"/>
    <w:rsid w:val="5DA428A2"/>
    <w:rsid w:val="5DC7B8F9"/>
    <w:rsid w:val="5DFB55B4"/>
    <w:rsid w:val="5E1C6110"/>
    <w:rsid w:val="5E81B142"/>
    <w:rsid w:val="5EB9BAA5"/>
    <w:rsid w:val="5ED0E7D5"/>
    <w:rsid w:val="5F06673E"/>
    <w:rsid w:val="5F21D96A"/>
    <w:rsid w:val="5FD0C60C"/>
    <w:rsid w:val="5FEE022B"/>
    <w:rsid w:val="60A9EF19"/>
    <w:rsid w:val="61392EC1"/>
    <w:rsid w:val="626574A1"/>
    <w:rsid w:val="6295F3FC"/>
    <w:rsid w:val="62CBBCB5"/>
    <w:rsid w:val="631317EF"/>
    <w:rsid w:val="637A5391"/>
    <w:rsid w:val="640399B7"/>
    <w:rsid w:val="64393018"/>
    <w:rsid w:val="6458A4A7"/>
    <w:rsid w:val="64F42BDD"/>
    <w:rsid w:val="65431B36"/>
    <w:rsid w:val="65D09038"/>
    <w:rsid w:val="65F590EC"/>
    <w:rsid w:val="66BC4BE3"/>
    <w:rsid w:val="677866D8"/>
    <w:rsid w:val="67FC5070"/>
    <w:rsid w:val="6874E80F"/>
    <w:rsid w:val="69675913"/>
    <w:rsid w:val="6996D79A"/>
    <w:rsid w:val="699EC60F"/>
    <w:rsid w:val="6AFC6EA3"/>
    <w:rsid w:val="6B62B69F"/>
    <w:rsid w:val="6BB6BE52"/>
    <w:rsid w:val="6C40DCEF"/>
    <w:rsid w:val="6C49763D"/>
    <w:rsid w:val="6CA45451"/>
    <w:rsid w:val="6CB297E9"/>
    <w:rsid w:val="6D40028E"/>
    <w:rsid w:val="6DB9F870"/>
    <w:rsid w:val="6DD4D9DA"/>
    <w:rsid w:val="6E43C028"/>
    <w:rsid w:val="6E4CC5A5"/>
    <w:rsid w:val="6E640AFA"/>
    <w:rsid w:val="6EBBBA63"/>
    <w:rsid w:val="6F0C5F7D"/>
    <w:rsid w:val="7002686A"/>
    <w:rsid w:val="7007A2FB"/>
    <w:rsid w:val="706E9291"/>
    <w:rsid w:val="7071B610"/>
    <w:rsid w:val="71D2EEEE"/>
    <w:rsid w:val="71FC0590"/>
    <w:rsid w:val="7208A60C"/>
    <w:rsid w:val="72BB6D71"/>
    <w:rsid w:val="733E1077"/>
    <w:rsid w:val="73E28160"/>
    <w:rsid w:val="73ED6FEF"/>
    <w:rsid w:val="73FA8022"/>
    <w:rsid w:val="742777D8"/>
    <w:rsid w:val="757BBE20"/>
    <w:rsid w:val="7597C7A9"/>
    <w:rsid w:val="76133998"/>
    <w:rsid w:val="763B0F6D"/>
    <w:rsid w:val="769CF725"/>
    <w:rsid w:val="79D8EA19"/>
    <w:rsid w:val="7A2128DE"/>
    <w:rsid w:val="7B46355D"/>
    <w:rsid w:val="7BA7986A"/>
    <w:rsid w:val="7C27D920"/>
    <w:rsid w:val="7C906C68"/>
    <w:rsid w:val="7DBBCC25"/>
    <w:rsid w:val="7DD8E2AA"/>
    <w:rsid w:val="7DDCEC3E"/>
    <w:rsid w:val="7DDCF6F5"/>
    <w:rsid w:val="7F46EFC2"/>
    <w:rsid w:val="7FEFE003"/>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3CB65A0"/>
  <w15:chartTrackingRefBased/>
  <w15:docId w15:val="{D77B63AB-4B6E-4612-900F-EAC9EF53672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513B2"/>
    <w:pPr>
      <w:spacing w:line="259" w:lineRule="auto"/>
    </w:pPr>
    <w:rPr>
      <w:kern w:val="0"/>
      <w:sz w:val="22"/>
      <w:szCs w:val="22"/>
      <w14:ligatures w14:val="none"/>
    </w:rPr>
  </w:style>
  <w:style w:type="paragraph" w:styleId="Heading1">
    <w:name w:val="heading 1"/>
    <w:basedOn w:val="Normal"/>
    <w:next w:val="Normal"/>
    <w:link w:val="Heading1Char"/>
    <w:uiPriority w:val="9"/>
    <w:qFormat/>
    <w:rsid w:val="009513B2"/>
    <w:pPr>
      <w:keepNext/>
      <w:keepLines/>
      <w:spacing w:before="360" w:after="80" w:line="278" w:lineRule="auto"/>
      <w:outlineLvl w:val="0"/>
    </w:pPr>
    <w:rPr>
      <w:rFonts w:asciiTheme="majorHAnsi" w:eastAsiaTheme="majorEastAsia" w:hAnsiTheme="majorHAnsi" w:cstheme="majorBidi"/>
      <w:color w:val="2E74B5" w:themeColor="accent1" w:themeShade="BF"/>
      <w:kern w:val="2"/>
      <w:sz w:val="40"/>
      <w:szCs w:val="40"/>
      <w14:ligatures w14:val="standardContextual"/>
    </w:rPr>
  </w:style>
  <w:style w:type="paragraph" w:styleId="Heading2">
    <w:name w:val="heading 2"/>
    <w:basedOn w:val="Normal"/>
    <w:next w:val="Normal"/>
    <w:link w:val="Heading2Char"/>
    <w:uiPriority w:val="9"/>
    <w:semiHidden/>
    <w:unhideWhenUsed/>
    <w:qFormat/>
    <w:rsid w:val="009513B2"/>
    <w:pPr>
      <w:keepNext/>
      <w:keepLines/>
      <w:spacing w:before="160" w:after="80" w:line="278" w:lineRule="auto"/>
      <w:outlineLvl w:val="1"/>
    </w:pPr>
    <w:rPr>
      <w:rFonts w:asciiTheme="majorHAnsi" w:eastAsiaTheme="majorEastAsia" w:hAnsiTheme="majorHAnsi" w:cstheme="majorBidi"/>
      <w:color w:val="2E74B5" w:themeColor="accent1" w:themeShade="BF"/>
      <w:kern w:val="2"/>
      <w:sz w:val="32"/>
      <w:szCs w:val="32"/>
      <w14:ligatures w14:val="standardContextual"/>
    </w:rPr>
  </w:style>
  <w:style w:type="paragraph" w:styleId="Heading3">
    <w:name w:val="heading 3"/>
    <w:basedOn w:val="Normal"/>
    <w:next w:val="Normal"/>
    <w:link w:val="Heading3Char"/>
    <w:uiPriority w:val="9"/>
    <w:semiHidden/>
    <w:unhideWhenUsed/>
    <w:qFormat/>
    <w:rsid w:val="009513B2"/>
    <w:pPr>
      <w:keepNext/>
      <w:keepLines/>
      <w:spacing w:before="160" w:after="80" w:line="278" w:lineRule="auto"/>
      <w:outlineLvl w:val="2"/>
    </w:pPr>
    <w:rPr>
      <w:rFonts w:eastAsiaTheme="majorEastAsia" w:cstheme="majorBidi"/>
      <w:color w:val="2E74B5" w:themeColor="accent1" w:themeShade="BF"/>
      <w:kern w:val="2"/>
      <w:sz w:val="28"/>
      <w:szCs w:val="28"/>
      <w14:ligatures w14:val="standardContextual"/>
    </w:rPr>
  </w:style>
  <w:style w:type="paragraph" w:styleId="Heading4">
    <w:name w:val="heading 4"/>
    <w:basedOn w:val="Normal"/>
    <w:next w:val="Normal"/>
    <w:link w:val="Heading4Char"/>
    <w:uiPriority w:val="9"/>
    <w:semiHidden/>
    <w:unhideWhenUsed/>
    <w:qFormat/>
    <w:rsid w:val="009513B2"/>
    <w:pPr>
      <w:keepNext/>
      <w:keepLines/>
      <w:spacing w:before="80" w:after="40" w:line="278" w:lineRule="auto"/>
      <w:outlineLvl w:val="3"/>
    </w:pPr>
    <w:rPr>
      <w:rFonts w:eastAsiaTheme="majorEastAsia" w:cstheme="majorBidi"/>
      <w:i/>
      <w:iCs/>
      <w:color w:val="2E74B5" w:themeColor="accent1" w:themeShade="BF"/>
      <w:kern w:val="2"/>
      <w:sz w:val="24"/>
      <w:szCs w:val="24"/>
      <w14:ligatures w14:val="standardContextual"/>
    </w:rPr>
  </w:style>
  <w:style w:type="paragraph" w:styleId="Heading5">
    <w:name w:val="heading 5"/>
    <w:basedOn w:val="Normal"/>
    <w:next w:val="Normal"/>
    <w:link w:val="Heading5Char"/>
    <w:uiPriority w:val="9"/>
    <w:semiHidden/>
    <w:unhideWhenUsed/>
    <w:qFormat/>
    <w:rsid w:val="009513B2"/>
    <w:pPr>
      <w:keepNext/>
      <w:keepLines/>
      <w:spacing w:before="80" w:after="40" w:line="278" w:lineRule="auto"/>
      <w:outlineLvl w:val="4"/>
    </w:pPr>
    <w:rPr>
      <w:rFonts w:eastAsiaTheme="majorEastAsia" w:cstheme="majorBidi"/>
      <w:color w:val="2E74B5" w:themeColor="accent1" w:themeShade="BF"/>
      <w:kern w:val="2"/>
      <w:sz w:val="24"/>
      <w:szCs w:val="24"/>
      <w14:ligatures w14:val="standardContextual"/>
    </w:rPr>
  </w:style>
  <w:style w:type="paragraph" w:styleId="Heading6">
    <w:name w:val="heading 6"/>
    <w:basedOn w:val="Normal"/>
    <w:next w:val="Normal"/>
    <w:link w:val="Heading6Char"/>
    <w:uiPriority w:val="9"/>
    <w:semiHidden/>
    <w:unhideWhenUsed/>
    <w:qFormat/>
    <w:rsid w:val="009513B2"/>
    <w:pPr>
      <w:keepNext/>
      <w:keepLines/>
      <w:spacing w:before="40" w:after="0" w:line="278" w:lineRule="auto"/>
      <w:outlineLvl w:val="5"/>
    </w:pPr>
    <w:rPr>
      <w:rFonts w:eastAsiaTheme="majorEastAsia" w:cstheme="majorBidi"/>
      <w:i/>
      <w:iCs/>
      <w:color w:val="595959" w:themeColor="text1" w:themeTint="A6"/>
      <w:kern w:val="2"/>
      <w:sz w:val="24"/>
      <w:szCs w:val="24"/>
      <w14:ligatures w14:val="standardContextual"/>
    </w:rPr>
  </w:style>
  <w:style w:type="paragraph" w:styleId="Heading7">
    <w:name w:val="heading 7"/>
    <w:basedOn w:val="Normal"/>
    <w:next w:val="Normal"/>
    <w:link w:val="Heading7Char"/>
    <w:uiPriority w:val="9"/>
    <w:semiHidden/>
    <w:unhideWhenUsed/>
    <w:qFormat/>
    <w:rsid w:val="009513B2"/>
    <w:pPr>
      <w:keepNext/>
      <w:keepLines/>
      <w:spacing w:before="40" w:after="0" w:line="278" w:lineRule="auto"/>
      <w:outlineLvl w:val="6"/>
    </w:pPr>
    <w:rPr>
      <w:rFonts w:eastAsiaTheme="majorEastAsia" w:cstheme="majorBidi"/>
      <w:color w:val="595959" w:themeColor="text1" w:themeTint="A6"/>
      <w:kern w:val="2"/>
      <w:sz w:val="24"/>
      <w:szCs w:val="24"/>
      <w14:ligatures w14:val="standardContextual"/>
    </w:rPr>
  </w:style>
  <w:style w:type="paragraph" w:styleId="Heading8">
    <w:name w:val="heading 8"/>
    <w:basedOn w:val="Normal"/>
    <w:next w:val="Normal"/>
    <w:link w:val="Heading8Char"/>
    <w:uiPriority w:val="9"/>
    <w:semiHidden/>
    <w:unhideWhenUsed/>
    <w:qFormat/>
    <w:rsid w:val="009513B2"/>
    <w:pPr>
      <w:keepNext/>
      <w:keepLines/>
      <w:spacing w:after="0" w:line="278" w:lineRule="auto"/>
      <w:outlineLvl w:val="7"/>
    </w:pPr>
    <w:rPr>
      <w:rFonts w:eastAsiaTheme="majorEastAsia" w:cstheme="majorBidi"/>
      <w:i/>
      <w:iCs/>
      <w:color w:val="272727" w:themeColor="text1" w:themeTint="D8"/>
      <w:kern w:val="2"/>
      <w:sz w:val="24"/>
      <w:szCs w:val="24"/>
      <w14:ligatures w14:val="standardContextual"/>
    </w:rPr>
  </w:style>
  <w:style w:type="paragraph" w:styleId="Heading9">
    <w:name w:val="heading 9"/>
    <w:basedOn w:val="Normal"/>
    <w:next w:val="Normal"/>
    <w:link w:val="Heading9Char"/>
    <w:uiPriority w:val="9"/>
    <w:semiHidden/>
    <w:unhideWhenUsed/>
    <w:qFormat/>
    <w:rsid w:val="009513B2"/>
    <w:pPr>
      <w:keepNext/>
      <w:keepLines/>
      <w:spacing w:after="0" w:line="278" w:lineRule="auto"/>
      <w:outlineLvl w:val="8"/>
    </w:pPr>
    <w:rPr>
      <w:rFonts w:eastAsiaTheme="majorEastAsia" w:cstheme="majorBidi"/>
      <w:color w:val="272727" w:themeColor="text1" w:themeTint="D8"/>
      <w:kern w:val="2"/>
      <w:sz w:val="24"/>
      <w:szCs w:val="24"/>
      <w14:ligatures w14:val="standardContextu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513B2"/>
    <w:rPr>
      <w:rFonts w:asciiTheme="majorHAnsi" w:eastAsiaTheme="majorEastAsia" w:hAnsiTheme="majorHAnsi" w:cstheme="majorBidi"/>
      <w:color w:val="2E74B5" w:themeColor="accent1" w:themeShade="BF"/>
      <w:sz w:val="40"/>
      <w:szCs w:val="40"/>
    </w:rPr>
  </w:style>
  <w:style w:type="character" w:customStyle="1" w:styleId="Heading2Char">
    <w:name w:val="Heading 2 Char"/>
    <w:basedOn w:val="DefaultParagraphFont"/>
    <w:link w:val="Heading2"/>
    <w:uiPriority w:val="9"/>
    <w:semiHidden/>
    <w:rsid w:val="009513B2"/>
    <w:rPr>
      <w:rFonts w:asciiTheme="majorHAnsi" w:eastAsiaTheme="majorEastAsia" w:hAnsiTheme="majorHAnsi" w:cstheme="majorBidi"/>
      <w:color w:val="2E74B5" w:themeColor="accent1" w:themeShade="BF"/>
      <w:sz w:val="32"/>
      <w:szCs w:val="32"/>
    </w:rPr>
  </w:style>
  <w:style w:type="character" w:customStyle="1" w:styleId="Heading3Char">
    <w:name w:val="Heading 3 Char"/>
    <w:basedOn w:val="DefaultParagraphFont"/>
    <w:link w:val="Heading3"/>
    <w:uiPriority w:val="9"/>
    <w:semiHidden/>
    <w:rsid w:val="009513B2"/>
    <w:rPr>
      <w:rFonts w:eastAsiaTheme="majorEastAsia" w:cstheme="majorBidi"/>
      <w:color w:val="2E74B5" w:themeColor="accent1" w:themeShade="BF"/>
      <w:sz w:val="28"/>
      <w:szCs w:val="28"/>
    </w:rPr>
  </w:style>
  <w:style w:type="character" w:customStyle="1" w:styleId="Heading4Char">
    <w:name w:val="Heading 4 Char"/>
    <w:basedOn w:val="DefaultParagraphFont"/>
    <w:link w:val="Heading4"/>
    <w:uiPriority w:val="9"/>
    <w:semiHidden/>
    <w:rsid w:val="009513B2"/>
    <w:rPr>
      <w:rFonts w:eastAsiaTheme="majorEastAsia" w:cstheme="majorBidi"/>
      <w:i/>
      <w:iCs/>
      <w:color w:val="2E74B5" w:themeColor="accent1" w:themeShade="BF"/>
    </w:rPr>
  </w:style>
  <w:style w:type="character" w:customStyle="1" w:styleId="Heading5Char">
    <w:name w:val="Heading 5 Char"/>
    <w:basedOn w:val="DefaultParagraphFont"/>
    <w:link w:val="Heading5"/>
    <w:uiPriority w:val="9"/>
    <w:semiHidden/>
    <w:rsid w:val="009513B2"/>
    <w:rPr>
      <w:rFonts w:eastAsiaTheme="majorEastAsia" w:cstheme="majorBidi"/>
      <w:color w:val="2E74B5" w:themeColor="accent1" w:themeShade="BF"/>
    </w:rPr>
  </w:style>
  <w:style w:type="character" w:customStyle="1" w:styleId="Heading6Char">
    <w:name w:val="Heading 6 Char"/>
    <w:basedOn w:val="DefaultParagraphFont"/>
    <w:link w:val="Heading6"/>
    <w:uiPriority w:val="9"/>
    <w:semiHidden/>
    <w:rsid w:val="009513B2"/>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9513B2"/>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9513B2"/>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9513B2"/>
    <w:rPr>
      <w:rFonts w:eastAsiaTheme="majorEastAsia" w:cstheme="majorBidi"/>
      <w:color w:val="272727" w:themeColor="text1" w:themeTint="D8"/>
    </w:rPr>
  </w:style>
  <w:style w:type="paragraph" w:styleId="Title">
    <w:name w:val="Title"/>
    <w:basedOn w:val="Normal"/>
    <w:next w:val="Normal"/>
    <w:link w:val="TitleChar"/>
    <w:uiPriority w:val="10"/>
    <w:qFormat/>
    <w:rsid w:val="009513B2"/>
    <w:pPr>
      <w:spacing w:after="80" w:line="240" w:lineRule="auto"/>
      <w:contextualSpacing/>
    </w:pPr>
    <w:rPr>
      <w:rFonts w:asciiTheme="majorHAnsi" w:eastAsiaTheme="majorEastAsia" w:hAnsiTheme="majorHAnsi" w:cstheme="majorBidi"/>
      <w:spacing w:val="-10"/>
      <w:kern w:val="28"/>
      <w:sz w:val="56"/>
      <w:szCs w:val="56"/>
      <w14:ligatures w14:val="standardContextual"/>
    </w:rPr>
  </w:style>
  <w:style w:type="character" w:customStyle="1" w:styleId="TitleChar">
    <w:name w:val="Title Char"/>
    <w:basedOn w:val="DefaultParagraphFont"/>
    <w:link w:val="Title"/>
    <w:uiPriority w:val="10"/>
    <w:rsid w:val="009513B2"/>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9513B2"/>
    <w:pPr>
      <w:numPr>
        <w:ilvl w:val="1"/>
      </w:numPr>
      <w:spacing w:line="278" w:lineRule="auto"/>
    </w:pPr>
    <w:rPr>
      <w:rFonts w:eastAsiaTheme="majorEastAsia" w:cstheme="majorBidi"/>
      <w:color w:val="595959" w:themeColor="text1" w:themeTint="A6"/>
      <w:spacing w:val="15"/>
      <w:kern w:val="2"/>
      <w:sz w:val="28"/>
      <w:szCs w:val="28"/>
      <w14:ligatures w14:val="standardContextual"/>
    </w:rPr>
  </w:style>
  <w:style w:type="character" w:customStyle="1" w:styleId="SubtitleChar">
    <w:name w:val="Subtitle Char"/>
    <w:basedOn w:val="DefaultParagraphFont"/>
    <w:link w:val="Subtitle"/>
    <w:uiPriority w:val="11"/>
    <w:rsid w:val="009513B2"/>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9513B2"/>
    <w:pPr>
      <w:spacing w:before="160" w:line="278" w:lineRule="auto"/>
      <w:jc w:val="center"/>
    </w:pPr>
    <w:rPr>
      <w:i/>
      <w:iCs/>
      <w:color w:val="404040" w:themeColor="text1" w:themeTint="BF"/>
      <w:kern w:val="2"/>
      <w:sz w:val="24"/>
      <w:szCs w:val="24"/>
      <w14:ligatures w14:val="standardContextual"/>
    </w:rPr>
  </w:style>
  <w:style w:type="character" w:customStyle="1" w:styleId="QuoteChar">
    <w:name w:val="Quote Char"/>
    <w:basedOn w:val="DefaultParagraphFont"/>
    <w:link w:val="Quote"/>
    <w:uiPriority w:val="29"/>
    <w:rsid w:val="009513B2"/>
    <w:rPr>
      <w:i/>
      <w:iCs/>
      <w:color w:val="404040" w:themeColor="text1" w:themeTint="BF"/>
    </w:rPr>
  </w:style>
  <w:style w:type="paragraph" w:styleId="ListParagraph">
    <w:name w:val="List Paragraph"/>
    <w:basedOn w:val="Normal"/>
    <w:uiPriority w:val="34"/>
    <w:qFormat/>
    <w:rsid w:val="009513B2"/>
    <w:pPr>
      <w:spacing w:line="278" w:lineRule="auto"/>
      <w:ind w:left="720"/>
      <w:contextualSpacing/>
    </w:pPr>
    <w:rPr>
      <w:kern w:val="2"/>
      <w:sz w:val="24"/>
      <w:szCs w:val="24"/>
      <w14:ligatures w14:val="standardContextual"/>
    </w:rPr>
  </w:style>
  <w:style w:type="character" w:styleId="IntenseEmphasis">
    <w:name w:val="Intense Emphasis"/>
    <w:basedOn w:val="DefaultParagraphFont"/>
    <w:uiPriority w:val="21"/>
    <w:qFormat/>
    <w:rsid w:val="009513B2"/>
    <w:rPr>
      <w:i/>
      <w:iCs/>
      <w:color w:val="2E74B5" w:themeColor="accent1" w:themeShade="BF"/>
    </w:rPr>
  </w:style>
  <w:style w:type="paragraph" w:styleId="IntenseQuote">
    <w:name w:val="Intense Quote"/>
    <w:basedOn w:val="Normal"/>
    <w:next w:val="Normal"/>
    <w:link w:val="IntenseQuoteChar"/>
    <w:uiPriority w:val="30"/>
    <w:qFormat/>
    <w:rsid w:val="009513B2"/>
    <w:pPr>
      <w:pBdr>
        <w:top w:val="single" w:sz="4" w:space="10" w:color="2E74B5" w:themeColor="accent1" w:themeShade="BF"/>
        <w:bottom w:val="single" w:sz="4" w:space="10" w:color="2E74B5" w:themeColor="accent1" w:themeShade="BF"/>
      </w:pBdr>
      <w:spacing w:before="360" w:after="360" w:line="278" w:lineRule="auto"/>
      <w:ind w:left="864" w:right="864"/>
      <w:jc w:val="center"/>
    </w:pPr>
    <w:rPr>
      <w:i/>
      <w:iCs/>
      <w:color w:val="2E74B5" w:themeColor="accent1" w:themeShade="BF"/>
      <w:kern w:val="2"/>
      <w:sz w:val="24"/>
      <w:szCs w:val="24"/>
      <w14:ligatures w14:val="standardContextual"/>
    </w:rPr>
  </w:style>
  <w:style w:type="character" w:customStyle="1" w:styleId="IntenseQuoteChar">
    <w:name w:val="Intense Quote Char"/>
    <w:basedOn w:val="DefaultParagraphFont"/>
    <w:link w:val="IntenseQuote"/>
    <w:uiPriority w:val="30"/>
    <w:rsid w:val="009513B2"/>
    <w:rPr>
      <w:i/>
      <w:iCs/>
      <w:color w:val="2E74B5" w:themeColor="accent1" w:themeShade="BF"/>
    </w:rPr>
  </w:style>
  <w:style w:type="character" w:styleId="IntenseReference">
    <w:name w:val="Intense Reference"/>
    <w:basedOn w:val="DefaultParagraphFont"/>
    <w:uiPriority w:val="32"/>
    <w:qFormat/>
    <w:rsid w:val="009513B2"/>
    <w:rPr>
      <w:b/>
      <w:bCs/>
      <w:smallCaps/>
      <w:color w:val="2E74B5" w:themeColor="accent1" w:themeShade="BF"/>
      <w:spacing w:val="5"/>
    </w:rPr>
  </w:style>
  <w:style w:type="character" w:styleId="Hyperlink">
    <w:name w:val="Hyperlink"/>
    <w:basedOn w:val="DefaultParagraphFont"/>
    <w:uiPriority w:val="99"/>
    <w:unhideWhenUsed/>
    <w:rsid w:val="009513B2"/>
    <w:rPr>
      <w:color w:val="0000FF"/>
      <w:u w:val="single"/>
    </w:rPr>
  </w:style>
  <w:style w:type="paragraph" w:styleId="NoSpacing">
    <w:name w:val="No Spacing"/>
    <w:uiPriority w:val="1"/>
    <w:qFormat/>
    <w:rsid w:val="009513B2"/>
    <w:pPr>
      <w:spacing w:after="0" w:line="240" w:lineRule="auto"/>
    </w:pPr>
    <w:rPr>
      <w:rFonts w:ascii="Times New Roman" w:hAnsi="Times New Roman"/>
      <w:kern w:val="0"/>
      <w:szCs w:val="22"/>
      <w14:ligatures w14:val="none"/>
    </w:rPr>
  </w:style>
  <w:style w:type="paragraph" w:styleId="BodyText">
    <w:name w:val="Body Text"/>
    <w:basedOn w:val="Normal"/>
    <w:link w:val="BodyTextChar"/>
    <w:uiPriority w:val="99"/>
    <w:rsid w:val="009513B2"/>
    <w:pPr>
      <w:spacing w:after="0" w:line="480" w:lineRule="auto"/>
      <w:ind w:firstLine="720"/>
      <w:jc w:val="both"/>
    </w:pPr>
    <w:rPr>
      <w:rFonts w:ascii="Times New Roman" w:eastAsia="Times New Roman" w:hAnsi="Times New Roman" w:cs="Times New Roman"/>
      <w:sz w:val="24"/>
      <w:szCs w:val="24"/>
    </w:rPr>
  </w:style>
  <w:style w:type="character" w:customStyle="1" w:styleId="BodyTextChar">
    <w:name w:val="Body Text Char"/>
    <w:basedOn w:val="DefaultParagraphFont"/>
    <w:link w:val="BodyText"/>
    <w:uiPriority w:val="99"/>
    <w:rsid w:val="009513B2"/>
    <w:rPr>
      <w:rFonts w:ascii="Times New Roman" w:eastAsia="Times New Roman" w:hAnsi="Times New Roman" w:cs="Times New Roman"/>
      <w:kern w:val="0"/>
      <w14:ligatures w14:val="none"/>
    </w:rPr>
  </w:style>
  <w:style w:type="character" w:customStyle="1" w:styleId="normaltextrun">
    <w:name w:val="normaltextrun"/>
    <w:basedOn w:val="DefaultParagraphFont"/>
    <w:rsid w:val="009513B2"/>
  </w:style>
  <w:style w:type="character" w:customStyle="1" w:styleId="eop">
    <w:name w:val="eop"/>
    <w:basedOn w:val="DefaultParagraphFont"/>
    <w:rsid w:val="009513B2"/>
  </w:style>
  <w:style w:type="paragraph" w:styleId="Footer">
    <w:name w:val="footer"/>
    <w:basedOn w:val="Normal"/>
    <w:link w:val="FooterChar"/>
    <w:uiPriority w:val="99"/>
    <w:rsid w:val="009513B2"/>
    <w:pPr>
      <w:tabs>
        <w:tab w:val="center" w:pos="4680"/>
        <w:tab w:val="right" w:pos="9360"/>
      </w:tabs>
      <w:spacing w:after="0" w:line="240" w:lineRule="auto"/>
      <w:jc w:val="both"/>
    </w:pPr>
    <w:rPr>
      <w:rFonts w:ascii="Times New Roman" w:eastAsia="Times New Roman" w:hAnsi="Times New Roman" w:cs="Times New Roman"/>
      <w:sz w:val="24"/>
      <w:szCs w:val="24"/>
    </w:rPr>
  </w:style>
  <w:style w:type="character" w:customStyle="1" w:styleId="FooterChar">
    <w:name w:val="Footer Char"/>
    <w:basedOn w:val="DefaultParagraphFont"/>
    <w:link w:val="Footer"/>
    <w:uiPriority w:val="99"/>
    <w:rsid w:val="009513B2"/>
    <w:rPr>
      <w:rFonts w:ascii="Times New Roman" w:eastAsia="Times New Roman" w:hAnsi="Times New Roman" w:cs="Times New Roman"/>
      <w:kern w:val="0"/>
      <w14:ligatures w14:val="none"/>
    </w:rPr>
  </w:style>
  <w:style w:type="character" w:customStyle="1" w:styleId="UnresolvedMention">
    <w:name w:val="Unresolved Mention"/>
    <w:basedOn w:val="DefaultParagraphFont"/>
    <w:uiPriority w:val="99"/>
    <w:semiHidden/>
    <w:unhideWhenUsed/>
    <w:rsid w:val="009513B2"/>
    <w:rPr>
      <w:color w:val="605E5C"/>
      <w:shd w:val="clear" w:color="auto" w:fill="E1DFDD"/>
    </w:rPr>
  </w:style>
  <w:style w:type="paragraph" w:styleId="Header">
    <w:name w:val="header"/>
    <w:basedOn w:val="Normal"/>
    <w:link w:val="HeaderChar"/>
    <w:uiPriority w:val="99"/>
    <w:unhideWhenUsed/>
    <w:rsid w:val="00945CC7"/>
    <w:pPr>
      <w:tabs>
        <w:tab w:val="center" w:pos="4680"/>
        <w:tab w:val="right" w:pos="9360"/>
      </w:tabs>
      <w:spacing w:after="0" w:line="240" w:lineRule="auto"/>
    </w:pPr>
  </w:style>
  <w:style w:type="character" w:customStyle="1" w:styleId="HeaderChar">
    <w:name w:val="Header Char"/>
    <w:basedOn w:val="DefaultParagraphFont"/>
    <w:link w:val="Header"/>
    <w:uiPriority w:val="99"/>
    <w:rsid w:val="00945CC7"/>
    <w:rPr>
      <w:kern w:val="0"/>
      <w:sz w:val="22"/>
      <w:szCs w:val="22"/>
      <w14:ligatures w14:val="none"/>
    </w:rPr>
  </w:style>
  <w:style w:type="paragraph" w:styleId="Revision">
    <w:name w:val="Revision"/>
    <w:hidden/>
    <w:uiPriority w:val="99"/>
    <w:semiHidden/>
    <w:rsid w:val="005F2D15"/>
    <w:pPr>
      <w:spacing w:after="0" w:line="240" w:lineRule="auto"/>
    </w:pPr>
    <w:rPr>
      <w:kern w:val="0"/>
      <w:sz w:val="22"/>
      <w:szCs w:val="22"/>
      <w14:ligatures w14:val="none"/>
    </w:rPr>
  </w:style>
  <w:style w:type="character" w:styleId="FollowedHyperlink">
    <w:name w:val="FollowedHyperlink"/>
    <w:basedOn w:val="DefaultParagraphFont"/>
    <w:uiPriority w:val="99"/>
    <w:semiHidden/>
    <w:unhideWhenUsed/>
    <w:rsid w:val="004A35B2"/>
    <w:rPr>
      <w:color w:val="954F72" w:themeColor="followedHyperlink"/>
      <w:u w:val="single"/>
    </w:rPr>
  </w:style>
  <w:style w:type="character" w:styleId="CommentReference">
    <w:name w:val="annotation reference"/>
    <w:basedOn w:val="DefaultParagraphFont"/>
    <w:uiPriority w:val="99"/>
    <w:semiHidden/>
    <w:unhideWhenUsed/>
    <w:rsid w:val="004A35B2"/>
    <w:rPr>
      <w:sz w:val="16"/>
      <w:szCs w:val="16"/>
    </w:rPr>
  </w:style>
  <w:style w:type="paragraph" w:styleId="CommentText">
    <w:name w:val="annotation text"/>
    <w:basedOn w:val="Normal"/>
    <w:link w:val="CommentTextChar"/>
    <w:uiPriority w:val="99"/>
    <w:unhideWhenUsed/>
    <w:rsid w:val="004A35B2"/>
    <w:pPr>
      <w:spacing w:line="240" w:lineRule="auto"/>
    </w:pPr>
    <w:rPr>
      <w:sz w:val="20"/>
      <w:szCs w:val="20"/>
    </w:rPr>
  </w:style>
  <w:style w:type="character" w:customStyle="1" w:styleId="CommentTextChar">
    <w:name w:val="Comment Text Char"/>
    <w:basedOn w:val="DefaultParagraphFont"/>
    <w:link w:val="CommentText"/>
    <w:uiPriority w:val="99"/>
    <w:rsid w:val="004A35B2"/>
    <w:rPr>
      <w:kern w:val="0"/>
      <w:sz w:val="20"/>
      <w:szCs w:val="20"/>
      <w14:ligatures w14:val="none"/>
    </w:rPr>
  </w:style>
  <w:style w:type="paragraph" w:styleId="CommentSubject">
    <w:name w:val="annotation subject"/>
    <w:basedOn w:val="CommentText"/>
    <w:next w:val="CommentText"/>
    <w:link w:val="CommentSubjectChar"/>
    <w:uiPriority w:val="99"/>
    <w:semiHidden/>
    <w:unhideWhenUsed/>
    <w:rsid w:val="004A35B2"/>
    <w:rPr>
      <w:b/>
      <w:bCs/>
    </w:rPr>
  </w:style>
  <w:style w:type="character" w:customStyle="1" w:styleId="CommentSubjectChar">
    <w:name w:val="Comment Subject Char"/>
    <w:basedOn w:val="CommentTextChar"/>
    <w:link w:val="CommentSubject"/>
    <w:uiPriority w:val="99"/>
    <w:semiHidden/>
    <w:rsid w:val="004A35B2"/>
    <w:rPr>
      <w:b/>
      <w:bCs/>
      <w:kern w:val="0"/>
      <w:sz w:val="20"/>
      <w:szCs w:val="20"/>
      <w14:ligatures w14:val="none"/>
    </w:rPr>
  </w:style>
  <w:style w:type="character" w:customStyle="1" w:styleId="Mention">
    <w:name w:val="Mention"/>
    <w:basedOn w:val="DefaultParagraphFont"/>
    <w:uiPriority w:val="99"/>
    <w:unhideWhenUsed/>
    <w:rsid w:val="004A35B2"/>
    <w:rPr>
      <w:color w:val="2B579A"/>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webSettings" Target="webSettings.xml"/><Relationship Id="rId7" Type="http://schemas.openxmlformats.org/officeDocument/2006/relationships/hyperlink" Target="https://legistar.council.nyc.gov/LegislationDetail.aspx?ID=7480055&amp;GUID=265D0ED3-FB2F-48B9-AF70-79973B11E094&amp;Options=&amp;Search="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4</Pages>
  <Words>751</Words>
  <Characters>4286</Characters>
  <Application>Microsoft Office Word</Application>
  <DocSecurity>4</DocSecurity>
  <Lines>35</Lines>
  <Paragraphs>10</Paragraphs>
  <ScaleCrop>false</ScaleCrop>
  <HeadingPairs>
    <vt:vector size="2" baseType="variant">
      <vt:variant>
        <vt:lpstr>Title</vt:lpstr>
      </vt:variant>
      <vt:variant>
        <vt:i4>1</vt:i4>
      </vt:variant>
    </vt:vector>
  </HeadingPairs>
  <TitlesOfParts>
    <vt:vector size="1" baseType="lpstr">
      <vt:lpstr/>
    </vt:vector>
  </TitlesOfParts>
  <Company>New York City Council</Company>
  <LinksUpToDate>false</LinksUpToDate>
  <CharactersWithSpaces>5027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Martelloni, Glenn</dc:creator>
  <cp:keywords/>
  <dc:description/>
  <cp:lastModifiedBy>Jeffries, Jillian</cp:lastModifiedBy>
  <cp:revision>2</cp:revision>
  <dcterms:created xsi:type="dcterms:W3CDTF">2025-12-17T19:38:00Z</dcterms:created>
  <dcterms:modified xsi:type="dcterms:W3CDTF">2025-12-17T19:38:00Z</dcterms:modified>
</cp:coreProperties>
</file>