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866DAF" w:rsidRPr="00066D75" w14:paraId="436D4A10" w14:textId="77777777" w:rsidTr="535287EA">
        <w:trPr>
          <w:trHeight w:val="3510"/>
          <w:jc w:val="center"/>
        </w:trPr>
        <w:tc>
          <w:tcPr>
            <w:tcW w:w="6077" w:type="dxa"/>
            <w:tcBorders>
              <w:bottom w:val="single" w:sz="4" w:space="0" w:color="auto"/>
            </w:tcBorders>
          </w:tcPr>
          <w:p w14:paraId="6C8182C2" w14:textId="77777777" w:rsidR="00866DAF" w:rsidRPr="00066D75" w:rsidRDefault="00866DAF" w:rsidP="00EE04C0">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0D79BC9A" wp14:editId="1A38D706">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F824855" w14:textId="77777777" w:rsidR="00866DAF" w:rsidRPr="00066D75" w:rsidRDefault="00866DAF" w:rsidP="00EE04C0">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041DC876" w14:textId="77777777" w:rsidR="00866DAF" w:rsidRPr="00066D75" w:rsidRDefault="00866DAF" w:rsidP="00EE04C0">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5A019B5" w14:textId="77777777" w:rsidR="00866DAF" w:rsidRPr="00066D75" w:rsidRDefault="00866DAF" w:rsidP="00EE04C0">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A06E920" w14:textId="77777777" w:rsidR="00866DAF" w:rsidRPr="00066D75" w:rsidRDefault="00866DAF" w:rsidP="00EE04C0">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262A6F8E" w14:textId="77777777" w:rsidR="00866DAF" w:rsidRPr="00066D75" w:rsidRDefault="00866DAF" w:rsidP="00EE04C0">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Richard lee, Director</w:t>
            </w:r>
          </w:p>
          <w:p w14:paraId="450668E3" w14:textId="77777777" w:rsidR="00866DAF" w:rsidRPr="00066D75" w:rsidRDefault="00866DAF" w:rsidP="00EE04C0">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21F29F30" w14:textId="77777777" w:rsidR="00866DAF" w:rsidRPr="00066D75" w:rsidRDefault="00866DAF" w:rsidP="00EE04C0">
            <w:pPr>
              <w:spacing w:after="0" w:line="240" w:lineRule="auto"/>
              <w:jc w:val="both"/>
              <w:rPr>
                <w:rFonts w:ascii="Times New Roman" w:eastAsia="Times New Roman" w:hAnsi="Times New Roman" w:cs="Times New Roman"/>
                <w:b/>
                <w:bCs/>
                <w:sz w:val="24"/>
                <w:szCs w:val="24"/>
              </w:rPr>
            </w:pPr>
          </w:p>
          <w:p w14:paraId="73D1BC4A" w14:textId="6ECE3E45" w:rsidR="00866DAF" w:rsidRPr="00866DAF" w:rsidRDefault="00866DAF" w:rsidP="00EE04C0">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1350</w:t>
            </w:r>
            <w:r w:rsidR="00830EB0">
              <w:rPr>
                <w:rFonts w:ascii="Times New Roman" w:eastAsia="Times New Roman" w:hAnsi="Times New Roman" w:cs="Times New Roman"/>
                <w:sz w:val="24"/>
                <w:szCs w:val="24"/>
              </w:rPr>
              <w:t>-A</w:t>
            </w:r>
          </w:p>
          <w:p w14:paraId="50316A81" w14:textId="77777777" w:rsidR="00866DAF" w:rsidRPr="00066D75" w:rsidRDefault="00866DAF" w:rsidP="00EE04C0">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2CFA804" w14:textId="77777777" w:rsidR="00866DAF" w:rsidRPr="00066D75" w:rsidRDefault="00866DAF" w:rsidP="00EE04C0">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Small Business Services</w:t>
            </w:r>
          </w:p>
        </w:tc>
      </w:tr>
      <w:tr w:rsidR="00866DAF" w:rsidRPr="00CA1758" w14:paraId="303CA515" w14:textId="77777777" w:rsidTr="535287EA">
        <w:trPr>
          <w:trHeight w:val="1160"/>
          <w:jc w:val="center"/>
        </w:trPr>
        <w:tc>
          <w:tcPr>
            <w:tcW w:w="6077" w:type="dxa"/>
            <w:tcBorders>
              <w:top w:val="single" w:sz="4" w:space="0" w:color="auto"/>
            </w:tcBorders>
          </w:tcPr>
          <w:p w14:paraId="5B9A66D9" w14:textId="18D5CCBC" w:rsidR="00866DAF" w:rsidRPr="00866DAF" w:rsidRDefault="00866DAF" w:rsidP="00866DAF">
            <w:pPr>
              <w:pStyle w:val="NoSpacing"/>
            </w:pPr>
            <w:r w:rsidRPr="00866DAF">
              <w:rPr>
                <w:b/>
                <w:bCs/>
                <w:smallCaps/>
              </w:rPr>
              <w:t xml:space="preserve">Title: </w:t>
            </w:r>
            <w:r w:rsidR="003605B3" w:rsidRPr="004B5E86">
              <w:rPr>
                <w:rFonts w:eastAsia="Times New Roman"/>
                <w:color w:val="000000"/>
                <w:szCs w:val="24"/>
              </w:rPr>
              <w:t xml:space="preserve">A Local Law to amend the administrative code of the city of New York, </w:t>
            </w:r>
            <w:r w:rsidR="003605B3">
              <w:t>in relation to small business loan readiness resources</w:t>
            </w:r>
          </w:p>
        </w:tc>
        <w:tc>
          <w:tcPr>
            <w:tcW w:w="4926" w:type="dxa"/>
            <w:tcBorders>
              <w:top w:val="single" w:sz="4" w:space="0" w:color="auto"/>
            </w:tcBorders>
          </w:tcPr>
          <w:p w14:paraId="4D686A7F" w14:textId="2C656513" w:rsidR="00866DAF" w:rsidRPr="00866DAF" w:rsidRDefault="00866DAF" w:rsidP="00866DAF">
            <w:pPr>
              <w:pStyle w:val="NoSpacing"/>
            </w:pPr>
            <w:r w:rsidRPr="535287EA">
              <w:rPr>
                <w:b/>
                <w:bCs/>
                <w:smallCaps/>
              </w:rPr>
              <w:t>Sponsors</w:t>
            </w:r>
            <w:r w:rsidRPr="535287EA">
              <w:rPr>
                <w:b/>
                <w:bCs/>
              </w:rPr>
              <w:t xml:space="preserve">: </w:t>
            </w:r>
            <w:r w:rsidR="00830EB0">
              <w:t>Council Members Farías, Louis, Brannan, Hanif, Brewer, Joseph and Schulman</w:t>
            </w:r>
          </w:p>
          <w:p w14:paraId="39CA77E8" w14:textId="77777777" w:rsidR="00866DAF" w:rsidRPr="00866DAF" w:rsidRDefault="00866DAF" w:rsidP="00866DAF">
            <w:pPr>
              <w:pStyle w:val="NoSpacing"/>
            </w:pPr>
          </w:p>
          <w:p w14:paraId="2766DD18" w14:textId="77777777" w:rsidR="00866DAF" w:rsidRPr="00866DAF" w:rsidRDefault="00866DAF" w:rsidP="00866DAF">
            <w:pPr>
              <w:pStyle w:val="NoSpacing"/>
            </w:pPr>
          </w:p>
        </w:tc>
      </w:tr>
    </w:tbl>
    <w:p w14:paraId="04AF9FE3" w14:textId="77777777" w:rsidR="003605B3" w:rsidRDefault="00866DAF" w:rsidP="003605B3">
      <w:pPr>
        <w:pStyle w:val="NoSpacing"/>
        <w:jc w:val="both"/>
        <w:rPr>
          <w:rFonts w:eastAsia="Times New Roman" w:cs="Times New Roman"/>
          <w:szCs w:val="24"/>
        </w:rPr>
      </w:pPr>
      <w:r w:rsidRPr="25909674">
        <w:rPr>
          <w:rFonts w:eastAsia="Times New Roman" w:cs="Times New Roman"/>
          <w:b/>
          <w:bCs/>
          <w:smallCaps/>
        </w:rPr>
        <w:t>Summary of Legislation:</w:t>
      </w:r>
      <w:r w:rsidRPr="25909674">
        <w:rPr>
          <w:rFonts w:eastAsia="Times New Roman" w:cs="Times New Roman"/>
        </w:rPr>
        <w:t xml:space="preserve"> Int. No. 1350</w:t>
      </w:r>
      <w:r w:rsidR="00830EB0">
        <w:rPr>
          <w:rFonts w:eastAsia="Times New Roman" w:cs="Times New Roman"/>
        </w:rPr>
        <w:t>-A</w:t>
      </w:r>
      <w:r w:rsidRPr="25909674">
        <w:rPr>
          <w:rFonts w:eastAsia="Times New Roman" w:cs="Times New Roman"/>
        </w:rPr>
        <w:t xml:space="preserve"> </w:t>
      </w:r>
      <w:r w:rsidR="003605B3" w:rsidRPr="0040237A">
        <w:rPr>
          <w:rFonts w:eastAsia="Times New Roman" w:cs="Times New Roman"/>
          <w:szCs w:val="24"/>
        </w:rPr>
        <w:t>would require the Department of Small Business Services (SBS) to provide loan readiness resources to help small businesses prepare for the lending process and understand the services offered by Community Development Financial Institutions (CDFIs). These resources would include assistance with business plan development, preparation of financial documents, and understanding loan application requirements.</w:t>
      </w:r>
    </w:p>
    <w:p w14:paraId="2753A091" w14:textId="60958521" w:rsidR="00866DAF" w:rsidRPr="00F46A75" w:rsidRDefault="00866DAF" w:rsidP="00866DAF">
      <w:pPr>
        <w:pStyle w:val="NoSpacing"/>
        <w:jc w:val="both"/>
        <w:rPr>
          <w:rFonts w:eastAsia="Times New Roman" w:cs="Times New Roman"/>
          <w:b/>
          <w:smallCaps/>
          <w:szCs w:val="24"/>
        </w:rPr>
      </w:pPr>
    </w:p>
    <w:p w14:paraId="4E4394BF" w14:textId="30175EF4" w:rsidR="00866DAF" w:rsidRDefault="00866DAF" w:rsidP="00866DAF">
      <w:pPr>
        <w:spacing w:after="0" w:line="240" w:lineRule="auto"/>
        <w:jc w:val="both"/>
        <w:rPr>
          <w:rFonts w:ascii="Times New Roman" w:eastAsia="Times New Roman" w:hAnsi="Times New Roman" w:cs="Times New Roman"/>
          <w:sz w:val="24"/>
          <w:szCs w:val="24"/>
        </w:rPr>
      </w:pPr>
      <w:r w:rsidRPr="00F46A75">
        <w:rPr>
          <w:rFonts w:ascii="Times New Roman" w:eastAsia="Times New Roman" w:hAnsi="Times New Roman" w:cs="Times New Roman"/>
          <w:b/>
          <w:bCs/>
          <w:smallCaps/>
          <w:sz w:val="24"/>
          <w:szCs w:val="24"/>
        </w:rPr>
        <w:t>Effective Date:</w:t>
      </w:r>
      <w:r>
        <w:rPr>
          <w:rFonts w:ascii="Times New Roman" w:eastAsia="Times New Roman" w:hAnsi="Times New Roman" w:cs="Times New Roman"/>
          <w:sz w:val="24"/>
          <w:szCs w:val="24"/>
        </w:rPr>
        <w:t xml:space="preserve"> 180 days after becoming law  </w:t>
      </w:r>
    </w:p>
    <w:p w14:paraId="11AE3476"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631F5ADF" w14:textId="77777777" w:rsidR="00866DAF" w:rsidRPr="00066D75" w:rsidRDefault="00866DAF" w:rsidP="00866DAF">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44EE0C35" w14:textId="77777777" w:rsidR="00866DAF" w:rsidRPr="00066D75" w:rsidRDefault="00866DAF" w:rsidP="00866DAF">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866DAF" w:rsidRPr="00066D75" w14:paraId="439B8FB4" w14:textId="77777777" w:rsidTr="535287EA">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B571602" w14:textId="77777777" w:rsidR="00866DAF" w:rsidRPr="00066D75" w:rsidRDefault="00866DAF" w:rsidP="00EE04C0">
            <w:pPr>
              <w:spacing w:after="0" w:line="201" w:lineRule="exact"/>
              <w:jc w:val="center"/>
              <w:rPr>
                <w:rFonts w:ascii="Times New Roman" w:eastAsia="Times New Roman" w:hAnsi="Times New Roman" w:cs="Times New Roman"/>
                <w:sz w:val="20"/>
                <w:szCs w:val="20"/>
              </w:rPr>
            </w:pPr>
          </w:p>
          <w:p w14:paraId="56F432E0"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150A7CB" w14:textId="5D63E225"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535287EA">
              <w:rPr>
                <w:rFonts w:ascii="Times New Roman" w:eastAsia="Times New Roman" w:hAnsi="Times New Roman" w:cs="Times New Roman"/>
                <w:b/>
                <w:bCs/>
                <w:sz w:val="20"/>
                <w:szCs w:val="20"/>
              </w:rPr>
              <w:t>Effective FY2</w:t>
            </w:r>
            <w:r w:rsidR="6603DD0F" w:rsidRPr="535287EA">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421094" w14:textId="612DFC5F"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535287EA">
              <w:rPr>
                <w:rFonts w:ascii="Times New Roman" w:eastAsia="Times New Roman" w:hAnsi="Times New Roman" w:cs="Times New Roman"/>
                <w:b/>
                <w:bCs/>
                <w:sz w:val="20"/>
                <w:szCs w:val="20"/>
              </w:rPr>
              <w:t>FY Succeeding Effective FY2</w:t>
            </w:r>
            <w:r w:rsidR="3904AA2C" w:rsidRPr="535287EA">
              <w:rPr>
                <w:rFonts w:ascii="Times New Roman" w:eastAsia="Times New Roman" w:hAnsi="Times New Roman" w:cs="Times New Roman"/>
                <w:b/>
                <w:bCs/>
                <w:sz w:val="20"/>
                <w:szCs w:val="20"/>
              </w:rPr>
              <w:t>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782E518" w14:textId="6D2B85BF"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535287EA">
              <w:rPr>
                <w:rFonts w:ascii="Times New Roman" w:eastAsia="Times New Roman" w:hAnsi="Times New Roman" w:cs="Times New Roman"/>
                <w:b/>
                <w:bCs/>
                <w:sz w:val="20"/>
                <w:szCs w:val="20"/>
              </w:rPr>
              <w:t>Full Fiscal Impact FY2</w:t>
            </w:r>
            <w:r w:rsidR="11D5A57D" w:rsidRPr="535287EA">
              <w:rPr>
                <w:rFonts w:ascii="Times New Roman" w:eastAsia="Times New Roman" w:hAnsi="Times New Roman" w:cs="Times New Roman"/>
                <w:b/>
                <w:bCs/>
                <w:sz w:val="20"/>
                <w:szCs w:val="20"/>
              </w:rPr>
              <w:t>8</w:t>
            </w:r>
          </w:p>
        </w:tc>
      </w:tr>
      <w:tr w:rsidR="00866DAF" w:rsidRPr="00066D75" w14:paraId="48E9020E" w14:textId="77777777" w:rsidTr="535287EA">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E4B8E5"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E95EE1F" w14:textId="7777777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8DD1FA9" w14:textId="7777777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6146EBC" w14:textId="7777777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866DAF" w:rsidRPr="00066D75" w14:paraId="10929AE4" w14:textId="77777777" w:rsidTr="535287EA">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00B22C"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BC008B7" w14:textId="387C458F"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11B404D" w14:textId="20D44D3F"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D7EB27F" w14:textId="34D02A63"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866DAF" w:rsidRPr="00066D75" w14:paraId="393D25D5" w14:textId="77777777" w:rsidTr="535287EA">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34CCDC1" w14:textId="77777777" w:rsidR="00866DAF" w:rsidRPr="00066D75" w:rsidRDefault="00866DAF" w:rsidP="00EE04C0">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47E5668" w14:textId="08E728B5"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DC59FD5" w14:textId="5F2240E6"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191963B" w14:textId="3E25CDF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bl>
    <w:p w14:paraId="79E13265" w14:textId="77777777" w:rsidR="00866DAF" w:rsidRPr="00066D75" w:rsidRDefault="00866DAF" w:rsidP="00866DAF">
      <w:pPr>
        <w:spacing w:before="120" w:after="0" w:line="240" w:lineRule="auto"/>
        <w:jc w:val="both"/>
        <w:rPr>
          <w:rFonts w:ascii="Times New Roman" w:eastAsia="Times New Roman" w:hAnsi="Times New Roman" w:cs="Times New Roman"/>
          <w:sz w:val="24"/>
          <w:szCs w:val="24"/>
        </w:rPr>
      </w:pPr>
    </w:p>
    <w:p w14:paraId="4F573A9C" w14:textId="7A2BF88C" w:rsidR="00866DAF" w:rsidRPr="00066D75" w:rsidRDefault="00866DAF" w:rsidP="535287EA">
      <w:pPr>
        <w:spacing w:after="0" w:line="240" w:lineRule="auto"/>
        <w:jc w:val="both"/>
        <w:rPr>
          <w:rFonts w:ascii="Times New Roman" w:eastAsia="Times New Roman" w:hAnsi="Times New Roman" w:cs="Times New Roman"/>
          <w:smallCaps/>
          <w:sz w:val="24"/>
          <w:szCs w:val="24"/>
        </w:rPr>
      </w:pPr>
      <w:r w:rsidRPr="535287EA">
        <w:rPr>
          <w:rFonts w:ascii="Times New Roman" w:eastAsia="Times New Roman" w:hAnsi="Times New Roman" w:cs="Times New Roman"/>
          <w:b/>
          <w:bCs/>
          <w:smallCaps/>
          <w:sz w:val="24"/>
          <w:szCs w:val="24"/>
        </w:rPr>
        <w:t xml:space="preserve">Fiscal Year in Which Proposed Local Law Would First Become Effective: </w:t>
      </w:r>
      <w:r w:rsidRPr="535287EA">
        <w:rPr>
          <w:rFonts w:ascii="Times New Roman" w:eastAsia="Times New Roman" w:hAnsi="Times New Roman" w:cs="Times New Roman"/>
          <w:smallCaps/>
          <w:sz w:val="24"/>
          <w:szCs w:val="24"/>
        </w:rPr>
        <w:t>202</w:t>
      </w:r>
      <w:r w:rsidR="2C55FDA2" w:rsidRPr="535287EA">
        <w:rPr>
          <w:rFonts w:ascii="Times New Roman" w:eastAsia="Times New Roman" w:hAnsi="Times New Roman" w:cs="Times New Roman"/>
          <w:smallCaps/>
          <w:sz w:val="24"/>
          <w:szCs w:val="24"/>
        </w:rPr>
        <w:t>7</w:t>
      </w:r>
    </w:p>
    <w:p w14:paraId="60705E7E" w14:textId="77777777" w:rsidR="00866DAF" w:rsidRPr="00066D75" w:rsidRDefault="00866DAF" w:rsidP="00866DAF">
      <w:pPr>
        <w:spacing w:after="0" w:line="240" w:lineRule="auto"/>
        <w:jc w:val="both"/>
        <w:rPr>
          <w:rFonts w:ascii="Times New Roman" w:eastAsia="Times New Roman" w:hAnsi="Times New Roman" w:cs="Times New Roman"/>
          <w:b/>
          <w:smallCaps/>
          <w:sz w:val="24"/>
          <w:szCs w:val="24"/>
        </w:rPr>
      </w:pPr>
    </w:p>
    <w:p w14:paraId="51E5F039" w14:textId="52E90536" w:rsidR="00866DAF" w:rsidRPr="00066D75" w:rsidRDefault="00866DAF" w:rsidP="00866DAF">
      <w:pPr>
        <w:spacing w:after="0" w:line="240" w:lineRule="auto"/>
        <w:jc w:val="both"/>
        <w:rPr>
          <w:rFonts w:ascii="Times New Roman" w:eastAsia="Times New Roman" w:hAnsi="Times New Roman" w:cs="Times New Roman"/>
          <w:sz w:val="24"/>
          <w:szCs w:val="24"/>
        </w:rPr>
      </w:pPr>
      <w:r w:rsidRPr="535287EA">
        <w:rPr>
          <w:rFonts w:ascii="Times New Roman" w:eastAsia="Times New Roman" w:hAnsi="Times New Roman" w:cs="Times New Roman"/>
          <w:b/>
          <w:bCs/>
          <w:smallCaps/>
          <w:sz w:val="24"/>
          <w:szCs w:val="24"/>
        </w:rPr>
        <w:t>Fiscal Year In Which Full Fiscal Impact Anticipated:</w:t>
      </w:r>
      <w:r w:rsidRPr="535287EA">
        <w:rPr>
          <w:rFonts w:ascii="Times New Roman" w:eastAsia="Times New Roman" w:hAnsi="Times New Roman" w:cs="Times New Roman"/>
          <w:sz w:val="24"/>
          <w:szCs w:val="24"/>
        </w:rPr>
        <w:t xml:space="preserve"> 202</w:t>
      </w:r>
      <w:r w:rsidR="49EF90A4" w:rsidRPr="535287EA">
        <w:rPr>
          <w:rFonts w:ascii="Times New Roman" w:eastAsia="Times New Roman" w:hAnsi="Times New Roman" w:cs="Times New Roman"/>
          <w:sz w:val="24"/>
          <w:szCs w:val="24"/>
        </w:rPr>
        <w:t>8</w:t>
      </w:r>
    </w:p>
    <w:p w14:paraId="7D3D9C7C"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3FA942D3" w14:textId="77777777" w:rsidR="00866DAF" w:rsidRPr="00066D75" w:rsidRDefault="00866DAF" w:rsidP="00866DAF">
      <w:pPr>
        <w:spacing w:after="0" w:line="240" w:lineRule="auto"/>
        <w:jc w:val="both"/>
        <w:rPr>
          <w:rFonts w:ascii="Times New Roman" w:eastAsia="Times New Roman" w:hAnsi="Times New Roman" w:cs="Times New Roman"/>
          <w:b/>
          <w:bCs/>
          <w:smallCaps/>
        </w:rPr>
      </w:pPr>
      <w:r w:rsidRPr="7E55B45B">
        <w:rPr>
          <w:rFonts w:ascii="Times New Roman" w:eastAsia="Times New Roman" w:hAnsi="Times New Roman" w:cs="Times New Roman"/>
          <w:b/>
          <w:bCs/>
          <w:smallCaps/>
          <w:sz w:val="24"/>
          <w:szCs w:val="24"/>
        </w:rPr>
        <w:t>Impact on Revenues:</w:t>
      </w:r>
      <w:r w:rsidRPr="00863F6C">
        <w:t xml:space="preserve"> </w:t>
      </w:r>
      <w:r w:rsidRPr="004547A6">
        <w:rPr>
          <w:rFonts w:ascii="Times New Roman" w:eastAsia="Times New Roman" w:hAnsi="Times New Roman" w:cs="Times New Roman"/>
          <w:sz w:val="24"/>
          <w:szCs w:val="24"/>
        </w:rPr>
        <w:t>I</w:t>
      </w:r>
      <w:r w:rsidRPr="00863F6C">
        <w:rPr>
          <w:rFonts w:ascii="Times New Roman" w:eastAsia="Times New Roman" w:hAnsi="Times New Roman" w:cs="Times New Roman"/>
          <w:sz w:val="24"/>
          <w:szCs w:val="24"/>
        </w:rPr>
        <w:t>t is an</w:t>
      </w:r>
      <w:r>
        <w:rPr>
          <w:rFonts w:ascii="Times New Roman" w:eastAsia="Times New Roman" w:hAnsi="Times New Roman" w:cs="Times New Roman"/>
          <w:sz w:val="24"/>
          <w:szCs w:val="24"/>
        </w:rPr>
        <w:t>ticipated that there would be no</w:t>
      </w:r>
      <w:r w:rsidRPr="00863F6C">
        <w:rPr>
          <w:rFonts w:ascii="Times New Roman" w:eastAsia="Times New Roman" w:hAnsi="Times New Roman" w:cs="Times New Roman"/>
          <w:sz w:val="24"/>
          <w:szCs w:val="24"/>
        </w:rPr>
        <w:t xml:space="preserve"> impact on revenues resulting from the enactment of this legislation.</w:t>
      </w:r>
      <w:r w:rsidRPr="005C5CDB">
        <w:t xml:space="preserve"> </w:t>
      </w:r>
      <w:r w:rsidRPr="005C5CDB">
        <w:rPr>
          <w:rFonts w:ascii="Times New Roman" w:eastAsia="Times New Roman" w:hAnsi="Times New Roman" w:cs="Times New Roman"/>
          <w:sz w:val="24"/>
          <w:szCs w:val="24"/>
        </w:rPr>
        <w:t>The Office of Management and Budget’s (OMB) estimate of this legislation’s impact on the City’s revenues is consistent with the Council’s estimate.</w:t>
      </w:r>
    </w:p>
    <w:p w14:paraId="5B756334" w14:textId="77777777" w:rsidR="00866DAF" w:rsidRPr="00066D75" w:rsidRDefault="00866DAF" w:rsidP="00866DAF">
      <w:pPr>
        <w:spacing w:after="0" w:line="240" w:lineRule="auto"/>
        <w:jc w:val="both"/>
        <w:rPr>
          <w:rFonts w:ascii="Times New Roman" w:eastAsia="Times New Roman" w:hAnsi="Times New Roman" w:cs="Times New Roman"/>
          <w:b/>
          <w:smallCaps/>
          <w:sz w:val="24"/>
          <w:szCs w:val="24"/>
        </w:rPr>
      </w:pPr>
    </w:p>
    <w:p w14:paraId="5C78161B" w14:textId="6565117D" w:rsidR="00866DAF" w:rsidRDefault="00866DAF" w:rsidP="00830EB0">
      <w:pPr>
        <w:spacing w:after="0" w:line="240" w:lineRule="auto"/>
        <w:rPr>
          <w:rFonts w:ascii="Times New Roman" w:eastAsia="Times New Roman" w:hAnsi="Times New Roman" w:cs="Times New Roman"/>
          <w:b/>
          <w:bCs/>
          <w:smallCaps/>
        </w:rPr>
      </w:pPr>
      <w:r w:rsidRPr="2C27DA20">
        <w:rPr>
          <w:rFonts w:ascii="Times New Roman" w:eastAsia="Times New Roman" w:hAnsi="Times New Roman" w:cs="Times New Roman"/>
          <w:b/>
          <w:bCs/>
          <w:smallCaps/>
          <w:sz w:val="24"/>
          <w:szCs w:val="24"/>
        </w:rPr>
        <w:t>Impact on Expenditures:</w:t>
      </w:r>
      <w:r w:rsidRPr="2C27DA20">
        <w:rPr>
          <w:rFonts w:ascii="Times New Roman" w:eastAsia="Times New Roman" w:hAnsi="Times New Roman" w:cs="Times New Roman"/>
          <w:sz w:val="24"/>
          <w:szCs w:val="24"/>
        </w:rPr>
        <w:t xml:space="preserve"> </w:t>
      </w:r>
      <w:r w:rsidR="009F1756" w:rsidRPr="2C27DA20">
        <w:rPr>
          <w:rFonts w:ascii="Times New Roman" w:eastAsia="Times New Roman" w:hAnsi="Times New Roman" w:cs="Times New Roman"/>
          <w:sz w:val="24"/>
          <w:szCs w:val="24"/>
        </w:rPr>
        <w:t>It is anticipated that there would be no impact on expenditures resulting from the enactment of this legislation</w:t>
      </w:r>
      <w:r w:rsidR="00B9B9DA" w:rsidRPr="2C27DA20">
        <w:rPr>
          <w:rFonts w:ascii="Times New Roman" w:eastAsia="Times New Roman" w:hAnsi="Times New Roman" w:cs="Times New Roman"/>
          <w:sz w:val="24"/>
          <w:szCs w:val="24"/>
        </w:rPr>
        <w:t>, as SBS would use existing resources to fulfill the requirements of this legislation</w:t>
      </w:r>
      <w:r w:rsidR="009F1756" w:rsidRPr="2C27DA20">
        <w:rPr>
          <w:rFonts w:ascii="Times New Roman" w:eastAsia="Times New Roman" w:hAnsi="Times New Roman" w:cs="Times New Roman"/>
          <w:sz w:val="24"/>
          <w:szCs w:val="24"/>
        </w:rPr>
        <w:t>.</w:t>
      </w:r>
      <w:r w:rsidR="009F1756">
        <w:t xml:space="preserve"> </w:t>
      </w:r>
      <w:r w:rsidR="009F1756" w:rsidRPr="2C27DA20">
        <w:rPr>
          <w:rFonts w:ascii="Times New Roman" w:eastAsia="Times New Roman" w:hAnsi="Times New Roman" w:cs="Times New Roman"/>
          <w:sz w:val="24"/>
          <w:szCs w:val="24"/>
        </w:rPr>
        <w:t>OMB</w:t>
      </w:r>
      <w:r w:rsidR="004547A6" w:rsidRPr="2C27DA20">
        <w:rPr>
          <w:rFonts w:ascii="Times New Roman" w:eastAsia="Times New Roman" w:hAnsi="Times New Roman" w:cs="Times New Roman"/>
          <w:sz w:val="24"/>
          <w:szCs w:val="24"/>
        </w:rPr>
        <w:t>’s</w:t>
      </w:r>
      <w:r w:rsidR="009F1756" w:rsidRPr="2C27DA20">
        <w:rPr>
          <w:rFonts w:ascii="Times New Roman" w:eastAsia="Times New Roman" w:hAnsi="Times New Roman" w:cs="Times New Roman"/>
          <w:sz w:val="24"/>
          <w:szCs w:val="24"/>
        </w:rPr>
        <w:t xml:space="preserve"> estimate of this legislation’s impact on the City’s </w:t>
      </w:r>
      <w:r w:rsidR="7FD920C8" w:rsidRPr="2C27DA20">
        <w:rPr>
          <w:rFonts w:ascii="Times New Roman" w:eastAsia="Times New Roman" w:hAnsi="Times New Roman" w:cs="Times New Roman"/>
          <w:sz w:val="24"/>
          <w:szCs w:val="24"/>
        </w:rPr>
        <w:t>expenditures is</w:t>
      </w:r>
      <w:r w:rsidR="009F1756" w:rsidRPr="2C27DA20">
        <w:rPr>
          <w:rFonts w:ascii="Times New Roman" w:eastAsia="Times New Roman" w:hAnsi="Times New Roman" w:cs="Times New Roman"/>
          <w:sz w:val="24"/>
          <w:szCs w:val="24"/>
        </w:rPr>
        <w:t xml:space="preserve"> consistent with the Council’s</w:t>
      </w:r>
      <w:r w:rsidR="00830EB0" w:rsidRPr="2C27DA20">
        <w:rPr>
          <w:rFonts w:ascii="Times New Roman" w:eastAsia="Times New Roman" w:hAnsi="Times New Roman" w:cs="Times New Roman"/>
          <w:sz w:val="24"/>
          <w:szCs w:val="24"/>
        </w:rPr>
        <w:t xml:space="preserve"> </w:t>
      </w:r>
      <w:r w:rsidR="009F1756" w:rsidRPr="2C27DA20">
        <w:rPr>
          <w:rFonts w:ascii="Times New Roman" w:eastAsia="Times New Roman" w:hAnsi="Times New Roman" w:cs="Times New Roman"/>
          <w:sz w:val="24"/>
          <w:szCs w:val="24"/>
        </w:rPr>
        <w:t>estimate.</w:t>
      </w:r>
      <w:r>
        <w:br/>
      </w:r>
    </w:p>
    <w:p w14:paraId="05F4FEB3" w14:textId="792D3901" w:rsidR="00866DAF" w:rsidRPr="00066D75" w:rsidRDefault="00866DAF" w:rsidP="00866DAF">
      <w:pPr>
        <w:spacing w:after="0" w:line="240" w:lineRule="auto"/>
        <w:jc w:val="both"/>
        <w:rPr>
          <w:rFonts w:ascii="Times New Roman" w:eastAsia="Times New Roman" w:hAnsi="Times New Roman" w:cs="Times New Roman"/>
          <w:sz w:val="24"/>
          <w:szCs w:val="24"/>
        </w:rPr>
      </w:pPr>
      <w:r w:rsidRPr="52109DEB">
        <w:rPr>
          <w:rFonts w:ascii="Times New Roman" w:eastAsia="Times New Roman" w:hAnsi="Times New Roman" w:cs="Times New Roman"/>
          <w:b/>
          <w:bCs/>
          <w:smallCaps/>
          <w:sz w:val="24"/>
          <w:szCs w:val="24"/>
        </w:rPr>
        <w:t>Source of Funds to Cover Estimated Costs:</w:t>
      </w:r>
      <w:r w:rsidRPr="52109DEB">
        <w:rPr>
          <w:rFonts w:ascii="Times New Roman" w:eastAsia="Times New Roman" w:hAnsi="Times New Roman" w:cs="Times New Roman"/>
          <w:sz w:val="24"/>
          <w:szCs w:val="24"/>
        </w:rPr>
        <w:t xml:space="preserve"> </w:t>
      </w:r>
      <w:r w:rsidR="009F1756">
        <w:rPr>
          <w:rFonts w:ascii="Times New Roman" w:eastAsia="Times New Roman" w:hAnsi="Times New Roman" w:cs="Times New Roman"/>
          <w:sz w:val="24"/>
          <w:szCs w:val="24"/>
        </w:rPr>
        <w:t>N/A</w:t>
      </w:r>
    </w:p>
    <w:p w14:paraId="22DBDA4B" w14:textId="77777777" w:rsidR="00866DAF" w:rsidRDefault="00866DAF" w:rsidP="00866DAF">
      <w:pPr>
        <w:spacing w:after="0" w:line="240" w:lineRule="auto"/>
        <w:jc w:val="both"/>
        <w:rPr>
          <w:rFonts w:ascii="Times New Roman" w:eastAsia="Times New Roman" w:hAnsi="Times New Roman" w:cs="Times New Roman"/>
          <w:sz w:val="24"/>
          <w:szCs w:val="24"/>
        </w:rPr>
      </w:pPr>
    </w:p>
    <w:p w14:paraId="4D1330E0" w14:textId="77777777" w:rsidR="0004772F" w:rsidRPr="00066D75" w:rsidRDefault="0004772F" w:rsidP="00866DAF">
      <w:pPr>
        <w:spacing w:after="0" w:line="240" w:lineRule="auto"/>
        <w:jc w:val="both"/>
        <w:rPr>
          <w:rFonts w:ascii="Times New Roman" w:eastAsia="Times New Roman" w:hAnsi="Times New Roman" w:cs="Times New Roman"/>
          <w:sz w:val="24"/>
          <w:szCs w:val="24"/>
        </w:rPr>
      </w:pPr>
    </w:p>
    <w:p w14:paraId="67522ABD" w14:textId="3CA56443" w:rsidR="00866DAF" w:rsidRDefault="00866DAF" w:rsidP="00866DAF">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lastRenderedPageBreak/>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t>New York City Council Finance Division</w:t>
      </w:r>
    </w:p>
    <w:p w14:paraId="563E770A" w14:textId="655625FD" w:rsidR="00866DAF" w:rsidRDefault="00866DAF" w:rsidP="00866D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262F2">
        <w:rPr>
          <w:rFonts w:ascii="Times New Roman" w:eastAsia="Times New Roman" w:hAnsi="Times New Roman" w:cs="Times New Roman"/>
          <w:sz w:val="24"/>
          <w:szCs w:val="24"/>
        </w:rPr>
        <w:t>Mayor’s Office of Management and Budget</w:t>
      </w:r>
      <w:r w:rsidR="26FC7D8D" w:rsidRPr="003262F2">
        <w:rPr>
          <w:rFonts w:ascii="Times New Roman" w:eastAsia="Times New Roman" w:hAnsi="Times New Roman" w:cs="Times New Roman"/>
          <w:sz w:val="24"/>
          <w:szCs w:val="24"/>
        </w:rPr>
        <w:t xml:space="preserve"> (OMB)</w:t>
      </w:r>
    </w:p>
    <w:p w14:paraId="3569A76E"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3148F6E9" w14:textId="2E390594" w:rsidR="00866DAF" w:rsidRPr="00066D75" w:rsidRDefault="00866DAF" w:rsidP="00866DAF">
      <w:pPr>
        <w:spacing w:after="0" w:line="240" w:lineRule="auto"/>
        <w:jc w:val="both"/>
        <w:rPr>
          <w:rFonts w:ascii="Times New Roman" w:eastAsia="Times New Roman" w:hAnsi="Times New Roman" w:cs="Times New Roman"/>
          <w:sz w:val="24"/>
          <w:szCs w:val="24"/>
        </w:rPr>
      </w:pPr>
      <w:r w:rsidRPr="25909674">
        <w:rPr>
          <w:rFonts w:ascii="Times New Roman" w:eastAsia="Times New Roman" w:hAnsi="Times New Roman" w:cs="Times New Roman"/>
          <w:b/>
          <w:bCs/>
          <w:smallCaps/>
          <w:sz w:val="24"/>
          <w:szCs w:val="24"/>
        </w:rPr>
        <w:t>Estimate Prepared By:</w:t>
      </w:r>
      <w:r>
        <w:tab/>
      </w:r>
      <w:r w:rsidRPr="25909674">
        <w:rPr>
          <w:rFonts w:ascii="Times New Roman" w:eastAsia="Times New Roman" w:hAnsi="Times New Roman" w:cs="Times New Roman"/>
          <w:sz w:val="24"/>
          <w:szCs w:val="24"/>
        </w:rPr>
        <w:t xml:space="preserve">Glenn Martelloni, Financial Analyst </w:t>
      </w:r>
    </w:p>
    <w:p w14:paraId="57351B37"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2B61ED44" w14:textId="32DD764B" w:rsidR="00866DAF" w:rsidRDefault="00866DAF" w:rsidP="6F564567">
      <w:pPr>
        <w:tabs>
          <w:tab w:val="left" w:pos="2880"/>
        </w:tabs>
        <w:spacing w:after="0" w:line="240" w:lineRule="exact"/>
        <w:ind w:left="3600" w:hanging="3600"/>
        <w:jc w:val="both"/>
        <w:rPr>
          <w:rFonts w:ascii="Times New Roman" w:eastAsia="Times New Roman" w:hAnsi="Times New Roman" w:cs="Times New Roman"/>
          <w:sz w:val="24"/>
          <w:szCs w:val="24"/>
        </w:rPr>
      </w:pPr>
      <w:r w:rsidRPr="6F564567">
        <w:rPr>
          <w:rFonts w:ascii="Times New Roman" w:eastAsia="Times New Roman" w:hAnsi="Times New Roman" w:cs="Times New Roman"/>
          <w:b/>
          <w:bCs/>
          <w:smallCaps/>
          <w:sz w:val="24"/>
          <w:szCs w:val="24"/>
        </w:rPr>
        <w:t xml:space="preserve">Estimate Reviewed By: </w:t>
      </w:r>
      <w:r>
        <w:tab/>
      </w:r>
      <w:r w:rsidR="009F1756" w:rsidRPr="6F564567">
        <w:rPr>
          <w:rFonts w:ascii="Times New Roman" w:eastAsia="Times New Roman" w:hAnsi="Times New Roman" w:cs="Times New Roman"/>
          <w:sz w:val="24"/>
          <w:szCs w:val="24"/>
        </w:rPr>
        <w:t>Daniel Kroop</w:t>
      </w:r>
      <w:r w:rsidRPr="6F564567">
        <w:rPr>
          <w:rFonts w:ascii="Times New Roman" w:eastAsia="Times New Roman" w:hAnsi="Times New Roman" w:cs="Times New Roman"/>
          <w:sz w:val="24"/>
          <w:szCs w:val="24"/>
        </w:rPr>
        <w:t xml:space="preserve">, </w:t>
      </w:r>
      <w:r w:rsidR="109DBA95" w:rsidRPr="6F564567">
        <w:rPr>
          <w:rFonts w:ascii="Times New Roman" w:eastAsia="Times New Roman" w:hAnsi="Times New Roman" w:cs="Times New Roman"/>
          <w:sz w:val="24"/>
          <w:szCs w:val="24"/>
        </w:rPr>
        <w:t>Assistant Director</w:t>
      </w:r>
      <w:r w:rsidRPr="6F564567">
        <w:rPr>
          <w:rFonts w:ascii="Times New Roman" w:eastAsia="Times New Roman" w:hAnsi="Times New Roman" w:cs="Times New Roman"/>
          <w:sz w:val="24"/>
          <w:szCs w:val="24"/>
        </w:rPr>
        <w:t xml:space="preserve"> </w:t>
      </w:r>
    </w:p>
    <w:p w14:paraId="66D80CD6" w14:textId="4ECEA1E8" w:rsidR="00866DAF" w:rsidRPr="00D0728E" w:rsidRDefault="0004772F" w:rsidP="0004772F">
      <w:pPr>
        <w:tabs>
          <w:tab w:val="left" w:pos="2880"/>
        </w:tabs>
        <w:spacing w:after="0" w:line="240" w:lineRule="exact"/>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r>
      <w:r w:rsidR="0B22447B" w:rsidRPr="6F564567">
        <w:rPr>
          <w:rFonts w:ascii="Times New Roman" w:eastAsia="Times New Roman" w:hAnsi="Times New Roman" w:cs="Times New Roman"/>
          <w:sz w:val="24"/>
          <w:szCs w:val="24"/>
        </w:rPr>
        <w:t>Chima Obichere</w:t>
      </w:r>
      <w:r w:rsidR="00866DAF" w:rsidRPr="6F564567">
        <w:rPr>
          <w:rFonts w:ascii="Times New Roman" w:eastAsia="Times New Roman" w:hAnsi="Times New Roman" w:cs="Times New Roman"/>
          <w:sz w:val="24"/>
          <w:szCs w:val="24"/>
        </w:rPr>
        <w:t>, Deputy Director</w:t>
      </w:r>
      <w:r w:rsidR="00866DAF" w:rsidRPr="6F564567">
        <w:rPr>
          <w:rFonts w:ascii="Times New Roman" w:eastAsia="Times New Roman" w:hAnsi="Times New Roman" w:cs="Times New Roman"/>
          <w:smallCaps/>
          <w:sz w:val="24"/>
          <w:szCs w:val="24"/>
        </w:rPr>
        <w:t xml:space="preserve"> </w:t>
      </w:r>
    </w:p>
    <w:p w14:paraId="0971645B" w14:textId="5FF22C0B" w:rsidR="00866DAF" w:rsidRPr="004B006E" w:rsidRDefault="0004772F" w:rsidP="0004772F">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66DAF" w:rsidRPr="004B006E">
        <w:rPr>
          <w:rFonts w:ascii="Times New Roman" w:eastAsia="Times New Roman" w:hAnsi="Times New Roman" w:cs="Times New Roman"/>
          <w:sz w:val="24"/>
          <w:szCs w:val="24"/>
        </w:rPr>
        <w:t xml:space="preserve">Nicholas Connell, </w:t>
      </w:r>
      <w:r w:rsidR="003605B3">
        <w:rPr>
          <w:rFonts w:ascii="Times New Roman" w:eastAsia="Times New Roman" w:hAnsi="Times New Roman" w:cs="Times New Roman"/>
          <w:sz w:val="24"/>
          <w:szCs w:val="24"/>
        </w:rPr>
        <w:t xml:space="preserve">Chief </w:t>
      </w:r>
      <w:r w:rsidR="00866DAF" w:rsidRPr="004B006E">
        <w:rPr>
          <w:rFonts w:ascii="Times New Roman" w:eastAsia="Times New Roman" w:hAnsi="Times New Roman" w:cs="Times New Roman"/>
          <w:sz w:val="24"/>
          <w:szCs w:val="24"/>
        </w:rPr>
        <w:t>Counsel</w:t>
      </w:r>
    </w:p>
    <w:p w14:paraId="5E23BF23" w14:textId="30544AC3" w:rsidR="00866DAF" w:rsidRPr="00066D75" w:rsidRDefault="0A54C4EA" w:rsidP="00866DAF">
      <w:pPr>
        <w:tabs>
          <w:tab w:val="left" w:pos="2880"/>
        </w:tabs>
        <w:spacing w:after="0" w:line="240" w:lineRule="exact"/>
        <w:ind w:left="3600" w:hanging="3600"/>
        <w:jc w:val="both"/>
        <w:rPr>
          <w:rFonts w:ascii="Times New Roman" w:eastAsia="Times New Roman" w:hAnsi="Times New Roman" w:cs="Times New Roman"/>
          <w:sz w:val="24"/>
          <w:szCs w:val="24"/>
        </w:rPr>
      </w:pPr>
      <w:r w:rsidRPr="535287EA">
        <w:rPr>
          <w:rFonts w:ascii="Times New Roman" w:eastAsia="Times New Roman" w:hAnsi="Times New Roman" w:cs="Times New Roman"/>
          <w:b/>
          <w:bCs/>
          <w:smallCaps/>
          <w:sz w:val="24"/>
          <w:szCs w:val="24"/>
        </w:rPr>
        <w:t xml:space="preserve">                                                           </w:t>
      </w:r>
      <w:r>
        <w:tab/>
      </w:r>
      <w:r w:rsidRPr="535287EA">
        <w:rPr>
          <w:rFonts w:ascii="Times New Roman" w:eastAsia="Times New Roman" w:hAnsi="Times New Roman" w:cs="Times New Roman"/>
          <w:sz w:val="24"/>
          <w:szCs w:val="24"/>
        </w:rPr>
        <w:t>Jonathan Rosenberg, Managing Director</w:t>
      </w:r>
    </w:p>
    <w:p w14:paraId="1C6897E1" w14:textId="77777777" w:rsidR="00866DAF" w:rsidRPr="00066D75" w:rsidRDefault="00866DAF" w:rsidP="00866DAF">
      <w:pPr>
        <w:tabs>
          <w:tab w:val="left" w:pos="2880"/>
        </w:tabs>
        <w:spacing w:after="0" w:line="240" w:lineRule="exact"/>
        <w:ind w:left="3600" w:hanging="3600"/>
        <w:jc w:val="both"/>
        <w:rPr>
          <w:rFonts w:ascii="Times New Roman" w:eastAsia="Times New Roman" w:hAnsi="Times New Roman" w:cs="Times New Roman"/>
          <w:sz w:val="24"/>
          <w:szCs w:val="24"/>
        </w:rPr>
      </w:pPr>
    </w:p>
    <w:p w14:paraId="7397575F" w14:textId="77777777" w:rsidR="00866DAF" w:rsidRDefault="00866DAF" w:rsidP="00866DAF">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0FFFC00A" w14:textId="2AD81B6E" w:rsidR="00866DAF" w:rsidRPr="00066D75" w:rsidRDefault="00866DAF" w:rsidP="00866DAF">
      <w:pPr>
        <w:pBdr>
          <w:top w:val="single" w:sz="4" w:space="1" w:color="auto"/>
        </w:pBdr>
        <w:spacing w:after="0" w:line="240" w:lineRule="auto"/>
        <w:jc w:val="both"/>
        <w:rPr>
          <w:rFonts w:ascii="Times New Roman" w:eastAsia="Times New Roman" w:hAnsi="Times New Roman" w:cs="Times New Roman"/>
          <w:b/>
          <w:bCs/>
          <w:smallCaps/>
          <w:sz w:val="24"/>
          <w:szCs w:val="24"/>
        </w:rPr>
      </w:pPr>
      <w:r w:rsidRPr="7E55B45B">
        <w:rPr>
          <w:rFonts w:ascii="Times New Roman" w:eastAsia="Times New Roman" w:hAnsi="Times New Roman" w:cs="Times New Roman"/>
          <w:b/>
          <w:bCs/>
          <w:smallCaps/>
          <w:sz w:val="24"/>
          <w:szCs w:val="24"/>
        </w:rPr>
        <w:t xml:space="preserve">Office of Management and Budget Estimate: </w:t>
      </w:r>
      <w:r w:rsidR="004547A6">
        <w:rPr>
          <w:rFonts w:ascii="Times New Roman" w:eastAsia="Times New Roman" w:hAnsi="Times New Roman" w:cs="Times New Roman"/>
          <w:sz w:val="24"/>
          <w:szCs w:val="24"/>
        </w:rPr>
        <w:t xml:space="preserve">OMB </w:t>
      </w:r>
      <w:r w:rsidRPr="003262F2">
        <w:rPr>
          <w:rFonts w:ascii="Times New Roman" w:eastAsia="Times New Roman" w:hAnsi="Times New Roman" w:cs="Times New Roman"/>
          <w:sz w:val="24"/>
          <w:szCs w:val="24"/>
        </w:rPr>
        <w:t>provided a cost estimate, which is attached in full.</w:t>
      </w:r>
    </w:p>
    <w:p w14:paraId="61770218" w14:textId="77777777" w:rsidR="00866DAF" w:rsidRPr="00066D75" w:rsidRDefault="00866DAF" w:rsidP="00866DAF">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2D9830FB" w14:textId="77777777" w:rsidR="00866DAF" w:rsidRPr="00066D75" w:rsidRDefault="00866DAF" w:rsidP="00866DAF">
      <w:pPr>
        <w:spacing w:after="0" w:line="240" w:lineRule="auto"/>
        <w:jc w:val="both"/>
        <w:rPr>
          <w:rFonts w:ascii="Times New Roman" w:eastAsia="Times New Roman" w:hAnsi="Times New Roman" w:cs="Times New Roman"/>
          <w:b/>
          <w:bCs/>
          <w:smallCaps/>
          <w:sz w:val="24"/>
          <w:szCs w:val="24"/>
        </w:rPr>
      </w:pPr>
    </w:p>
    <w:p w14:paraId="429BD3FE" w14:textId="274CFE3D" w:rsidR="00866DAF" w:rsidRDefault="00866DAF" w:rsidP="00866DAF">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sidR="009F1756">
          <w:rPr>
            <w:rStyle w:val="Hyperlink"/>
            <w:rFonts w:ascii="Times New Roman" w:eastAsia="Times New Roman" w:hAnsi="Times New Roman" w:cs="Times New Roman"/>
            <w:sz w:val="24"/>
            <w:szCs w:val="24"/>
          </w:rPr>
          <w:t>https://legistar.council.nyc.gov/LegislationDetail.aspx?ID=7514160&amp;GUID=E70851F8-BCF0-4A5E-9208-9616F5CA2AAB&amp;Options=&amp;Search=</w:t>
        </w:r>
      </w:hyperlink>
    </w:p>
    <w:p w14:paraId="6F2083B3"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4D694E5B" w14:textId="329EECA9" w:rsidR="00866DAF" w:rsidRPr="00066D75" w:rsidRDefault="00866DAF" w:rsidP="00866DAF">
      <w:pPr>
        <w:spacing w:after="0" w:line="240" w:lineRule="auto"/>
        <w:jc w:val="both"/>
        <w:rPr>
          <w:rFonts w:ascii="Times New Roman" w:eastAsia="Times New Roman" w:hAnsi="Times New Roman" w:cs="Times New Roman"/>
          <w:sz w:val="24"/>
          <w:szCs w:val="24"/>
        </w:rPr>
      </w:pPr>
      <w:r w:rsidRPr="52109DEB">
        <w:rPr>
          <w:rFonts w:ascii="Times New Roman" w:eastAsia="Times New Roman" w:hAnsi="Times New Roman" w:cs="Times New Roman"/>
          <w:b/>
          <w:bCs/>
          <w:smallCaps/>
          <w:sz w:val="24"/>
          <w:szCs w:val="24"/>
        </w:rPr>
        <w:t>Date Prepared</w:t>
      </w:r>
      <w:r w:rsidR="009F1756" w:rsidRPr="52109DEB">
        <w:rPr>
          <w:rFonts w:ascii="Times New Roman" w:eastAsia="Times New Roman" w:hAnsi="Times New Roman" w:cs="Times New Roman"/>
          <w:b/>
          <w:bCs/>
          <w:smallCaps/>
          <w:sz w:val="24"/>
          <w:szCs w:val="24"/>
        </w:rPr>
        <w:t>:</w:t>
      </w:r>
      <w:r w:rsidR="009F1756" w:rsidRPr="52109DEB">
        <w:rPr>
          <w:rFonts w:ascii="Times New Roman" w:eastAsia="Times New Roman" w:hAnsi="Times New Roman" w:cs="Times New Roman"/>
          <w:sz w:val="24"/>
          <w:szCs w:val="24"/>
        </w:rPr>
        <w:t xml:space="preserve"> </w:t>
      </w:r>
      <w:r w:rsidR="00830EB0">
        <w:rPr>
          <w:rFonts w:ascii="Times New Roman" w:eastAsia="Times New Roman" w:hAnsi="Times New Roman" w:cs="Times New Roman"/>
          <w:sz w:val="24"/>
          <w:szCs w:val="24"/>
        </w:rPr>
        <w:t>December 12</w:t>
      </w:r>
      <w:r w:rsidRPr="52109DEB">
        <w:rPr>
          <w:rFonts w:ascii="Times New Roman" w:eastAsia="Times New Roman" w:hAnsi="Times New Roman" w:cs="Times New Roman"/>
          <w:sz w:val="24"/>
          <w:szCs w:val="24"/>
        </w:rPr>
        <w:t>, 2025</w:t>
      </w:r>
    </w:p>
    <w:p w14:paraId="5BEFDB4A" w14:textId="77777777" w:rsidR="00866DAF" w:rsidRDefault="00866DAF" w:rsidP="00866DAF">
      <w:pPr>
        <w:spacing w:after="0" w:line="240" w:lineRule="auto"/>
        <w:jc w:val="both"/>
        <w:rPr>
          <w:rFonts w:ascii="Times New Roman" w:eastAsia="Times New Roman" w:hAnsi="Times New Roman" w:cs="Times New Roman"/>
          <w:sz w:val="24"/>
          <w:szCs w:val="24"/>
        </w:rPr>
      </w:pPr>
    </w:p>
    <w:p w14:paraId="1BBC84BF" w14:textId="0947814B" w:rsidR="00866DAF" w:rsidRDefault="00866DAF" w:rsidP="00866DAF">
      <w:pPr>
        <w:spacing w:after="0" w:line="240" w:lineRule="auto"/>
        <w:jc w:val="both"/>
        <w:rPr>
          <w:rFonts w:ascii="Times New Roman" w:eastAsia="Times New Roman" w:hAnsi="Times New Roman" w:cs="Times New Roman"/>
          <w:sz w:val="24"/>
          <w:szCs w:val="24"/>
        </w:rPr>
      </w:pPr>
      <w:r w:rsidRPr="535287EA">
        <w:rPr>
          <w:rFonts w:ascii="Times New Roman" w:eastAsia="Times New Roman" w:hAnsi="Times New Roman" w:cs="Times New Roman"/>
          <w:b/>
          <w:bCs/>
          <w:smallCaps/>
          <w:sz w:val="24"/>
          <w:szCs w:val="24"/>
        </w:rPr>
        <w:t>Hearing</w:t>
      </w:r>
      <w:r w:rsidR="76688BF7" w:rsidRPr="535287EA">
        <w:rPr>
          <w:rFonts w:ascii="Times New Roman" w:eastAsia="Times New Roman" w:hAnsi="Times New Roman" w:cs="Times New Roman"/>
          <w:b/>
          <w:bCs/>
          <w:smallCaps/>
          <w:sz w:val="24"/>
          <w:szCs w:val="24"/>
        </w:rPr>
        <w:t>/Meeting</w:t>
      </w:r>
      <w:r w:rsidRPr="535287EA">
        <w:rPr>
          <w:rFonts w:ascii="Times New Roman" w:eastAsia="Times New Roman" w:hAnsi="Times New Roman" w:cs="Times New Roman"/>
          <w:b/>
          <w:bCs/>
          <w:smallCaps/>
          <w:sz w:val="24"/>
          <w:szCs w:val="24"/>
        </w:rPr>
        <w:t xml:space="preserve"> Date</w:t>
      </w:r>
      <w:r w:rsidR="009F1756" w:rsidRPr="535287EA">
        <w:rPr>
          <w:rFonts w:ascii="Times New Roman" w:eastAsia="Times New Roman" w:hAnsi="Times New Roman" w:cs="Times New Roman"/>
          <w:b/>
          <w:bCs/>
          <w:smallCaps/>
          <w:sz w:val="24"/>
          <w:szCs w:val="24"/>
        </w:rPr>
        <w:t>:</w:t>
      </w:r>
      <w:r w:rsidR="009F1756" w:rsidRPr="535287EA">
        <w:rPr>
          <w:rFonts w:ascii="Times New Roman" w:eastAsia="Times New Roman" w:hAnsi="Times New Roman" w:cs="Times New Roman"/>
          <w:sz w:val="24"/>
          <w:szCs w:val="24"/>
        </w:rPr>
        <w:t xml:space="preserve"> </w:t>
      </w:r>
      <w:r w:rsidR="00830EB0" w:rsidRPr="535287EA">
        <w:rPr>
          <w:rFonts w:ascii="Times New Roman" w:eastAsia="Times New Roman" w:hAnsi="Times New Roman" w:cs="Times New Roman"/>
          <w:sz w:val="24"/>
          <w:szCs w:val="24"/>
        </w:rPr>
        <w:t>December 1</w:t>
      </w:r>
      <w:r w:rsidR="00241F62" w:rsidRPr="535287EA">
        <w:rPr>
          <w:rFonts w:ascii="Times New Roman" w:eastAsia="Times New Roman" w:hAnsi="Times New Roman" w:cs="Times New Roman"/>
          <w:sz w:val="24"/>
          <w:szCs w:val="24"/>
        </w:rPr>
        <w:t>8</w:t>
      </w:r>
      <w:r w:rsidRPr="535287EA">
        <w:rPr>
          <w:rFonts w:ascii="Times New Roman" w:eastAsia="Times New Roman" w:hAnsi="Times New Roman" w:cs="Times New Roman"/>
          <w:sz w:val="24"/>
          <w:szCs w:val="24"/>
        </w:rPr>
        <w:t>, 2025</w:t>
      </w:r>
    </w:p>
    <w:p w14:paraId="2A3D4537" w14:textId="77777777" w:rsidR="00866DAF" w:rsidRPr="00066D75" w:rsidRDefault="00866DAF" w:rsidP="00866DAF">
      <w:pPr>
        <w:spacing w:before="120" w:after="0" w:line="240" w:lineRule="auto"/>
        <w:jc w:val="both"/>
        <w:rPr>
          <w:rFonts w:ascii="Times New Roman" w:eastAsia="Times New Roman" w:hAnsi="Times New Roman" w:cs="Times New Roman"/>
          <w:sz w:val="24"/>
          <w:szCs w:val="24"/>
        </w:rPr>
      </w:pPr>
    </w:p>
    <w:p w14:paraId="0B9520CE" w14:textId="77777777" w:rsidR="00866DAF" w:rsidRDefault="00866DAF" w:rsidP="00866DAF">
      <w:pPr>
        <w:spacing w:before="120" w:after="0" w:line="240" w:lineRule="auto"/>
        <w:jc w:val="both"/>
        <w:rPr>
          <w:rFonts w:ascii="Times New Roman" w:eastAsia="Times New Roman" w:hAnsi="Times New Roman" w:cs="Times New Roman"/>
          <w:sz w:val="24"/>
          <w:szCs w:val="24"/>
        </w:rPr>
      </w:pPr>
    </w:p>
    <w:p w14:paraId="73183FCC" w14:textId="77777777" w:rsidR="00866DAF" w:rsidRDefault="00866DAF" w:rsidP="00866DAF"/>
    <w:p w14:paraId="04546176" w14:textId="77777777" w:rsidR="00866DAF" w:rsidRDefault="00866DAF" w:rsidP="00866DAF"/>
    <w:p w14:paraId="342B9228" w14:textId="77777777" w:rsidR="00866DAF" w:rsidRDefault="00866DAF" w:rsidP="00866DAF"/>
    <w:p w14:paraId="0692DB68" w14:textId="77777777" w:rsidR="00866DAF" w:rsidRDefault="00866DAF" w:rsidP="00866DAF"/>
    <w:p w14:paraId="4AF7D436" w14:textId="77777777" w:rsidR="00866DAF" w:rsidRDefault="00866DAF" w:rsidP="00866DAF"/>
    <w:p w14:paraId="2094F4A2" w14:textId="77777777" w:rsidR="00866DAF" w:rsidRDefault="00866DAF" w:rsidP="00866DAF"/>
    <w:p w14:paraId="78D0290A" w14:textId="77777777" w:rsidR="00EE0840" w:rsidRDefault="00EE0840"/>
    <w:sectPr w:rsidR="00EE0840" w:rsidSect="00866DAF">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DB25C" w14:textId="77777777" w:rsidR="00B67CC9" w:rsidRDefault="00B67CC9" w:rsidP="00866DAF">
      <w:pPr>
        <w:spacing w:after="0" w:line="240" w:lineRule="auto"/>
      </w:pPr>
      <w:r>
        <w:separator/>
      </w:r>
    </w:p>
  </w:endnote>
  <w:endnote w:type="continuationSeparator" w:id="0">
    <w:p w14:paraId="23B176C0" w14:textId="77777777" w:rsidR="00B67CC9" w:rsidRDefault="00B67CC9" w:rsidP="00866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FCA9" w14:textId="77777777" w:rsidR="00866DAF" w:rsidRDefault="00866DAF">
    <w:pPr>
      <w:pStyle w:val="Footer"/>
      <w:pBdr>
        <w:top w:val="single" w:sz="4" w:space="1" w:color="D9D9D9" w:themeColor="background1" w:themeShade="D9"/>
      </w:pBdr>
      <w:jc w:val="right"/>
    </w:pPr>
  </w:p>
  <w:p w14:paraId="40E98529" w14:textId="5A0D2D30" w:rsidR="00866DAF" w:rsidRPr="0050188B" w:rsidRDefault="00866DAF" w:rsidP="00425250">
    <w:pPr>
      <w:pStyle w:val="Footer"/>
      <w:pBdr>
        <w:top w:val="thinThickSmallGap" w:sz="24" w:space="1" w:color="823B0B" w:themeColor="accent2" w:themeShade="7F"/>
      </w:pBdr>
      <w:rPr>
        <w:rFonts w:eastAsiaTheme="minorEastAsia"/>
      </w:rPr>
    </w:pPr>
    <w:r>
      <w:rPr>
        <w:rFonts w:eastAsiaTheme="minorEastAsia"/>
      </w:rPr>
      <w:t>Intro. 1350</w:t>
    </w:r>
    <w:r w:rsidR="00830EB0">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6F3CC1">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3C34B" w14:textId="77777777" w:rsidR="00B67CC9" w:rsidRDefault="00B67CC9" w:rsidP="00866DAF">
      <w:pPr>
        <w:spacing w:after="0" w:line="240" w:lineRule="auto"/>
      </w:pPr>
      <w:r>
        <w:separator/>
      </w:r>
    </w:p>
  </w:footnote>
  <w:footnote w:type="continuationSeparator" w:id="0">
    <w:p w14:paraId="565EFC45" w14:textId="77777777" w:rsidR="00B67CC9" w:rsidRDefault="00B67CC9" w:rsidP="00866D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DAF"/>
    <w:rsid w:val="0004772F"/>
    <w:rsid w:val="00241259"/>
    <w:rsid w:val="00241F62"/>
    <w:rsid w:val="002479EF"/>
    <w:rsid w:val="0031268A"/>
    <w:rsid w:val="003605B3"/>
    <w:rsid w:val="003F7991"/>
    <w:rsid w:val="00432D9B"/>
    <w:rsid w:val="004541E7"/>
    <w:rsid w:val="004547A6"/>
    <w:rsid w:val="00457FF8"/>
    <w:rsid w:val="0046389B"/>
    <w:rsid w:val="00495207"/>
    <w:rsid w:val="005461CD"/>
    <w:rsid w:val="00676434"/>
    <w:rsid w:val="0069663D"/>
    <w:rsid w:val="006F3CC1"/>
    <w:rsid w:val="0075545A"/>
    <w:rsid w:val="007C6751"/>
    <w:rsid w:val="00830EB0"/>
    <w:rsid w:val="00834283"/>
    <w:rsid w:val="00837918"/>
    <w:rsid w:val="00866DAF"/>
    <w:rsid w:val="00976FB9"/>
    <w:rsid w:val="009F1756"/>
    <w:rsid w:val="00B67CC9"/>
    <w:rsid w:val="00B9B9DA"/>
    <w:rsid w:val="00C05B87"/>
    <w:rsid w:val="00D53EB1"/>
    <w:rsid w:val="00EE0840"/>
    <w:rsid w:val="00F464C0"/>
    <w:rsid w:val="06982C42"/>
    <w:rsid w:val="0A54C4EA"/>
    <w:rsid w:val="0B22447B"/>
    <w:rsid w:val="0BC2CEDC"/>
    <w:rsid w:val="100602F6"/>
    <w:rsid w:val="109DBA95"/>
    <w:rsid w:val="11D5A57D"/>
    <w:rsid w:val="137C95A0"/>
    <w:rsid w:val="140AECCF"/>
    <w:rsid w:val="1C779C76"/>
    <w:rsid w:val="1D2DB86F"/>
    <w:rsid w:val="252643D5"/>
    <w:rsid w:val="25909674"/>
    <w:rsid w:val="25B455DC"/>
    <w:rsid w:val="26FC7D8D"/>
    <w:rsid w:val="297A18C1"/>
    <w:rsid w:val="2B7CAF72"/>
    <w:rsid w:val="2C27DA20"/>
    <w:rsid w:val="2C55FDA2"/>
    <w:rsid w:val="2D5E4BAF"/>
    <w:rsid w:val="354DBBC7"/>
    <w:rsid w:val="3904AA2C"/>
    <w:rsid w:val="3BC5E838"/>
    <w:rsid w:val="45B939E1"/>
    <w:rsid w:val="47147B37"/>
    <w:rsid w:val="4749EBF9"/>
    <w:rsid w:val="49EF90A4"/>
    <w:rsid w:val="4AC895B0"/>
    <w:rsid w:val="4E6832BF"/>
    <w:rsid w:val="504BD420"/>
    <w:rsid w:val="535287EA"/>
    <w:rsid w:val="546FA8F2"/>
    <w:rsid w:val="5A9DAE0A"/>
    <w:rsid w:val="5E3BA9BB"/>
    <w:rsid w:val="60871A0A"/>
    <w:rsid w:val="633E4874"/>
    <w:rsid w:val="6603DD0F"/>
    <w:rsid w:val="66BD0708"/>
    <w:rsid w:val="6BBCC2AD"/>
    <w:rsid w:val="6EEF167A"/>
    <w:rsid w:val="6F564567"/>
    <w:rsid w:val="752C22C7"/>
    <w:rsid w:val="76688BF7"/>
    <w:rsid w:val="7C7A2622"/>
    <w:rsid w:val="7FD92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6C27"/>
  <w15:chartTrackingRefBased/>
  <w15:docId w15:val="{6876DE23-497F-4616-8962-AE36AB71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AF"/>
    <w:pPr>
      <w:spacing w:line="259" w:lineRule="auto"/>
    </w:pPr>
    <w:rPr>
      <w:kern w:val="0"/>
      <w:sz w:val="22"/>
      <w:szCs w:val="22"/>
      <w14:ligatures w14:val="none"/>
    </w:rPr>
  </w:style>
  <w:style w:type="paragraph" w:styleId="Heading1">
    <w:name w:val="heading 1"/>
    <w:basedOn w:val="Normal"/>
    <w:next w:val="Normal"/>
    <w:link w:val="Heading1Char"/>
    <w:uiPriority w:val="9"/>
    <w:qFormat/>
    <w:rsid w:val="00866DAF"/>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66DAF"/>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66DAF"/>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66DAF"/>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66DAF"/>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66DA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66DA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66DA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66DA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DA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DA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DA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DA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DA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DAF"/>
    <w:rPr>
      <w:rFonts w:eastAsiaTheme="majorEastAsia" w:cstheme="majorBidi"/>
      <w:color w:val="272727" w:themeColor="text1" w:themeTint="D8"/>
    </w:rPr>
  </w:style>
  <w:style w:type="paragraph" w:styleId="Title">
    <w:name w:val="Title"/>
    <w:basedOn w:val="Normal"/>
    <w:next w:val="Normal"/>
    <w:link w:val="TitleChar"/>
    <w:uiPriority w:val="10"/>
    <w:qFormat/>
    <w:rsid w:val="00866DA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66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DA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66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DA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66DAF"/>
    <w:rPr>
      <w:i/>
      <w:iCs/>
      <w:color w:val="404040" w:themeColor="text1" w:themeTint="BF"/>
    </w:rPr>
  </w:style>
  <w:style w:type="paragraph" w:styleId="ListParagraph">
    <w:name w:val="List Paragraph"/>
    <w:basedOn w:val="Normal"/>
    <w:uiPriority w:val="34"/>
    <w:qFormat/>
    <w:rsid w:val="00866DA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66DAF"/>
    <w:rPr>
      <w:i/>
      <w:iCs/>
      <w:color w:val="2E74B5" w:themeColor="accent1" w:themeShade="BF"/>
    </w:rPr>
  </w:style>
  <w:style w:type="paragraph" w:styleId="IntenseQuote">
    <w:name w:val="Intense Quote"/>
    <w:basedOn w:val="Normal"/>
    <w:next w:val="Normal"/>
    <w:link w:val="IntenseQuoteChar"/>
    <w:uiPriority w:val="30"/>
    <w:qFormat/>
    <w:rsid w:val="00866DAF"/>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66DAF"/>
    <w:rPr>
      <w:i/>
      <w:iCs/>
      <w:color w:val="2E74B5" w:themeColor="accent1" w:themeShade="BF"/>
    </w:rPr>
  </w:style>
  <w:style w:type="character" w:styleId="IntenseReference">
    <w:name w:val="Intense Reference"/>
    <w:basedOn w:val="DefaultParagraphFont"/>
    <w:uiPriority w:val="32"/>
    <w:qFormat/>
    <w:rsid w:val="00866DAF"/>
    <w:rPr>
      <w:b/>
      <w:bCs/>
      <w:smallCaps/>
      <w:color w:val="2E74B5" w:themeColor="accent1" w:themeShade="BF"/>
      <w:spacing w:val="5"/>
    </w:rPr>
  </w:style>
  <w:style w:type="paragraph" w:styleId="Footer">
    <w:name w:val="footer"/>
    <w:basedOn w:val="Normal"/>
    <w:link w:val="FooterChar"/>
    <w:uiPriority w:val="99"/>
    <w:rsid w:val="00866DAF"/>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66DAF"/>
    <w:rPr>
      <w:rFonts w:ascii="Times New Roman" w:eastAsia="Times New Roman" w:hAnsi="Times New Roman" w:cs="Times New Roman"/>
      <w:kern w:val="0"/>
      <w14:ligatures w14:val="none"/>
    </w:rPr>
  </w:style>
  <w:style w:type="paragraph" w:styleId="NoSpacing">
    <w:name w:val="No Spacing"/>
    <w:uiPriority w:val="1"/>
    <w:qFormat/>
    <w:rsid w:val="00866DAF"/>
    <w:pPr>
      <w:spacing w:after="0" w:line="240" w:lineRule="auto"/>
    </w:pPr>
    <w:rPr>
      <w:rFonts w:ascii="Times New Roman" w:hAnsi="Times New Roman"/>
      <w:kern w:val="0"/>
      <w:szCs w:val="22"/>
      <w14:ligatures w14:val="none"/>
    </w:rPr>
  </w:style>
  <w:style w:type="character" w:styleId="Hyperlink">
    <w:name w:val="Hyperlink"/>
    <w:basedOn w:val="DefaultParagraphFont"/>
    <w:uiPriority w:val="99"/>
    <w:unhideWhenUsed/>
    <w:rsid w:val="00866DAF"/>
    <w:rPr>
      <w:color w:val="0000FF"/>
      <w:u w:val="single"/>
    </w:rPr>
  </w:style>
  <w:style w:type="paragraph" w:styleId="BodyText">
    <w:name w:val="Body Text"/>
    <w:basedOn w:val="Normal"/>
    <w:link w:val="BodyTextChar"/>
    <w:uiPriority w:val="99"/>
    <w:rsid w:val="00866DAF"/>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6DAF"/>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66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DAF"/>
    <w:rPr>
      <w:kern w:val="0"/>
      <w:sz w:val="22"/>
      <w:szCs w:val="22"/>
      <w14:ligatures w14:val="none"/>
    </w:rPr>
  </w:style>
  <w:style w:type="paragraph" w:styleId="Revision">
    <w:name w:val="Revision"/>
    <w:hidden/>
    <w:uiPriority w:val="99"/>
    <w:semiHidden/>
    <w:rsid w:val="004547A6"/>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432D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514160&amp;GUID=E70851F8-BCF0-4A5E-9208-9616F5CA2AAB&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431</Words>
  <Characters>2460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2025-12-16T22:43:00Z</dcterms:created>
  <dcterms:modified xsi:type="dcterms:W3CDTF">2025-12-16T22:43:00Z</dcterms:modified>
</cp:coreProperties>
</file>