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A88" w:rsidRPr="00B30245" w:rsidRDefault="00522BFF" w:rsidP="00592A88">
      <w:pPr>
        <w:ind w:left="4320"/>
      </w:pPr>
      <w:bookmarkStart w:id="0" w:name="_GoBack"/>
      <w:bookmarkEnd w:id="0"/>
      <w:r w:rsidRPr="00B30245">
        <w:rPr>
          <w:u w:val="single"/>
        </w:rPr>
        <w:t>Staff</w:t>
      </w:r>
      <w:r w:rsidRPr="00B30245">
        <w:t>:</w:t>
      </w:r>
      <w:r w:rsidRPr="00B30245">
        <w:tab/>
      </w:r>
    </w:p>
    <w:p w:rsidR="00AB2AA6" w:rsidRPr="00B30245" w:rsidRDefault="00AB2AA6" w:rsidP="00592A88">
      <w:pPr>
        <w:ind w:left="4320"/>
      </w:pPr>
      <w:r w:rsidRPr="00B30245">
        <w:t>Josh</w:t>
      </w:r>
      <w:r w:rsidR="00592A88" w:rsidRPr="00B30245">
        <w:t>ua</w:t>
      </w:r>
      <w:r w:rsidRPr="00B30245">
        <w:t xml:space="preserve"> Kingsley</w:t>
      </w:r>
      <w:r w:rsidR="00592A88" w:rsidRPr="00B30245">
        <w:t xml:space="preserve">, </w:t>
      </w:r>
      <w:r w:rsidR="00592A88" w:rsidRPr="00B30245">
        <w:rPr>
          <w:i/>
        </w:rPr>
        <w:t xml:space="preserve">Senior </w:t>
      </w:r>
      <w:r w:rsidRPr="00B30245">
        <w:rPr>
          <w:i/>
        </w:rPr>
        <w:t>Legislative Counsel</w:t>
      </w:r>
    </w:p>
    <w:p w:rsidR="00522BFF" w:rsidRPr="00B30245" w:rsidRDefault="00173AC1" w:rsidP="00592A88">
      <w:pPr>
        <w:ind w:left="4320"/>
        <w:rPr>
          <w:i/>
        </w:rPr>
      </w:pPr>
      <w:r w:rsidRPr="00B30245">
        <w:t>William</w:t>
      </w:r>
      <w:r w:rsidR="00592A88" w:rsidRPr="00B30245">
        <w:t xml:space="preserve"> Hongach, </w:t>
      </w:r>
      <w:r w:rsidR="00522BFF" w:rsidRPr="00B30245">
        <w:rPr>
          <w:i/>
        </w:rPr>
        <w:t>Senior Legislative Policy Analyst</w:t>
      </w:r>
    </w:p>
    <w:p w:rsidR="00522BFF" w:rsidRPr="00B30245" w:rsidRDefault="00592A88" w:rsidP="0019280C">
      <w:pPr>
        <w:ind w:left="4320"/>
        <w:rPr>
          <w:i/>
        </w:rPr>
      </w:pPr>
      <w:r w:rsidRPr="00B30245">
        <w:t xml:space="preserve">Tanveer Singh, </w:t>
      </w:r>
      <w:r w:rsidRPr="00B30245">
        <w:rPr>
          <w:i/>
        </w:rPr>
        <w:t>Financial Analyst</w:t>
      </w:r>
    </w:p>
    <w:p w:rsidR="0019280C" w:rsidRPr="00B30245" w:rsidRDefault="0019280C" w:rsidP="0019280C">
      <w:pPr>
        <w:ind w:left="4320"/>
      </w:pPr>
    </w:p>
    <w:p w:rsidR="00522BFF" w:rsidRPr="00B30245" w:rsidRDefault="00C20D6B" w:rsidP="00522BFF">
      <w:pPr>
        <w:pStyle w:val="Heading1"/>
        <w:keepNext/>
        <w:suppressAutoHyphens/>
        <w:spacing w:after="240"/>
        <w:jc w:val="center"/>
        <w:rPr>
          <w:rFonts w:ascii="Times New Roman" w:hAnsi="Times New Roman"/>
        </w:rPr>
      </w:pPr>
      <w:r w:rsidRPr="00B30245">
        <w:rPr>
          <w:rFonts w:ascii="Times New Roman" w:hAnsi="Times New Roman"/>
          <w:noProof/>
          <w:lang w:val="en-US" w:eastAsia="en-US"/>
        </w:rPr>
        <w:drawing>
          <wp:anchor distT="0" distB="0" distL="114300" distR="114300" simplePos="0" relativeHeight="251657728" behindDoc="0" locked="0" layoutInCell="1" allowOverlap="1">
            <wp:simplePos x="0" y="0"/>
            <wp:positionH relativeFrom="column">
              <wp:posOffset>2339340</wp:posOffset>
            </wp:positionH>
            <wp:positionV relativeFrom="paragraph">
              <wp:posOffset>38100</wp:posOffset>
            </wp:positionV>
            <wp:extent cx="440055" cy="40957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35" cy="130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2BFF" w:rsidRPr="00B30245" w:rsidRDefault="00522BFF" w:rsidP="00522BFF">
      <w:pPr>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pPr>
    </w:p>
    <w:p w:rsidR="00522BFF" w:rsidRPr="00B30245" w:rsidRDefault="00522BFF" w:rsidP="00522BFF">
      <w:pPr>
        <w:tabs>
          <w:tab w:val="center" w:pos="4680"/>
        </w:tabs>
        <w:jc w:val="center"/>
        <w:rPr>
          <w:b/>
          <w:bCs/>
          <w:u w:val="single"/>
        </w:rPr>
      </w:pPr>
    </w:p>
    <w:p w:rsidR="00522BFF" w:rsidRPr="00B30245" w:rsidRDefault="00522BFF" w:rsidP="0019280C">
      <w:pPr>
        <w:tabs>
          <w:tab w:val="center" w:pos="4680"/>
        </w:tabs>
        <w:spacing w:after="240"/>
        <w:jc w:val="center"/>
        <w:rPr>
          <w:b/>
          <w:bCs/>
        </w:rPr>
      </w:pPr>
      <w:r w:rsidRPr="00B30245">
        <w:rPr>
          <w:b/>
          <w:bCs/>
          <w:u w:val="single"/>
        </w:rPr>
        <w:t>THE COUNCIL</w:t>
      </w:r>
    </w:p>
    <w:p w:rsidR="00522BFF" w:rsidRPr="00B30245" w:rsidRDefault="00592A88" w:rsidP="00522BFF">
      <w:pPr>
        <w:tabs>
          <w:tab w:val="center" w:pos="4680"/>
        </w:tabs>
        <w:jc w:val="center"/>
        <w:rPr>
          <w:b/>
          <w:bCs/>
        </w:rPr>
      </w:pPr>
      <w:r w:rsidRPr="00B30245">
        <w:rPr>
          <w:b/>
          <w:bCs/>
        </w:rPr>
        <w:t>COMMITTEE REPORT</w:t>
      </w:r>
      <w:r w:rsidR="00BC5DF1" w:rsidRPr="00B30245">
        <w:rPr>
          <w:b/>
          <w:bCs/>
        </w:rPr>
        <w:t xml:space="preserve"> </w:t>
      </w:r>
      <w:r w:rsidR="00522BFF" w:rsidRPr="00B30245">
        <w:rPr>
          <w:b/>
          <w:bCs/>
        </w:rPr>
        <w:t>OF THE GOVERNMENTAL AFFAIRS DIVISION</w:t>
      </w:r>
    </w:p>
    <w:p w:rsidR="00522BFF" w:rsidRPr="00B30245" w:rsidRDefault="00592A88" w:rsidP="00522BFF">
      <w:pPr>
        <w:jc w:val="center"/>
      </w:pPr>
      <w:r w:rsidRPr="00B30245">
        <w:t>Andrea Vazquez</w:t>
      </w:r>
      <w:r w:rsidR="00522BFF" w:rsidRPr="00B30245">
        <w:t>, Legislative Director</w:t>
      </w:r>
    </w:p>
    <w:p w:rsidR="00522BFF" w:rsidRPr="00B30245" w:rsidRDefault="00C7584A" w:rsidP="00522BFF">
      <w:pPr>
        <w:jc w:val="center"/>
      </w:pPr>
      <w:r w:rsidRPr="00B30245">
        <w:t>Rachel Cordero</w:t>
      </w:r>
      <w:r w:rsidR="00522BFF" w:rsidRPr="00B30245">
        <w:t>, Deputy Director, Governmental Affairs</w:t>
      </w:r>
    </w:p>
    <w:p w:rsidR="00522BFF" w:rsidRPr="00B30245" w:rsidRDefault="00522BFF" w:rsidP="00522BFF">
      <w:pPr>
        <w:jc w:val="both"/>
        <w:rPr>
          <w:b/>
          <w:bCs/>
        </w:rPr>
      </w:pPr>
    </w:p>
    <w:p w:rsidR="00522BFF" w:rsidRPr="00B30245" w:rsidRDefault="00522BFF" w:rsidP="00522BFF">
      <w:pPr>
        <w:tabs>
          <w:tab w:val="center" w:pos="4680"/>
        </w:tabs>
        <w:jc w:val="center"/>
        <w:rPr>
          <w:b/>
          <w:bCs/>
          <w:u w:val="single"/>
        </w:rPr>
      </w:pPr>
      <w:r w:rsidRPr="00B30245">
        <w:rPr>
          <w:b/>
          <w:bCs/>
          <w:u w:val="single"/>
        </w:rPr>
        <w:t xml:space="preserve">COMMITTEE ON FIRE AND </w:t>
      </w:r>
      <w:r w:rsidR="00C7584A" w:rsidRPr="00B30245">
        <w:rPr>
          <w:b/>
          <w:bCs/>
          <w:u w:val="single"/>
        </w:rPr>
        <w:t>EMERGENCY MANAGEMENT</w:t>
      </w:r>
    </w:p>
    <w:p w:rsidR="00522BFF" w:rsidRPr="00B30245" w:rsidRDefault="00592A88" w:rsidP="00AC0FA5">
      <w:pPr>
        <w:tabs>
          <w:tab w:val="center" w:pos="4680"/>
        </w:tabs>
        <w:spacing w:before="240" w:after="240"/>
        <w:jc w:val="center"/>
        <w:rPr>
          <w:b/>
          <w:bCs/>
        </w:rPr>
      </w:pPr>
      <w:r w:rsidRPr="00B30245">
        <w:rPr>
          <w:b/>
          <w:bCs/>
        </w:rPr>
        <w:t>Joann Ariola</w:t>
      </w:r>
      <w:r w:rsidR="00522BFF" w:rsidRPr="00B30245">
        <w:rPr>
          <w:b/>
          <w:bCs/>
        </w:rPr>
        <w:t>, Chair</w:t>
      </w:r>
      <w:r w:rsidRPr="00B30245">
        <w:rPr>
          <w:b/>
          <w:bCs/>
        </w:rPr>
        <w:t xml:space="preserve"> </w:t>
      </w:r>
    </w:p>
    <w:p w:rsidR="00522BFF" w:rsidRPr="00B30245" w:rsidRDefault="00C94214" w:rsidP="00522BFF">
      <w:pPr>
        <w:tabs>
          <w:tab w:val="center" w:pos="4680"/>
        </w:tabs>
        <w:jc w:val="center"/>
      </w:pPr>
      <w:r w:rsidRPr="00B30245">
        <w:t>December</w:t>
      </w:r>
      <w:r w:rsidR="00AC0FA5" w:rsidRPr="00B30245">
        <w:t xml:space="preserve"> 1</w:t>
      </w:r>
      <w:r w:rsidR="009C5304">
        <w:t>8</w:t>
      </w:r>
      <w:r w:rsidR="00522BFF" w:rsidRPr="00B30245">
        <w:t>, 20</w:t>
      </w:r>
      <w:r w:rsidR="00592A88" w:rsidRPr="00B30245">
        <w:t>2</w:t>
      </w:r>
      <w:r w:rsidR="00AC0FA5" w:rsidRPr="00B30245">
        <w:t>5</w:t>
      </w:r>
    </w:p>
    <w:p w:rsidR="00C73438" w:rsidRPr="00B30245" w:rsidRDefault="00C73438" w:rsidP="00C73438">
      <w:pPr>
        <w:ind w:left="2160" w:hanging="2160"/>
        <w:rPr>
          <w:b/>
        </w:rPr>
      </w:pPr>
    </w:p>
    <w:p w:rsidR="004670FD" w:rsidRPr="00B30245" w:rsidRDefault="004670FD" w:rsidP="00C73438">
      <w:pPr>
        <w:ind w:left="2160" w:hanging="2160"/>
        <w:rPr>
          <w:b/>
        </w:rPr>
      </w:pPr>
    </w:p>
    <w:tbl>
      <w:tblPr>
        <w:tblW w:w="9732" w:type="dxa"/>
        <w:tblLook w:val="04A0" w:firstRow="1" w:lastRow="0" w:firstColumn="1" w:lastColumn="0" w:noHBand="0" w:noVBand="1"/>
      </w:tblPr>
      <w:tblGrid>
        <w:gridCol w:w="2987"/>
        <w:gridCol w:w="6745"/>
      </w:tblGrid>
      <w:tr w:rsidR="004670FD" w:rsidRPr="00B30245" w:rsidTr="007A4907">
        <w:tc>
          <w:tcPr>
            <w:tcW w:w="2987" w:type="dxa"/>
          </w:tcPr>
          <w:p w:rsidR="004670FD" w:rsidRPr="00B30245" w:rsidRDefault="00C94214" w:rsidP="004670FD">
            <w:pPr>
              <w:spacing w:after="120"/>
              <w:rPr>
                <w:b/>
                <w:smallCaps/>
                <w:u w:val="single"/>
              </w:rPr>
            </w:pPr>
            <w:r w:rsidRPr="00B30245">
              <w:rPr>
                <w:b/>
                <w:smallCaps/>
                <w:u w:val="single"/>
              </w:rPr>
              <w:t xml:space="preserve">Prop. </w:t>
            </w:r>
            <w:r w:rsidR="004670FD" w:rsidRPr="00B30245">
              <w:rPr>
                <w:b/>
                <w:smallCaps/>
                <w:u w:val="single"/>
              </w:rPr>
              <w:t xml:space="preserve">Int. No. </w:t>
            </w:r>
            <w:r w:rsidR="000C1E2F" w:rsidRPr="00B30245">
              <w:rPr>
                <w:b/>
                <w:smallCaps/>
                <w:u w:val="single"/>
              </w:rPr>
              <w:t>1140</w:t>
            </w:r>
            <w:r w:rsidRPr="00B30245">
              <w:rPr>
                <w:b/>
                <w:smallCaps/>
                <w:u w:val="single"/>
              </w:rPr>
              <w:t>-A</w:t>
            </w:r>
            <w:r w:rsidR="004670FD" w:rsidRPr="00B30245">
              <w:rPr>
                <w:b/>
                <w:smallCaps/>
              </w:rPr>
              <w:t>:</w:t>
            </w:r>
          </w:p>
        </w:tc>
        <w:tc>
          <w:tcPr>
            <w:tcW w:w="6745" w:type="dxa"/>
          </w:tcPr>
          <w:p w:rsidR="004670FD" w:rsidRPr="00B30245" w:rsidRDefault="004670FD" w:rsidP="007A4907">
            <w:pPr>
              <w:spacing w:after="120"/>
              <w:jc w:val="both"/>
            </w:pPr>
            <w:r w:rsidRPr="00B30245">
              <w:rPr>
                <w:color w:val="000000"/>
                <w:shd w:val="clear" w:color="auto" w:fill="FFFFFF"/>
              </w:rPr>
              <w:t>By Council Members</w:t>
            </w:r>
            <w:r w:rsidR="000C1E2F" w:rsidRPr="00B30245">
              <w:rPr>
                <w:color w:val="000000"/>
                <w:shd w:val="clear" w:color="auto" w:fill="FFFFFF"/>
              </w:rPr>
              <w:t xml:space="preserve"> Ariola, Brannan, Banks, Menin, Zhuang, Holden, Hanks, Schulman, Marte, Brooks-Powers, Williams, Hudson, Morano, Marmorato, Paladino and Vernikov</w:t>
            </w:r>
          </w:p>
        </w:tc>
      </w:tr>
      <w:tr w:rsidR="004670FD" w:rsidRPr="00B30245" w:rsidTr="007A4907">
        <w:trPr>
          <w:trHeight w:val="1070"/>
        </w:trPr>
        <w:tc>
          <w:tcPr>
            <w:tcW w:w="2987" w:type="dxa"/>
          </w:tcPr>
          <w:p w:rsidR="004670FD" w:rsidRPr="00B30245" w:rsidRDefault="004670FD" w:rsidP="007A4907">
            <w:pPr>
              <w:spacing w:after="120"/>
              <w:rPr>
                <w:b/>
                <w:smallCaps/>
              </w:rPr>
            </w:pPr>
            <w:r w:rsidRPr="00B30245">
              <w:rPr>
                <w:b/>
                <w:smallCaps/>
                <w:u w:val="single"/>
              </w:rPr>
              <w:t>Title</w:t>
            </w:r>
            <w:r w:rsidRPr="00B30245">
              <w:rPr>
                <w:b/>
                <w:smallCaps/>
              </w:rPr>
              <w:t>:</w:t>
            </w:r>
          </w:p>
          <w:p w:rsidR="004670FD" w:rsidRPr="00B30245" w:rsidRDefault="004670FD" w:rsidP="007A4907">
            <w:pPr>
              <w:spacing w:after="120"/>
              <w:rPr>
                <w:b/>
                <w:smallCaps/>
              </w:rPr>
            </w:pPr>
          </w:p>
        </w:tc>
        <w:tc>
          <w:tcPr>
            <w:tcW w:w="6745" w:type="dxa"/>
          </w:tcPr>
          <w:p w:rsidR="004670FD" w:rsidRPr="00B30245" w:rsidRDefault="004670FD" w:rsidP="007A4907">
            <w:pPr>
              <w:jc w:val="both"/>
            </w:pPr>
            <w:r w:rsidRPr="00B30245">
              <w:rPr>
                <w:color w:val="000000"/>
                <w:shd w:val="clear" w:color="auto" w:fill="FFFFFF"/>
              </w:rPr>
              <w:t>A Local Law to amend the</w:t>
            </w:r>
            <w:r w:rsidR="000C1E2F" w:rsidRPr="00B30245">
              <w:rPr>
                <w:color w:val="000000"/>
                <w:shd w:val="clear" w:color="auto" w:fill="FFFFFF"/>
              </w:rPr>
              <w:t xml:space="preserve"> administrative code of the city of</w:t>
            </w:r>
            <w:r w:rsidRPr="00B30245">
              <w:rPr>
                <w:color w:val="000000"/>
                <w:shd w:val="clear" w:color="auto" w:fill="FFFFFF"/>
              </w:rPr>
              <w:t xml:space="preserve"> New</w:t>
            </w:r>
            <w:r w:rsidR="000C1E2F" w:rsidRPr="00B30245">
              <w:rPr>
                <w:color w:val="000000"/>
                <w:shd w:val="clear" w:color="auto" w:fill="FFFFFF"/>
              </w:rPr>
              <w:t xml:space="preserve"> York</w:t>
            </w:r>
            <w:r w:rsidRPr="00B30245">
              <w:rPr>
                <w:color w:val="000000"/>
                <w:shd w:val="clear" w:color="auto" w:fill="FFFFFF"/>
              </w:rPr>
              <w:t xml:space="preserve">, </w:t>
            </w:r>
            <w:r w:rsidR="000C1E2F" w:rsidRPr="00B30245">
              <w:rPr>
                <w:color w:val="000000"/>
                <w:shd w:val="clear" w:color="auto" w:fill="FFFFFF"/>
              </w:rPr>
              <w:t>in relation to annual reporting on firehouse vehicles</w:t>
            </w:r>
            <w:r w:rsidR="004B74CA">
              <w:rPr>
                <w:color w:val="000000"/>
                <w:shd w:val="clear" w:color="auto" w:fill="FFFFFF"/>
              </w:rPr>
              <w:t xml:space="preserve"> and</w:t>
            </w:r>
            <w:r w:rsidR="000C1E2F" w:rsidRPr="00B30245">
              <w:rPr>
                <w:color w:val="000000"/>
                <w:shd w:val="clear" w:color="auto" w:fill="FFFFFF"/>
              </w:rPr>
              <w:t xml:space="preserve"> equipment </w:t>
            </w:r>
          </w:p>
        </w:tc>
      </w:tr>
    </w:tbl>
    <w:p w:rsidR="004670FD" w:rsidRPr="00B30245" w:rsidRDefault="004670FD" w:rsidP="004670FD"/>
    <w:tbl>
      <w:tblPr>
        <w:tblW w:w="9732" w:type="dxa"/>
        <w:tblLook w:val="04A0" w:firstRow="1" w:lastRow="0" w:firstColumn="1" w:lastColumn="0" w:noHBand="0" w:noVBand="1"/>
      </w:tblPr>
      <w:tblGrid>
        <w:gridCol w:w="2987"/>
        <w:gridCol w:w="6745"/>
      </w:tblGrid>
      <w:tr w:rsidR="00FC6232" w:rsidRPr="00B30245" w:rsidTr="00CC3E4B">
        <w:tc>
          <w:tcPr>
            <w:tcW w:w="2987" w:type="dxa"/>
          </w:tcPr>
          <w:p w:rsidR="00FC6232" w:rsidRPr="00B30245" w:rsidRDefault="00C94214" w:rsidP="00CC3E4B">
            <w:pPr>
              <w:spacing w:after="120"/>
              <w:rPr>
                <w:b/>
                <w:smallCaps/>
                <w:u w:val="single"/>
              </w:rPr>
            </w:pPr>
            <w:r w:rsidRPr="00B30245">
              <w:rPr>
                <w:b/>
                <w:smallCaps/>
                <w:u w:val="single"/>
              </w:rPr>
              <w:t xml:space="preserve">Prop. </w:t>
            </w:r>
            <w:r w:rsidR="00FC6232" w:rsidRPr="00B30245">
              <w:rPr>
                <w:b/>
                <w:smallCaps/>
                <w:u w:val="single"/>
              </w:rPr>
              <w:t xml:space="preserve">Int. No. </w:t>
            </w:r>
            <w:r w:rsidR="000C1E2F" w:rsidRPr="00B30245">
              <w:rPr>
                <w:b/>
                <w:smallCaps/>
                <w:u w:val="single"/>
              </w:rPr>
              <w:t>1229</w:t>
            </w:r>
            <w:r w:rsidRPr="00B30245">
              <w:rPr>
                <w:b/>
                <w:smallCaps/>
                <w:u w:val="single"/>
              </w:rPr>
              <w:t>-A</w:t>
            </w:r>
            <w:r w:rsidR="00FC6232" w:rsidRPr="00B30245">
              <w:rPr>
                <w:b/>
                <w:smallCaps/>
              </w:rPr>
              <w:t>:</w:t>
            </w:r>
          </w:p>
        </w:tc>
        <w:tc>
          <w:tcPr>
            <w:tcW w:w="6745" w:type="dxa"/>
          </w:tcPr>
          <w:p w:rsidR="00FC6232" w:rsidRPr="00B30245" w:rsidRDefault="00FC6232" w:rsidP="00CC3E4B">
            <w:pPr>
              <w:spacing w:after="120"/>
              <w:jc w:val="both"/>
            </w:pPr>
            <w:r w:rsidRPr="00B30245">
              <w:t xml:space="preserve">By Council Members </w:t>
            </w:r>
            <w:r w:rsidR="000C1E2F" w:rsidRPr="00B30245">
              <w:rPr>
                <w:color w:val="000000"/>
                <w:shd w:val="clear" w:color="auto" w:fill="FFFFFF"/>
              </w:rPr>
              <w:t>Ariola, Banks, Menin, Narcisse, Holden, Hanks, Schulman, Marte, Zhuang, Brooks-Powers, Williams, Hudson, Paladino, Morano and Vernikov</w:t>
            </w:r>
          </w:p>
        </w:tc>
      </w:tr>
      <w:tr w:rsidR="00FC6232" w:rsidRPr="00B30245" w:rsidTr="00CC3E4B">
        <w:trPr>
          <w:trHeight w:val="1070"/>
        </w:trPr>
        <w:tc>
          <w:tcPr>
            <w:tcW w:w="2987" w:type="dxa"/>
          </w:tcPr>
          <w:p w:rsidR="00FC6232" w:rsidRPr="00B30245" w:rsidRDefault="00FC6232" w:rsidP="00CC3E4B">
            <w:pPr>
              <w:spacing w:after="120"/>
              <w:rPr>
                <w:b/>
                <w:smallCaps/>
              </w:rPr>
            </w:pPr>
            <w:r w:rsidRPr="00B30245">
              <w:rPr>
                <w:b/>
                <w:smallCaps/>
                <w:u w:val="single"/>
              </w:rPr>
              <w:t>Title</w:t>
            </w:r>
            <w:r w:rsidRPr="00B30245">
              <w:rPr>
                <w:b/>
                <w:smallCaps/>
              </w:rPr>
              <w:t>:</w:t>
            </w:r>
          </w:p>
          <w:p w:rsidR="00FC6232" w:rsidRPr="00B30245" w:rsidRDefault="00FC6232" w:rsidP="00CC3E4B">
            <w:pPr>
              <w:spacing w:after="120"/>
              <w:rPr>
                <w:b/>
                <w:smallCaps/>
              </w:rPr>
            </w:pPr>
          </w:p>
        </w:tc>
        <w:tc>
          <w:tcPr>
            <w:tcW w:w="6745" w:type="dxa"/>
          </w:tcPr>
          <w:p w:rsidR="00FC6232" w:rsidRPr="00B30245" w:rsidRDefault="00FC6232" w:rsidP="00CC3E4B">
            <w:pPr>
              <w:jc w:val="both"/>
            </w:pPr>
            <w:r w:rsidRPr="00B30245">
              <w:t xml:space="preserve">A Local Law to amend the administrative code of the city of New York, </w:t>
            </w:r>
            <w:r w:rsidR="000C1E2F" w:rsidRPr="00B30245">
              <w:rPr>
                <w:color w:val="000000"/>
                <w:shd w:val="clear" w:color="auto" w:fill="FFFFFF"/>
              </w:rPr>
              <w:t>in relation to reporting on emergency medical services units</w:t>
            </w:r>
          </w:p>
        </w:tc>
      </w:tr>
    </w:tbl>
    <w:p w:rsidR="00870E07" w:rsidRPr="00B30245" w:rsidRDefault="00870E07" w:rsidP="00C94214">
      <w:pPr>
        <w:pStyle w:val="ListParagraph"/>
        <w:ind w:left="0"/>
      </w:pPr>
    </w:p>
    <w:tbl>
      <w:tblPr>
        <w:tblW w:w="9732" w:type="dxa"/>
        <w:tblLook w:val="04A0" w:firstRow="1" w:lastRow="0" w:firstColumn="1" w:lastColumn="0" w:noHBand="0" w:noVBand="1"/>
      </w:tblPr>
      <w:tblGrid>
        <w:gridCol w:w="2987"/>
        <w:gridCol w:w="6745"/>
      </w:tblGrid>
      <w:tr w:rsidR="001446CB" w:rsidRPr="00B30245" w:rsidTr="00542A27">
        <w:tc>
          <w:tcPr>
            <w:tcW w:w="2987" w:type="dxa"/>
          </w:tcPr>
          <w:p w:rsidR="001446CB" w:rsidRPr="00B30245" w:rsidRDefault="00A04EE6" w:rsidP="00542A27">
            <w:pPr>
              <w:spacing w:after="120"/>
              <w:rPr>
                <w:b/>
                <w:smallCaps/>
                <w:u w:val="single"/>
              </w:rPr>
            </w:pPr>
            <w:r>
              <w:rPr>
                <w:b/>
                <w:smallCaps/>
                <w:u w:val="single"/>
              </w:rPr>
              <w:t xml:space="preserve">Prop. </w:t>
            </w:r>
            <w:r w:rsidR="00C65004" w:rsidRPr="00B30245">
              <w:rPr>
                <w:b/>
                <w:smallCaps/>
                <w:u w:val="single"/>
              </w:rPr>
              <w:t>Int. No. 1452</w:t>
            </w:r>
            <w:r>
              <w:rPr>
                <w:b/>
                <w:smallCaps/>
                <w:u w:val="single"/>
              </w:rPr>
              <w:t>-A</w:t>
            </w:r>
            <w:r w:rsidR="001446CB" w:rsidRPr="00B30245">
              <w:rPr>
                <w:b/>
                <w:smallCaps/>
              </w:rPr>
              <w:t>:</w:t>
            </w:r>
          </w:p>
        </w:tc>
        <w:tc>
          <w:tcPr>
            <w:tcW w:w="6745" w:type="dxa"/>
          </w:tcPr>
          <w:p w:rsidR="006D7296" w:rsidRPr="006D7296" w:rsidRDefault="001446CB" w:rsidP="006D7296">
            <w:pPr>
              <w:spacing w:after="120"/>
              <w:jc w:val="both"/>
            </w:pPr>
            <w:r w:rsidRPr="00B30245">
              <w:t xml:space="preserve">By </w:t>
            </w:r>
            <w:r w:rsidR="006D7296" w:rsidRPr="006D7296">
              <w:t>Council Members Ariola, Morano, Paladino, De La Rosa, Brooks-Powers, Won, Gennaro, Menin, Lee, Schulman, Sanchez, Hanks, Ung and Stevens</w:t>
            </w:r>
          </w:p>
          <w:p w:rsidR="001446CB" w:rsidRPr="00B30245" w:rsidRDefault="001446CB" w:rsidP="00542A27">
            <w:pPr>
              <w:spacing w:after="120"/>
              <w:jc w:val="both"/>
            </w:pPr>
          </w:p>
        </w:tc>
      </w:tr>
      <w:tr w:rsidR="001446CB" w:rsidRPr="00B30245" w:rsidTr="00F61720">
        <w:trPr>
          <w:trHeight w:val="1305"/>
        </w:trPr>
        <w:tc>
          <w:tcPr>
            <w:tcW w:w="2987" w:type="dxa"/>
          </w:tcPr>
          <w:p w:rsidR="001446CB" w:rsidRPr="00B30245" w:rsidRDefault="001446CB" w:rsidP="00542A27">
            <w:pPr>
              <w:spacing w:after="120"/>
              <w:rPr>
                <w:b/>
                <w:smallCaps/>
              </w:rPr>
            </w:pPr>
            <w:r w:rsidRPr="00B30245">
              <w:rPr>
                <w:b/>
                <w:smallCaps/>
                <w:u w:val="single"/>
              </w:rPr>
              <w:lastRenderedPageBreak/>
              <w:t>Title</w:t>
            </w:r>
            <w:r w:rsidRPr="00B30245">
              <w:rPr>
                <w:b/>
                <w:smallCaps/>
              </w:rPr>
              <w:t>:</w:t>
            </w:r>
          </w:p>
          <w:p w:rsidR="001446CB" w:rsidRPr="00B30245" w:rsidRDefault="001446CB" w:rsidP="00542A27">
            <w:pPr>
              <w:spacing w:after="120"/>
              <w:rPr>
                <w:b/>
                <w:smallCaps/>
              </w:rPr>
            </w:pPr>
          </w:p>
        </w:tc>
        <w:tc>
          <w:tcPr>
            <w:tcW w:w="6745" w:type="dxa"/>
          </w:tcPr>
          <w:p w:rsidR="001446CB" w:rsidRPr="00B30245" w:rsidRDefault="001446CB" w:rsidP="00542A27">
            <w:pPr>
              <w:jc w:val="both"/>
              <w:rPr>
                <w:color w:val="000000"/>
                <w:shd w:val="clear" w:color="auto" w:fill="FFFFFF"/>
              </w:rPr>
            </w:pPr>
            <w:r w:rsidRPr="00B30245">
              <w:t>A Local Law to amend the administrative code of the city of New York, in relation to notice and provision to fire department personnel of firefighting personal protective equipment containing perfluoroalkyl and polyfluoroalkyl substances</w:t>
            </w:r>
          </w:p>
          <w:p w:rsidR="001446CB" w:rsidRPr="00B30245" w:rsidRDefault="001446CB" w:rsidP="00542A27">
            <w:pPr>
              <w:jc w:val="both"/>
            </w:pPr>
          </w:p>
        </w:tc>
      </w:tr>
    </w:tbl>
    <w:p w:rsidR="001446CB" w:rsidRPr="00B30245" w:rsidRDefault="001446CB" w:rsidP="00870E07">
      <w:pPr>
        <w:pStyle w:val="ListParagraph"/>
        <w:ind w:left="360"/>
      </w:pPr>
    </w:p>
    <w:tbl>
      <w:tblPr>
        <w:tblW w:w="9732" w:type="dxa"/>
        <w:tblLook w:val="04A0" w:firstRow="1" w:lastRow="0" w:firstColumn="1" w:lastColumn="0" w:noHBand="0" w:noVBand="1"/>
      </w:tblPr>
      <w:tblGrid>
        <w:gridCol w:w="2987"/>
        <w:gridCol w:w="6745"/>
      </w:tblGrid>
      <w:tr w:rsidR="001446CB" w:rsidRPr="00B30245" w:rsidTr="00542A27">
        <w:tc>
          <w:tcPr>
            <w:tcW w:w="2987" w:type="dxa"/>
          </w:tcPr>
          <w:p w:rsidR="001446CB" w:rsidRPr="00B30245" w:rsidRDefault="00A04EE6" w:rsidP="00542A27">
            <w:pPr>
              <w:spacing w:after="120"/>
              <w:rPr>
                <w:b/>
                <w:smallCaps/>
                <w:u w:val="single"/>
              </w:rPr>
            </w:pPr>
            <w:r>
              <w:rPr>
                <w:b/>
                <w:smallCaps/>
                <w:u w:val="single"/>
              </w:rPr>
              <w:t xml:space="preserve">Prop. </w:t>
            </w:r>
            <w:r w:rsidR="00C65004" w:rsidRPr="00B30245">
              <w:rPr>
                <w:b/>
                <w:smallCaps/>
                <w:u w:val="single"/>
              </w:rPr>
              <w:t>Int. No. 1453</w:t>
            </w:r>
            <w:r>
              <w:rPr>
                <w:b/>
                <w:smallCaps/>
                <w:u w:val="single"/>
              </w:rPr>
              <w:t>-A</w:t>
            </w:r>
            <w:r w:rsidR="001446CB" w:rsidRPr="00B30245">
              <w:rPr>
                <w:b/>
                <w:smallCaps/>
              </w:rPr>
              <w:t>:</w:t>
            </w:r>
          </w:p>
        </w:tc>
        <w:tc>
          <w:tcPr>
            <w:tcW w:w="6745" w:type="dxa"/>
          </w:tcPr>
          <w:p w:rsidR="00D12C89" w:rsidRPr="00D12C89" w:rsidRDefault="00D12C89" w:rsidP="00D12C89">
            <w:pPr>
              <w:jc w:val="both"/>
            </w:pPr>
            <w:r w:rsidRPr="00D12C89">
              <w:t>By Council Members Ariola, Morano, Paladino, De La Rosa, Brooks-Powers, Won, Gennaro, Menin, Lee, Sanchez, Hanks, Ung and Stevens</w:t>
            </w:r>
          </w:p>
          <w:p w:rsidR="001446CB" w:rsidRPr="00B30245" w:rsidRDefault="001446CB" w:rsidP="00542A27">
            <w:pPr>
              <w:spacing w:after="120"/>
              <w:jc w:val="both"/>
            </w:pPr>
          </w:p>
        </w:tc>
      </w:tr>
      <w:tr w:rsidR="001446CB" w:rsidRPr="00B30245" w:rsidTr="00542A27">
        <w:trPr>
          <w:trHeight w:val="1070"/>
        </w:trPr>
        <w:tc>
          <w:tcPr>
            <w:tcW w:w="2987" w:type="dxa"/>
          </w:tcPr>
          <w:p w:rsidR="001446CB" w:rsidRPr="00B30245" w:rsidRDefault="001446CB" w:rsidP="00542A27">
            <w:pPr>
              <w:spacing w:after="120"/>
              <w:rPr>
                <w:b/>
                <w:smallCaps/>
              </w:rPr>
            </w:pPr>
            <w:r w:rsidRPr="00B30245">
              <w:rPr>
                <w:b/>
                <w:smallCaps/>
                <w:u w:val="single"/>
              </w:rPr>
              <w:t>Title</w:t>
            </w:r>
            <w:r w:rsidRPr="00B30245">
              <w:rPr>
                <w:b/>
                <w:smallCaps/>
              </w:rPr>
              <w:t>:</w:t>
            </w:r>
          </w:p>
          <w:p w:rsidR="001446CB" w:rsidRPr="00B30245" w:rsidRDefault="001446CB" w:rsidP="00542A27">
            <w:pPr>
              <w:spacing w:after="120"/>
              <w:rPr>
                <w:b/>
                <w:smallCaps/>
              </w:rPr>
            </w:pPr>
          </w:p>
        </w:tc>
        <w:tc>
          <w:tcPr>
            <w:tcW w:w="6745" w:type="dxa"/>
          </w:tcPr>
          <w:p w:rsidR="001446CB" w:rsidRPr="00B30245" w:rsidRDefault="007A6E6A" w:rsidP="00542A27">
            <w:pPr>
              <w:jc w:val="both"/>
            </w:pPr>
            <w:r w:rsidRPr="00B30245">
              <w:t>A Local Law in relation to a collection, exchange, and disposal program for firefighting personal protective equipment containing perfluoroalkyl and polyfluoroalkyl substances and reporting on such program</w:t>
            </w:r>
          </w:p>
        </w:tc>
      </w:tr>
      <w:tr w:rsidR="001446CB" w:rsidRPr="00B30245" w:rsidTr="00542A27">
        <w:tc>
          <w:tcPr>
            <w:tcW w:w="2987" w:type="dxa"/>
          </w:tcPr>
          <w:p w:rsidR="001446CB" w:rsidRPr="00B30245" w:rsidRDefault="001446CB" w:rsidP="00542A27">
            <w:pPr>
              <w:spacing w:after="120"/>
              <w:rPr>
                <w:b/>
                <w:smallCaps/>
                <w:u w:val="single"/>
              </w:rPr>
            </w:pPr>
          </w:p>
        </w:tc>
        <w:tc>
          <w:tcPr>
            <w:tcW w:w="6745" w:type="dxa"/>
          </w:tcPr>
          <w:p w:rsidR="001446CB" w:rsidRPr="00B30245" w:rsidRDefault="001446CB" w:rsidP="00542A27">
            <w:pPr>
              <w:jc w:val="both"/>
            </w:pPr>
          </w:p>
        </w:tc>
      </w:tr>
    </w:tbl>
    <w:p w:rsidR="001446CB" w:rsidRPr="00B30245" w:rsidRDefault="001446CB" w:rsidP="00C94214">
      <w:pPr>
        <w:pStyle w:val="ListParagraph"/>
        <w:ind w:left="0"/>
      </w:pPr>
    </w:p>
    <w:p w:rsidR="00401188" w:rsidRPr="00B30245" w:rsidRDefault="00401188" w:rsidP="00E51C3F">
      <w:pPr>
        <w:pStyle w:val="ListParagraph"/>
        <w:numPr>
          <w:ilvl w:val="0"/>
          <w:numId w:val="6"/>
        </w:numPr>
        <w:ind w:left="0" w:firstLine="0"/>
        <w:rPr>
          <w:b/>
        </w:rPr>
      </w:pPr>
      <w:r w:rsidRPr="00B30245">
        <w:rPr>
          <w:b/>
        </w:rPr>
        <w:t xml:space="preserve">INTRODUCTION </w:t>
      </w:r>
    </w:p>
    <w:p w:rsidR="00401188" w:rsidRPr="00B30245" w:rsidRDefault="00401188" w:rsidP="00401188">
      <w:pPr>
        <w:rPr>
          <w:b/>
        </w:rPr>
      </w:pPr>
    </w:p>
    <w:p w:rsidR="00905C44" w:rsidRPr="00B30245" w:rsidRDefault="00401188" w:rsidP="00AB0431">
      <w:pPr>
        <w:spacing w:line="480" w:lineRule="auto"/>
        <w:ind w:right="-360" w:firstLine="720"/>
        <w:jc w:val="both"/>
      </w:pPr>
      <w:r w:rsidRPr="00B30245">
        <w:t xml:space="preserve">On </w:t>
      </w:r>
      <w:r w:rsidR="00AB0431" w:rsidRPr="00B30245">
        <w:t>December 18</w:t>
      </w:r>
      <w:r w:rsidR="00351D44" w:rsidRPr="00B30245">
        <w:t>, 20</w:t>
      </w:r>
      <w:r w:rsidR="00FC6232" w:rsidRPr="00B30245">
        <w:t>2</w:t>
      </w:r>
      <w:r w:rsidR="00AC0FA5" w:rsidRPr="00B30245">
        <w:t>5</w:t>
      </w:r>
      <w:r w:rsidR="00351D44" w:rsidRPr="00B30245">
        <w:t>, the</w:t>
      </w:r>
      <w:r w:rsidRPr="00B30245">
        <w:t xml:space="preserve"> Committee on Fire and Emergency Management, </w:t>
      </w:r>
      <w:r w:rsidR="00A5567F">
        <w:t>c</w:t>
      </w:r>
      <w:r w:rsidRPr="00B30245">
        <w:t xml:space="preserve">haired by </w:t>
      </w:r>
      <w:r w:rsidR="00FC6232" w:rsidRPr="00B30245">
        <w:t>Joann Ariola</w:t>
      </w:r>
      <w:r w:rsidRPr="00B30245">
        <w:t xml:space="preserve">, will </w:t>
      </w:r>
      <w:r w:rsidR="00AB0431" w:rsidRPr="00B30245">
        <w:t>vote</w:t>
      </w:r>
      <w:r w:rsidRPr="00B30245">
        <w:t xml:space="preserve"> </w:t>
      </w:r>
      <w:r w:rsidR="00FC6232" w:rsidRPr="00B30245">
        <w:t xml:space="preserve">on </w:t>
      </w:r>
      <w:r w:rsidR="00AC0FA5" w:rsidRPr="00B30245">
        <w:t>the following</w:t>
      </w:r>
      <w:r w:rsidR="00FC6232" w:rsidRPr="00B30245">
        <w:t xml:space="preserve"> pieces of legislation:</w:t>
      </w:r>
      <w:r w:rsidR="009F7F88" w:rsidRPr="00B30245">
        <w:t xml:space="preserve"> </w:t>
      </w:r>
      <w:r w:rsidR="002E4778" w:rsidRPr="00B30245">
        <w:t xml:space="preserve">(i) </w:t>
      </w:r>
      <w:r w:rsidR="00AB0431" w:rsidRPr="00B30245">
        <w:t xml:space="preserve">Proposed </w:t>
      </w:r>
      <w:r w:rsidR="002E4778" w:rsidRPr="00B30245">
        <w:t>Introduction Number 1140-</w:t>
      </w:r>
      <w:r w:rsidR="00AB0431" w:rsidRPr="00B30245">
        <w:t>A</w:t>
      </w:r>
      <w:r w:rsidR="002E4778" w:rsidRPr="00B30245">
        <w:t xml:space="preserve"> (“</w:t>
      </w:r>
      <w:r w:rsidR="00AB0431" w:rsidRPr="00B30245">
        <w:t xml:space="preserve">Prop. </w:t>
      </w:r>
      <w:r w:rsidR="002E4778" w:rsidRPr="00B30245">
        <w:t>Int. No. 1140</w:t>
      </w:r>
      <w:r w:rsidR="00AB0431" w:rsidRPr="00B30245">
        <w:t>-A</w:t>
      </w:r>
      <w:r w:rsidR="002E4778" w:rsidRPr="00B30245">
        <w:t>”), sponsored by Council Member Joann Ariola, in relation to annual reporting on firehouse vehicles</w:t>
      </w:r>
      <w:r w:rsidR="006C0877">
        <w:t xml:space="preserve"> and equipment</w:t>
      </w:r>
      <w:r w:rsidR="002E4778" w:rsidRPr="00B30245">
        <w:t xml:space="preserve">; (ii) </w:t>
      </w:r>
      <w:r w:rsidR="00AB0431" w:rsidRPr="00B30245">
        <w:t>Prop</w:t>
      </w:r>
      <w:r w:rsidR="00A5567F">
        <w:t>osed</w:t>
      </w:r>
      <w:r w:rsidR="00AB0431" w:rsidRPr="00B30245">
        <w:t xml:space="preserve"> </w:t>
      </w:r>
      <w:r w:rsidR="002E4778" w:rsidRPr="00B30245">
        <w:t>Introduction Number 1229-</w:t>
      </w:r>
      <w:r w:rsidR="00AB0431" w:rsidRPr="00B30245">
        <w:t>A</w:t>
      </w:r>
      <w:r w:rsidR="002E4778" w:rsidRPr="00B30245">
        <w:t xml:space="preserve"> (“</w:t>
      </w:r>
      <w:r w:rsidR="00AB0431" w:rsidRPr="00B30245">
        <w:t xml:space="preserve">Prop. </w:t>
      </w:r>
      <w:r w:rsidR="002E4778" w:rsidRPr="00B30245">
        <w:t>Int. No. 1229</w:t>
      </w:r>
      <w:r w:rsidR="00AB0431" w:rsidRPr="00B30245">
        <w:t>-A</w:t>
      </w:r>
      <w:r w:rsidR="002E4778" w:rsidRPr="00B30245">
        <w:t>”), sponsored by Council Member Joann Ariola,</w:t>
      </w:r>
      <w:r w:rsidR="004B6D87" w:rsidRPr="00B30245">
        <w:rPr>
          <w:color w:val="000000"/>
          <w:sz w:val="20"/>
          <w:szCs w:val="20"/>
          <w:shd w:val="clear" w:color="auto" w:fill="FFFFFF"/>
        </w:rPr>
        <w:t xml:space="preserve"> </w:t>
      </w:r>
      <w:r w:rsidR="004B6D87" w:rsidRPr="00B30245">
        <w:t>in relation to reporting on emergency medical services units; (</w:t>
      </w:r>
      <w:r w:rsidR="00AB0431" w:rsidRPr="00B30245">
        <w:t>iii</w:t>
      </w:r>
      <w:r w:rsidR="004B6D87" w:rsidRPr="00B30245">
        <w:t>)</w:t>
      </w:r>
      <w:r w:rsidR="00AB0431" w:rsidRPr="00B30245">
        <w:t xml:space="preserve"> Proposed</w:t>
      </w:r>
      <w:r w:rsidR="004B6D87" w:rsidRPr="00B30245">
        <w:t xml:space="preserve"> </w:t>
      </w:r>
      <w:r w:rsidR="003C5D88" w:rsidRPr="00B30245">
        <w:t>Introduction Number 1452-</w:t>
      </w:r>
      <w:r w:rsidR="00AB0431" w:rsidRPr="00B30245">
        <w:t>A</w:t>
      </w:r>
      <w:r w:rsidR="003C5D88" w:rsidRPr="00B30245">
        <w:t xml:space="preserve"> (“</w:t>
      </w:r>
      <w:r w:rsidR="00AB0431" w:rsidRPr="00B30245">
        <w:t xml:space="preserve">Prop. </w:t>
      </w:r>
      <w:r w:rsidR="003C5D88" w:rsidRPr="00B30245">
        <w:t>Int. No. 1452</w:t>
      </w:r>
      <w:r w:rsidR="00AB0431" w:rsidRPr="00B30245">
        <w:t>-A</w:t>
      </w:r>
      <w:r w:rsidR="003C5D88" w:rsidRPr="00B30245">
        <w:t>”)</w:t>
      </w:r>
      <w:r w:rsidR="004B6D87" w:rsidRPr="00B30245">
        <w:t xml:space="preserve">, sponsored by Council Member Joann Ariola, in relation to notice and provision to fire department personnel of firefighting personal protective equipment containing perfluoroalkyl and polyfluoroalkyl substances; </w:t>
      </w:r>
      <w:r w:rsidR="00AB0431" w:rsidRPr="00B30245">
        <w:t xml:space="preserve">and </w:t>
      </w:r>
      <w:r w:rsidR="004B6D87" w:rsidRPr="00B30245">
        <w:t>(i</w:t>
      </w:r>
      <w:r w:rsidR="00AB0431" w:rsidRPr="00B30245">
        <w:t>v</w:t>
      </w:r>
      <w:r w:rsidR="004B6D87" w:rsidRPr="00B30245">
        <w:t xml:space="preserve">) </w:t>
      </w:r>
      <w:r w:rsidR="00AB0431" w:rsidRPr="00B30245">
        <w:t xml:space="preserve">Proposed </w:t>
      </w:r>
      <w:r w:rsidR="003C5D88" w:rsidRPr="00B30245">
        <w:t>Introduction Number 1453-</w:t>
      </w:r>
      <w:r w:rsidR="00AB0431" w:rsidRPr="00B30245">
        <w:t>A</w:t>
      </w:r>
      <w:r w:rsidR="003C5D88" w:rsidRPr="00B30245">
        <w:t xml:space="preserve"> (“</w:t>
      </w:r>
      <w:r w:rsidR="00AB0431" w:rsidRPr="00B30245">
        <w:t xml:space="preserve">Prop. </w:t>
      </w:r>
      <w:r w:rsidR="003C5D88" w:rsidRPr="00B30245">
        <w:t>Int. No. 1453</w:t>
      </w:r>
      <w:r w:rsidR="00AB0431" w:rsidRPr="00B30245">
        <w:t>-A</w:t>
      </w:r>
      <w:r w:rsidR="003C5D88" w:rsidRPr="00B30245">
        <w:t xml:space="preserve">”), </w:t>
      </w:r>
      <w:r w:rsidR="004B6D87" w:rsidRPr="00B30245">
        <w:t>sponsored by Council Member Joann Ariola, in relation to a collection, exchange, and disposal program for firefighting personal protective equipment containing perfluoroalkyl and polyfluoroalkyl substances and reporting on such program</w:t>
      </w:r>
      <w:r w:rsidR="00AB0431" w:rsidRPr="00B30245">
        <w:t>. The Committee heard earlier versions of the legislation on November 17, 2025, and received testimony from</w:t>
      </w:r>
      <w:r w:rsidR="00AE330F" w:rsidRPr="00B30245">
        <w:t xml:space="preserve"> representatives of </w:t>
      </w:r>
      <w:r w:rsidR="00330F29" w:rsidRPr="00B30245">
        <w:t xml:space="preserve">the </w:t>
      </w:r>
      <w:r w:rsidR="007472AB" w:rsidRPr="00B30245">
        <w:t>New York City Fire Department</w:t>
      </w:r>
      <w:r w:rsidR="00707DA1" w:rsidRPr="00B30245">
        <w:t xml:space="preserve"> (“FDNY” or “the Department”), </w:t>
      </w:r>
      <w:r w:rsidR="00AE330F" w:rsidRPr="00B30245">
        <w:t xml:space="preserve">fire </w:t>
      </w:r>
      <w:r w:rsidR="00981003" w:rsidRPr="00B30245">
        <w:t xml:space="preserve">and emergency service </w:t>
      </w:r>
      <w:r w:rsidR="007C5905" w:rsidRPr="00B30245">
        <w:t xml:space="preserve">worker </w:t>
      </w:r>
      <w:r w:rsidR="00FD41A1" w:rsidRPr="00B30245">
        <w:t>unions</w:t>
      </w:r>
      <w:r w:rsidR="00AE330F" w:rsidRPr="00B30245">
        <w:t>, and other interested parties.</w:t>
      </w:r>
    </w:p>
    <w:p w:rsidR="004953B5" w:rsidRPr="00B30245" w:rsidRDefault="004953B5" w:rsidP="00E51C3F">
      <w:pPr>
        <w:pStyle w:val="NoSpacing"/>
        <w:widowControl/>
        <w:numPr>
          <w:ilvl w:val="0"/>
          <w:numId w:val="6"/>
        </w:numPr>
        <w:autoSpaceDE/>
        <w:autoSpaceDN/>
        <w:adjustRightInd/>
        <w:spacing w:line="480" w:lineRule="auto"/>
        <w:ind w:left="0" w:firstLine="0"/>
        <w:rPr>
          <w:rStyle w:val="eop"/>
          <w:b/>
        </w:rPr>
      </w:pPr>
      <w:r w:rsidRPr="00B30245">
        <w:rPr>
          <w:rStyle w:val="eop"/>
          <w:b/>
        </w:rPr>
        <w:t>LEGISLATIVE ANALYSIS</w:t>
      </w:r>
    </w:p>
    <w:p w:rsidR="0060764B" w:rsidRPr="00B30245" w:rsidRDefault="008C3F87" w:rsidP="0060764B">
      <w:pPr>
        <w:numPr>
          <w:ilvl w:val="0"/>
          <w:numId w:val="9"/>
        </w:numPr>
        <w:spacing w:line="480" w:lineRule="auto"/>
        <w:ind w:left="0" w:firstLine="0"/>
        <w:jc w:val="both"/>
        <w:rPr>
          <w:u w:val="single"/>
        </w:rPr>
      </w:pPr>
      <w:r w:rsidRPr="00B30245">
        <w:rPr>
          <w:u w:val="single"/>
        </w:rPr>
        <w:t xml:space="preserve">Prop. </w:t>
      </w:r>
      <w:r w:rsidR="00710B44" w:rsidRPr="00B30245">
        <w:rPr>
          <w:u w:val="single"/>
        </w:rPr>
        <w:t>Int. No. 1140</w:t>
      </w:r>
      <w:r w:rsidRPr="00B30245">
        <w:rPr>
          <w:u w:val="single"/>
        </w:rPr>
        <w:t>-A</w:t>
      </w:r>
    </w:p>
    <w:p w:rsidR="0060764B" w:rsidRPr="00B30245" w:rsidRDefault="0060764B" w:rsidP="000676CF">
      <w:pPr>
        <w:spacing w:line="480" w:lineRule="auto"/>
        <w:ind w:firstLine="360"/>
        <w:jc w:val="both"/>
        <w:rPr>
          <w:u w:val="single"/>
        </w:rPr>
      </w:pPr>
      <w:r w:rsidRPr="00B30245">
        <w:t xml:space="preserve">This </w:t>
      </w:r>
      <w:r w:rsidR="002C6147" w:rsidRPr="00B30245">
        <w:t>legislation</w:t>
      </w:r>
      <w:r w:rsidRPr="00B30245">
        <w:t xml:space="preserve"> would require the FDNY to </w:t>
      </w:r>
      <w:r w:rsidR="00A5567F">
        <w:t xml:space="preserve">publicly </w:t>
      </w:r>
      <w:r w:rsidRPr="00B30245">
        <w:t>report annually on needs for</w:t>
      </w:r>
      <w:r w:rsidR="00A5567F">
        <w:t>,</w:t>
      </w:r>
      <w:r w:rsidRPr="00B30245">
        <w:t xml:space="preserve"> and the status of</w:t>
      </w:r>
      <w:r w:rsidR="00A5567F">
        <w:t>,</w:t>
      </w:r>
      <w:r w:rsidRPr="00B30245">
        <w:t xml:space="preserve"> firehouse assets that are not included in existing capital asset reporting</w:t>
      </w:r>
      <w:r w:rsidR="003D0CD4" w:rsidRPr="00B30245">
        <w:t>. This would</w:t>
      </w:r>
      <w:r w:rsidRPr="00B30245">
        <w:t xml:space="preserve"> includ</w:t>
      </w:r>
      <w:r w:rsidR="003D0CD4" w:rsidRPr="00B30245">
        <w:t>e</w:t>
      </w:r>
      <w:r w:rsidRPr="00B30245">
        <w:t xml:space="preserve"> vehicles, equipment and supplies. </w:t>
      </w:r>
      <w:r w:rsidR="003D0CD4" w:rsidRPr="00B30245">
        <w:t>T</w:t>
      </w:r>
      <w:r w:rsidRPr="00B30245">
        <w:t xml:space="preserve">he legislation seeks to proactively address any deficits in </w:t>
      </w:r>
      <w:r w:rsidR="001C3AF3" w:rsidRPr="00B30245">
        <w:t xml:space="preserve">firefighting </w:t>
      </w:r>
      <w:r w:rsidRPr="00B30245">
        <w:t>equipment</w:t>
      </w:r>
      <w:r w:rsidR="00A5567F">
        <w:t>,</w:t>
      </w:r>
      <w:r w:rsidRPr="00B30245">
        <w:t xml:space="preserve"> and examine the condition and maintenance of department vehicles and other supplies. This information w</w:t>
      </w:r>
      <w:r w:rsidR="003D0CD4" w:rsidRPr="00B30245">
        <w:t>ould</w:t>
      </w:r>
      <w:r w:rsidRPr="00B30245">
        <w:t xml:space="preserve"> be used to </w:t>
      </w:r>
      <w:r w:rsidR="00865ED2" w:rsidRPr="00B30245">
        <w:t>assess Department efforts to maintain up-to-date and properly functioning equipment</w:t>
      </w:r>
      <w:r w:rsidR="008C3F87" w:rsidRPr="00B30245">
        <w:t xml:space="preserve"> and vehicles</w:t>
      </w:r>
      <w:r w:rsidR="00865ED2" w:rsidRPr="00B30245">
        <w:t>.</w:t>
      </w:r>
    </w:p>
    <w:p w:rsidR="00E51C3F" w:rsidRPr="00B30245" w:rsidRDefault="005A0CEB" w:rsidP="00E51C3F">
      <w:pPr>
        <w:numPr>
          <w:ilvl w:val="0"/>
          <w:numId w:val="9"/>
        </w:numPr>
        <w:spacing w:line="480" w:lineRule="auto"/>
        <w:ind w:left="0" w:firstLine="0"/>
        <w:jc w:val="both"/>
        <w:rPr>
          <w:u w:val="single"/>
        </w:rPr>
      </w:pPr>
      <w:r>
        <w:rPr>
          <w:u w:val="single"/>
        </w:rPr>
        <w:t xml:space="preserve">Prop. </w:t>
      </w:r>
      <w:r w:rsidR="00710B44" w:rsidRPr="00B30245">
        <w:rPr>
          <w:u w:val="single"/>
        </w:rPr>
        <w:t>Int</w:t>
      </w:r>
      <w:r w:rsidR="00E51C3F" w:rsidRPr="00B30245">
        <w:rPr>
          <w:u w:val="single"/>
        </w:rPr>
        <w:t>.</w:t>
      </w:r>
      <w:r w:rsidR="00710B44" w:rsidRPr="00B30245">
        <w:rPr>
          <w:u w:val="single"/>
        </w:rPr>
        <w:t xml:space="preserve"> No. 1229</w:t>
      </w:r>
      <w:r w:rsidR="00155705">
        <w:rPr>
          <w:u w:val="single"/>
        </w:rPr>
        <w:t>-A</w:t>
      </w:r>
    </w:p>
    <w:p w:rsidR="00DC5D48" w:rsidRPr="00B30245" w:rsidRDefault="00792A1F" w:rsidP="00A04EE6">
      <w:pPr>
        <w:spacing w:line="480" w:lineRule="auto"/>
        <w:ind w:firstLine="360"/>
        <w:jc w:val="both"/>
      </w:pPr>
      <w:r w:rsidRPr="00B30245">
        <w:t xml:space="preserve">FDNY has approximately 670 ambulances as part of its fleet, of </w:t>
      </w:r>
      <w:r w:rsidR="008C3F87" w:rsidRPr="00B30245">
        <w:t>which</w:t>
      </w:r>
      <w:r w:rsidRPr="00B30245">
        <w:t xml:space="preserve"> more than 20% are out of service at any given time.</w:t>
      </w:r>
      <w:r w:rsidR="00524130" w:rsidRPr="00B30245">
        <w:rPr>
          <w:rStyle w:val="FootnoteReference"/>
        </w:rPr>
        <w:footnoteReference w:id="1"/>
      </w:r>
      <w:r w:rsidR="00524130" w:rsidRPr="00B30245">
        <w:t xml:space="preserve"> </w:t>
      </w:r>
      <w:r w:rsidRPr="00B30245">
        <w:t>Ambulances can be out of service for many reason</w:t>
      </w:r>
      <w:r w:rsidR="00524130" w:rsidRPr="00B30245">
        <w:t>s</w:t>
      </w:r>
      <w:r w:rsidRPr="00B30245">
        <w:t>, including undergoing routine maintenance or repair of mechanical issues, but also insufficient staffing of emergency medical personnel.</w:t>
      </w:r>
      <w:r w:rsidRPr="00B30245">
        <w:rPr>
          <w:rStyle w:val="FootnoteReference"/>
        </w:rPr>
        <w:footnoteReference w:id="2"/>
      </w:r>
      <w:r w:rsidR="008C3F87" w:rsidRPr="00B30245">
        <w:t xml:space="preserve"> </w:t>
      </w:r>
      <w:r w:rsidR="000676CF">
        <w:t>A</w:t>
      </w:r>
      <w:r w:rsidR="008C3F87" w:rsidRPr="00B30245">
        <w:t xml:space="preserve">ccording to the FDNY, </w:t>
      </w:r>
      <w:r w:rsidR="000676CF">
        <w:t xml:space="preserve">the Department schedules a specific number of </w:t>
      </w:r>
      <w:r w:rsidR="00F83704" w:rsidRPr="00B30245">
        <w:t xml:space="preserve">Emergency Medical Service (“EMS”) </w:t>
      </w:r>
      <w:r w:rsidR="000676CF">
        <w:t>tours each day, based on unit availability and budgeting.</w:t>
      </w:r>
      <w:r w:rsidR="00F83704">
        <w:rPr>
          <w:rStyle w:val="FootnoteReference"/>
        </w:rPr>
        <w:footnoteReference w:id="3"/>
      </w:r>
      <w:r w:rsidR="000676CF">
        <w:t xml:space="preserve"> Throughout a day, </w:t>
      </w:r>
      <w:r w:rsidR="009F3BDE">
        <w:t xml:space="preserve">specific EMS units </w:t>
      </w:r>
      <w:r w:rsidR="000676CF">
        <w:t>may be</w:t>
      </w:r>
      <w:r w:rsidR="00F83704">
        <w:t>come</w:t>
      </w:r>
      <w:r w:rsidR="000676CF">
        <w:t xml:space="preserve"> </w:t>
      </w:r>
      <w:r w:rsidR="009F3BDE">
        <w:t>unavailable to respond to emergencies</w:t>
      </w:r>
      <w:r w:rsidR="000676CF">
        <w:t>—at times due to lack of staffing—however, the Department reports</w:t>
      </w:r>
      <w:r w:rsidR="00F83704">
        <w:t xml:space="preserve"> that</w:t>
      </w:r>
      <w:r w:rsidR="000676CF">
        <w:t xml:space="preserve"> scheduled tours are rarely missed, as </w:t>
      </w:r>
      <w:r w:rsidR="00F83704">
        <w:t xml:space="preserve">it </w:t>
      </w:r>
      <w:r w:rsidR="000676CF">
        <w:t xml:space="preserve">utilizes back-up vehicles, or routinely deploy </w:t>
      </w:r>
      <w:r w:rsidR="00F83704">
        <w:t xml:space="preserve">other EMS </w:t>
      </w:r>
      <w:r w:rsidR="000676CF">
        <w:t xml:space="preserve">units to </w:t>
      </w:r>
      <w:r w:rsidR="00E04146">
        <w:t>work</w:t>
      </w:r>
      <w:r w:rsidR="00F83704">
        <w:t xml:space="preserve"> </w:t>
      </w:r>
      <w:r w:rsidR="000676CF">
        <w:t>multiple tours in a given day.</w:t>
      </w:r>
      <w:r w:rsidR="000676CF">
        <w:rPr>
          <w:rStyle w:val="FootnoteReference"/>
        </w:rPr>
        <w:footnoteReference w:id="4"/>
      </w:r>
      <w:r w:rsidR="000676CF">
        <w:t xml:space="preserve"> </w:t>
      </w:r>
    </w:p>
    <w:p w:rsidR="00DC5D48" w:rsidRPr="00B30245" w:rsidRDefault="00DC5D48" w:rsidP="00DC5D48">
      <w:pPr>
        <w:spacing w:line="480" w:lineRule="auto"/>
        <w:ind w:firstLine="720"/>
        <w:jc w:val="both"/>
      </w:pPr>
      <w:r w:rsidRPr="00B30245">
        <w:t xml:space="preserve">To provide greater transparency regarding </w:t>
      </w:r>
      <w:r w:rsidR="007E4FA7" w:rsidRPr="00B30245">
        <w:t xml:space="preserve">FDNY’s ambulance fleet, and the extent to which </w:t>
      </w:r>
      <w:r w:rsidR="008C3F87" w:rsidRPr="00B30245">
        <w:t>EMS</w:t>
      </w:r>
      <w:r w:rsidR="007E4FA7" w:rsidRPr="00B30245">
        <w:t xml:space="preserve"> </w:t>
      </w:r>
      <w:r w:rsidR="008C3F87" w:rsidRPr="00B30245">
        <w:t xml:space="preserve">units </w:t>
      </w:r>
      <w:r w:rsidR="007E4FA7" w:rsidRPr="00B30245">
        <w:t xml:space="preserve">are unable to respond to emergency, </w:t>
      </w:r>
      <w:r w:rsidRPr="00B30245">
        <w:t xml:space="preserve">this </w:t>
      </w:r>
      <w:r w:rsidR="00E8389C" w:rsidRPr="00B30245">
        <w:rPr>
          <w:color w:val="000000"/>
        </w:rPr>
        <w:t>legislation</w:t>
      </w:r>
      <w:r w:rsidRPr="00B30245">
        <w:rPr>
          <w:color w:val="000000"/>
        </w:rPr>
        <w:t xml:space="preserve"> would </w:t>
      </w:r>
      <w:r w:rsidR="00E8389C" w:rsidRPr="00B30245">
        <w:rPr>
          <w:color w:val="000000"/>
        </w:rPr>
        <w:t xml:space="preserve">require </w:t>
      </w:r>
      <w:r w:rsidR="007E4FA7" w:rsidRPr="00B30245">
        <w:rPr>
          <w:color w:val="000000"/>
        </w:rPr>
        <w:t xml:space="preserve">the Department </w:t>
      </w:r>
      <w:r w:rsidRPr="00B30245">
        <w:rPr>
          <w:color w:val="000000"/>
        </w:rPr>
        <w:t xml:space="preserve">to </w:t>
      </w:r>
      <w:r w:rsidR="00A5567F">
        <w:rPr>
          <w:color w:val="000000"/>
        </w:rPr>
        <w:t xml:space="preserve">publicly </w:t>
      </w:r>
      <w:r w:rsidRPr="00B30245">
        <w:rPr>
          <w:color w:val="000000"/>
        </w:rPr>
        <w:t>report on the availability of emergency medical services</w:t>
      </w:r>
      <w:r w:rsidR="00E8389C" w:rsidRPr="00B30245">
        <w:rPr>
          <w:color w:val="000000"/>
        </w:rPr>
        <w:t xml:space="preserve"> </w:t>
      </w:r>
      <w:r w:rsidRPr="00B30245">
        <w:rPr>
          <w:color w:val="000000"/>
        </w:rPr>
        <w:t>units for each day</w:t>
      </w:r>
      <w:r w:rsidR="007E4FA7" w:rsidRPr="00B30245">
        <w:rPr>
          <w:color w:val="000000"/>
        </w:rPr>
        <w:t>,</w:t>
      </w:r>
      <w:r w:rsidRPr="00B30245">
        <w:rPr>
          <w:color w:val="000000"/>
        </w:rPr>
        <w:t xml:space="preserve"> and the number of </w:t>
      </w:r>
      <w:r w:rsidR="00E8389C" w:rsidRPr="00B30245">
        <w:rPr>
          <w:color w:val="000000"/>
        </w:rPr>
        <w:t xml:space="preserve">such </w:t>
      </w:r>
      <w:r w:rsidRPr="00B30245">
        <w:rPr>
          <w:color w:val="000000"/>
        </w:rPr>
        <w:t>units that are unable to respond to emergency call</w:t>
      </w:r>
      <w:r w:rsidR="005A0CEB">
        <w:rPr>
          <w:color w:val="000000"/>
        </w:rPr>
        <w:t>s</w:t>
      </w:r>
      <w:r w:rsidRPr="00B30245">
        <w:rPr>
          <w:color w:val="000000"/>
        </w:rPr>
        <w:t>, disaggregated by the reason for such</w:t>
      </w:r>
      <w:r w:rsidR="007E4FA7" w:rsidRPr="00B30245">
        <w:rPr>
          <w:color w:val="000000"/>
        </w:rPr>
        <w:t xml:space="preserve"> unavailability</w:t>
      </w:r>
      <w:r w:rsidRPr="00B30245">
        <w:rPr>
          <w:color w:val="000000"/>
        </w:rPr>
        <w:t>.</w:t>
      </w:r>
    </w:p>
    <w:p w:rsidR="00710B44" w:rsidRPr="00B30245" w:rsidRDefault="008C3F87" w:rsidP="00E51C3F">
      <w:pPr>
        <w:numPr>
          <w:ilvl w:val="0"/>
          <w:numId w:val="9"/>
        </w:numPr>
        <w:spacing w:line="480" w:lineRule="auto"/>
        <w:ind w:left="0" w:firstLine="0"/>
        <w:jc w:val="both"/>
        <w:rPr>
          <w:u w:val="single"/>
        </w:rPr>
      </w:pPr>
      <w:r w:rsidRPr="00B30245">
        <w:rPr>
          <w:u w:val="single"/>
        </w:rPr>
        <w:t xml:space="preserve">Prop. </w:t>
      </w:r>
      <w:r w:rsidR="002C0C1D" w:rsidRPr="00B30245">
        <w:rPr>
          <w:u w:val="single"/>
        </w:rPr>
        <w:t>Int. No</w:t>
      </w:r>
      <w:r w:rsidR="008B473E" w:rsidRPr="00B30245">
        <w:rPr>
          <w:u w:val="single"/>
        </w:rPr>
        <w:t>s</w:t>
      </w:r>
      <w:r w:rsidR="002C0C1D" w:rsidRPr="00B30245">
        <w:rPr>
          <w:u w:val="single"/>
        </w:rPr>
        <w:t>. 1452</w:t>
      </w:r>
      <w:r w:rsidR="00155705">
        <w:rPr>
          <w:u w:val="single"/>
        </w:rPr>
        <w:t>-A</w:t>
      </w:r>
      <w:r w:rsidR="002C0C1D" w:rsidRPr="00B30245">
        <w:rPr>
          <w:u w:val="single"/>
        </w:rPr>
        <w:t>, 1453</w:t>
      </w:r>
      <w:r w:rsidR="00155705">
        <w:rPr>
          <w:u w:val="single"/>
        </w:rPr>
        <w:t>-A</w:t>
      </w:r>
    </w:p>
    <w:p w:rsidR="00E66463" w:rsidRDefault="00D3531C" w:rsidP="00710B44">
      <w:pPr>
        <w:spacing w:line="480" w:lineRule="auto"/>
        <w:ind w:firstLine="720"/>
        <w:jc w:val="both"/>
      </w:pPr>
      <w:r w:rsidRPr="00B30245">
        <w:t>P</w:t>
      </w:r>
      <w:r w:rsidR="00710B44" w:rsidRPr="00B30245">
        <w:t>erfluoroalkyl and polyfluoroalkyl substances (</w:t>
      </w:r>
      <w:r w:rsidR="009F058F" w:rsidRPr="00B30245">
        <w:t>“</w:t>
      </w:r>
      <w:r w:rsidR="00710B44" w:rsidRPr="00B30245">
        <w:t>PFAS</w:t>
      </w:r>
      <w:r w:rsidR="009F058F" w:rsidRPr="00B30245">
        <w:t>”</w:t>
      </w:r>
      <w:r w:rsidR="00710B44" w:rsidRPr="00B30245">
        <w:t xml:space="preserve">) are a group of chemicals that have been used in </w:t>
      </w:r>
      <w:r w:rsidR="00A5567F">
        <w:t>industrial</w:t>
      </w:r>
      <w:r w:rsidR="00A5567F" w:rsidRPr="00B30245">
        <w:t xml:space="preserve"> </w:t>
      </w:r>
      <w:r w:rsidR="00710B44" w:rsidRPr="00B30245">
        <w:t>and consumer products since the 1940s.</w:t>
      </w:r>
      <w:r w:rsidR="00710B44" w:rsidRPr="00B30245">
        <w:rPr>
          <w:vertAlign w:val="superscript"/>
        </w:rPr>
        <w:footnoteReference w:id="5"/>
      </w:r>
      <w:r w:rsidR="00710B44" w:rsidRPr="00B30245">
        <w:t xml:space="preserve"> PFAS substances break down very slowly in the environment, and can accumulate over time.</w:t>
      </w:r>
      <w:r w:rsidR="00710B44" w:rsidRPr="00B30245">
        <w:rPr>
          <w:vertAlign w:val="superscript"/>
        </w:rPr>
        <w:footnoteReference w:id="6"/>
      </w:r>
      <w:r w:rsidR="00710B44" w:rsidRPr="00B30245">
        <w:t xml:space="preserve"> Current research suggests that exposure to PFAS may be harmful to human health, including by increasing the risk of developing certain forms of cancer.</w:t>
      </w:r>
      <w:r w:rsidR="00710B44" w:rsidRPr="00B30245">
        <w:rPr>
          <w:vertAlign w:val="superscript"/>
        </w:rPr>
        <w:footnoteReference w:id="7"/>
      </w:r>
      <w:r w:rsidR="00710B44" w:rsidRPr="00B30245">
        <w:t xml:space="preserve"> In a number of areas across the country, drinking water </w:t>
      </w:r>
      <w:r w:rsidR="008B473E" w:rsidRPr="00B30245">
        <w:t>w</w:t>
      </w:r>
      <w:r w:rsidR="00710B44" w:rsidRPr="00B30245">
        <w:t>as found to be contaminated with PFAS.</w:t>
      </w:r>
      <w:r w:rsidR="00710B44" w:rsidRPr="00B30245">
        <w:rPr>
          <w:vertAlign w:val="superscript"/>
        </w:rPr>
        <w:footnoteReference w:id="8"/>
      </w:r>
      <w:r w:rsidR="00710B44" w:rsidRPr="00B30245">
        <w:t xml:space="preserve"> </w:t>
      </w:r>
    </w:p>
    <w:p w:rsidR="00710B44" w:rsidRPr="00B30245" w:rsidRDefault="00710B44" w:rsidP="00710B44">
      <w:pPr>
        <w:spacing w:line="480" w:lineRule="auto"/>
        <w:ind w:firstLine="720"/>
        <w:jc w:val="both"/>
      </w:pPr>
      <w:r w:rsidRPr="00B30245">
        <w:t xml:space="preserve">Additionally, PFAS is generally used in firefighter gear, </w:t>
      </w:r>
      <w:r w:rsidR="008C3F87" w:rsidRPr="00B30245">
        <w:t>providing equipment with vital heat and water protection</w:t>
      </w:r>
      <w:r w:rsidR="00266F3B" w:rsidRPr="00B30245">
        <w:t xml:space="preserve">. At </w:t>
      </w:r>
      <w:r w:rsidRPr="00B30245">
        <w:t xml:space="preserve">least one study </w:t>
      </w:r>
      <w:r w:rsidR="008B473E" w:rsidRPr="00B30245">
        <w:t>revealed</w:t>
      </w:r>
      <w:r w:rsidRPr="00B30245">
        <w:t xml:space="preserve"> that exposure to heat and abrasion</w:t>
      </w:r>
      <w:r w:rsidR="00266F3B" w:rsidRPr="00B30245">
        <w:t>, such as during firefighting duties,</w:t>
      </w:r>
      <w:r w:rsidRPr="00B30245">
        <w:t xml:space="preserve"> causes PFAS concentrations to increase on textiles.</w:t>
      </w:r>
      <w:r w:rsidRPr="00B30245">
        <w:rPr>
          <w:vertAlign w:val="superscript"/>
        </w:rPr>
        <w:footnoteReference w:id="9"/>
      </w:r>
      <w:r w:rsidR="00E66463" w:rsidRPr="00E66463">
        <w:t xml:space="preserve"> </w:t>
      </w:r>
      <w:r w:rsidR="00E66463">
        <w:t xml:space="preserve">In 2025, </w:t>
      </w:r>
      <w:r w:rsidR="00E66463" w:rsidRPr="00B30245">
        <w:t xml:space="preserve">the New York State Legislature addressed the use, sale and distribution of firefighter bunker gear containing PFAS </w:t>
      </w:r>
      <w:r w:rsidR="00D6121D">
        <w:t>by strengthening</w:t>
      </w:r>
      <w:r w:rsidR="00D6121D" w:rsidRPr="00B30245">
        <w:t xml:space="preserve"> </w:t>
      </w:r>
      <w:r w:rsidR="00E66463" w:rsidRPr="00B30245">
        <w:t xml:space="preserve">General Business Law (GBL) § 391-u. The law prohibits manufacturing, selling or distributing bunker gear to which PFAS has been intentionally added or that contains PFAS at or above a level established by </w:t>
      </w:r>
      <w:r w:rsidR="00BA7788">
        <w:t>the State’s Department of Environmental Conservation (“</w:t>
      </w:r>
      <w:r w:rsidR="00E66463" w:rsidRPr="00B30245">
        <w:t>DEC</w:t>
      </w:r>
      <w:r w:rsidR="00BA7788">
        <w:t>),</w:t>
      </w:r>
      <w:r w:rsidR="00E66463" w:rsidRPr="00B30245">
        <w:t xml:space="preserve"> that will commence on January</w:t>
      </w:r>
      <w:r w:rsidR="00BA7788">
        <w:t xml:space="preserve"> 1</w:t>
      </w:r>
      <w:r w:rsidR="00E66463" w:rsidRPr="00B30245">
        <w:t>, 2028 or later.</w:t>
      </w:r>
      <w:r w:rsidR="00E66463" w:rsidRPr="00B30245">
        <w:rPr>
          <w:vertAlign w:val="superscript"/>
        </w:rPr>
        <w:footnoteReference w:id="10"/>
      </w:r>
    </w:p>
    <w:p w:rsidR="008D0080" w:rsidRPr="00B30245" w:rsidRDefault="00710B44" w:rsidP="00E66463">
      <w:pPr>
        <w:spacing w:line="480" w:lineRule="auto"/>
        <w:ind w:firstLine="720"/>
        <w:jc w:val="both"/>
      </w:pPr>
      <w:r w:rsidRPr="00B30245">
        <w:t xml:space="preserve">Federal, state, and local actions have been taken to address PFAS </w:t>
      </w:r>
      <w:r w:rsidR="009F058F" w:rsidRPr="00B30245">
        <w:t>contamination and exposure</w:t>
      </w:r>
      <w:r w:rsidRPr="00B30245">
        <w:t>. The Environmental Protection Agency (</w:t>
      </w:r>
      <w:r w:rsidR="002F3E53" w:rsidRPr="00B30245">
        <w:t>“</w:t>
      </w:r>
      <w:r w:rsidRPr="00B30245">
        <w:t>EPA</w:t>
      </w:r>
      <w:r w:rsidR="002F3E53" w:rsidRPr="00B30245">
        <w:t>”</w:t>
      </w:r>
      <w:r w:rsidRPr="00B30245">
        <w:t>)</w:t>
      </w:r>
      <w:r w:rsidR="009F058F" w:rsidRPr="00B30245">
        <w:t xml:space="preserve"> has</w:t>
      </w:r>
      <w:r w:rsidRPr="00B30245">
        <w:t xml:space="preserve"> established maximum contaminant levels</w:t>
      </w:r>
      <w:r w:rsidR="009F058F" w:rsidRPr="00B30245">
        <w:t xml:space="preserve"> (“</w:t>
      </w:r>
      <w:r w:rsidRPr="00B30245">
        <w:t>MCL</w:t>
      </w:r>
      <w:r w:rsidR="009F058F" w:rsidRPr="00B30245">
        <w:t>s”)</w:t>
      </w:r>
      <w:r w:rsidR="00636CCE" w:rsidRPr="00B30245">
        <w:t xml:space="preserve"> </w:t>
      </w:r>
      <w:r w:rsidRPr="00B30245">
        <w:t>for PFAS in drinking water</w:t>
      </w:r>
      <w:r w:rsidR="00636CCE" w:rsidRPr="00B30245">
        <w:t>,</w:t>
      </w:r>
      <w:r w:rsidRPr="00B30245">
        <w:rPr>
          <w:vertAlign w:val="superscript"/>
        </w:rPr>
        <w:footnoteReference w:id="11"/>
      </w:r>
      <w:r w:rsidRPr="00B30245">
        <w:t xml:space="preserve"> </w:t>
      </w:r>
      <w:r w:rsidR="00FB4B5B">
        <w:t>the</w:t>
      </w:r>
      <w:r w:rsidRPr="00B30245">
        <w:t xml:space="preserve"> New York City’s Department of Environmental Protection (</w:t>
      </w:r>
      <w:r w:rsidR="00E23806" w:rsidRPr="00B30245">
        <w:t>“</w:t>
      </w:r>
      <w:r w:rsidRPr="00B30245">
        <w:t>DEP</w:t>
      </w:r>
      <w:r w:rsidR="00E23806" w:rsidRPr="00B30245">
        <w:t>”</w:t>
      </w:r>
      <w:r w:rsidRPr="00B30245">
        <w:t>) tests drinking water multiple times each day, including for PFAS.</w:t>
      </w:r>
      <w:r w:rsidRPr="00B30245">
        <w:rPr>
          <w:vertAlign w:val="superscript"/>
        </w:rPr>
        <w:footnoteReference w:id="12"/>
      </w:r>
      <w:r w:rsidRPr="00B30245">
        <w:t xml:space="preserve"> </w:t>
      </w:r>
      <w:r w:rsidR="00AF557A" w:rsidRPr="00B30245">
        <w:t>F</w:t>
      </w:r>
      <w:r w:rsidRPr="00B30245">
        <w:t>ederal law</w:t>
      </w:r>
      <w:r w:rsidR="00AF557A" w:rsidRPr="00B30245">
        <w:t xml:space="preserve"> also</w:t>
      </w:r>
      <w:r w:rsidRPr="00B30245">
        <w:t xml:space="preserve"> requires the</w:t>
      </w:r>
      <w:r w:rsidR="00AF557A" w:rsidRPr="00B30245">
        <w:t xml:space="preserve"> </w:t>
      </w:r>
      <w:r w:rsidRPr="00B30245">
        <w:t>EPA to publish guidance regarding the destruction and disposal of PFAS substances and materials containing PFAS substances</w:t>
      </w:r>
      <w:r w:rsidR="00F14C5A" w:rsidRPr="00B30245">
        <w:t>.</w:t>
      </w:r>
      <w:r w:rsidRPr="00B30245">
        <w:rPr>
          <w:vertAlign w:val="superscript"/>
        </w:rPr>
        <w:footnoteReference w:id="13"/>
      </w:r>
      <w:r w:rsidRPr="00B30245">
        <w:t xml:space="preserve"> </w:t>
      </w:r>
      <w:r w:rsidR="00F14C5A" w:rsidRPr="00B30245">
        <w:t xml:space="preserve">Such recommendations include </w:t>
      </w:r>
      <w:r w:rsidRPr="00B30245">
        <w:t>the use of landfills, underground injection, and thermal treatment.</w:t>
      </w:r>
      <w:r w:rsidRPr="00B30245">
        <w:rPr>
          <w:vertAlign w:val="superscript"/>
        </w:rPr>
        <w:footnoteReference w:id="14"/>
      </w:r>
      <w:r w:rsidR="00F14C5A" w:rsidRPr="00B30245">
        <w:t xml:space="preserve"> </w:t>
      </w:r>
      <w:r w:rsidR="002F3E53" w:rsidRPr="00B30245">
        <w:t>Under Environmental Conservation Law (ECL) § 37-0107, the New York State Legislature has prohibited the release of hazardous substances into the environment in a manner that contravenes the New York State Department of Environmental Conservation’s (</w:t>
      </w:r>
      <w:r w:rsidR="00E23806" w:rsidRPr="00B30245">
        <w:t>“</w:t>
      </w:r>
      <w:r w:rsidR="002F3E53" w:rsidRPr="00B30245">
        <w:t>DEC</w:t>
      </w:r>
      <w:r w:rsidR="00E23806" w:rsidRPr="00B30245">
        <w:t>”</w:t>
      </w:r>
      <w:r w:rsidR="002F3E53" w:rsidRPr="00B30245">
        <w:t xml:space="preserve">) regulations. PFAS chemicals are listed as hazardous substances under DEC regulations, and the DEC regulations prohibit the spills and release of </w:t>
      </w:r>
      <w:r w:rsidR="00F14C5A" w:rsidRPr="00B30245">
        <w:t xml:space="preserve">such </w:t>
      </w:r>
      <w:r w:rsidR="002F3E53" w:rsidRPr="00B30245">
        <w:t>substances.</w:t>
      </w:r>
      <w:r w:rsidR="002F3E53" w:rsidRPr="00B30245">
        <w:rPr>
          <w:vertAlign w:val="superscript"/>
        </w:rPr>
        <w:footnoteReference w:id="15"/>
      </w:r>
      <w:r w:rsidR="002F3E53" w:rsidRPr="00B30245">
        <w:t xml:space="preserve"> </w:t>
      </w:r>
    </w:p>
    <w:p w:rsidR="007166E3" w:rsidRPr="00B30245" w:rsidRDefault="00155705" w:rsidP="0025476B">
      <w:pPr>
        <w:spacing w:line="480" w:lineRule="auto"/>
        <w:ind w:firstLine="720"/>
        <w:jc w:val="both"/>
      </w:pPr>
      <w:r>
        <w:rPr>
          <w:i/>
          <w:iCs/>
          <w:u w:val="single"/>
        </w:rPr>
        <w:t xml:space="preserve">Prop. </w:t>
      </w:r>
      <w:r w:rsidR="00885BEB" w:rsidRPr="00B30245">
        <w:rPr>
          <w:i/>
          <w:iCs/>
          <w:u w:val="single"/>
        </w:rPr>
        <w:t>Int. No. 1452</w:t>
      </w:r>
      <w:r>
        <w:rPr>
          <w:i/>
          <w:iCs/>
          <w:u w:val="single"/>
        </w:rPr>
        <w:t>-A</w:t>
      </w:r>
      <w:r w:rsidR="00885BEB" w:rsidRPr="00B30245">
        <w:t xml:space="preserve"> would require the Fire Commissioner to provide written notice to employees </w:t>
      </w:r>
      <w:r w:rsidR="007166E3" w:rsidRPr="00B30245">
        <w:t xml:space="preserve">regarding </w:t>
      </w:r>
      <w:r w:rsidR="00885BEB" w:rsidRPr="00B30245">
        <w:t>any firefighting personal protective equipment that the Commissioner knows</w:t>
      </w:r>
      <w:r w:rsidR="007166E3" w:rsidRPr="00B30245">
        <w:t>,</w:t>
      </w:r>
      <w:r w:rsidR="00885BEB" w:rsidRPr="00B30245">
        <w:t xml:space="preserve"> or reasonably should know</w:t>
      </w:r>
      <w:r w:rsidR="007166E3" w:rsidRPr="00B30245">
        <w:t>,</w:t>
      </w:r>
      <w:r w:rsidR="00885BEB" w:rsidRPr="00B30245">
        <w:t xml:space="preserve"> contains PFAS. This bill would also require that</w:t>
      </w:r>
      <w:r w:rsidR="008D0080" w:rsidRPr="00B30245">
        <w:t xml:space="preserve">, </w:t>
      </w:r>
      <w:r w:rsidR="00DD1225" w:rsidRPr="00B30245">
        <w:t>starting</w:t>
      </w:r>
      <w:r w:rsidR="008D0080" w:rsidRPr="00B30245">
        <w:t xml:space="preserve"> in 2028,</w:t>
      </w:r>
      <w:r w:rsidR="00885BEB" w:rsidRPr="00B30245">
        <w:t xml:space="preserve"> the Department </w:t>
      </w:r>
      <w:r w:rsidR="007166E3" w:rsidRPr="00B30245">
        <w:t xml:space="preserve">provide </w:t>
      </w:r>
      <w:r w:rsidR="00885BEB" w:rsidRPr="00B30245">
        <w:t xml:space="preserve">employees with firefighting personal protective equipment that </w:t>
      </w:r>
      <w:r w:rsidR="007166E3" w:rsidRPr="00B30245">
        <w:t xml:space="preserve">does </w:t>
      </w:r>
      <w:r w:rsidR="00885BEB" w:rsidRPr="00B30245">
        <w:t>not contain intentionally</w:t>
      </w:r>
      <w:r w:rsidR="00D6121D">
        <w:t>-</w:t>
      </w:r>
      <w:r w:rsidR="00885BEB" w:rsidRPr="00B30245">
        <w:t xml:space="preserve">added PFAS and does not contain PFAS at or above </w:t>
      </w:r>
      <w:r w:rsidR="008B473E" w:rsidRPr="00B30245">
        <w:t>the</w:t>
      </w:r>
      <w:r w:rsidR="00885BEB" w:rsidRPr="00B30245">
        <w:t xml:space="preserve"> level </w:t>
      </w:r>
      <w:r w:rsidR="0025476B" w:rsidRPr="00B30245">
        <w:t>established by the Department of Environmental Conservation</w:t>
      </w:r>
      <w:r w:rsidR="00B30245" w:rsidRPr="00B30245">
        <w:t xml:space="preserve"> (“DEC”)</w:t>
      </w:r>
      <w:r w:rsidR="0025476B" w:rsidRPr="00B30245">
        <w:t>.</w:t>
      </w:r>
      <w:r w:rsidR="007166E3" w:rsidRPr="00B30245">
        <w:t xml:space="preserve"> </w:t>
      </w:r>
    </w:p>
    <w:p w:rsidR="00407557" w:rsidRPr="00B30245" w:rsidRDefault="00155705" w:rsidP="00407557">
      <w:pPr>
        <w:spacing w:line="480" w:lineRule="auto"/>
        <w:ind w:firstLine="720"/>
        <w:jc w:val="both"/>
      </w:pPr>
      <w:r>
        <w:rPr>
          <w:i/>
          <w:iCs/>
          <w:u w:val="single"/>
        </w:rPr>
        <w:t xml:space="preserve">Prop. </w:t>
      </w:r>
      <w:r w:rsidR="00407557" w:rsidRPr="00B30245">
        <w:rPr>
          <w:i/>
          <w:iCs/>
          <w:u w:val="single"/>
        </w:rPr>
        <w:t>Int. No. 1453</w:t>
      </w:r>
      <w:r>
        <w:rPr>
          <w:i/>
          <w:iCs/>
          <w:u w:val="single"/>
        </w:rPr>
        <w:t>-A</w:t>
      </w:r>
      <w:r w:rsidR="00407557" w:rsidRPr="00B30245">
        <w:t xml:space="preserve"> would require FDNY to establish a program to collect, exchange and dispose of firefighting personal protective equipment issued to Department employees </w:t>
      </w:r>
      <w:r w:rsidR="00B30245" w:rsidRPr="00B30245">
        <w:t>prior to</w:t>
      </w:r>
      <w:r w:rsidR="00407557" w:rsidRPr="00B30245">
        <w:t xml:space="preserve"> January 1, 2028. The Department</w:t>
      </w:r>
      <w:r w:rsidR="00B30245" w:rsidRPr="00B30245">
        <w:t xml:space="preserve"> would</w:t>
      </w:r>
      <w:r w:rsidR="00407557" w:rsidRPr="00B30245">
        <w:t xml:space="preserve"> </w:t>
      </w:r>
      <w:r w:rsidR="00B30245" w:rsidRPr="00B30245">
        <w:t xml:space="preserve">be responsible for </w:t>
      </w:r>
      <w:r w:rsidR="00407557" w:rsidRPr="00B30245">
        <w:t>exchan</w:t>
      </w:r>
      <w:r w:rsidR="00B30245" w:rsidRPr="00B30245">
        <w:t>ging</w:t>
      </w:r>
      <w:r w:rsidR="00407557" w:rsidRPr="00B30245">
        <w:t xml:space="preserve"> the collected equipment for equipment that does not contain intentionally added PFAS chemicals, and does not contain PFAS at or above </w:t>
      </w:r>
      <w:r w:rsidR="008B473E" w:rsidRPr="00B30245">
        <w:t>the</w:t>
      </w:r>
      <w:r w:rsidR="00407557" w:rsidRPr="00B30245">
        <w:t xml:space="preserve"> level established by the DEC. Further, </w:t>
      </w:r>
      <w:r w:rsidR="00B30245" w:rsidRPr="00B30245">
        <w:t xml:space="preserve">FDNY would be responsible for </w:t>
      </w:r>
      <w:r w:rsidR="00407557" w:rsidRPr="00B30245">
        <w:t>dispos</w:t>
      </w:r>
      <w:r w:rsidR="00B30245" w:rsidRPr="00B30245">
        <w:t xml:space="preserve">ing </w:t>
      </w:r>
      <w:r w:rsidR="00407557" w:rsidRPr="00B30245">
        <w:t xml:space="preserve">of collected equipment in a manner consistent with federal and state guidelines and laws. </w:t>
      </w:r>
    </w:p>
    <w:p w:rsidR="002B1A46" w:rsidRPr="00B30245" w:rsidRDefault="002B1A46" w:rsidP="002B1A46">
      <w:pPr>
        <w:jc w:val="both"/>
        <w:rPr>
          <w:sz w:val="18"/>
          <w:szCs w:val="18"/>
        </w:rPr>
        <w:sectPr w:rsidR="002B1A46" w:rsidRPr="00B30245" w:rsidSect="00B30245">
          <w:footerReference w:type="default" r:id="rId9"/>
          <w:footerReference w:type="first" r:id="rId10"/>
          <w:type w:val="continuous"/>
          <w:pgSz w:w="12240" w:h="15840"/>
          <w:pgMar w:top="1440" w:right="1440" w:bottom="1440" w:left="1440" w:header="720" w:footer="720" w:gutter="0"/>
          <w:cols w:space="720"/>
          <w:titlePg/>
          <w:docGrid w:linePitch="360"/>
        </w:sectPr>
      </w:pPr>
    </w:p>
    <w:p w:rsidR="00C23E8D" w:rsidRPr="00C23E8D" w:rsidRDefault="00C23E8D" w:rsidP="00C23E8D">
      <w:pPr>
        <w:spacing w:line="480" w:lineRule="auto"/>
        <w:jc w:val="center"/>
        <w:rPr>
          <w:color w:val="000000"/>
          <w:shd w:val="clear" w:color="auto" w:fill="FFFFFF"/>
        </w:rPr>
      </w:pPr>
      <w:r w:rsidRPr="00C23E8D">
        <w:rPr>
          <w:color w:val="000000"/>
          <w:shd w:val="clear" w:color="auto" w:fill="FFFFFF"/>
        </w:rPr>
        <w:t>Prop. Int. No. 1140-A</w:t>
      </w:r>
    </w:p>
    <w:p w:rsidR="00C23E8D" w:rsidRPr="00C23E8D" w:rsidRDefault="00C23E8D" w:rsidP="00C23E8D">
      <w:pPr>
        <w:jc w:val="both"/>
        <w:rPr>
          <w:color w:val="000000"/>
          <w:shd w:val="clear" w:color="auto" w:fill="FFFFFF"/>
        </w:rPr>
      </w:pPr>
      <w:r w:rsidRPr="00C23E8D">
        <w:rPr>
          <w:color w:val="000000"/>
          <w:shd w:val="clear" w:color="auto" w:fill="FFFFFF"/>
        </w:rPr>
        <w:t>By Council Members Ariola, Brannan, Banks, Menin, Zhuang, Holden, Hanks, Schulman, Marte, Brooks-Powers, Williams, Hudson, Joseph, Morano, Marmorato, Paladino and Vernikov</w:t>
      </w:r>
    </w:p>
    <w:p w:rsidR="00C23E8D" w:rsidRDefault="00C23E8D" w:rsidP="00C23E8D">
      <w:pPr>
        <w:jc w:val="both"/>
        <w:rPr>
          <w:color w:val="000000"/>
          <w:shd w:val="clear" w:color="auto" w:fill="FFFFFF"/>
        </w:rPr>
      </w:pPr>
      <w:r w:rsidRPr="00C23E8D">
        <w:rPr>
          <w:vanish/>
          <w:color w:val="000000"/>
          <w:shd w:val="clear" w:color="auto" w:fill="FFFFFF"/>
        </w:rPr>
        <w:t>..Title</w:t>
      </w:r>
    </w:p>
    <w:p w:rsidR="00C23E8D" w:rsidRPr="00C23E8D" w:rsidRDefault="00C23E8D" w:rsidP="00C23E8D">
      <w:pPr>
        <w:jc w:val="both"/>
        <w:rPr>
          <w:vanish/>
          <w:color w:val="000000"/>
          <w:shd w:val="clear" w:color="auto" w:fill="FFFFFF"/>
        </w:rPr>
      </w:pPr>
    </w:p>
    <w:p w:rsidR="00C23E8D" w:rsidRPr="00C23E8D" w:rsidRDefault="00C23E8D" w:rsidP="00C23E8D">
      <w:pPr>
        <w:jc w:val="both"/>
        <w:rPr>
          <w:color w:val="000000"/>
          <w:shd w:val="clear" w:color="auto" w:fill="FFFFFF"/>
        </w:rPr>
      </w:pPr>
      <w:r w:rsidRPr="00C23E8D">
        <w:rPr>
          <w:color w:val="000000"/>
          <w:shd w:val="clear" w:color="auto" w:fill="FFFFFF"/>
        </w:rPr>
        <w:t xml:space="preserve">A Local Law to amend the administrative code of the city of New York, in relation to annual reporting on fire department vehicles and equipment </w:t>
      </w:r>
    </w:p>
    <w:p w:rsidR="00C23E8D" w:rsidRPr="00C23E8D" w:rsidRDefault="00C23E8D" w:rsidP="00C23E8D">
      <w:pPr>
        <w:spacing w:line="480" w:lineRule="auto"/>
        <w:jc w:val="both"/>
        <w:rPr>
          <w:vanish/>
          <w:color w:val="000000"/>
          <w:shd w:val="clear" w:color="auto" w:fill="FFFFFF"/>
        </w:rPr>
      </w:pPr>
      <w:r w:rsidRPr="00C23E8D">
        <w:rPr>
          <w:vanish/>
          <w:color w:val="000000"/>
          <w:shd w:val="clear" w:color="auto" w:fill="FFFFFF"/>
        </w:rPr>
        <w:t>..Body</w:t>
      </w:r>
    </w:p>
    <w:p w:rsidR="00C23E8D" w:rsidRDefault="00C23E8D" w:rsidP="00C23E8D">
      <w:pPr>
        <w:spacing w:line="480" w:lineRule="auto"/>
        <w:jc w:val="both"/>
        <w:rPr>
          <w:color w:val="000000"/>
          <w:u w:val="single"/>
          <w:shd w:val="clear" w:color="auto" w:fill="FFFFFF"/>
        </w:rPr>
      </w:pPr>
    </w:p>
    <w:p w:rsidR="00C23E8D" w:rsidRPr="00C23E8D" w:rsidRDefault="00C23E8D" w:rsidP="00C23E8D">
      <w:pPr>
        <w:spacing w:line="480" w:lineRule="auto"/>
        <w:jc w:val="both"/>
        <w:rPr>
          <w:color w:val="000000"/>
          <w:shd w:val="clear" w:color="auto" w:fill="FFFFFF"/>
        </w:rPr>
      </w:pPr>
      <w:r w:rsidRPr="00C23E8D">
        <w:rPr>
          <w:color w:val="000000"/>
          <w:u w:val="single"/>
          <w:shd w:val="clear" w:color="auto" w:fill="FFFFFF"/>
        </w:rPr>
        <w:t>Be it enacted by the Council as follows:</w:t>
      </w:r>
    </w:p>
    <w:p w:rsidR="00C23E8D" w:rsidRPr="00C23E8D" w:rsidRDefault="00C23E8D" w:rsidP="00C23E8D">
      <w:pPr>
        <w:spacing w:line="480" w:lineRule="auto"/>
        <w:jc w:val="both"/>
        <w:rPr>
          <w:color w:val="000000"/>
          <w:shd w:val="clear" w:color="auto" w:fill="FFFFFF"/>
        </w:rPr>
      </w:pPr>
    </w:p>
    <w:p w:rsidR="00C23E8D" w:rsidRPr="00C23E8D" w:rsidRDefault="00C23E8D" w:rsidP="00C23E8D">
      <w:pPr>
        <w:spacing w:line="480" w:lineRule="auto"/>
        <w:jc w:val="both"/>
        <w:rPr>
          <w:color w:val="000000"/>
          <w:shd w:val="clear" w:color="auto" w:fill="FFFFFF"/>
        </w:rPr>
        <w:sectPr w:rsidR="00C23E8D" w:rsidRPr="00C23E8D" w:rsidSect="00C23E8D">
          <w:pgSz w:w="12240" w:h="15840"/>
          <w:pgMar w:top="1440" w:right="1440" w:bottom="1440" w:left="1440" w:header="720" w:footer="720" w:gutter="0"/>
          <w:cols w:space="720"/>
        </w:sectPr>
      </w:pPr>
    </w:p>
    <w:p w:rsidR="00C23E8D" w:rsidRPr="00C23E8D" w:rsidRDefault="00C23E8D" w:rsidP="00C23E8D">
      <w:pPr>
        <w:spacing w:line="480" w:lineRule="auto"/>
        <w:jc w:val="both"/>
        <w:rPr>
          <w:color w:val="000000"/>
          <w:shd w:val="clear" w:color="auto" w:fill="FFFFFF"/>
        </w:rPr>
      </w:pPr>
      <w:r w:rsidRPr="00C23E8D">
        <w:rPr>
          <w:color w:val="000000"/>
          <w:shd w:val="clear" w:color="auto" w:fill="FFFFFF"/>
        </w:rPr>
        <w:t>Section 1. Chapter 1 of title 15 of the administrative code of the city of New York is amended by adding a new section 15-153 to read as follows: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 15-153 Report on fire department vehicles and equipment. a. Definitions. For the purpose of this section, the following terms have the following meanings: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EMS equipment. The term “EMS equipment” means any equipment used by emergency medical service personnel in the course of responding to medical emergencies, including, but not limited to, non-disposable personal protective equipment, required ambulance equipment and medical tools.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Firefighting equipment. The term “firefighting equipment” means any equipment used by firefighters in the course of fire and rescue operations, including, but not limited to, bunker gear, non-disposable personal protective equipment, and tools used to assist in fire and rescue operations.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Operational equipment.  The term “operational equipment” means all firefighting equipment and EMS equipment.</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b. Report. 1 year after the effective date of the local law that added this section, and annually thereafter, the commissioner shall submit to the mayor and the speaker of the council, and post on the department’s website, a report regarding fire department vehicles and operational equipment. Such report shall include the following information for each firehouse and EMS station:</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1. An inventory of all fire department vehicles and operational equipment, including an assessment of the age and condition of each inventoried vehicle and piece of operational equipment; and</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2. The date of the most recent maintenance undertaken, for all fire department vehicles and operational equipment. </w:t>
      </w:r>
    </w:p>
    <w:p w:rsidR="00C23E8D" w:rsidRPr="00C23E8D" w:rsidRDefault="00C23E8D" w:rsidP="00C23E8D">
      <w:pPr>
        <w:spacing w:line="480" w:lineRule="auto"/>
        <w:jc w:val="both"/>
        <w:rPr>
          <w:color w:val="000000"/>
          <w:shd w:val="clear" w:color="auto" w:fill="FFFFFF"/>
        </w:rPr>
      </w:pPr>
      <w:r w:rsidRPr="00C23E8D">
        <w:rPr>
          <w:color w:val="000000"/>
          <w:shd w:val="clear" w:color="auto" w:fill="FFFFFF"/>
        </w:rPr>
        <w:t xml:space="preserve">§ 2. This local law takes effect immediately. </w:t>
      </w:r>
      <w:r w:rsidRPr="00C23E8D">
        <w:rPr>
          <w:color w:val="000000"/>
          <w:u w:val="single"/>
          <w:shd w:val="clear" w:color="auto" w:fill="FFFFFF"/>
        </w:rPr>
        <w:t xml:space="preserve">  </w:t>
      </w:r>
    </w:p>
    <w:p w:rsidR="00C23E8D" w:rsidRPr="00C23E8D" w:rsidRDefault="00C23E8D" w:rsidP="00C23E8D">
      <w:pPr>
        <w:spacing w:line="480" w:lineRule="auto"/>
        <w:jc w:val="both"/>
        <w:rPr>
          <w:color w:val="000000"/>
          <w:shd w:val="clear" w:color="auto" w:fill="FFFFFF"/>
        </w:rPr>
        <w:sectPr w:rsidR="00C23E8D" w:rsidRPr="00C23E8D" w:rsidSect="00C23E8D">
          <w:type w:val="continuous"/>
          <w:pgSz w:w="12240" w:h="15840"/>
          <w:pgMar w:top="1440" w:right="1440" w:bottom="1440" w:left="1440" w:header="720" w:footer="720" w:gutter="0"/>
          <w:lnNumType w:countBy="1"/>
          <w:cols w:space="720"/>
        </w:sectPr>
      </w:pPr>
    </w:p>
    <w:p w:rsidR="00C23E8D" w:rsidRPr="00BD1336" w:rsidRDefault="00C23E8D" w:rsidP="00C23E8D">
      <w:pPr>
        <w:jc w:val="center"/>
      </w:pPr>
      <w:r>
        <w:t xml:space="preserve">Prop. </w:t>
      </w:r>
      <w:r w:rsidRPr="00BD1336">
        <w:t>Int. No.</w:t>
      </w:r>
      <w:r>
        <w:t xml:space="preserve"> 1229-A</w:t>
      </w:r>
    </w:p>
    <w:p w:rsidR="00C23E8D" w:rsidRPr="00BD1336" w:rsidRDefault="00C23E8D" w:rsidP="00C23E8D">
      <w:pPr>
        <w:jc w:val="center"/>
      </w:pPr>
    </w:p>
    <w:p w:rsidR="00C23E8D" w:rsidRDefault="00C23E8D" w:rsidP="00C23E8D">
      <w:pPr>
        <w:jc w:val="both"/>
        <w:rPr>
          <w:rFonts w:eastAsia="Calibri"/>
        </w:rPr>
      </w:pPr>
      <w:r>
        <w:rPr>
          <w:rFonts w:eastAsia="Calibri"/>
        </w:rPr>
        <w:t>By Council Members Ariola, Banks, Menin, Narcisse, Holden, Hanks, Schulman, Marte, Zhuang, Brooks-Powers, Williams, Hudson, Joseph, Paladino, Morano and Vernikov</w:t>
      </w:r>
    </w:p>
    <w:p w:rsidR="00C23E8D" w:rsidRDefault="00C23E8D" w:rsidP="00C23E8D">
      <w:pPr>
        <w:jc w:val="both"/>
      </w:pPr>
    </w:p>
    <w:p w:rsidR="00C23E8D" w:rsidRPr="00F6579A" w:rsidRDefault="00C23E8D" w:rsidP="00C23E8D">
      <w:pPr>
        <w:pStyle w:val="BodyText"/>
        <w:rPr>
          <w:vanish/>
        </w:rPr>
      </w:pPr>
      <w:r w:rsidRPr="00F6579A">
        <w:rPr>
          <w:vanish/>
        </w:rPr>
        <w:t>..Title</w:t>
      </w:r>
    </w:p>
    <w:p w:rsidR="00C23E8D" w:rsidRDefault="00C23E8D" w:rsidP="00C23E8D">
      <w:pPr>
        <w:pStyle w:val="BodyText"/>
      </w:pPr>
      <w:r>
        <w:t>A Local Law t</w:t>
      </w:r>
      <w:r w:rsidRPr="00BD4A5F">
        <w:t>o amend the administrative code of the city of New York, in relation to reporting on emergency medical services</w:t>
      </w:r>
      <w:r>
        <w:t xml:space="preserve"> units </w:t>
      </w:r>
    </w:p>
    <w:p w:rsidR="00C23E8D" w:rsidRPr="00F6579A" w:rsidRDefault="00C23E8D" w:rsidP="00C23E8D">
      <w:pPr>
        <w:pStyle w:val="BodyText"/>
        <w:rPr>
          <w:vanish/>
        </w:rPr>
      </w:pPr>
      <w:r w:rsidRPr="00F6579A">
        <w:rPr>
          <w:vanish/>
        </w:rPr>
        <w:t>..Body</w:t>
      </w:r>
    </w:p>
    <w:p w:rsidR="00C23E8D" w:rsidRPr="000E592C" w:rsidRDefault="00C23E8D" w:rsidP="00C23E8D">
      <w:pPr>
        <w:pStyle w:val="BodyText"/>
        <w:rPr>
          <w:vanish/>
        </w:rPr>
      </w:pPr>
      <w:r w:rsidRPr="000E592C">
        <w:rPr>
          <w:vanish/>
        </w:rPr>
        <w:t>..Body</w:t>
      </w:r>
    </w:p>
    <w:p w:rsidR="00C23E8D" w:rsidRPr="00BD1336" w:rsidRDefault="00C23E8D" w:rsidP="00C23E8D">
      <w:pPr>
        <w:pStyle w:val="BodyText"/>
        <w:rPr>
          <w:u w:val="single"/>
        </w:rPr>
      </w:pPr>
    </w:p>
    <w:p w:rsidR="00C23E8D" w:rsidRPr="00BD1336" w:rsidRDefault="00C23E8D" w:rsidP="00C23E8D">
      <w:pPr>
        <w:jc w:val="both"/>
      </w:pPr>
      <w:r w:rsidRPr="00BD1336">
        <w:rPr>
          <w:u w:val="single"/>
        </w:rPr>
        <w:t>Be it enacted by the Council as follows:</w:t>
      </w:r>
    </w:p>
    <w:p w:rsidR="00C23E8D" w:rsidRPr="00BD1336" w:rsidRDefault="00C23E8D" w:rsidP="00C23E8D">
      <w:pPr>
        <w:jc w:val="both"/>
      </w:pPr>
    </w:p>
    <w:p w:rsidR="00C23E8D" w:rsidRPr="00BD1336" w:rsidRDefault="00C23E8D" w:rsidP="00C23E8D">
      <w:pPr>
        <w:spacing w:line="480" w:lineRule="auto"/>
        <w:jc w:val="both"/>
        <w:sectPr w:rsidR="00C23E8D" w:rsidRPr="00BD1336" w:rsidSect="00C23E8D">
          <w:headerReference w:type="default" r:id="rId11"/>
          <w:footerReference w:type="default" r:id="rId12"/>
          <w:footerReference w:type="first" r:id="rId13"/>
          <w:pgSz w:w="12240" w:h="15840"/>
          <w:pgMar w:top="1440" w:right="1440" w:bottom="1440" w:left="1440" w:header="720" w:footer="720" w:gutter="0"/>
          <w:cols w:space="720"/>
          <w:docGrid w:linePitch="360"/>
        </w:sectPr>
      </w:pPr>
    </w:p>
    <w:p w:rsidR="00C23E8D" w:rsidRPr="00BD4A5F" w:rsidRDefault="00C23E8D" w:rsidP="00C23E8D">
      <w:pPr>
        <w:pStyle w:val="Default"/>
        <w:spacing w:line="480" w:lineRule="auto"/>
        <w:ind w:firstLine="720"/>
        <w:rPr>
          <w:rFonts w:ascii="Times New Roman" w:hAnsi="Times New Roman" w:cs="Times New Roman"/>
        </w:rPr>
      </w:pPr>
      <w:r w:rsidRPr="00BD4A5F">
        <w:rPr>
          <w:rFonts w:ascii="Times New Roman" w:hAnsi="Times New Roman" w:cs="Times New Roman"/>
        </w:rPr>
        <w:t>Section 1. Chapter 1 of title 15 of the administrative code of the city of New York is amended by adding a new section 15</w:t>
      </w:r>
      <w:r>
        <w:rPr>
          <w:rFonts w:ascii="Times New Roman" w:hAnsi="Times New Roman" w:cs="Times New Roman"/>
        </w:rPr>
        <w:t xml:space="preserve">-154 </w:t>
      </w:r>
      <w:r w:rsidRPr="00BD4A5F">
        <w:rPr>
          <w:rFonts w:ascii="Times New Roman" w:hAnsi="Times New Roman" w:cs="Times New Roman"/>
        </w:rPr>
        <w:t>to read as follows:</w:t>
      </w:r>
    </w:p>
    <w:p w:rsidR="00C23E8D" w:rsidRDefault="00C23E8D" w:rsidP="00C23E8D">
      <w:pPr>
        <w:spacing w:line="480" w:lineRule="auto"/>
        <w:jc w:val="both"/>
        <w:rPr>
          <w:u w:val="single"/>
        </w:rPr>
      </w:pPr>
      <w:r w:rsidRPr="00BD4A5F">
        <w:rPr>
          <w:u w:val="single"/>
        </w:rPr>
        <w:t>§ 15-15</w:t>
      </w:r>
      <w:r>
        <w:rPr>
          <w:u w:val="single"/>
        </w:rPr>
        <w:t>4</w:t>
      </w:r>
      <w:r w:rsidRPr="00BD4A5F">
        <w:rPr>
          <w:u w:val="single"/>
        </w:rPr>
        <w:t xml:space="preserve"> </w:t>
      </w:r>
      <w:r>
        <w:rPr>
          <w:u w:val="single"/>
        </w:rPr>
        <w:t>Report on e</w:t>
      </w:r>
      <w:r w:rsidRPr="00BD4A5F">
        <w:rPr>
          <w:u w:val="single"/>
        </w:rPr>
        <w:t>mergency</w:t>
      </w:r>
      <w:r>
        <w:rPr>
          <w:u w:val="single"/>
        </w:rPr>
        <w:t xml:space="preserve"> medical services units. a. Definition. As used in this section, the following term has the following meaning: </w:t>
      </w:r>
    </w:p>
    <w:p w:rsidR="00C23E8D" w:rsidRDefault="00C23E8D" w:rsidP="00C23E8D">
      <w:pPr>
        <w:spacing w:line="480" w:lineRule="auto"/>
        <w:jc w:val="both"/>
        <w:rPr>
          <w:u w:val="single"/>
        </w:rPr>
      </w:pPr>
      <w:r>
        <w:rPr>
          <w:u w:val="single"/>
        </w:rPr>
        <w:t>Emergency medical services unit. The term “emergency medical services unit” has the same meaning as set forth in section 15-137.</w:t>
      </w:r>
    </w:p>
    <w:p w:rsidR="00C23E8D" w:rsidRDefault="00C23E8D" w:rsidP="00C23E8D">
      <w:pPr>
        <w:spacing w:line="480" w:lineRule="auto"/>
        <w:jc w:val="both"/>
        <w:rPr>
          <w:u w:val="single"/>
        </w:rPr>
      </w:pPr>
      <w:r>
        <w:rPr>
          <w:u w:val="single"/>
        </w:rPr>
        <w:t>b. Report. No later than 6 months after the effective date of the local law that added this section, and monthly thereafter, the commissioner shall submit to the mayor and the speaker of the council, and post on the department’s website, a report regarding emergency medical services units. Such report shall include the following information for each day of the month preceding the month in which such report is due, disaggregated by emergency medical services unit type and borough:</w:t>
      </w:r>
    </w:p>
    <w:p w:rsidR="00C23E8D" w:rsidRDefault="00C23E8D" w:rsidP="00C23E8D">
      <w:pPr>
        <w:spacing w:line="480" w:lineRule="auto"/>
        <w:jc w:val="both"/>
        <w:rPr>
          <w:u w:val="single"/>
        </w:rPr>
      </w:pPr>
      <w:r>
        <w:rPr>
          <w:u w:val="single"/>
        </w:rPr>
        <w:t>1. The daily average number of emergency medical service units scheduled to respond to emergency calls; and</w:t>
      </w:r>
    </w:p>
    <w:p w:rsidR="00C23E8D" w:rsidRDefault="00C23E8D" w:rsidP="00C23E8D">
      <w:pPr>
        <w:spacing w:line="480" w:lineRule="auto"/>
        <w:jc w:val="both"/>
        <w:rPr>
          <w:u w:val="single"/>
        </w:rPr>
      </w:pPr>
      <w:r>
        <w:rPr>
          <w:u w:val="single"/>
        </w:rPr>
        <w:t xml:space="preserve">2. The daily average number of emergency medical services units that are unable to respond to emergency calls, disaggregated by the reason for such inability. </w:t>
      </w:r>
    </w:p>
    <w:p w:rsidR="00C23E8D" w:rsidRPr="00BD4A5F" w:rsidRDefault="00C23E8D" w:rsidP="00C23E8D">
      <w:pPr>
        <w:spacing w:line="480" w:lineRule="auto"/>
        <w:jc w:val="both"/>
        <w:rPr>
          <w:u w:val="single"/>
          <w:shd w:val="clear" w:color="auto" w:fill="FFFFFF"/>
        </w:rPr>
      </w:pPr>
      <w:r w:rsidRPr="00BD4A5F">
        <w:t xml:space="preserve">§ 2. This local law takes effect immediately. </w:t>
      </w:r>
    </w:p>
    <w:p w:rsidR="00C23E8D" w:rsidRPr="00BD4A5F" w:rsidRDefault="00C23E8D" w:rsidP="00C23E8D">
      <w:pPr>
        <w:jc w:val="both"/>
        <w:sectPr w:rsidR="00C23E8D" w:rsidRPr="00BD4A5F" w:rsidSect="00C23E8D">
          <w:type w:val="continuous"/>
          <w:pgSz w:w="12240" w:h="15840"/>
          <w:pgMar w:top="1440" w:right="1440" w:bottom="1440" w:left="1440" w:header="720" w:footer="720" w:gutter="0"/>
          <w:lnNumType w:countBy="1"/>
          <w:cols w:space="720"/>
          <w:titlePg/>
          <w:docGrid w:linePitch="360"/>
        </w:sect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Default="00C23E8D" w:rsidP="00C23E8D">
      <w:pPr>
        <w:spacing w:line="480" w:lineRule="auto"/>
        <w:jc w:val="both"/>
        <w:rPr>
          <w:sz w:val="20"/>
          <w:szCs w:val="20"/>
        </w:rPr>
      </w:pPr>
    </w:p>
    <w:p w:rsidR="00C23E8D" w:rsidRPr="00C23E8D" w:rsidRDefault="00C23E8D" w:rsidP="00C23E8D">
      <w:pPr>
        <w:spacing w:line="480" w:lineRule="auto"/>
        <w:jc w:val="center"/>
        <w:rPr>
          <w:color w:val="000000"/>
          <w:shd w:val="clear" w:color="auto" w:fill="FFFFFF"/>
        </w:rPr>
      </w:pPr>
      <w:r w:rsidRPr="00C23E8D">
        <w:rPr>
          <w:color w:val="000000"/>
          <w:shd w:val="clear" w:color="auto" w:fill="FFFFFF"/>
        </w:rPr>
        <w:t>Prop. Int. No. 1452-A</w:t>
      </w:r>
    </w:p>
    <w:p w:rsidR="00C23E8D" w:rsidRPr="00C23E8D" w:rsidRDefault="00C23E8D" w:rsidP="00C23E8D">
      <w:pPr>
        <w:spacing w:line="480" w:lineRule="auto"/>
        <w:jc w:val="both"/>
        <w:rPr>
          <w:color w:val="000000"/>
          <w:shd w:val="clear" w:color="auto" w:fill="FFFFFF"/>
        </w:rPr>
      </w:pPr>
    </w:p>
    <w:p w:rsidR="00C23E8D" w:rsidRPr="00C23E8D" w:rsidRDefault="00C23E8D" w:rsidP="00C23E8D">
      <w:pPr>
        <w:jc w:val="both"/>
        <w:rPr>
          <w:color w:val="000000"/>
          <w:shd w:val="clear" w:color="auto" w:fill="FFFFFF"/>
        </w:rPr>
      </w:pPr>
      <w:r w:rsidRPr="00C23E8D">
        <w:rPr>
          <w:color w:val="000000"/>
          <w:shd w:val="clear" w:color="auto" w:fill="FFFFFF"/>
        </w:rPr>
        <w:t>By Council Members Ariola, Morano, Paladino, De La Rosa, Brooks-Powers, Won, Gennaro, Menin, Lee, Schulman, Sanchez, Hanks, Ung and Stevens</w:t>
      </w:r>
    </w:p>
    <w:p w:rsidR="00C23E8D" w:rsidRPr="00C23E8D" w:rsidRDefault="00C23E8D" w:rsidP="00C23E8D">
      <w:pPr>
        <w:jc w:val="both"/>
        <w:rPr>
          <w:color w:val="000000"/>
          <w:shd w:val="clear" w:color="auto" w:fill="FFFFFF"/>
        </w:rPr>
      </w:pPr>
    </w:p>
    <w:p w:rsidR="00C23E8D" w:rsidRPr="00C23E8D" w:rsidRDefault="00C23E8D" w:rsidP="00C23E8D">
      <w:pPr>
        <w:jc w:val="both"/>
        <w:rPr>
          <w:vanish/>
          <w:color w:val="000000"/>
          <w:shd w:val="clear" w:color="auto" w:fill="FFFFFF"/>
        </w:rPr>
      </w:pPr>
      <w:r w:rsidRPr="00C23E8D">
        <w:rPr>
          <w:vanish/>
          <w:color w:val="000000"/>
          <w:shd w:val="clear" w:color="auto" w:fill="FFFFFF"/>
        </w:rPr>
        <w:t>..Title</w:t>
      </w:r>
    </w:p>
    <w:p w:rsidR="00C23E8D" w:rsidRPr="00C23E8D" w:rsidRDefault="00C23E8D" w:rsidP="00C23E8D">
      <w:pPr>
        <w:jc w:val="both"/>
        <w:rPr>
          <w:color w:val="000000"/>
          <w:shd w:val="clear" w:color="auto" w:fill="FFFFFF"/>
        </w:rPr>
      </w:pPr>
      <w:r w:rsidRPr="00C23E8D">
        <w:rPr>
          <w:color w:val="000000"/>
          <w:shd w:val="clear" w:color="auto" w:fill="FFFFFF"/>
        </w:rPr>
        <w:t>A Local Law to amend the administrative code of the city of New York, in relation to notice and provision to fire department personnel of firefighting personal protective equipment containing perfluoroalkyl and polyfluoroalkyl substance</w:t>
      </w:r>
      <w:r>
        <w:rPr>
          <w:color w:val="000000"/>
          <w:shd w:val="clear" w:color="auto" w:fill="FFFFFF"/>
        </w:rPr>
        <w:t>s</w:t>
      </w:r>
      <w:r w:rsidRPr="00C23E8D">
        <w:rPr>
          <w:vanish/>
          <w:color w:val="000000"/>
          <w:shd w:val="clear" w:color="auto" w:fill="FFFFFF"/>
        </w:rPr>
        <w:t>..Body</w:t>
      </w:r>
    </w:p>
    <w:p w:rsidR="00C23E8D" w:rsidRPr="00C23E8D" w:rsidRDefault="00C23E8D" w:rsidP="00C23E8D">
      <w:pPr>
        <w:spacing w:line="480" w:lineRule="auto"/>
        <w:jc w:val="both"/>
        <w:rPr>
          <w:color w:val="000000"/>
          <w:u w:val="single"/>
          <w:shd w:val="clear" w:color="auto" w:fill="FFFFFF"/>
        </w:rPr>
      </w:pPr>
    </w:p>
    <w:p w:rsidR="00C23E8D" w:rsidRPr="00C23E8D" w:rsidRDefault="00C23E8D" w:rsidP="00C23E8D">
      <w:pPr>
        <w:spacing w:line="480" w:lineRule="auto"/>
        <w:jc w:val="both"/>
        <w:rPr>
          <w:color w:val="000000"/>
          <w:shd w:val="clear" w:color="auto" w:fill="FFFFFF"/>
        </w:rPr>
      </w:pPr>
      <w:r w:rsidRPr="00C23E8D">
        <w:rPr>
          <w:color w:val="000000"/>
          <w:u w:val="single"/>
          <w:shd w:val="clear" w:color="auto" w:fill="FFFFFF"/>
        </w:rPr>
        <w:t>Be it enacted by the Council as follows:</w:t>
      </w:r>
    </w:p>
    <w:p w:rsidR="00C23E8D" w:rsidRPr="00C23E8D" w:rsidRDefault="00C23E8D" w:rsidP="00C23E8D">
      <w:pPr>
        <w:spacing w:line="480" w:lineRule="auto"/>
        <w:jc w:val="both"/>
        <w:rPr>
          <w:color w:val="000000"/>
          <w:shd w:val="clear" w:color="auto" w:fill="FFFFFF"/>
        </w:rPr>
        <w:sectPr w:rsidR="00C23E8D" w:rsidRPr="00C23E8D" w:rsidSect="00C23E8D">
          <w:pgSz w:w="12240" w:h="15840"/>
          <w:pgMar w:top="1440" w:right="1440" w:bottom="1440" w:left="1440" w:header="720" w:footer="720" w:gutter="0"/>
          <w:cols w:space="720"/>
        </w:sectPr>
      </w:pPr>
    </w:p>
    <w:p w:rsidR="00C23E8D" w:rsidRPr="00C23E8D" w:rsidRDefault="00C23E8D" w:rsidP="00C23E8D">
      <w:pPr>
        <w:spacing w:line="480" w:lineRule="auto"/>
        <w:jc w:val="both"/>
        <w:rPr>
          <w:color w:val="000000"/>
          <w:shd w:val="clear" w:color="auto" w:fill="FFFFFF"/>
        </w:rPr>
      </w:pPr>
      <w:r w:rsidRPr="00C23E8D">
        <w:rPr>
          <w:color w:val="000000"/>
          <w:shd w:val="clear" w:color="auto" w:fill="FFFFFF"/>
        </w:rPr>
        <w:t>Section 1. Chapter 1 of title 15 of the administrative code of the city of New York is amended by adding a new section 15-152 to read as follows: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15-152 Notice regarding and provision of firefighting personal protective equipment. a. Definitions. As used in this section, the following terms have the following meanings: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Firefighting personal protective equipment. The term “firefighting personal protective equipment” means any clothing designed, intended, or marketed to be worn by firefighting personnel in the performance of their duties, for use in firefighting and rescue activities, including but not limited to jackets, pants, shoes, gloves, helmets, and respiratory equipment.</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Intentionally added chemical. The term “intentionally added chemical” means a chemical in a product that serves an intended function or technical effect in the product or product component, including but not limited to perfluoroalkyl and polyfluoroalkyl substances within intentionally added chemicals and perfluoroalkyl and polyfluoroalkyl substances that are intentional breakdown products of an added chemical that also have a functional or technical effect in the product or product component.</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Perfluoroalkyl and polyfluoroalkyl substances. The term “perfluoroalkyl and polyfluoroalkyl substances” or “PFAS chemicals” means, for the purposes of firefighting agents and firefighting equipment, a class of fluorinated organic chemicals containing at least one fully fluorinated carbon.</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Personnel order. The term “personnel order” means an official bulletin issued by the commissioner that provides information pertaining to employees of the department, including but not limited to changes in duty, promotions, disciplinary actions, retirements, and deaths.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b. Notice. Beginning no later than 90 days after the effective date of the local law that added this subdivision, the commissioner shall, when providing firefighting personal protective equipment that the commissioner knows or reasonably should know contains perfluoroalkyl and polyfluoroalkyl substances to an employee of the department, provide written notice to such employee that such equipment contains perfluoroalkyl and polyfluoroalkyl substances.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c. Provision of equipment. The commissioner, to the maximum extent practicable, as determined by such commissioner, shall provide to employees of the department only components of firefighting personal protective equipment that such commissioner knows:</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1. Does not contain perfluoroalkyl and polyfluoroalkyl substances as intentionally added chemicals; and</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2. Does not contain perfluoroalkyl and polyfluoroalkyl substances at or above the level established by the department of environmental conservation by regulation pursuant to paragraph (c) of subdivision 5 of section 391-u of the general business law, as added by chapter 58 of the laws of 2025. </w:t>
      </w:r>
    </w:p>
    <w:p w:rsidR="00C23E8D" w:rsidRPr="00C23E8D" w:rsidRDefault="00C23E8D" w:rsidP="00C23E8D">
      <w:pPr>
        <w:spacing w:line="480" w:lineRule="auto"/>
        <w:jc w:val="both"/>
        <w:rPr>
          <w:color w:val="000000"/>
          <w:u w:val="single"/>
          <w:shd w:val="clear" w:color="auto" w:fill="FFFFFF"/>
        </w:rPr>
      </w:pPr>
      <w:r w:rsidRPr="00C23E8D">
        <w:rPr>
          <w:color w:val="000000"/>
          <w:u w:val="single"/>
          <w:shd w:val="clear" w:color="auto" w:fill="FFFFFF"/>
        </w:rPr>
        <w:t xml:space="preserve">d. Compliance. The commissioner shall list each instance of such commissioner’s failure to comply with subdivision b or c of this section in each personnel order issued subsequent to such failure, until the commissioner takes corrective action by: (i) providing written notice to an employee of the department that personal protective equipment such employee received contains perfluoroalkyl and polyfluoroalkyl substances, where such employee did not receive such notice at the time of receiving such equipment in violation of subdivision b of this section; or (ii) providing a component of personal protective equipment to an employee of the department that does not contain perfluoroalkyl and polyfluoroalkyl substances in accordance with paragraphs 1 and 2 of subdivision c of this section, where such employee previously received such component in violation of such subdivision.    </w:t>
      </w:r>
    </w:p>
    <w:p w:rsidR="00C23E8D" w:rsidRPr="00C23E8D" w:rsidRDefault="00C23E8D" w:rsidP="00C23E8D">
      <w:pPr>
        <w:spacing w:line="480" w:lineRule="auto"/>
        <w:jc w:val="both"/>
        <w:rPr>
          <w:color w:val="000000"/>
          <w:u w:val="single"/>
          <w:shd w:val="clear" w:color="auto" w:fill="FFFFFF"/>
        </w:rPr>
      </w:pPr>
      <w:r w:rsidRPr="00C23E8D">
        <w:rPr>
          <w:color w:val="000000"/>
          <w:shd w:val="clear" w:color="auto" w:fill="FFFFFF"/>
        </w:rPr>
        <w:t xml:space="preserve">§ 2. This local law takes effect immediately, except that subdivision c of section 15-151 of the administrative code of the city of New York, as added by section one of this local law, takes effect on January 1, 2028, or on a different date prescribed by the New York state legislature for commencement of the prohibition set forth in paragraph (c) of subdivision 5 of section 391-u of the general business law with respect to any particular component of firefighting personal protective equipment. </w:t>
      </w:r>
    </w:p>
    <w:p w:rsidR="00C23E8D" w:rsidRPr="00C23E8D" w:rsidRDefault="00C23E8D" w:rsidP="00C23E8D">
      <w:pPr>
        <w:spacing w:line="480" w:lineRule="auto"/>
        <w:jc w:val="both"/>
        <w:rPr>
          <w:color w:val="000000"/>
          <w:shd w:val="clear" w:color="auto" w:fill="FFFFFF"/>
        </w:rPr>
        <w:sectPr w:rsidR="00C23E8D" w:rsidRPr="00C23E8D" w:rsidSect="00C23E8D">
          <w:type w:val="continuous"/>
          <w:pgSz w:w="12240" w:h="15840"/>
          <w:pgMar w:top="1440" w:right="1440" w:bottom="1440" w:left="1440" w:header="720" w:footer="720" w:gutter="0"/>
          <w:lnNumType w:countBy="1"/>
          <w:cols w:space="720"/>
        </w:sectPr>
      </w:pPr>
    </w:p>
    <w:p w:rsidR="00C23E8D" w:rsidRPr="00C23E8D" w:rsidRDefault="00C23E8D" w:rsidP="00C23E8D">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Default="00C23E8D" w:rsidP="00CE46E7">
      <w:pPr>
        <w:spacing w:line="480" w:lineRule="auto"/>
        <w:jc w:val="both"/>
        <w:rPr>
          <w:color w:val="000000"/>
          <w:shd w:val="clear" w:color="auto" w:fill="FFFFFF"/>
        </w:rPr>
      </w:pPr>
    </w:p>
    <w:p w:rsidR="00C23E8D" w:rsidRPr="00CB349E" w:rsidRDefault="00C23E8D" w:rsidP="00C23E8D">
      <w:pPr>
        <w:jc w:val="center"/>
      </w:pPr>
      <w:r>
        <w:t xml:space="preserve">Prop. </w:t>
      </w:r>
      <w:r w:rsidRPr="00CB349E">
        <w:t>Int. No. 1453</w:t>
      </w:r>
      <w:r>
        <w:t>-A</w:t>
      </w:r>
    </w:p>
    <w:p w:rsidR="00C23E8D" w:rsidRPr="00CB349E" w:rsidRDefault="00C23E8D" w:rsidP="00C23E8D">
      <w:pPr>
        <w:jc w:val="center"/>
      </w:pPr>
    </w:p>
    <w:p w:rsidR="00C23E8D" w:rsidRDefault="00C23E8D" w:rsidP="00C23E8D">
      <w:pPr>
        <w:jc w:val="both"/>
        <w:rPr>
          <w:rFonts w:eastAsia="Calibri"/>
        </w:rPr>
      </w:pPr>
      <w:r>
        <w:rPr>
          <w:rFonts w:eastAsia="Calibri"/>
        </w:rPr>
        <w:t>By Council Members Ariola, Morano, Paladino, De La Rosa, Brooks-Powers, Won, Gennaro, Menin, Lee, Sanchez, Hanks, Ung and Stevens</w:t>
      </w:r>
    </w:p>
    <w:p w:rsidR="00C23E8D" w:rsidRPr="00CB349E" w:rsidRDefault="00C23E8D" w:rsidP="00C23E8D">
      <w:pPr>
        <w:jc w:val="both"/>
      </w:pPr>
    </w:p>
    <w:p w:rsidR="00C23E8D" w:rsidRPr="00CB349E" w:rsidRDefault="00C23E8D" w:rsidP="00C23E8D">
      <w:pPr>
        <w:jc w:val="both"/>
        <w:rPr>
          <w:vanish/>
        </w:rPr>
      </w:pPr>
      <w:r w:rsidRPr="00CB349E">
        <w:rPr>
          <w:vanish/>
        </w:rPr>
        <w:t>..Title</w:t>
      </w:r>
    </w:p>
    <w:p w:rsidR="00C23E8D" w:rsidRPr="00CB349E" w:rsidRDefault="00C23E8D" w:rsidP="00C23E8D">
      <w:pPr>
        <w:jc w:val="both"/>
      </w:pPr>
      <w:r w:rsidRPr="00CB349E">
        <w:t>A Local Law in relation to a collection, exchange, and disposal program for firefighting personal protective equipment containing perfluoroalkyl and polyfluoroalkyl substances and reporting on such program</w:t>
      </w:r>
    </w:p>
    <w:p w:rsidR="00C23E8D" w:rsidRPr="00CB349E" w:rsidRDefault="00C23E8D" w:rsidP="00C23E8D">
      <w:pPr>
        <w:jc w:val="both"/>
        <w:rPr>
          <w:vanish/>
        </w:rPr>
      </w:pPr>
      <w:r w:rsidRPr="00CB349E">
        <w:rPr>
          <w:vanish/>
        </w:rPr>
        <w:t>..Body</w:t>
      </w:r>
    </w:p>
    <w:p w:rsidR="00C23E8D" w:rsidRPr="00CB349E" w:rsidRDefault="00C23E8D" w:rsidP="00C23E8D">
      <w:pPr>
        <w:jc w:val="both"/>
        <w:rPr>
          <w:u w:val="single"/>
        </w:rPr>
      </w:pPr>
    </w:p>
    <w:p w:rsidR="00C23E8D" w:rsidRDefault="00C23E8D" w:rsidP="00C23E8D">
      <w:pPr>
        <w:spacing w:line="480" w:lineRule="auto"/>
        <w:jc w:val="both"/>
      </w:pPr>
      <w:r w:rsidRPr="00CB349E">
        <w:rPr>
          <w:u w:val="single"/>
        </w:rPr>
        <w:t>Be it enacted by the Council as follows:</w:t>
      </w:r>
    </w:p>
    <w:p w:rsidR="00C23E8D" w:rsidRDefault="00C23E8D" w:rsidP="00C23E8D">
      <w:pPr>
        <w:spacing w:line="480" w:lineRule="auto"/>
        <w:jc w:val="both"/>
      </w:pPr>
      <w:r>
        <w:t xml:space="preserve">Section 1. Collection, exchange, and disposal program for firefighting personal protective equipment containing perfluoroalkyl and polyfluoroalkyl substances. </w:t>
      </w:r>
      <w:r w:rsidRPr="006B5DCC">
        <w:t xml:space="preserve">a. Definitions. </w:t>
      </w:r>
      <w:r>
        <w:t>For purposes of this local law, the following terms have the following meanings:</w:t>
      </w:r>
    </w:p>
    <w:p w:rsidR="00C23E8D" w:rsidRDefault="00C23E8D" w:rsidP="00C23E8D">
      <w:pPr>
        <w:spacing w:line="480" w:lineRule="auto"/>
        <w:jc w:val="both"/>
      </w:pPr>
      <w:r>
        <w:t>Agency. The term “agency” has the same meaning as set forth in section 1150 of the New York city charter.</w:t>
      </w:r>
    </w:p>
    <w:p w:rsidR="00C23E8D" w:rsidRDefault="00C23E8D" w:rsidP="00C23E8D">
      <w:pPr>
        <w:spacing w:line="480" w:lineRule="auto"/>
        <w:jc w:val="both"/>
      </w:pPr>
      <w:r>
        <w:t xml:space="preserve">Firefighting personal protective equipment. The term “firefighting personal protective equipment” means any clothing designed, intended, or marketed to be worn by firefighting personnel in the performance of their duties, for use in firefighting and rescue activities, including but not limited to jackets, pants, shoes, gloves, helmets, and respiratory equipment.  </w:t>
      </w:r>
    </w:p>
    <w:p w:rsidR="00C23E8D" w:rsidRPr="00236F3C" w:rsidRDefault="00C23E8D" w:rsidP="00C23E8D">
      <w:pPr>
        <w:spacing w:line="480" w:lineRule="auto"/>
        <w:jc w:val="both"/>
      </w:pPr>
      <w:r w:rsidRPr="00CA2334">
        <w:t>Intentionally added chemical. The term “intentionally added chemical” means a chemical in a product that serves an intended function or technical effect in the product or product component, including but not limited to perfluoroalkyl and polyfluoroalkyl substances within intentionally added chemicals and perfluoroalkyl and polyfluoroalkyl substances that are intentional breakdown products of an added chemical that also have a functional or technical effect in the product or product component.</w:t>
      </w:r>
    </w:p>
    <w:p w:rsidR="00C23E8D" w:rsidRPr="006B5DCC" w:rsidRDefault="00C23E8D" w:rsidP="00C23E8D">
      <w:pPr>
        <w:spacing w:line="480" w:lineRule="auto"/>
        <w:jc w:val="both"/>
      </w:pPr>
      <w:r>
        <w:t>P</w:t>
      </w:r>
      <w:r w:rsidRPr="004F5942">
        <w:t>erfluoroalkyl and polyfluoroalkyl substances</w:t>
      </w:r>
      <w:r>
        <w:t>. T</w:t>
      </w:r>
      <w:r w:rsidRPr="006B5DCC">
        <w:t xml:space="preserve">he term “perfluoroalkyl and polyfluoroalkyl substances” </w:t>
      </w:r>
      <w:r w:rsidRPr="00AA1A3B">
        <w:t xml:space="preserve">or “PFAS chemicals” </w:t>
      </w:r>
      <w:r w:rsidRPr="006B5DCC">
        <w:t>means</w:t>
      </w:r>
      <w:r>
        <w:t xml:space="preserve">, </w:t>
      </w:r>
      <w:r w:rsidRPr="00AA1A3B">
        <w:t>for the purposes of firefighting agents and firefighting equipment</w:t>
      </w:r>
      <w:r>
        <w:t xml:space="preserve">, </w:t>
      </w:r>
      <w:r w:rsidRPr="006B5DCC">
        <w:t xml:space="preserve">a class of fluorinated organic chemicals containing at least one </w:t>
      </w:r>
      <w:r>
        <w:t xml:space="preserve">fully </w:t>
      </w:r>
      <w:r w:rsidRPr="006B5DCC">
        <w:t>fluorinated carbon.</w:t>
      </w:r>
    </w:p>
    <w:p w:rsidR="00C23E8D" w:rsidRDefault="00C23E8D" w:rsidP="00C23E8D">
      <w:pPr>
        <w:spacing w:line="480" w:lineRule="auto"/>
        <w:jc w:val="both"/>
      </w:pPr>
      <w:r w:rsidRPr="006B5DCC">
        <w:t>b.</w:t>
      </w:r>
      <w:r>
        <w:t xml:space="preserve"> Program established.</w:t>
      </w:r>
      <w:r w:rsidRPr="006B5DCC">
        <w:t xml:space="preserve"> </w:t>
      </w:r>
      <w:r>
        <w:t xml:space="preserve">1. Collection. The fire commissioner </w:t>
      </w:r>
      <w:r w:rsidRPr="006B5DCC">
        <w:t xml:space="preserve">shall </w:t>
      </w:r>
      <w:r>
        <w:t>establish</w:t>
      </w:r>
      <w:r w:rsidRPr="006B5DCC">
        <w:t xml:space="preserve"> a</w:t>
      </w:r>
      <w:r>
        <w:t xml:space="preserve"> program to collect firefighting</w:t>
      </w:r>
      <w:r w:rsidRPr="006B5DCC">
        <w:t xml:space="preserve"> personal protective equipment </w:t>
      </w:r>
      <w:r>
        <w:t xml:space="preserve">from employees of the fire department that </w:t>
      </w:r>
      <w:r w:rsidRPr="00FA636A">
        <w:t>the commissioner knows or reasonably should know contains perfluoroalkyl and polyfluoroalkyl substances</w:t>
      </w:r>
      <w:r w:rsidRPr="00810818">
        <w:t xml:space="preserve">. </w:t>
      </w:r>
    </w:p>
    <w:p w:rsidR="00C23E8D" w:rsidRPr="006B5DCC" w:rsidRDefault="00C23E8D" w:rsidP="00C23E8D">
      <w:pPr>
        <w:spacing w:line="480" w:lineRule="auto"/>
        <w:jc w:val="both"/>
      </w:pPr>
      <w:r>
        <w:t>2. Exchange. To the maximum extent practicable as determined by the fire commissioner, the fire commissioner</w:t>
      </w:r>
      <w:r w:rsidRPr="006B5DCC">
        <w:t xml:space="preserve"> shall </w:t>
      </w:r>
      <w:r>
        <w:t>ensure that</w:t>
      </w:r>
      <w:r w:rsidRPr="006B5DCC">
        <w:t xml:space="preserve"> </w:t>
      </w:r>
      <w:r>
        <w:t>an employee of the fire department that provides firefighting personal protective equipment for collection through the program established under this subdivision</w:t>
      </w:r>
      <w:r w:rsidRPr="006B5DCC">
        <w:t xml:space="preserve"> </w:t>
      </w:r>
      <w:r>
        <w:t xml:space="preserve">is able </w:t>
      </w:r>
      <w:r w:rsidRPr="006B5DCC">
        <w:t xml:space="preserve">to </w:t>
      </w:r>
      <w:r>
        <w:t>exchange such</w:t>
      </w:r>
      <w:r w:rsidRPr="006B5DCC">
        <w:t xml:space="preserve"> equipment for </w:t>
      </w:r>
      <w:r>
        <w:t xml:space="preserve">firefighting personal protective </w:t>
      </w:r>
      <w:r w:rsidRPr="006B5DCC">
        <w:t>equipment that</w:t>
      </w:r>
      <w:r>
        <w:t xml:space="preserve"> the fire commissioner knows</w:t>
      </w:r>
      <w:r w:rsidRPr="006B5DCC">
        <w:t xml:space="preserve"> does not contain </w:t>
      </w:r>
      <w:bookmarkStart w:id="1" w:name="_Hlk206597870"/>
      <w:r w:rsidRPr="006B5DCC">
        <w:t xml:space="preserve">perfluoroalkyl and polyfluoroalkyl substances </w:t>
      </w:r>
      <w:r>
        <w:t xml:space="preserve">as intentionally added chemicals and does not contain perfluoroalkyl and polyfluoroalkyl substances at or above a level established by the </w:t>
      </w:r>
      <w:r w:rsidRPr="00BD4707">
        <w:t xml:space="preserve">department of environmental conservation </w:t>
      </w:r>
      <w:bookmarkEnd w:id="1"/>
      <w:r w:rsidRPr="00BD4707">
        <w:t>by regulation pursuant to paragraph</w:t>
      </w:r>
      <w:r>
        <w:t xml:space="preserve"> (c) of subdivision 5 of section 391-u of the general business law, as added by chapter 58 of the laws of 2025</w:t>
      </w:r>
      <w:r w:rsidRPr="006B5DCC">
        <w:t>.</w:t>
      </w:r>
    </w:p>
    <w:p w:rsidR="00C23E8D" w:rsidRDefault="00C23E8D" w:rsidP="00C23E8D">
      <w:pPr>
        <w:spacing w:line="480" w:lineRule="auto"/>
        <w:jc w:val="both"/>
      </w:pPr>
      <w:r>
        <w:t>3</w:t>
      </w:r>
      <w:r w:rsidRPr="006B5DCC">
        <w:t xml:space="preserve">. </w:t>
      </w:r>
      <w:r>
        <w:t>Disposal. The fire commissioner or an authorized vendor shall</w:t>
      </w:r>
      <w:r w:rsidRPr="006B5DCC">
        <w:t xml:space="preserve"> </w:t>
      </w:r>
      <w:r>
        <w:t>make efforts</w:t>
      </w:r>
      <w:r w:rsidRPr="006B5DCC">
        <w:t xml:space="preserve"> to d</w:t>
      </w:r>
      <w:r>
        <w:t>ispose of firefighting</w:t>
      </w:r>
      <w:r w:rsidRPr="006B5DCC">
        <w:t xml:space="preserve"> personal protective equipment collected </w:t>
      </w:r>
      <w:r>
        <w:t>through the program established under</w:t>
      </w:r>
      <w:r w:rsidRPr="006B5DCC">
        <w:t xml:space="preserve"> </w:t>
      </w:r>
      <w:r>
        <w:t>this subdivision in accordance with all applicable federal, state, and local regulations</w:t>
      </w:r>
      <w:r w:rsidRPr="006B5DCC">
        <w:t xml:space="preserve">. </w:t>
      </w:r>
    </w:p>
    <w:p w:rsidR="00C23E8D" w:rsidRPr="006B5DCC" w:rsidRDefault="00C23E8D" w:rsidP="00C23E8D">
      <w:pPr>
        <w:spacing w:line="480" w:lineRule="auto"/>
        <w:jc w:val="both"/>
      </w:pPr>
      <w:r>
        <w:t>c</w:t>
      </w:r>
      <w:r w:rsidRPr="006B5DCC">
        <w:t xml:space="preserve">. </w:t>
      </w:r>
      <w:r>
        <w:t xml:space="preserve">Implementation. The program established under subdivision b of this section shall commence on January 1, 2028, or on a different date prescribed by the New York state legislature for commencement of the prohibition set forth in paragraph (c) of subdivision 5 of section 391-u of the general business law with respect to any particular component of firefighting personal protective equipment. </w:t>
      </w:r>
      <w:r w:rsidRPr="00810818">
        <w:t xml:space="preserve">The duration of such program shall </w:t>
      </w:r>
      <w:r>
        <w:t xml:space="preserve">continue for the useful life, as determined by the fire commissioner, of any component of firefighting personal protective equipment for which notice was required pursuant to subdivision b of section 15-151 of the administrative code of the city of new York, as added by a local law of the city of New York for the year 2025, relating to notice and provision of firefighting personnel of firefighting personal protective equipment containing perfluoroalkyl and polyfluoroalkyl substances, as proposed in introduction 1452. </w:t>
      </w:r>
    </w:p>
    <w:p w:rsidR="00C23E8D" w:rsidRPr="006B5DCC" w:rsidRDefault="00C23E8D" w:rsidP="00C23E8D">
      <w:pPr>
        <w:spacing w:line="480" w:lineRule="auto"/>
        <w:jc w:val="both"/>
      </w:pPr>
      <w:r>
        <w:t>d</w:t>
      </w:r>
      <w:r w:rsidRPr="006B5DCC">
        <w:t xml:space="preserve">. </w:t>
      </w:r>
      <w:r>
        <w:t xml:space="preserve">Report. </w:t>
      </w:r>
      <w:r w:rsidRPr="006B5DCC">
        <w:t xml:space="preserve">No later than 1 year after the </w:t>
      </w:r>
      <w:r>
        <w:t xml:space="preserve">first </w:t>
      </w:r>
      <w:r w:rsidRPr="006B5DCC">
        <w:t xml:space="preserve">commencement </w:t>
      </w:r>
      <w:r>
        <w:t xml:space="preserve">date </w:t>
      </w:r>
      <w:r w:rsidRPr="006B5DCC">
        <w:t xml:space="preserve">of the program </w:t>
      </w:r>
      <w:r>
        <w:t>established</w:t>
      </w:r>
      <w:r w:rsidRPr="006B5DCC">
        <w:t xml:space="preserve"> </w:t>
      </w:r>
      <w:r>
        <w:t>under</w:t>
      </w:r>
      <w:r w:rsidRPr="006B5DCC">
        <w:t xml:space="preserve"> subdivision b of this section, and annually thereafter</w:t>
      </w:r>
      <w:r>
        <w:t xml:space="preserve"> for the total duration of such program, the fire commissioner </w:t>
      </w:r>
      <w:r w:rsidRPr="006B5DCC">
        <w:t xml:space="preserve">shall submit to the mayor and the speaker of the council, and post on </w:t>
      </w:r>
      <w:r>
        <w:t>its</w:t>
      </w:r>
      <w:r w:rsidRPr="006B5DCC">
        <w:t xml:space="preserve"> website, a report regarding the firefight</w:t>
      </w:r>
      <w:r>
        <w:t>ing</w:t>
      </w:r>
      <w:r w:rsidRPr="006B5DCC">
        <w:t xml:space="preserve"> personal protective equipment collected</w:t>
      </w:r>
      <w:r>
        <w:t xml:space="preserve"> through such program</w:t>
      </w:r>
      <w:r w:rsidRPr="006B5DCC">
        <w:t>. The report shall include</w:t>
      </w:r>
      <w:r>
        <w:t>, at a minimum,</w:t>
      </w:r>
      <w:r w:rsidRPr="006B5DCC">
        <w:t xml:space="preserve"> the following information</w:t>
      </w:r>
      <w:r>
        <w:t xml:space="preserve"> for the previous 12 months</w:t>
      </w:r>
      <w:r w:rsidRPr="006B5DCC">
        <w:t>:</w:t>
      </w:r>
    </w:p>
    <w:p w:rsidR="00C23E8D" w:rsidRDefault="00C23E8D" w:rsidP="00C23E8D">
      <w:pPr>
        <w:spacing w:line="480" w:lineRule="auto"/>
        <w:jc w:val="both"/>
      </w:pPr>
      <w:r w:rsidRPr="006B5DCC">
        <w:t>1. The</w:t>
      </w:r>
      <w:r>
        <w:t xml:space="preserve"> total number of components of firefighting personal protective equipment collected</w:t>
      </w:r>
      <w:r w:rsidRPr="006B5DCC">
        <w:t>;</w:t>
      </w:r>
    </w:p>
    <w:p w:rsidR="00C23E8D" w:rsidRDefault="00C23E8D" w:rsidP="00C23E8D">
      <w:pPr>
        <w:spacing w:line="480" w:lineRule="auto"/>
        <w:jc w:val="both"/>
      </w:pPr>
      <w:r w:rsidRPr="006B5DCC">
        <w:t>2. T</w:t>
      </w:r>
      <w:r>
        <w:t>he t</w:t>
      </w:r>
      <w:r w:rsidRPr="006B5DCC">
        <w:t>ype</w:t>
      </w:r>
      <w:r>
        <w:t>s</w:t>
      </w:r>
      <w:r w:rsidRPr="006B5DCC">
        <w:t xml:space="preserve"> of </w:t>
      </w:r>
      <w:r>
        <w:t xml:space="preserve">components of </w:t>
      </w:r>
      <w:r w:rsidRPr="006B5DCC">
        <w:t>firefight</w:t>
      </w:r>
      <w:r>
        <w:t>ing</w:t>
      </w:r>
      <w:r w:rsidRPr="006B5DCC">
        <w:t xml:space="preserve"> personal protective equipment collected</w:t>
      </w:r>
      <w:r>
        <w:t xml:space="preserve"> and the number of each type of component collected</w:t>
      </w:r>
      <w:r w:rsidRPr="006B5DCC">
        <w:t>;</w:t>
      </w:r>
    </w:p>
    <w:p w:rsidR="00C23E8D" w:rsidRPr="006B5DCC" w:rsidRDefault="00C23E8D" w:rsidP="00C23E8D">
      <w:pPr>
        <w:spacing w:line="480" w:lineRule="auto"/>
        <w:jc w:val="both"/>
      </w:pPr>
      <w:r>
        <w:t>3. The remaining number of components of firefighting personal protective equipment issued to employees of the fire department prior to January 1, 2028, or a different date prescribed by the New York state legislature for commencement of the prohibition set forth in paragraph (c) of subdivision 5 of section 391-u of the general business law with respect</w:t>
      </w:r>
      <w:r w:rsidRPr="0082509C">
        <w:t xml:space="preserve"> </w:t>
      </w:r>
      <w:r>
        <w:t>to</w:t>
      </w:r>
      <w:r w:rsidRPr="0082509C">
        <w:t xml:space="preserve"> any particular component of firefighting personal protective equipment</w:t>
      </w:r>
      <w:r>
        <w:t>, to be collected;</w:t>
      </w:r>
    </w:p>
    <w:p w:rsidR="00C23E8D" w:rsidRPr="006B5DCC" w:rsidRDefault="00C23E8D" w:rsidP="00C23E8D">
      <w:pPr>
        <w:spacing w:line="480" w:lineRule="auto"/>
        <w:jc w:val="both"/>
      </w:pPr>
      <w:r>
        <w:t>4</w:t>
      </w:r>
      <w:r w:rsidRPr="006B5DCC">
        <w:t xml:space="preserve">. The </w:t>
      </w:r>
      <w:r>
        <w:t>number of instances in which an employee of the fire department attempted an exchange under paragraph 2 of subdivision b of this section and the number of instances in which such an exchange was accomplished</w:t>
      </w:r>
      <w:r w:rsidRPr="006B5DCC">
        <w:t>;</w:t>
      </w:r>
      <w:r>
        <w:t xml:space="preserve"> and</w:t>
      </w:r>
    </w:p>
    <w:p w:rsidR="00C23E8D" w:rsidRPr="006B5DCC" w:rsidRDefault="00C23E8D" w:rsidP="00C23E8D">
      <w:pPr>
        <w:spacing w:line="480" w:lineRule="auto"/>
        <w:jc w:val="both"/>
      </w:pPr>
      <w:r>
        <w:t>5</w:t>
      </w:r>
      <w:r w:rsidRPr="006B5DCC">
        <w:t xml:space="preserve">. The </w:t>
      </w:r>
      <w:r>
        <w:t>number of components of firefighting personal protective equipment disposed of under paragraph 3 of subdivision b of this section and a summary of the methods used for such disposal.</w:t>
      </w:r>
    </w:p>
    <w:p w:rsidR="00C23E8D" w:rsidRPr="00B30245" w:rsidRDefault="00C23E8D" w:rsidP="00CE46E7">
      <w:pPr>
        <w:spacing w:line="480" w:lineRule="auto"/>
        <w:jc w:val="both"/>
        <w:rPr>
          <w:color w:val="000000"/>
          <w:shd w:val="clear" w:color="auto" w:fill="FFFFFF"/>
        </w:rPr>
      </w:pPr>
      <w:r>
        <w:t>§ 2. This local law takes effect immediately, except that subdivision b of section one of this local law takes effect on January 1 2028, or on a different date prescribed by the New York state legislature for commencement of the prohibition set forth in paragraph (c) of subdivision 5 of section 391-u of the general business law with respect</w:t>
      </w:r>
      <w:r w:rsidRPr="0082509C">
        <w:t xml:space="preserve"> </w:t>
      </w:r>
      <w:r>
        <w:t>to</w:t>
      </w:r>
      <w:r w:rsidRPr="0082509C">
        <w:t xml:space="preserve"> any particular component of firefighting personal protective equipment</w:t>
      </w:r>
      <w:r>
        <w:t xml:space="preserve">. </w:t>
      </w:r>
    </w:p>
    <w:sectPr w:rsidR="00C23E8D" w:rsidRPr="00B30245" w:rsidSect="00B30245">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5A7" w:rsidRDefault="000C55A7" w:rsidP="00BD3B1D">
      <w:r>
        <w:separator/>
      </w:r>
    </w:p>
  </w:endnote>
  <w:endnote w:type="continuationSeparator" w:id="0">
    <w:p w:rsidR="000C55A7" w:rsidRDefault="000C55A7" w:rsidP="00BD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sidR="008B473E">
      <w:rPr>
        <w:noProof/>
      </w:rPr>
      <w:t>10</w:t>
    </w:r>
    <w:r>
      <w:rPr>
        <w:noProof/>
      </w:rPr>
      <w:fldChar w:fldCharType="end"/>
    </w:r>
  </w:p>
  <w:p w:rsidR="002B1A46" w:rsidRDefault="002B1A4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sidR="00C20D6B">
      <w:rPr>
        <w:noProof/>
      </w:rPr>
      <w:t>1</w:t>
    </w:r>
    <w:r>
      <w:rPr>
        <w:noProof/>
      </w:rPr>
      <w:fldChar w:fldCharType="end"/>
    </w:r>
  </w:p>
  <w:p w:rsidR="002B1A46" w:rsidRDefault="002B1A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E8D" w:rsidRDefault="00C23E8D">
    <w:pPr>
      <w:pStyle w:val="Footer"/>
      <w:jc w:val="center"/>
    </w:pPr>
    <w:r>
      <w:fldChar w:fldCharType="begin"/>
    </w:r>
    <w:r>
      <w:instrText xml:space="preserve"> PAGE   \* MERGEFORMAT </w:instrText>
    </w:r>
    <w:r>
      <w:fldChar w:fldCharType="separate"/>
    </w:r>
    <w:r>
      <w:rPr>
        <w:noProof/>
      </w:rPr>
      <w:t>1</w:t>
    </w:r>
    <w:r>
      <w:rPr>
        <w:noProof/>
      </w:rPr>
      <w:fldChar w:fldCharType="end"/>
    </w:r>
  </w:p>
  <w:p w:rsidR="00C23E8D" w:rsidRDefault="00C23E8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E8D" w:rsidRDefault="00C23E8D">
    <w:pPr>
      <w:pStyle w:val="Footer"/>
      <w:jc w:val="center"/>
    </w:pPr>
    <w:r>
      <w:fldChar w:fldCharType="begin"/>
    </w:r>
    <w:r>
      <w:instrText xml:space="preserve"> PAGE   \* MERGEFORMAT </w:instrText>
    </w:r>
    <w:r>
      <w:fldChar w:fldCharType="separate"/>
    </w:r>
    <w:r>
      <w:rPr>
        <w:noProof/>
      </w:rPr>
      <w:t>2</w:t>
    </w:r>
    <w:r>
      <w:rPr>
        <w:noProof/>
      </w:rPr>
      <w:fldChar w:fldCharType="end"/>
    </w:r>
  </w:p>
  <w:p w:rsidR="00C23E8D" w:rsidRDefault="00C23E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1F7" w:rsidRDefault="008451F7">
    <w:pPr>
      <w:pStyle w:val="Footer"/>
      <w:jc w:val="center"/>
    </w:pPr>
    <w:r>
      <w:fldChar w:fldCharType="begin"/>
    </w:r>
    <w:r>
      <w:instrText xml:space="preserve"> PAGE   \* MERGEFORMAT </w:instrText>
    </w:r>
    <w:r>
      <w:fldChar w:fldCharType="separate"/>
    </w:r>
    <w:r w:rsidR="008B473E">
      <w:rPr>
        <w:noProof/>
      </w:rPr>
      <w:t>35</w:t>
    </w:r>
    <w:r>
      <w:rPr>
        <w:noProof/>
      </w:rPr>
      <w:fldChar w:fldCharType="end"/>
    </w:r>
  </w:p>
  <w:p w:rsidR="008451F7" w:rsidRDefault="0084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5A7" w:rsidRDefault="000C55A7" w:rsidP="00BD3B1D">
      <w:r>
        <w:separator/>
      </w:r>
    </w:p>
  </w:footnote>
  <w:footnote w:type="continuationSeparator" w:id="0">
    <w:p w:rsidR="000C55A7" w:rsidRDefault="000C55A7" w:rsidP="00BD3B1D">
      <w:r>
        <w:continuationSeparator/>
      </w:r>
    </w:p>
  </w:footnote>
  <w:footnote w:id="1">
    <w:p w:rsidR="00524130" w:rsidRPr="00EF4CA3" w:rsidRDefault="00524130" w:rsidP="00EF4CA3">
      <w:pPr>
        <w:pStyle w:val="FootnoteText"/>
      </w:pPr>
      <w:r w:rsidRPr="00EF4CA3">
        <w:rPr>
          <w:rStyle w:val="FootnoteReference"/>
        </w:rPr>
        <w:footnoteRef/>
      </w:r>
      <w:r w:rsidRPr="00EF4CA3">
        <w:t xml:space="preserve"> Testimony provided by FDNY at a November 1, 2024, hearing of the Committee on Fire and Emergency Management. Transcript is available at: </w:t>
      </w:r>
      <w:hyperlink r:id="rId1" w:history="1">
        <w:r w:rsidRPr="00EF4CA3">
          <w:rPr>
            <w:rStyle w:val="Hyperlink"/>
          </w:rPr>
          <w:t>https://legistar.council.nyc.gov/LegislationDetail.aspx?ID=6895006&amp;GUID=FFD0338C-C541-44D3-92F1-4D598E79701E&amp;Options=&amp;Search=</w:t>
        </w:r>
      </w:hyperlink>
      <w:r w:rsidRPr="00EF4CA3">
        <w:t xml:space="preserve">.  </w:t>
      </w:r>
    </w:p>
  </w:footnote>
  <w:footnote w:id="2">
    <w:p w:rsidR="00792A1F" w:rsidRPr="00EF4CA3" w:rsidRDefault="00792A1F" w:rsidP="00EF4CA3">
      <w:pPr>
        <w:pStyle w:val="FootnoteText"/>
      </w:pPr>
      <w:r w:rsidRPr="00EF4CA3">
        <w:rPr>
          <w:rStyle w:val="FootnoteReference"/>
        </w:rPr>
        <w:footnoteRef/>
      </w:r>
      <w:r w:rsidRPr="00EF4CA3">
        <w:t xml:space="preserve"> </w:t>
      </w:r>
      <w:r w:rsidR="00524130" w:rsidRPr="00EF4CA3">
        <w:rPr>
          <w:i/>
          <w:iCs/>
        </w:rPr>
        <w:t>Id</w:t>
      </w:r>
      <w:r w:rsidR="00524130" w:rsidRPr="00EF4CA3">
        <w:t>.</w:t>
      </w:r>
      <w:r w:rsidRPr="00EF4CA3">
        <w:t xml:space="preserve">  </w:t>
      </w:r>
    </w:p>
  </w:footnote>
  <w:footnote w:id="3">
    <w:p w:rsidR="00F83704" w:rsidRDefault="00F83704" w:rsidP="00F83704">
      <w:pPr>
        <w:pStyle w:val="FootnoteText"/>
      </w:pPr>
      <w:r>
        <w:rPr>
          <w:rStyle w:val="FootnoteReference"/>
        </w:rPr>
        <w:footnoteRef/>
      </w:r>
      <w:r>
        <w:t xml:space="preserve"> Information provided by FDNY to the New York City Council, Committee on Fire and Emergency Management.</w:t>
      </w:r>
    </w:p>
  </w:footnote>
  <w:footnote w:id="4">
    <w:p w:rsidR="000676CF" w:rsidRDefault="000676CF">
      <w:pPr>
        <w:pStyle w:val="FootnoteText"/>
      </w:pPr>
      <w:r>
        <w:rPr>
          <w:rStyle w:val="FootnoteReference"/>
        </w:rPr>
        <w:footnoteRef/>
      </w:r>
      <w:r>
        <w:t xml:space="preserve"> Information provided by FDNY to the New York City Council, Committee on Fire and Emergency Management.</w:t>
      </w:r>
    </w:p>
  </w:footnote>
  <w:footnote w:id="5">
    <w:p w:rsidR="00710B44" w:rsidRPr="00EF4CA3" w:rsidRDefault="00710B44" w:rsidP="00EF4CA3">
      <w:pPr>
        <w:pStyle w:val="FootnoteText"/>
      </w:pPr>
      <w:r w:rsidRPr="00EF4CA3">
        <w:rPr>
          <w:rStyle w:val="FootnoteReference"/>
        </w:rPr>
        <w:footnoteRef/>
      </w:r>
      <w:r w:rsidRPr="00EF4CA3">
        <w:t xml:space="preserve"> United States Environmental Protection Agency (EPA), </w:t>
      </w:r>
      <w:r w:rsidRPr="00EF4CA3">
        <w:rPr>
          <w:i/>
        </w:rPr>
        <w:t>Our Current Understanding of the Human Health and Environmental Risks of PFAS</w:t>
      </w:r>
      <w:r w:rsidRPr="00EF4CA3">
        <w:t xml:space="preserve">, available at </w:t>
      </w:r>
      <w:hyperlink r:id="rId2" w:history="1">
        <w:r w:rsidRPr="00EF4CA3">
          <w:rPr>
            <w:rStyle w:val="Hyperlink"/>
          </w:rPr>
          <w:t>https://www.epa.gov/pfas/our-current-understanding-human-health-and-environmental-risks-pfas</w:t>
        </w:r>
      </w:hyperlink>
      <w:r w:rsidRPr="00EF4CA3">
        <w:t xml:space="preserve"> </w:t>
      </w:r>
    </w:p>
  </w:footnote>
  <w:footnote w:id="6">
    <w:p w:rsidR="00710B44" w:rsidRPr="00EF4CA3" w:rsidRDefault="00710B44" w:rsidP="00EF4CA3">
      <w:pPr>
        <w:pStyle w:val="FootnoteText"/>
      </w:pPr>
      <w:r w:rsidRPr="00EF4CA3">
        <w:rPr>
          <w:rStyle w:val="FootnoteReference"/>
        </w:rPr>
        <w:footnoteRef/>
      </w:r>
      <w:r w:rsidRPr="00EF4CA3">
        <w:t xml:space="preserve"> National Institute of Environmental Health Sciences, </w:t>
      </w:r>
      <w:r w:rsidRPr="00EF4CA3">
        <w:rPr>
          <w:i/>
        </w:rPr>
        <w:t>Perfluoroalkyl and Polyfluoroalkyl Substances (PFAS)</w:t>
      </w:r>
      <w:r w:rsidRPr="00EF4CA3">
        <w:t xml:space="preserve">, available at </w:t>
      </w:r>
      <w:hyperlink r:id="rId3" w:history="1">
        <w:r w:rsidRPr="00EF4CA3">
          <w:rPr>
            <w:rStyle w:val="Hyperlink"/>
          </w:rPr>
          <w:t>https://www.niehs.nih.gov/health/topics/agents/pfc</w:t>
        </w:r>
      </w:hyperlink>
      <w:r w:rsidRPr="00EF4CA3">
        <w:rPr>
          <w:rStyle w:val="Hyperlink"/>
        </w:rPr>
        <w:t xml:space="preserve">; see also U.S. EPA, </w:t>
      </w:r>
      <w:r w:rsidRPr="00EF4CA3">
        <w:rPr>
          <w:i/>
        </w:rPr>
        <w:t xml:space="preserve">Our Current Understanding of the Human Health and Environmental Risks of PFAS, </w:t>
      </w:r>
      <w:r w:rsidRPr="00EF4CA3">
        <w:t xml:space="preserve">available at </w:t>
      </w:r>
      <w:hyperlink r:id="rId4" w:history="1">
        <w:r w:rsidRPr="00EF4CA3">
          <w:rPr>
            <w:rStyle w:val="Hyperlink"/>
          </w:rPr>
          <w:t>https://www.epa.gov/pfas/our-current-understanding-human-health-and-environmental-risks-pfas</w:t>
        </w:r>
      </w:hyperlink>
      <w:r w:rsidRPr="00EF4CA3">
        <w:t xml:space="preserve">. </w:t>
      </w:r>
    </w:p>
  </w:footnote>
  <w:footnote w:id="7">
    <w:p w:rsidR="00710B44" w:rsidRPr="00EF4CA3" w:rsidRDefault="00710B44" w:rsidP="00EF4CA3">
      <w:pPr>
        <w:pStyle w:val="FootnoteText"/>
      </w:pPr>
      <w:r w:rsidRPr="00EF4CA3">
        <w:rPr>
          <w:rStyle w:val="FootnoteReference"/>
        </w:rPr>
        <w:footnoteRef/>
      </w:r>
      <w:r w:rsidRPr="00EF4CA3">
        <w:t xml:space="preserve"> </w:t>
      </w:r>
      <w:r w:rsidRPr="00EF4CA3">
        <w:rPr>
          <w:i/>
        </w:rPr>
        <w:t>Id.</w:t>
      </w:r>
    </w:p>
  </w:footnote>
  <w:footnote w:id="8">
    <w:p w:rsidR="00710B44" w:rsidRPr="00EF4CA3" w:rsidRDefault="00710B44" w:rsidP="00EF4CA3">
      <w:pPr>
        <w:pStyle w:val="FootnoteText"/>
      </w:pPr>
      <w:r w:rsidRPr="00EF4CA3">
        <w:rPr>
          <w:rStyle w:val="FootnoteReference"/>
        </w:rPr>
        <w:footnoteRef/>
      </w:r>
      <w:r w:rsidRPr="00EF4CA3">
        <w:t xml:space="preserve"> Environmental Working Group, </w:t>
      </w:r>
      <w:r w:rsidRPr="00EF4CA3">
        <w:rPr>
          <w:i/>
        </w:rPr>
        <w:t>Mapping the PFAS contamination crisis: New data show 9,323 sites with PFAS in 50 states, the District of Columbia and four territories</w:t>
      </w:r>
      <w:r w:rsidRPr="00EF4CA3">
        <w:t xml:space="preserve"> (last updated June 12, 2025), available at: </w:t>
      </w:r>
      <w:hyperlink r:id="rId5" w:history="1">
        <w:r w:rsidRPr="00EF4CA3">
          <w:rPr>
            <w:rStyle w:val="Hyperlink"/>
          </w:rPr>
          <w:t>https://www.ewg.org/interactive-maps/pfas_contamination/</w:t>
        </w:r>
      </w:hyperlink>
      <w:r w:rsidRPr="00EF4CA3">
        <w:t xml:space="preserve"> </w:t>
      </w:r>
    </w:p>
  </w:footnote>
  <w:footnote w:id="9">
    <w:p w:rsidR="00710B44" w:rsidRPr="00EF4CA3" w:rsidRDefault="00710B44" w:rsidP="00EF4CA3">
      <w:pPr>
        <w:pStyle w:val="FootnoteText"/>
      </w:pPr>
      <w:r w:rsidRPr="00EF4CA3">
        <w:rPr>
          <w:rStyle w:val="FootnoteReference"/>
        </w:rPr>
        <w:footnoteRef/>
      </w:r>
      <w:r w:rsidRPr="00EF4CA3">
        <w:t xml:space="preserve"> U.S. Department of Commerce National Institute of Standards and Technology, </w:t>
      </w:r>
      <w:r w:rsidRPr="00EF4CA3">
        <w:rPr>
          <w:i/>
        </w:rPr>
        <w:t>Wear and Tear May Cause Firefighter Gear to Release More ‘Forever Chemicals’</w:t>
      </w:r>
      <w:r w:rsidRPr="00EF4CA3">
        <w:t xml:space="preserve"> (January 16, 2024) available at: </w:t>
      </w:r>
      <w:hyperlink r:id="rId6" w:history="1">
        <w:r w:rsidRPr="00EF4CA3">
          <w:rPr>
            <w:rStyle w:val="Hyperlink"/>
          </w:rPr>
          <w:t>https://www.nist.gov/news-events/news/2024/01/wear-and-tear-may-cause-firefighter-gear-release-more-forever-chemicals</w:t>
        </w:r>
      </w:hyperlink>
      <w:r w:rsidRPr="00EF4CA3">
        <w:t xml:space="preserve"> </w:t>
      </w:r>
    </w:p>
  </w:footnote>
  <w:footnote w:id="10">
    <w:p w:rsidR="00E66463" w:rsidRPr="00EF4CA3" w:rsidRDefault="00E66463" w:rsidP="00E66463">
      <w:pPr>
        <w:pStyle w:val="FootnoteText"/>
      </w:pPr>
      <w:r w:rsidRPr="00EF4CA3">
        <w:rPr>
          <w:rStyle w:val="FootnoteReference"/>
        </w:rPr>
        <w:footnoteRef/>
      </w:r>
      <w:r w:rsidRPr="00EF4CA3">
        <w:t xml:space="preserve"> N.Y. GBL § 391-u (</w:t>
      </w:r>
      <w:r w:rsidR="00D6121D">
        <w:t>amended</w:t>
      </w:r>
      <w:r w:rsidR="00D6121D" w:rsidRPr="00EF4CA3">
        <w:t xml:space="preserve"> </w:t>
      </w:r>
      <w:r w:rsidRPr="00EF4CA3">
        <w:t>through chapter 58 of the laws of 2025); section five of part SS of chapter 58 of the laws of 2025.</w:t>
      </w:r>
    </w:p>
  </w:footnote>
  <w:footnote w:id="11">
    <w:p w:rsidR="00710B44" w:rsidRPr="00EF4CA3" w:rsidRDefault="00710B44" w:rsidP="00EF4CA3">
      <w:pPr>
        <w:pStyle w:val="FootnoteText"/>
      </w:pPr>
      <w:r w:rsidRPr="00EF4CA3">
        <w:rPr>
          <w:rStyle w:val="FootnoteReference"/>
        </w:rPr>
        <w:footnoteRef/>
      </w:r>
      <w:r w:rsidRPr="00EF4CA3">
        <w:t xml:space="preserve"> EPA</w:t>
      </w:r>
      <w:r w:rsidRPr="00EF4CA3">
        <w:rPr>
          <w:i/>
        </w:rPr>
        <w:t>, Per- and Polyfluoroalkyl Substances (PFAS) Final PFAS National Primary Drinking Water Regulation</w:t>
      </w:r>
      <w:r w:rsidRPr="00EF4CA3">
        <w:t xml:space="preserve"> (last updated May 21, 2025) available at: </w:t>
      </w:r>
      <w:hyperlink r:id="rId7" w:history="1">
        <w:r w:rsidRPr="00EF4CA3">
          <w:rPr>
            <w:rStyle w:val="Hyperlink"/>
          </w:rPr>
          <w:t>https://www.epa.gov/sdwa/and-polyfluoroalkyl-substances-pfas</w:t>
        </w:r>
      </w:hyperlink>
      <w:r w:rsidRPr="00EF4CA3">
        <w:t>.</w:t>
      </w:r>
    </w:p>
  </w:footnote>
  <w:footnote w:id="12">
    <w:p w:rsidR="00710B44" w:rsidRPr="00EF4CA3" w:rsidRDefault="00710B44" w:rsidP="00EF4CA3">
      <w:pPr>
        <w:pStyle w:val="FootnoteText"/>
      </w:pPr>
      <w:r w:rsidRPr="00EF4CA3">
        <w:rPr>
          <w:rStyle w:val="FootnoteReference"/>
        </w:rPr>
        <w:footnoteRef/>
      </w:r>
      <w:r w:rsidRPr="00EF4CA3">
        <w:t xml:space="preserve"> NYC Environmental Protection, </w:t>
      </w:r>
      <w:r w:rsidRPr="00EF4CA3">
        <w:rPr>
          <w:i/>
        </w:rPr>
        <w:t>Testimony of NYC Department of Environmental Protection Commissioner Rohit T. Aggarwala</w:t>
      </w:r>
      <w:r w:rsidRPr="00EF4CA3">
        <w:t xml:space="preserve"> (Nov. 2024), available at: </w:t>
      </w:r>
      <w:hyperlink r:id="rId8" w:anchor=":~:text=We%20do%20not%20have%20a,(MCLs)%20for%20drinking%20water" w:history="1">
        <w:r w:rsidRPr="00EF4CA3">
          <w:rPr>
            <w:rStyle w:val="Hyperlink"/>
          </w:rPr>
          <w:t>https://www.nyc.gov/site/dep/news/112124/testimony-nyc-department-environmental-protection-commissioner-rohit-t-aggarwala#:~:text=We%20do%20not%20have%20a,(MCLs)%20for%20drinking%20water</w:t>
        </w:r>
      </w:hyperlink>
      <w:r w:rsidRPr="00EF4CA3">
        <w:t xml:space="preserve">. </w:t>
      </w:r>
    </w:p>
  </w:footnote>
  <w:footnote w:id="13">
    <w:p w:rsidR="00710B44" w:rsidRPr="00EF4CA3" w:rsidRDefault="00710B44" w:rsidP="00EF4CA3">
      <w:pPr>
        <w:pStyle w:val="FootnoteText"/>
      </w:pPr>
      <w:r w:rsidRPr="00EF4CA3">
        <w:rPr>
          <w:rStyle w:val="FootnoteReference"/>
        </w:rPr>
        <w:footnoteRef/>
      </w:r>
      <w:r w:rsidRPr="00EF4CA3">
        <w:t xml:space="preserve"> 15 U.S.C.A. § 8961; United States Environmental Protection Agency, Interim Guidance on the Destruction and Disposal of Perfluoroalkyl and Polyfluoroalkyl Substances and Materials Containing Perfluoroalkyl and Polyfluoroalkyl Substances—Version 2 (2024), </w:t>
      </w:r>
      <w:hyperlink r:id="rId9" w:history="1">
        <w:r w:rsidRPr="00EF4CA3">
          <w:rPr>
            <w:rStyle w:val="Hyperlink"/>
          </w:rPr>
          <w:t>https://www.epa.gov/system/files/documents/2024-04/2024-interim-guidance-on-pfas-destruction-and-disposal.pdf</w:t>
        </w:r>
      </w:hyperlink>
      <w:r w:rsidRPr="00EF4CA3">
        <w:t xml:space="preserve"> (last visited Aug. 18, 2025). </w:t>
      </w:r>
      <w:r w:rsidRPr="00EF4CA3">
        <w:rPr>
          <w:i/>
          <w:iCs/>
        </w:rPr>
        <w:t>See</w:t>
      </w:r>
      <w:r w:rsidRPr="00EF4CA3">
        <w:t xml:space="preserve"> United States Environmental Protection Agency, 2024 Interim Guidance on the Destruction and Disposal of PFAS Fact Sheet, </w:t>
      </w:r>
      <w:hyperlink r:id="rId10" w:history="1">
        <w:r w:rsidRPr="00EF4CA3">
          <w:rPr>
            <w:rStyle w:val="Hyperlink"/>
          </w:rPr>
          <w:t>https://www.epa.gov/system/files/documents/2024-04/fact-sheet-epa-pfas-destruction-and-disposal_0.pdf</w:t>
        </w:r>
      </w:hyperlink>
      <w:r w:rsidRPr="00EF4CA3">
        <w:t xml:space="preserve"> (last visited Aug. 18, 2025).</w:t>
      </w:r>
    </w:p>
  </w:footnote>
  <w:footnote w:id="14">
    <w:p w:rsidR="00710B44" w:rsidRPr="00EF4CA3" w:rsidRDefault="00710B44" w:rsidP="00EF4CA3">
      <w:pPr>
        <w:pStyle w:val="FootnoteText"/>
      </w:pPr>
      <w:r w:rsidRPr="00EF4CA3">
        <w:rPr>
          <w:rStyle w:val="FootnoteReference"/>
        </w:rPr>
        <w:footnoteRef/>
      </w:r>
      <w:r w:rsidRPr="00EF4CA3">
        <w:t xml:space="preserve"> </w:t>
      </w:r>
      <w:r w:rsidRPr="00EF4CA3">
        <w:rPr>
          <w:i/>
        </w:rPr>
        <w:t>Id</w:t>
      </w:r>
      <w:r w:rsidRPr="00EF4CA3">
        <w:t xml:space="preserve">. </w:t>
      </w:r>
    </w:p>
  </w:footnote>
  <w:footnote w:id="15">
    <w:p w:rsidR="002F3E53" w:rsidRPr="00EF4CA3" w:rsidRDefault="002F3E53" w:rsidP="00EF4CA3">
      <w:pPr>
        <w:pStyle w:val="FootnoteText"/>
      </w:pPr>
      <w:r w:rsidRPr="00EF4CA3">
        <w:rPr>
          <w:rStyle w:val="FootnoteReference"/>
        </w:rPr>
        <w:footnoteRef/>
      </w:r>
      <w:r w:rsidRPr="00EF4CA3">
        <w:t xml:space="preserve"> Administrative Code § 37-0103; 6 NYCRR §§ 597.3. 597.4.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E8D" w:rsidRDefault="00C23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95" w:rsidRPr="001B4E95" w:rsidRDefault="00036A53" w:rsidP="001B4E95">
    <w:pPr>
      <w:pStyle w:val="Header"/>
      <w:jc w:val="center"/>
      <w:rPr>
        <w:b/>
      </w:rPr>
    </w:pPr>
    <w:r w:rsidRPr="00036A53">
      <w:rPr>
        <w:b/>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95" w:rsidRDefault="00F506F2" w:rsidP="00F506F2">
    <w:pPr>
      <w:pStyle w:val="Header"/>
      <w:tabs>
        <w:tab w:val="left" w:pos="2820"/>
      </w:tabs>
    </w:pPr>
    <w:r>
      <w:rPr>
        <w:b/>
      </w:rPr>
      <w:tab/>
    </w:r>
    <w:r>
      <w:rPr>
        <w:b/>
      </w:rPr>
      <w:tab/>
    </w:r>
    <w:r w:rsidR="001B4E95">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22857"/>
    <w:multiLevelType w:val="hybridMultilevel"/>
    <w:tmpl w:val="D0CCBE06"/>
    <w:lvl w:ilvl="0" w:tplc="7894224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3E4EF0"/>
    <w:multiLevelType w:val="hybridMultilevel"/>
    <w:tmpl w:val="540CAA26"/>
    <w:lvl w:ilvl="0" w:tplc="D4E02CA0">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96F05"/>
    <w:multiLevelType w:val="hybridMultilevel"/>
    <w:tmpl w:val="8A1A7958"/>
    <w:lvl w:ilvl="0" w:tplc="9F82ED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E919B4"/>
    <w:multiLevelType w:val="hybridMultilevel"/>
    <w:tmpl w:val="231E87C6"/>
    <w:lvl w:ilvl="0" w:tplc="3FF8799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11D0F"/>
    <w:multiLevelType w:val="hybridMultilevel"/>
    <w:tmpl w:val="6FCC4FE8"/>
    <w:lvl w:ilvl="0" w:tplc="F21E239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6173D"/>
    <w:multiLevelType w:val="hybridMultilevel"/>
    <w:tmpl w:val="5F0A731A"/>
    <w:lvl w:ilvl="0" w:tplc="A70E44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8424E0"/>
    <w:multiLevelType w:val="hybridMultilevel"/>
    <w:tmpl w:val="B52A97D6"/>
    <w:lvl w:ilvl="0" w:tplc="272AB8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8F3B69"/>
    <w:multiLevelType w:val="hybridMultilevel"/>
    <w:tmpl w:val="456CD414"/>
    <w:lvl w:ilvl="0" w:tplc="E324765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77B779F3"/>
    <w:multiLevelType w:val="hybridMultilevel"/>
    <w:tmpl w:val="AF001D60"/>
    <w:lvl w:ilvl="0" w:tplc="0458E5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5"/>
  </w:num>
  <w:num w:numId="4">
    <w:abstractNumId w:val="2"/>
  </w:num>
  <w:num w:numId="5">
    <w:abstractNumId w:val="9"/>
  </w:num>
  <w:num w:numId="6">
    <w:abstractNumId w:val="7"/>
  </w:num>
  <w:num w:numId="7">
    <w:abstractNumId w:val="0"/>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FF"/>
    <w:rsid w:val="0001012D"/>
    <w:rsid w:val="0001023C"/>
    <w:rsid w:val="00010DB5"/>
    <w:rsid w:val="00012B18"/>
    <w:rsid w:val="000133E1"/>
    <w:rsid w:val="00026A5C"/>
    <w:rsid w:val="00036A53"/>
    <w:rsid w:val="0004296D"/>
    <w:rsid w:val="000638CB"/>
    <w:rsid w:val="000669E8"/>
    <w:rsid w:val="000676CF"/>
    <w:rsid w:val="000737D8"/>
    <w:rsid w:val="000B24CD"/>
    <w:rsid w:val="000B59A2"/>
    <w:rsid w:val="000C1E2F"/>
    <w:rsid w:val="000C55A7"/>
    <w:rsid w:val="000C5BCD"/>
    <w:rsid w:val="0010159E"/>
    <w:rsid w:val="001110D0"/>
    <w:rsid w:val="00111D2F"/>
    <w:rsid w:val="00120DAF"/>
    <w:rsid w:val="00136A01"/>
    <w:rsid w:val="00141329"/>
    <w:rsid w:val="001446CB"/>
    <w:rsid w:val="00152FE3"/>
    <w:rsid w:val="00155705"/>
    <w:rsid w:val="00155EA7"/>
    <w:rsid w:val="00172E27"/>
    <w:rsid w:val="00173AC1"/>
    <w:rsid w:val="001755D8"/>
    <w:rsid w:val="00176B18"/>
    <w:rsid w:val="00184351"/>
    <w:rsid w:val="001860C9"/>
    <w:rsid w:val="001874BB"/>
    <w:rsid w:val="001900BF"/>
    <w:rsid w:val="0019280C"/>
    <w:rsid w:val="001A0166"/>
    <w:rsid w:val="001A3AB3"/>
    <w:rsid w:val="001A4EF1"/>
    <w:rsid w:val="001A7140"/>
    <w:rsid w:val="001B4E95"/>
    <w:rsid w:val="001B558B"/>
    <w:rsid w:val="001C3AF3"/>
    <w:rsid w:val="001D3CCD"/>
    <w:rsid w:val="001E071C"/>
    <w:rsid w:val="001E09F2"/>
    <w:rsid w:val="0020564A"/>
    <w:rsid w:val="00207154"/>
    <w:rsid w:val="0022627D"/>
    <w:rsid w:val="00242D6A"/>
    <w:rsid w:val="00244FCB"/>
    <w:rsid w:val="0025476B"/>
    <w:rsid w:val="0026368F"/>
    <w:rsid w:val="00266F3B"/>
    <w:rsid w:val="00290471"/>
    <w:rsid w:val="0029095A"/>
    <w:rsid w:val="00294272"/>
    <w:rsid w:val="002A3E6B"/>
    <w:rsid w:val="002B1A46"/>
    <w:rsid w:val="002C0C1D"/>
    <w:rsid w:val="002C6147"/>
    <w:rsid w:val="002D02AE"/>
    <w:rsid w:val="002D30CC"/>
    <w:rsid w:val="002D36E4"/>
    <w:rsid w:val="002E19C0"/>
    <w:rsid w:val="002E4778"/>
    <w:rsid w:val="002E58F6"/>
    <w:rsid w:val="002E5948"/>
    <w:rsid w:val="002F3E53"/>
    <w:rsid w:val="002F74E1"/>
    <w:rsid w:val="003013A5"/>
    <w:rsid w:val="00330F29"/>
    <w:rsid w:val="0034077B"/>
    <w:rsid w:val="00342E6E"/>
    <w:rsid w:val="003454C7"/>
    <w:rsid w:val="00351D44"/>
    <w:rsid w:val="00352209"/>
    <w:rsid w:val="00354551"/>
    <w:rsid w:val="003708A0"/>
    <w:rsid w:val="0037248E"/>
    <w:rsid w:val="003A4682"/>
    <w:rsid w:val="003B2060"/>
    <w:rsid w:val="003B538B"/>
    <w:rsid w:val="003C1F26"/>
    <w:rsid w:val="003C5D88"/>
    <w:rsid w:val="003D0CD4"/>
    <w:rsid w:val="003E0E4B"/>
    <w:rsid w:val="003E5F5A"/>
    <w:rsid w:val="003E6C81"/>
    <w:rsid w:val="003F2ED7"/>
    <w:rsid w:val="00401188"/>
    <w:rsid w:val="00403840"/>
    <w:rsid w:val="00407557"/>
    <w:rsid w:val="004147F0"/>
    <w:rsid w:val="00414C0A"/>
    <w:rsid w:val="00416A25"/>
    <w:rsid w:val="00422AC3"/>
    <w:rsid w:val="00423236"/>
    <w:rsid w:val="004235E2"/>
    <w:rsid w:val="004267FE"/>
    <w:rsid w:val="00430B91"/>
    <w:rsid w:val="004416F3"/>
    <w:rsid w:val="0044558C"/>
    <w:rsid w:val="00446716"/>
    <w:rsid w:val="00455D07"/>
    <w:rsid w:val="00455F76"/>
    <w:rsid w:val="00462192"/>
    <w:rsid w:val="004623B9"/>
    <w:rsid w:val="004670FD"/>
    <w:rsid w:val="00483045"/>
    <w:rsid w:val="004837D9"/>
    <w:rsid w:val="004953B5"/>
    <w:rsid w:val="004B27EF"/>
    <w:rsid w:val="004B3E29"/>
    <w:rsid w:val="004B6D87"/>
    <w:rsid w:val="004B74CA"/>
    <w:rsid w:val="004B76F1"/>
    <w:rsid w:val="004C20D1"/>
    <w:rsid w:val="004C6DE5"/>
    <w:rsid w:val="004D1709"/>
    <w:rsid w:val="004D6893"/>
    <w:rsid w:val="004D744C"/>
    <w:rsid w:val="00510BBA"/>
    <w:rsid w:val="00522BFF"/>
    <w:rsid w:val="005235F9"/>
    <w:rsid w:val="00524130"/>
    <w:rsid w:val="00542A27"/>
    <w:rsid w:val="00545FD1"/>
    <w:rsid w:val="005615D5"/>
    <w:rsid w:val="00572C0E"/>
    <w:rsid w:val="005748AC"/>
    <w:rsid w:val="00591D02"/>
    <w:rsid w:val="00592A88"/>
    <w:rsid w:val="005A0CEB"/>
    <w:rsid w:val="005B0368"/>
    <w:rsid w:val="005C6965"/>
    <w:rsid w:val="005E6DC6"/>
    <w:rsid w:val="005F0198"/>
    <w:rsid w:val="005F5B7D"/>
    <w:rsid w:val="006053FE"/>
    <w:rsid w:val="0060764B"/>
    <w:rsid w:val="00616716"/>
    <w:rsid w:val="0063142D"/>
    <w:rsid w:val="00636CCE"/>
    <w:rsid w:val="00664941"/>
    <w:rsid w:val="00670EE4"/>
    <w:rsid w:val="00671518"/>
    <w:rsid w:val="0067528E"/>
    <w:rsid w:val="00685B34"/>
    <w:rsid w:val="006A5DB5"/>
    <w:rsid w:val="006C0877"/>
    <w:rsid w:val="006C4B65"/>
    <w:rsid w:val="006D7296"/>
    <w:rsid w:val="006F23CD"/>
    <w:rsid w:val="006F6247"/>
    <w:rsid w:val="006F67F3"/>
    <w:rsid w:val="00701391"/>
    <w:rsid w:val="00707DA1"/>
    <w:rsid w:val="00710B44"/>
    <w:rsid w:val="00713E3B"/>
    <w:rsid w:val="007166E3"/>
    <w:rsid w:val="007279DD"/>
    <w:rsid w:val="007337E1"/>
    <w:rsid w:val="00736E48"/>
    <w:rsid w:val="00741C49"/>
    <w:rsid w:val="007472AB"/>
    <w:rsid w:val="0076701F"/>
    <w:rsid w:val="00772A5C"/>
    <w:rsid w:val="00790E7C"/>
    <w:rsid w:val="00792A1F"/>
    <w:rsid w:val="007A2986"/>
    <w:rsid w:val="007A4907"/>
    <w:rsid w:val="007A6E6A"/>
    <w:rsid w:val="007A7DC2"/>
    <w:rsid w:val="007B0EF2"/>
    <w:rsid w:val="007B6205"/>
    <w:rsid w:val="007C276A"/>
    <w:rsid w:val="007C5905"/>
    <w:rsid w:val="007C5D2F"/>
    <w:rsid w:val="007D358E"/>
    <w:rsid w:val="007E440C"/>
    <w:rsid w:val="007E4FA7"/>
    <w:rsid w:val="007F4F54"/>
    <w:rsid w:val="00816296"/>
    <w:rsid w:val="00820246"/>
    <w:rsid w:val="008212A6"/>
    <w:rsid w:val="00825614"/>
    <w:rsid w:val="00833397"/>
    <w:rsid w:val="00833C27"/>
    <w:rsid w:val="008451F7"/>
    <w:rsid w:val="008466E1"/>
    <w:rsid w:val="00854A9D"/>
    <w:rsid w:val="008554E2"/>
    <w:rsid w:val="00865ED2"/>
    <w:rsid w:val="00870E07"/>
    <w:rsid w:val="00876150"/>
    <w:rsid w:val="00885BEB"/>
    <w:rsid w:val="008B473E"/>
    <w:rsid w:val="008C0B3C"/>
    <w:rsid w:val="008C3F87"/>
    <w:rsid w:val="008C3FBD"/>
    <w:rsid w:val="008D0080"/>
    <w:rsid w:val="008D50A4"/>
    <w:rsid w:val="00904D86"/>
    <w:rsid w:val="00905C44"/>
    <w:rsid w:val="0090732C"/>
    <w:rsid w:val="00917522"/>
    <w:rsid w:val="00925033"/>
    <w:rsid w:val="00926DB1"/>
    <w:rsid w:val="0094559F"/>
    <w:rsid w:val="00945978"/>
    <w:rsid w:val="00963FF5"/>
    <w:rsid w:val="00981003"/>
    <w:rsid w:val="009876F0"/>
    <w:rsid w:val="009968C5"/>
    <w:rsid w:val="009A1A84"/>
    <w:rsid w:val="009B667E"/>
    <w:rsid w:val="009C2E25"/>
    <w:rsid w:val="009C5304"/>
    <w:rsid w:val="009C74CC"/>
    <w:rsid w:val="009D5159"/>
    <w:rsid w:val="009F058F"/>
    <w:rsid w:val="009F3BDE"/>
    <w:rsid w:val="009F543C"/>
    <w:rsid w:val="009F7F88"/>
    <w:rsid w:val="00A01FDA"/>
    <w:rsid w:val="00A04EE6"/>
    <w:rsid w:val="00A069F7"/>
    <w:rsid w:val="00A21A94"/>
    <w:rsid w:val="00A23502"/>
    <w:rsid w:val="00A27711"/>
    <w:rsid w:val="00A33605"/>
    <w:rsid w:val="00A36E73"/>
    <w:rsid w:val="00A45E73"/>
    <w:rsid w:val="00A47845"/>
    <w:rsid w:val="00A5567F"/>
    <w:rsid w:val="00A6676E"/>
    <w:rsid w:val="00A86813"/>
    <w:rsid w:val="00A92984"/>
    <w:rsid w:val="00A9366A"/>
    <w:rsid w:val="00A94787"/>
    <w:rsid w:val="00AA1774"/>
    <w:rsid w:val="00AB0431"/>
    <w:rsid w:val="00AB2AA6"/>
    <w:rsid w:val="00AC0FA5"/>
    <w:rsid w:val="00AD5634"/>
    <w:rsid w:val="00AD6BA9"/>
    <w:rsid w:val="00AD7771"/>
    <w:rsid w:val="00AE330F"/>
    <w:rsid w:val="00AF557A"/>
    <w:rsid w:val="00B007CB"/>
    <w:rsid w:val="00B15F1B"/>
    <w:rsid w:val="00B20908"/>
    <w:rsid w:val="00B30245"/>
    <w:rsid w:val="00B31CD1"/>
    <w:rsid w:val="00B336F6"/>
    <w:rsid w:val="00B37B72"/>
    <w:rsid w:val="00B56C57"/>
    <w:rsid w:val="00B64E58"/>
    <w:rsid w:val="00B82646"/>
    <w:rsid w:val="00B8756F"/>
    <w:rsid w:val="00BA1805"/>
    <w:rsid w:val="00BA7788"/>
    <w:rsid w:val="00BB7960"/>
    <w:rsid w:val="00BC39BA"/>
    <w:rsid w:val="00BC5DF1"/>
    <w:rsid w:val="00BD12B1"/>
    <w:rsid w:val="00BD3B1D"/>
    <w:rsid w:val="00BE65BA"/>
    <w:rsid w:val="00C04745"/>
    <w:rsid w:val="00C0670F"/>
    <w:rsid w:val="00C15C75"/>
    <w:rsid w:val="00C20D6B"/>
    <w:rsid w:val="00C21514"/>
    <w:rsid w:val="00C23E8D"/>
    <w:rsid w:val="00C25218"/>
    <w:rsid w:val="00C4329B"/>
    <w:rsid w:val="00C43EE7"/>
    <w:rsid w:val="00C522FC"/>
    <w:rsid w:val="00C563A5"/>
    <w:rsid w:val="00C65004"/>
    <w:rsid w:val="00C702F8"/>
    <w:rsid w:val="00C73438"/>
    <w:rsid w:val="00C74AC6"/>
    <w:rsid w:val="00C7584A"/>
    <w:rsid w:val="00C7659B"/>
    <w:rsid w:val="00C7684F"/>
    <w:rsid w:val="00C77AF2"/>
    <w:rsid w:val="00C87640"/>
    <w:rsid w:val="00C94214"/>
    <w:rsid w:val="00C964A3"/>
    <w:rsid w:val="00CA0691"/>
    <w:rsid w:val="00CA3BF9"/>
    <w:rsid w:val="00CA3DA5"/>
    <w:rsid w:val="00CC02D7"/>
    <w:rsid w:val="00CC1DE8"/>
    <w:rsid w:val="00CC3E4B"/>
    <w:rsid w:val="00CE46E7"/>
    <w:rsid w:val="00CE6B12"/>
    <w:rsid w:val="00CF1F7C"/>
    <w:rsid w:val="00CF35F7"/>
    <w:rsid w:val="00D03FDF"/>
    <w:rsid w:val="00D0443D"/>
    <w:rsid w:val="00D05B5D"/>
    <w:rsid w:val="00D12C89"/>
    <w:rsid w:val="00D14C7B"/>
    <w:rsid w:val="00D3531C"/>
    <w:rsid w:val="00D50CC3"/>
    <w:rsid w:val="00D6121D"/>
    <w:rsid w:val="00D67E4B"/>
    <w:rsid w:val="00D84A5F"/>
    <w:rsid w:val="00D85BD3"/>
    <w:rsid w:val="00DA0992"/>
    <w:rsid w:val="00DA36F9"/>
    <w:rsid w:val="00DB01D0"/>
    <w:rsid w:val="00DC18AC"/>
    <w:rsid w:val="00DC428F"/>
    <w:rsid w:val="00DC5D48"/>
    <w:rsid w:val="00DD1225"/>
    <w:rsid w:val="00E04146"/>
    <w:rsid w:val="00E05492"/>
    <w:rsid w:val="00E10B01"/>
    <w:rsid w:val="00E13E36"/>
    <w:rsid w:val="00E14697"/>
    <w:rsid w:val="00E2057D"/>
    <w:rsid w:val="00E23806"/>
    <w:rsid w:val="00E27A34"/>
    <w:rsid w:val="00E302EB"/>
    <w:rsid w:val="00E33986"/>
    <w:rsid w:val="00E42CFD"/>
    <w:rsid w:val="00E4304E"/>
    <w:rsid w:val="00E44692"/>
    <w:rsid w:val="00E51C3F"/>
    <w:rsid w:val="00E640C6"/>
    <w:rsid w:val="00E643F3"/>
    <w:rsid w:val="00E66463"/>
    <w:rsid w:val="00E734E9"/>
    <w:rsid w:val="00E8026A"/>
    <w:rsid w:val="00E8389C"/>
    <w:rsid w:val="00E912D6"/>
    <w:rsid w:val="00EA609C"/>
    <w:rsid w:val="00EA6183"/>
    <w:rsid w:val="00EA64B0"/>
    <w:rsid w:val="00EB22BC"/>
    <w:rsid w:val="00EC2B57"/>
    <w:rsid w:val="00EC683F"/>
    <w:rsid w:val="00EE0E6B"/>
    <w:rsid w:val="00EE25C0"/>
    <w:rsid w:val="00EE4E35"/>
    <w:rsid w:val="00EE68C9"/>
    <w:rsid w:val="00EF1BB9"/>
    <w:rsid w:val="00EF49F9"/>
    <w:rsid w:val="00EF4CA3"/>
    <w:rsid w:val="00F0505E"/>
    <w:rsid w:val="00F120B6"/>
    <w:rsid w:val="00F14C5A"/>
    <w:rsid w:val="00F226DC"/>
    <w:rsid w:val="00F231E0"/>
    <w:rsid w:val="00F2521A"/>
    <w:rsid w:val="00F25673"/>
    <w:rsid w:val="00F27D51"/>
    <w:rsid w:val="00F36680"/>
    <w:rsid w:val="00F463E5"/>
    <w:rsid w:val="00F506F2"/>
    <w:rsid w:val="00F54B98"/>
    <w:rsid w:val="00F560A5"/>
    <w:rsid w:val="00F56D89"/>
    <w:rsid w:val="00F61720"/>
    <w:rsid w:val="00F6781D"/>
    <w:rsid w:val="00F72273"/>
    <w:rsid w:val="00F8003E"/>
    <w:rsid w:val="00F83475"/>
    <w:rsid w:val="00F83704"/>
    <w:rsid w:val="00FA3CAA"/>
    <w:rsid w:val="00FB4B5B"/>
    <w:rsid w:val="00FC4855"/>
    <w:rsid w:val="00FC6232"/>
    <w:rsid w:val="00FD41A1"/>
    <w:rsid w:val="00FE0A29"/>
    <w:rsid w:val="00FE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D5991E6D-CC46-4519-BC84-4137206A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BFF"/>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522BFF"/>
    <w:pPr>
      <w:outlineLvl w:val="0"/>
    </w:pPr>
    <w:rPr>
      <w:rFonts w:ascii="Cambria" w:hAnsi="Cambria"/>
      <w:b/>
      <w:bCs/>
      <w:kern w:val="32"/>
      <w:sz w:val="32"/>
      <w:szCs w:val="32"/>
      <w:lang w:val="x-none" w:eastAsia="x-none"/>
    </w:rPr>
  </w:style>
  <w:style w:type="paragraph" w:styleId="Heading4">
    <w:name w:val="heading 4"/>
    <w:basedOn w:val="Normal"/>
    <w:next w:val="Normal"/>
    <w:link w:val="Heading4Char"/>
    <w:uiPriority w:val="9"/>
    <w:qFormat/>
    <w:rsid w:val="00522BFF"/>
    <w:pPr>
      <w:outlineLvl w:val="3"/>
    </w:pPr>
    <w:rPr>
      <w:rFonts w:ascii="Calibri" w:hAnsi="Calibri"/>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BFF"/>
    <w:rPr>
      <w:rFonts w:ascii="Cambria" w:eastAsia="Times New Roman" w:hAnsi="Cambria" w:cs="Times New Roman"/>
      <w:b/>
      <w:bCs/>
      <w:kern w:val="32"/>
      <w:sz w:val="32"/>
      <w:szCs w:val="32"/>
      <w:lang w:val="x-none" w:eastAsia="x-none"/>
    </w:rPr>
  </w:style>
  <w:style w:type="character" w:customStyle="1" w:styleId="Heading4Char">
    <w:name w:val="Heading 4 Char"/>
    <w:link w:val="Heading4"/>
    <w:uiPriority w:val="9"/>
    <w:rsid w:val="00522BFF"/>
    <w:rPr>
      <w:rFonts w:ascii="Calibri" w:eastAsia="Times New Roman" w:hAnsi="Calibri" w:cs="Times New Roman"/>
      <w:b/>
      <w:bCs/>
      <w:sz w:val="28"/>
      <w:szCs w:val="28"/>
      <w:lang w:val="x-none" w:eastAsia="x-none"/>
    </w:rPr>
  </w:style>
  <w:style w:type="paragraph" w:styleId="ListParagraph">
    <w:name w:val="List Paragraph"/>
    <w:basedOn w:val="Normal"/>
    <w:uiPriority w:val="99"/>
    <w:qFormat/>
    <w:rsid w:val="00401188"/>
    <w:pPr>
      <w:ind w:left="720"/>
      <w:contextualSpacing/>
    </w:pPr>
  </w:style>
  <w:style w:type="character" w:styleId="Hyperlink">
    <w:name w:val="Hyperlink"/>
    <w:rsid w:val="00BD3B1D"/>
    <w:rPr>
      <w:color w:val="0000FF"/>
      <w:u w:val="single" w:color="0000FF"/>
    </w:rPr>
  </w:style>
  <w:style w:type="paragraph" w:styleId="FootnoteText">
    <w:name w:val="footnote text"/>
    <w:aliases w:val="FT"/>
    <w:basedOn w:val="Normal"/>
    <w:link w:val="FootnoteTextChar"/>
    <w:uiPriority w:val="99"/>
    <w:qFormat/>
    <w:rsid w:val="00BD3B1D"/>
    <w:pPr>
      <w:widowControl/>
      <w:autoSpaceDE/>
      <w:autoSpaceDN/>
      <w:adjustRightInd/>
    </w:pPr>
    <w:rPr>
      <w:sz w:val="20"/>
      <w:szCs w:val="20"/>
    </w:rPr>
  </w:style>
  <w:style w:type="character" w:customStyle="1" w:styleId="FootnoteTextChar">
    <w:name w:val="Footnote Text Char"/>
    <w:aliases w:val="FT Char"/>
    <w:link w:val="FootnoteText"/>
    <w:uiPriority w:val="99"/>
    <w:rsid w:val="00BD3B1D"/>
    <w:rPr>
      <w:rFonts w:ascii="Times New Roman" w:eastAsia="Times New Roman" w:hAnsi="Times New Roman" w:cs="Times New Roman"/>
      <w:sz w:val="20"/>
      <w:szCs w:val="20"/>
    </w:rPr>
  </w:style>
  <w:style w:type="character" w:styleId="FootnoteReference">
    <w:name w:val="footnote reference"/>
    <w:uiPriority w:val="99"/>
    <w:qFormat/>
    <w:rsid w:val="00BD3B1D"/>
    <w:rPr>
      <w:vertAlign w:val="superscript"/>
    </w:rPr>
  </w:style>
  <w:style w:type="paragraph" w:styleId="BalloonText">
    <w:name w:val="Balloon Text"/>
    <w:basedOn w:val="Normal"/>
    <w:link w:val="BalloonTextChar"/>
    <w:uiPriority w:val="99"/>
    <w:semiHidden/>
    <w:unhideWhenUsed/>
    <w:rsid w:val="007F4F54"/>
    <w:rPr>
      <w:rFonts w:ascii="Segoe UI" w:hAnsi="Segoe UI" w:cs="Segoe UI"/>
      <w:sz w:val="18"/>
      <w:szCs w:val="18"/>
    </w:rPr>
  </w:style>
  <w:style w:type="character" w:customStyle="1" w:styleId="BalloonTextChar">
    <w:name w:val="Balloon Text Char"/>
    <w:link w:val="BalloonText"/>
    <w:uiPriority w:val="99"/>
    <w:semiHidden/>
    <w:rsid w:val="007F4F54"/>
    <w:rPr>
      <w:rFonts w:ascii="Segoe UI" w:eastAsia="Times New Roman" w:hAnsi="Segoe UI" w:cs="Segoe UI"/>
      <w:sz w:val="18"/>
      <w:szCs w:val="18"/>
    </w:rPr>
  </w:style>
  <w:style w:type="paragraph" w:styleId="Header">
    <w:name w:val="header"/>
    <w:basedOn w:val="Normal"/>
    <w:link w:val="HeaderChar"/>
    <w:uiPriority w:val="99"/>
    <w:unhideWhenUsed/>
    <w:rsid w:val="008451F7"/>
    <w:pPr>
      <w:tabs>
        <w:tab w:val="center" w:pos="4680"/>
        <w:tab w:val="right" w:pos="9360"/>
      </w:tabs>
    </w:pPr>
  </w:style>
  <w:style w:type="character" w:customStyle="1" w:styleId="HeaderChar">
    <w:name w:val="Header Char"/>
    <w:link w:val="Header"/>
    <w:uiPriority w:val="99"/>
    <w:rsid w:val="008451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1F7"/>
    <w:pPr>
      <w:tabs>
        <w:tab w:val="center" w:pos="4680"/>
        <w:tab w:val="right" w:pos="9360"/>
      </w:tabs>
    </w:pPr>
  </w:style>
  <w:style w:type="character" w:customStyle="1" w:styleId="FooterChar">
    <w:name w:val="Footer Char"/>
    <w:link w:val="Footer"/>
    <w:uiPriority w:val="99"/>
    <w:rsid w:val="008451F7"/>
    <w:rPr>
      <w:rFonts w:ascii="Times New Roman" w:eastAsia="Times New Roman" w:hAnsi="Times New Roman" w:cs="Times New Roman"/>
      <w:sz w:val="24"/>
      <w:szCs w:val="24"/>
    </w:rPr>
  </w:style>
  <w:style w:type="character" w:styleId="CommentReference">
    <w:name w:val="annotation reference"/>
    <w:uiPriority w:val="99"/>
    <w:semiHidden/>
    <w:unhideWhenUsed/>
    <w:rsid w:val="00416A25"/>
    <w:rPr>
      <w:sz w:val="16"/>
      <w:szCs w:val="16"/>
    </w:rPr>
  </w:style>
  <w:style w:type="paragraph" w:styleId="CommentText">
    <w:name w:val="annotation text"/>
    <w:basedOn w:val="Normal"/>
    <w:link w:val="CommentTextChar"/>
    <w:uiPriority w:val="99"/>
    <w:unhideWhenUsed/>
    <w:rsid w:val="00416A25"/>
    <w:rPr>
      <w:sz w:val="20"/>
      <w:szCs w:val="20"/>
    </w:rPr>
  </w:style>
  <w:style w:type="character" w:customStyle="1" w:styleId="CommentTextChar">
    <w:name w:val="Comment Text Char"/>
    <w:link w:val="CommentText"/>
    <w:uiPriority w:val="99"/>
    <w:rsid w:val="00416A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6A25"/>
    <w:rPr>
      <w:b/>
      <w:bCs/>
    </w:rPr>
  </w:style>
  <w:style w:type="character" w:customStyle="1" w:styleId="CommentSubjectChar">
    <w:name w:val="Comment Subject Char"/>
    <w:link w:val="CommentSubject"/>
    <w:uiPriority w:val="99"/>
    <w:semiHidden/>
    <w:rsid w:val="00416A25"/>
    <w:rPr>
      <w:rFonts w:ascii="Times New Roman" w:eastAsia="Times New Roman" w:hAnsi="Times New Roman" w:cs="Times New Roman"/>
      <w:b/>
      <w:bCs/>
      <w:sz w:val="20"/>
      <w:szCs w:val="20"/>
    </w:rPr>
  </w:style>
  <w:style w:type="paragraph" w:styleId="Revision">
    <w:name w:val="Revision"/>
    <w:hidden/>
    <w:uiPriority w:val="99"/>
    <w:semiHidden/>
    <w:rsid w:val="00462192"/>
    <w:rPr>
      <w:rFonts w:ascii="Times New Roman" w:eastAsia="Times New Roman" w:hAnsi="Times New Roman"/>
      <w:sz w:val="24"/>
      <w:szCs w:val="24"/>
    </w:rPr>
  </w:style>
  <w:style w:type="paragraph" w:styleId="NormalWeb">
    <w:name w:val="Normal (Web)"/>
    <w:basedOn w:val="Normal"/>
    <w:uiPriority w:val="99"/>
    <w:semiHidden/>
    <w:unhideWhenUsed/>
    <w:rsid w:val="000C5BCD"/>
    <w:pPr>
      <w:widowControl/>
      <w:autoSpaceDE/>
      <w:autoSpaceDN/>
      <w:adjustRightInd/>
      <w:spacing w:before="100" w:beforeAutospacing="1" w:after="100" w:afterAutospacing="1"/>
    </w:pPr>
  </w:style>
  <w:style w:type="character" w:customStyle="1" w:styleId="A1">
    <w:name w:val="A1"/>
    <w:uiPriority w:val="99"/>
    <w:rsid w:val="009C2E25"/>
    <w:rPr>
      <w:rFonts w:cs="Franklin Gothic Book"/>
      <w:color w:val="000000"/>
      <w:sz w:val="21"/>
      <w:szCs w:val="21"/>
    </w:rPr>
  </w:style>
  <w:style w:type="character" w:customStyle="1" w:styleId="A2">
    <w:name w:val="A2"/>
    <w:uiPriority w:val="99"/>
    <w:rsid w:val="009C2E25"/>
    <w:rPr>
      <w:rFonts w:cs="Franklin Gothic Book"/>
      <w:color w:val="000000"/>
      <w:sz w:val="12"/>
      <w:szCs w:val="12"/>
    </w:rPr>
  </w:style>
  <w:style w:type="paragraph" w:styleId="BodyTextIndent">
    <w:name w:val="Body Text Indent"/>
    <w:basedOn w:val="Normal"/>
    <w:link w:val="BodyTextIndentChar"/>
    <w:semiHidden/>
    <w:rsid w:val="00736E48"/>
    <w:pPr>
      <w:widowControl/>
      <w:autoSpaceDE/>
      <w:autoSpaceDN/>
      <w:adjustRightInd/>
      <w:spacing w:line="480" w:lineRule="auto"/>
      <w:ind w:firstLine="720"/>
    </w:pPr>
  </w:style>
  <w:style w:type="character" w:customStyle="1" w:styleId="BodyTextIndentChar">
    <w:name w:val="Body Text Indent Char"/>
    <w:link w:val="BodyTextIndent"/>
    <w:semiHidden/>
    <w:rsid w:val="00736E48"/>
    <w:rPr>
      <w:rFonts w:ascii="Times New Roman" w:eastAsia="Times New Roman" w:hAnsi="Times New Roman" w:cs="Times New Roman"/>
      <w:sz w:val="24"/>
      <w:szCs w:val="24"/>
    </w:rPr>
  </w:style>
  <w:style w:type="character" w:customStyle="1" w:styleId="ltgrey11pt">
    <w:name w:val="ltgrey_11pt"/>
    <w:basedOn w:val="DefaultParagraphFont"/>
    <w:rsid w:val="00736E48"/>
  </w:style>
  <w:style w:type="paragraph" w:styleId="NoSpacing">
    <w:name w:val="No Spacing"/>
    <w:uiPriority w:val="1"/>
    <w:qFormat/>
    <w:rsid w:val="008C0B3C"/>
    <w:pPr>
      <w:widowControl w:val="0"/>
      <w:autoSpaceDE w:val="0"/>
      <w:autoSpaceDN w:val="0"/>
      <w:adjustRightInd w:val="0"/>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E33986"/>
    <w:pPr>
      <w:spacing w:after="120"/>
    </w:pPr>
  </w:style>
  <w:style w:type="character" w:customStyle="1" w:styleId="BodyTextChar">
    <w:name w:val="Body Text Char"/>
    <w:link w:val="BodyText"/>
    <w:uiPriority w:val="99"/>
    <w:semiHidden/>
    <w:rsid w:val="00E33986"/>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3986"/>
  </w:style>
  <w:style w:type="character" w:styleId="FollowedHyperlink">
    <w:name w:val="FollowedHyperlink"/>
    <w:uiPriority w:val="99"/>
    <w:semiHidden/>
    <w:unhideWhenUsed/>
    <w:rsid w:val="00904D86"/>
    <w:rPr>
      <w:color w:val="954F72"/>
      <w:u w:val="single"/>
    </w:rPr>
  </w:style>
  <w:style w:type="table" w:styleId="TableGrid">
    <w:name w:val="Table Grid"/>
    <w:basedOn w:val="TableNormal"/>
    <w:uiPriority w:val="59"/>
    <w:rsid w:val="00FC6232"/>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4953B5"/>
  </w:style>
  <w:style w:type="paragraph" w:customStyle="1" w:styleId="Default">
    <w:name w:val="Default"/>
    <w:rsid w:val="00EF1BB9"/>
    <w:pPr>
      <w:autoSpaceDE w:val="0"/>
      <w:autoSpaceDN w:val="0"/>
      <w:adjustRightInd w:val="0"/>
    </w:pPr>
    <w:rPr>
      <w:rFonts w:cs="Calibri"/>
      <w:color w:val="000000"/>
      <w:sz w:val="24"/>
      <w:szCs w:val="24"/>
    </w:rPr>
  </w:style>
  <w:style w:type="character" w:customStyle="1" w:styleId="UnresolvedMention">
    <w:name w:val="Unresolved Mention"/>
    <w:uiPriority w:val="99"/>
    <w:semiHidden/>
    <w:unhideWhenUsed/>
    <w:rsid w:val="00792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12065">
      <w:bodyDiv w:val="1"/>
      <w:marLeft w:val="0"/>
      <w:marRight w:val="0"/>
      <w:marTop w:val="0"/>
      <w:marBottom w:val="0"/>
      <w:divBdr>
        <w:top w:val="none" w:sz="0" w:space="0" w:color="auto"/>
        <w:left w:val="none" w:sz="0" w:space="0" w:color="auto"/>
        <w:bottom w:val="none" w:sz="0" w:space="0" w:color="auto"/>
        <w:right w:val="none" w:sz="0" w:space="0" w:color="auto"/>
      </w:divBdr>
    </w:div>
    <w:div w:id="370500749">
      <w:bodyDiv w:val="1"/>
      <w:marLeft w:val="0"/>
      <w:marRight w:val="0"/>
      <w:marTop w:val="0"/>
      <w:marBottom w:val="0"/>
      <w:divBdr>
        <w:top w:val="none" w:sz="0" w:space="0" w:color="auto"/>
        <w:left w:val="none" w:sz="0" w:space="0" w:color="auto"/>
        <w:bottom w:val="none" w:sz="0" w:space="0" w:color="auto"/>
        <w:right w:val="none" w:sz="0" w:space="0" w:color="auto"/>
      </w:divBdr>
    </w:div>
    <w:div w:id="419763416">
      <w:bodyDiv w:val="1"/>
      <w:marLeft w:val="0"/>
      <w:marRight w:val="0"/>
      <w:marTop w:val="0"/>
      <w:marBottom w:val="0"/>
      <w:divBdr>
        <w:top w:val="none" w:sz="0" w:space="0" w:color="auto"/>
        <w:left w:val="none" w:sz="0" w:space="0" w:color="auto"/>
        <w:bottom w:val="none" w:sz="0" w:space="0" w:color="auto"/>
        <w:right w:val="none" w:sz="0" w:space="0" w:color="auto"/>
      </w:divBdr>
    </w:div>
    <w:div w:id="425079022">
      <w:bodyDiv w:val="1"/>
      <w:marLeft w:val="0"/>
      <w:marRight w:val="0"/>
      <w:marTop w:val="0"/>
      <w:marBottom w:val="0"/>
      <w:divBdr>
        <w:top w:val="none" w:sz="0" w:space="0" w:color="auto"/>
        <w:left w:val="none" w:sz="0" w:space="0" w:color="auto"/>
        <w:bottom w:val="none" w:sz="0" w:space="0" w:color="auto"/>
        <w:right w:val="none" w:sz="0" w:space="0" w:color="auto"/>
      </w:divBdr>
    </w:div>
    <w:div w:id="442306905">
      <w:bodyDiv w:val="1"/>
      <w:marLeft w:val="0"/>
      <w:marRight w:val="0"/>
      <w:marTop w:val="0"/>
      <w:marBottom w:val="0"/>
      <w:divBdr>
        <w:top w:val="none" w:sz="0" w:space="0" w:color="auto"/>
        <w:left w:val="none" w:sz="0" w:space="0" w:color="auto"/>
        <w:bottom w:val="none" w:sz="0" w:space="0" w:color="auto"/>
        <w:right w:val="none" w:sz="0" w:space="0" w:color="auto"/>
      </w:divBdr>
    </w:div>
    <w:div w:id="498543791">
      <w:bodyDiv w:val="1"/>
      <w:marLeft w:val="0"/>
      <w:marRight w:val="0"/>
      <w:marTop w:val="0"/>
      <w:marBottom w:val="0"/>
      <w:divBdr>
        <w:top w:val="none" w:sz="0" w:space="0" w:color="auto"/>
        <w:left w:val="none" w:sz="0" w:space="0" w:color="auto"/>
        <w:bottom w:val="none" w:sz="0" w:space="0" w:color="auto"/>
        <w:right w:val="none" w:sz="0" w:space="0" w:color="auto"/>
      </w:divBdr>
    </w:div>
    <w:div w:id="633604145">
      <w:bodyDiv w:val="1"/>
      <w:marLeft w:val="0"/>
      <w:marRight w:val="0"/>
      <w:marTop w:val="0"/>
      <w:marBottom w:val="0"/>
      <w:divBdr>
        <w:top w:val="none" w:sz="0" w:space="0" w:color="auto"/>
        <w:left w:val="none" w:sz="0" w:space="0" w:color="auto"/>
        <w:bottom w:val="none" w:sz="0" w:space="0" w:color="auto"/>
        <w:right w:val="none" w:sz="0" w:space="0" w:color="auto"/>
      </w:divBdr>
    </w:div>
    <w:div w:id="710345467">
      <w:bodyDiv w:val="1"/>
      <w:marLeft w:val="0"/>
      <w:marRight w:val="0"/>
      <w:marTop w:val="0"/>
      <w:marBottom w:val="0"/>
      <w:divBdr>
        <w:top w:val="none" w:sz="0" w:space="0" w:color="auto"/>
        <w:left w:val="none" w:sz="0" w:space="0" w:color="auto"/>
        <w:bottom w:val="none" w:sz="0" w:space="0" w:color="auto"/>
        <w:right w:val="none" w:sz="0" w:space="0" w:color="auto"/>
      </w:divBdr>
    </w:div>
    <w:div w:id="747504575">
      <w:bodyDiv w:val="1"/>
      <w:marLeft w:val="0"/>
      <w:marRight w:val="0"/>
      <w:marTop w:val="0"/>
      <w:marBottom w:val="0"/>
      <w:divBdr>
        <w:top w:val="none" w:sz="0" w:space="0" w:color="auto"/>
        <w:left w:val="none" w:sz="0" w:space="0" w:color="auto"/>
        <w:bottom w:val="none" w:sz="0" w:space="0" w:color="auto"/>
        <w:right w:val="none" w:sz="0" w:space="0" w:color="auto"/>
      </w:divBdr>
    </w:div>
    <w:div w:id="748383610">
      <w:bodyDiv w:val="1"/>
      <w:marLeft w:val="0"/>
      <w:marRight w:val="0"/>
      <w:marTop w:val="0"/>
      <w:marBottom w:val="0"/>
      <w:divBdr>
        <w:top w:val="none" w:sz="0" w:space="0" w:color="auto"/>
        <w:left w:val="none" w:sz="0" w:space="0" w:color="auto"/>
        <w:bottom w:val="none" w:sz="0" w:space="0" w:color="auto"/>
        <w:right w:val="none" w:sz="0" w:space="0" w:color="auto"/>
      </w:divBdr>
    </w:div>
    <w:div w:id="778912053">
      <w:bodyDiv w:val="1"/>
      <w:marLeft w:val="0"/>
      <w:marRight w:val="0"/>
      <w:marTop w:val="0"/>
      <w:marBottom w:val="0"/>
      <w:divBdr>
        <w:top w:val="none" w:sz="0" w:space="0" w:color="auto"/>
        <w:left w:val="none" w:sz="0" w:space="0" w:color="auto"/>
        <w:bottom w:val="none" w:sz="0" w:space="0" w:color="auto"/>
        <w:right w:val="none" w:sz="0" w:space="0" w:color="auto"/>
      </w:divBdr>
    </w:div>
    <w:div w:id="840002983">
      <w:bodyDiv w:val="1"/>
      <w:marLeft w:val="0"/>
      <w:marRight w:val="0"/>
      <w:marTop w:val="0"/>
      <w:marBottom w:val="0"/>
      <w:divBdr>
        <w:top w:val="none" w:sz="0" w:space="0" w:color="auto"/>
        <w:left w:val="none" w:sz="0" w:space="0" w:color="auto"/>
        <w:bottom w:val="none" w:sz="0" w:space="0" w:color="auto"/>
        <w:right w:val="none" w:sz="0" w:space="0" w:color="auto"/>
      </w:divBdr>
    </w:div>
    <w:div w:id="913588989">
      <w:bodyDiv w:val="1"/>
      <w:marLeft w:val="0"/>
      <w:marRight w:val="0"/>
      <w:marTop w:val="0"/>
      <w:marBottom w:val="0"/>
      <w:divBdr>
        <w:top w:val="none" w:sz="0" w:space="0" w:color="auto"/>
        <w:left w:val="none" w:sz="0" w:space="0" w:color="auto"/>
        <w:bottom w:val="none" w:sz="0" w:space="0" w:color="auto"/>
        <w:right w:val="none" w:sz="0" w:space="0" w:color="auto"/>
      </w:divBdr>
    </w:div>
    <w:div w:id="1041595295">
      <w:bodyDiv w:val="1"/>
      <w:marLeft w:val="0"/>
      <w:marRight w:val="0"/>
      <w:marTop w:val="0"/>
      <w:marBottom w:val="0"/>
      <w:divBdr>
        <w:top w:val="none" w:sz="0" w:space="0" w:color="auto"/>
        <w:left w:val="none" w:sz="0" w:space="0" w:color="auto"/>
        <w:bottom w:val="none" w:sz="0" w:space="0" w:color="auto"/>
        <w:right w:val="none" w:sz="0" w:space="0" w:color="auto"/>
      </w:divBdr>
    </w:div>
    <w:div w:id="1046249101">
      <w:bodyDiv w:val="1"/>
      <w:marLeft w:val="0"/>
      <w:marRight w:val="0"/>
      <w:marTop w:val="0"/>
      <w:marBottom w:val="0"/>
      <w:divBdr>
        <w:top w:val="none" w:sz="0" w:space="0" w:color="auto"/>
        <w:left w:val="none" w:sz="0" w:space="0" w:color="auto"/>
        <w:bottom w:val="none" w:sz="0" w:space="0" w:color="auto"/>
        <w:right w:val="none" w:sz="0" w:space="0" w:color="auto"/>
      </w:divBdr>
    </w:div>
    <w:div w:id="1066147447">
      <w:bodyDiv w:val="1"/>
      <w:marLeft w:val="0"/>
      <w:marRight w:val="0"/>
      <w:marTop w:val="0"/>
      <w:marBottom w:val="0"/>
      <w:divBdr>
        <w:top w:val="none" w:sz="0" w:space="0" w:color="auto"/>
        <w:left w:val="none" w:sz="0" w:space="0" w:color="auto"/>
        <w:bottom w:val="none" w:sz="0" w:space="0" w:color="auto"/>
        <w:right w:val="none" w:sz="0" w:space="0" w:color="auto"/>
      </w:divBdr>
    </w:div>
    <w:div w:id="1146973609">
      <w:bodyDiv w:val="1"/>
      <w:marLeft w:val="0"/>
      <w:marRight w:val="0"/>
      <w:marTop w:val="0"/>
      <w:marBottom w:val="0"/>
      <w:divBdr>
        <w:top w:val="none" w:sz="0" w:space="0" w:color="auto"/>
        <w:left w:val="none" w:sz="0" w:space="0" w:color="auto"/>
        <w:bottom w:val="none" w:sz="0" w:space="0" w:color="auto"/>
        <w:right w:val="none" w:sz="0" w:space="0" w:color="auto"/>
      </w:divBdr>
    </w:div>
    <w:div w:id="1235624295">
      <w:bodyDiv w:val="1"/>
      <w:marLeft w:val="0"/>
      <w:marRight w:val="0"/>
      <w:marTop w:val="0"/>
      <w:marBottom w:val="0"/>
      <w:divBdr>
        <w:top w:val="none" w:sz="0" w:space="0" w:color="auto"/>
        <w:left w:val="none" w:sz="0" w:space="0" w:color="auto"/>
        <w:bottom w:val="none" w:sz="0" w:space="0" w:color="auto"/>
        <w:right w:val="none" w:sz="0" w:space="0" w:color="auto"/>
      </w:divBdr>
    </w:div>
    <w:div w:id="1363507796">
      <w:bodyDiv w:val="1"/>
      <w:marLeft w:val="0"/>
      <w:marRight w:val="0"/>
      <w:marTop w:val="0"/>
      <w:marBottom w:val="0"/>
      <w:divBdr>
        <w:top w:val="none" w:sz="0" w:space="0" w:color="auto"/>
        <w:left w:val="none" w:sz="0" w:space="0" w:color="auto"/>
        <w:bottom w:val="none" w:sz="0" w:space="0" w:color="auto"/>
        <w:right w:val="none" w:sz="0" w:space="0" w:color="auto"/>
      </w:divBdr>
    </w:div>
    <w:div w:id="1373386759">
      <w:bodyDiv w:val="1"/>
      <w:marLeft w:val="0"/>
      <w:marRight w:val="0"/>
      <w:marTop w:val="0"/>
      <w:marBottom w:val="0"/>
      <w:divBdr>
        <w:top w:val="none" w:sz="0" w:space="0" w:color="auto"/>
        <w:left w:val="none" w:sz="0" w:space="0" w:color="auto"/>
        <w:bottom w:val="none" w:sz="0" w:space="0" w:color="auto"/>
        <w:right w:val="none" w:sz="0" w:space="0" w:color="auto"/>
      </w:divBdr>
    </w:div>
    <w:div w:id="1382437979">
      <w:bodyDiv w:val="1"/>
      <w:marLeft w:val="0"/>
      <w:marRight w:val="0"/>
      <w:marTop w:val="0"/>
      <w:marBottom w:val="0"/>
      <w:divBdr>
        <w:top w:val="none" w:sz="0" w:space="0" w:color="auto"/>
        <w:left w:val="none" w:sz="0" w:space="0" w:color="auto"/>
        <w:bottom w:val="none" w:sz="0" w:space="0" w:color="auto"/>
        <w:right w:val="none" w:sz="0" w:space="0" w:color="auto"/>
      </w:divBdr>
    </w:div>
    <w:div w:id="1582569719">
      <w:bodyDiv w:val="1"/>
      <w:marLeft w:val="0"/>
      <w:marRight w:val="0"/>
      <w:marTop w:val="0"/>
      <w:marBottom w:val="0"/>
      <w:divBdr>
        <w:top w:val="none" w:sz="0" w:space="0" w:color="auto"/>
        <w:left w:val="none" w:sz="0" w:space="0" w:color="auto"/>
        <w:bottom w:val="none" w:sz="0" w:space="0" w:color="auto"/>
        <w:right w:val="none" w:sz="0" w:space="0" w:color="auto"/>
      </w:divBdr>
    </w:div>
    <w:div w:id="1975478441">
      <w:bodyDiv w:val="1"/>
      <w:marLeft w:val="0"/>
      <w:marRight w:val="0"/>
      <w:marTop w:val="0"/>
      <w:marBottom w:val="0"/>
      <w:divBdr>
        <w:top w:val="none" w:sz="0" w:space="0" w:color="auto"/>
        <w:left w:val="none" w:sz="0" w:space="0" w:color="auto"/>
        <w:bottom w:val="none" w:sz="0" w:space="0" w:color="auto"/>
        <w:right w:val="none" w:sz="0" w:space="0" w:color="auto"/>
      </w:divBdr>
    </w:div>
    <w:div w:id="1980183264">
      <w:bodyDiv w:val="1"/>
      <w:marLeft w:val="0"/>
      <w:marRight w:val="0"/>
      <w:marTop w:val="0"/>
      <w:marBottom w:val="0"/>
      <w:divBdr>
        <w:top w:val="none" w:sz="0" w:space="0" w:color="auto"/>
        <w:left w:val="none" w:sz="0" w:space="0" w:color="auto"/>
        <w:bottom w:val="none" w:sz="0" w:space="0" w:color="auto"/>
        <w:right w:val="none" w:sz="0" w:space="0" w:color="auto"/>
      </w:divBdr>
    </w:div>
    <w:div w:id="21416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dep/news/112124/testimony-nyc-department-environmental-protection-commissioner-rohit-t-aggarwala" TargetMode="External"/><Relationship Id="rId3" Type="http://schemas.openxmlformats.org/officeDocument/2006/relationships/hyperlink" Target="https://www.niehs.nih.gov/health/topics/agents/pfc" TargetMode="External"/><Relationship Id="rId7" Type="http://schemas.openxmlformats.org/officeDocument/2006/relationships/hyperlink" Target="https://www.epa.gov/sdwa/and-polyfluoroalkyl-substances-pfas" TargetMode="External"/><Relationship Id="rId2" Type="http://schemas.openxmlformats.org/officeDocument/2006/relationships/hyperlink" Target="https://www.epa.gov/pfas/our-current-understanding-human-health-and-environmental-risks-pfas" TargetMode="External"/><Relationship Id="rId1" Type="http://schemas.openxmlformats.org/officeDocument/2006/relationships/hyperlink" Target="https://legistar.council.nyc.gov/LegislationDetail.aspx?ID=6895006&amp;GUID=FFD0338C-C541-44D3-92F1-4D598E79701E&amp;Options=&amp;Search=" TargetMode="External"/><Relationship Id="rId6" Type="http://schemas.openxmlformats.org/officeDocument/2006/relationships/hyperlink" Target="https://www.nist.gov/news-events/news/2024/01/wear-and-tear-may-cause-firefighter-gear-release-more-forever-chemicals" TargetMode="External"/><Relationship Id="rId5" Type="http://schemas.openxmlformats.org/officeDocument/2006/relationships/hyperlink" Target="https://www.ewg.org/interactive-maps/pfas_contamination/" TargetMode="External"/><Relationship Id="rId10" Type="http://schemas.openxmlformats.org/officeDocument/2006/relationships/hyperlink" Target="https://www.epa.gov/system/files/documents/2024-04/fact-sheet-epa-pfas-destruction-and-disposal_0.pdf" TargetMode="External"/><Relationship Id="rId4" Type="http://schemas.openxmlformats.org/officeDocument/2006/relationships/hyperlink" Target="https://www.epa.gov/pfas/our-current-understanding-human-health-and-environmental-risks-pfas" TargetMode="External"/><Relationship Id="rId9" Type="http://schemas.openxmlformats.org/officeDocument/2006/relationships/hyperlink" Target="https://www.epa.gov/system/files/documents/2024-04/2024-interim-guidance-on-pfas-destruction-and-dispos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A9A69-32C6-4B72-A312-ED98D217B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3439</Words>
  <Characters>19604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22998</CharactersWithSpaces>
  <SharedDoc>false</SharedDoc>
  <HLinks>
    <vt:vector size="60" baseType="variant">
      <vt:variant>
        <vt:i4>6881307</vt:i4>
      </vt:variant>
      <vt:variant>
        <vt:i4>27</vt:i4>
      </vt:variant>
      <vt:variant>
        <vt:i4>0</vt:i4>
      </vt:variant>
      <vt:variant>
        <vt:i4>5</vt:i4>
      </vt:variant>
      <vt:variant>
        <vt:lpwstr>https://www.epa.gov/system/files/documents/2024-04/fact-sheet-epa-pfas-destruction-and-disposal_0.pdf</vt:lpwstr>
      </vt:variant>
      <vt:variant>
        <vt:lpwstr/>
      </vt:variant>
      <vt:variant>
        <vt:i4>5832721</vt:i4>
      </vt:variant>
      <vt:variant>
        <vt:i4>24</vt:i4>
      </vt:variant>
      <vt:variant>
        <vt:i4>0</vt:i4>
      </vt:variant>
      <vt:variant>
        <vt:i4>5</vt:i4>
      </vt:variant>
      <vt:variant>
        <vt:lpwstr>https://www.epa.gov/system/files/documents/2024-04/2024-interim-guidance-on-pfas-destruction-and-disposal.pdf</vt:lpwstr>
      </vt:variant>
      <vt:variant>
        <vt:lpwstr/>
      </vt:variant>
      <vt:variant>
        <vt:i4>5701645</vt:i4>
      </vt:variant>
      <vt:variant>
        <vt:i4>21</vt:i4>
      </vt:variant>
      <vt:variant>
        <vt:i4>0</vt:i4>
      </vt:variant>
      <vt:variant>
        <vt:i4>5</vt:i4>
      </vt:variant>
      <vt:variant>
        <vt:lpwstr>https://www.nyc.gov/site/dep/news/112124/testimony-nyc-department-environmental-protection-commissioner-rohit-t-aggarwala</vt:lpwstr>
      </vt:variant>
      <vt:variant>
        <vt:lpwstr>:~:text=We%20do%20not%20have%20a,(MCLs)%20for%20drinking%20water</vt:lpwstr>
      </vt:variant>
      <vt:variant>
        <vt:i4>1769497</vt:i4>
      </vt:variant>
      <vt:variant>
        <vt:i4>18</vt:i4>
      </vt:variant>
      <vt:variant>
        <vt:i4>0</vt:i4>
      </vt:variant>
      <vt:variant>
        <vt:i4>5</vt:i4>
      </vt:variant>
      <vt:variant>
        <vt:lpwstr>https://www.epa.gov/sdwa/and-polyfluoroalkyl-substances-pfas</vt:lpwstr>
      </vt:variant>
      <vt:variant>
        <vt:lpwstr/>
      </vt:variant>
      <vt:variant>
        <vt:i4>6094860</vt:i4>
      </vt:variant>
      <vt:variant>
        <vt:i4>15</vt:i4>
      </vt:variant>
      <vt:variant>
        <vt:i4>0</vt:i4>
      </vt:variant>
      <vt:variant>
        <vt:i4>5</vt:i4>
      </vt:variant>
      <vt:variant>
        <vt:lpwstr>https://www.nist.gov/news-events/news/2024/01/wear-and-tear-may-cause-firefighter-gear-release-more-forever-chemicals</vt:lpwstr>
      </vt:variant>
      <vt:variant>
        <vt:lpwstr/>
      </vt:variant>
      <vt:variant>
        <vt:i4>7929870</vt:i4>
      </vt:variant>
      <vt:variant>
        <vt:i4>12</vt:i4>
      </vt:variant>
      <vt:variant>
        <vt:i4>0</vt:i4>
      </vt:variant>
      <vt:variant>
        <vt:i4>5</vt:i4>
      </vt:variant>
      <vt:variant>
        <vt:lpwstr>https://www.ewg.org/interactive-maps/pfas_contamination/</vt:lpwstr>
      </vt:variant>
      <vt:variant>
        <vt:lpwstr/>
      </vt:variant>
      <vt:variant>
        <vt:i4>4980741</vt:i4>
      </vt:variant>
      <vt:variant>
        <vt:i4>9</vt:i4>
      </vt:variant>
      <vt:variant>
        <vt:i4>0</vt:i4>
      </vt:variant>
      <vt:variant>
        <vt:i4>5</vt:i4>
      </vt:variant>
      <vt:variant>
        <vt:lpwstr>https://www.epa.gov/pfas/our-current-understanding-human-health-and-environmental-risks-pfas</vt:lpwstr>
      </vt:variant>
      <vt:variant>
        <vt:lpwstr/>
      </vt:variant>
      <vt:variant>
        <vt:i4>2097201</vt:i4>
      </vt:variant>
      <vt:variant>
        <vt:i4>6</vt:i4>
      </vt:variant>
      <vt:variant>
        <vt:i4>0</vt:i4>
      </vt:variant>
      <vt:variant>
        <vt:i4>5</vt:i4>
      </vt:variant>
      <vt:variant>
        <vt:lpwstr>https://www.niehs.nih.gov/health/topics/agents/pfc</vt:lpwstr>
      </vt:variant>
      <vt:variant>
        <vt:lpwstr/>
      </vt:variant>
      <vt:variant>
        <vt:i4>4980741</vt:i4>
      </vt:variant>
      <vt:variant>
        <vt:i4>3</vt:i4>
      </vt:variant>
      <vt:variant>
        <vt:i4>0</vt:i4>
      </vt:variant>
      <vt:variant>
        <vt:i4>5</vt:i4>
      </vt:variant>
      <vt:variant>
        <vt:lpwstr>https://www.epa.gov/pfas/our-current-understanding-human-health-and-environmental-risks-pfas</vt:lpwstr>
      </vt:variant>
      <vt:variant>
        <vt:lpwstr/>
      </vt:variant>
      <vt:variant>
        <vt:i4>1769492</vt:i4>
      </vt:variant>
      <vt:variant>
        <vt:i4>0</vt:i4>
      </vt:variant>
      <vt:variant>
        <vt:i4>0</vt:i4>
      </vt:variant>
      <vt:variant>
        <vt:i4>5</vt:i4>
      </vt:variant>
      <vt:variant>
        <vt:lpwstr>https://legistar.council.nyc.gov/LegislationDetail.aspx?ID=6895006&amp;GUID=FFD0338C-C541-44D3-92F1-4D598E79701E&amp;Options=&amp;Search=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Hongach, William</dc:creator>
  <cp:keywords/>
  <dc:description/>
  <cp:lastModifiedBy>Jeffries, Jillian</cp:lastModifiedBy>
  <cp:revision>2</cp:revision>
  <cp:lastPrinted>2025-11-13T20:51:00Z</cp:lastPrinted>
  <dcterms:created xsi:type="dcterms:W3CDTF">2025-12-19T17:40:00Z</dcterms:created>
  <dcterms:modified xsi:type="dcterms:W3CDTF">2025-12-19T17:40:00Z</dcterms:modified>
</cp:coreProperties>
</file>