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A105D" w14:textId="4421AE34" w:rsidR="0058644F" w:rsidRDefault="0058644F" w:rsidP="0058644F">
      <w:pPr>
        <w:ind w:firstLine="0"/>
        <w:jc w:val="center"/>
      </w:pPr>
      <w:r>
        <w:t>Int. No.</w:t>
      </w:r>
      <w:r w:rsidR="0090240D">
        <w:t xml:space="preserve"> </w:t>
      </w:r>
      <w:r w:rsidR="00F14741">
        <w:t>1443</w:t>
      </w:r>
    </w:p>
    <w:p w14:paraId="7552A22A" w14:textId="77777777" w:rsidR="0058644F" w:rsidRDefault="0058644F" w:rsidP="0058644F">
      <w:pPr>
        <w:ind w:firstLine="0"/>
        <w:jc w:val="center"/>
      </w:pPr>
    </w:p>
    <w:p w14:paraId="48A8EA22" w14:textId="77777777" w:rsidR="00A2558F" w:rsidRDefault="00A2558F" w:rsidP="00A2558F">
      <w:pPr>
        <w:autoSpaceDE w:val="0"/>
        <w:autoSpaceDN w:val="0"/>
        <w:adjustRightInd w:val="0"/>
        <w:ind w:firstLine="0"/>
        <w:jc w:val="both"/>
        <w:rPr>
          <w:rFonts w:eastAsiaTheme="minorHAnsi"/>
        </w:rPr>
      </w:pPr>
      <w:r>
        <w:rPr>
          <w:rFonts w:eastAsiaTheme="minorHAnsi"/>
        </w:rPr>
        <w:t>By Council Members Nurse, Louis, Brewer, Hanif, Stevens, Gutiérrez and the Public Advocate (Mr. Williams)</w:t>
      </w:r>
    </w:p>
    <w:p w14:paraId="48D57309" w14:textId="77777777" w:rsidR="0058644F" w:rsidRDefault="0058644F" w:rsidP="0058644F">
      <w:pPr>
        <w:pStyle w:val="BodyText"/>
        <w:spacing w:line="240" w:lineRule="auto"/>
        <w:ind w:firstLine="0"/>
        <w:jc w:val="center"/>
      </w:pPr>
      <w:bookmarkStart w:id="0" w:name="_GoBack"/>
      <w:bookmarkEnd w:id="0"/>
    </w:p>
    <w:p w14:paraId="647CEB40" w14:textId="77777777" w:rsidR="0090240D" w:rsidRPr="0090240D" w:rsidRDefault="0090240D" w:rsidP="0058644F">
      <w:pPr>
        <w:pStyle w:val="BodyText"/>
        <w:spacing w:line="240" w:lineRule="auto"/>
        <w:ind w:firstLine="0"/>
        <w:rPr>
          <w:vanish/>
        </w:rPr>
      </w:pPr>
      <w:r w:rsidRPr="0090240D">
        <w:rPr>
          <w:vanish/>
        </w:rPr>
        <w:t>..Title</w:t>
      </w:r>
    </w:p>
    <w:p w14:paraId="5A35E35A" w14:textId="4E7B3477" w:rsidR="0058644F" w:rsidRDefault="0090240D"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E56DCE">
            <w:t>administrative code of the city of New York</w:t>
          </w:r>
        </w:sdtContent>
      </w:sdt>
      <w:r w:rsidR="0058644F">
        <w:t xml:space="preserve">, in relation </w:t>
      </w:r>
      <w:r w:rsidR="00D93595">
        <w:t xml:space="preserve">to </w:t>
      </w:r>
      <w:r w:rsidR="00721195">
        <w:t>the</w:t>
      </w:r>
      <w:r w:rsidR="00EE7351">
        <w:t xml:space="preserve"> </w:t>
      </w:r>
      <w:r w:rsidR="00D81EDD">
        <w:t xml:space="preserve">citywide </w:t>
      </w:r>
      <w:r w:rsidR="00EE7351">
        <w:t xml:space="preserve">percentage of </w:t>
      </w:r>
      <w:r w:rsidR="00D87CC2">
        <w:t xml:space="preserve">rental </w:t>
      </w:r>
      <w:r w:rsidR="00EE7351">
        <w:t xml:space="preserve">units in projects receiving city financial assistance </w:t>
      </w:r>
      <w:r w:rsidR="00D87CC2">
        <w:t xml:space="preserve">that must </w:t>
      </w:r>
      <w:r w:rsidR="00EE7351">
        <w:t xml:space="preserve">be </w:t>
      </w:r>
      <w:r w:rsidR="00721195">
        <w:t>affordable</w:t>
      </w:r>
      <w:r w:rsidR="00EE7351">
        <w:t xml:space="preserve"> for</w:t>
      </w:r>
      <w:r w:rsidR="00A17175">
        <w:t xml:space="preserve"> </w:t>
      </w:r>
      <w:r w:rsidR="00EE7351">
        <w:t>extremely low-income and very low-income households</w:t>
      </w:r>
      <w:r w:rsidR="00E56DCE">
        <w:t xml:space="preserve"> </w:t>
      </w:r>
    </w:p>
    <w:p w14:paraId="67989730" w14:textId="3258BBA8" w:rsidR="0090240D" w:rsidRPr="0090240D" w:rsidRDefault="0090240D" w:rsidP="0058644F">
      <w:pPr>
        <w:pStyle w:val="BodyText"/>
        <w:spacing w:line="240" w:lineRule="auto"/>
        <w:ind w:firstLine="0"/>
        <w:rPr>
          <w:vanish/>
        </w:rPr>
      </w:pPr>
      <w:r w:rsidRPr="0090240D">
        <w:rPr>
          <w:vanish/>
        </w:rPr>
        <w:t>..Body</w:t>
      </w:r>
    </w:p>
    <w:p w14:paraId="605FEAAE" w14:textId="77777777" w:rsidR="0058644F" w:rsidRDefault="0058644F" w:rsidP="0058644F">
      <w:pPr>
        <w:pStyle w:val="BodyText"/>
        <w:spacing w:line="240" w:lineRule="auto"/>
        <w:ind w:firstLine="0"/>
        <w:rPr>
          <w:u w:val="single"/>
        </w:rPr>
      </w:pPr>
    </w:p>
    <w:p w14:paraId="5ABB0022" w14:textId="77777777" w:rsidR="0058644F" w:rsidRDefault="0058644F" w:rsidP="0058644F">
      <w:pPr>
        <w:ind w:firstLine="0"/>
        <w:jc w:val="both"/>
      </w:pPr>
      <w:r>
        <w:rPr>
          <w:u w:val="single"/>
        </w:rPr>
        <w:t>Be it enacted by the Council as follows</w:t>
      </w:r>
      <w:r w:rsidRPr="005B5DE4">
        <w:rPr>
          <w:u w:val="single"/>
        </w:rPr>
        <w:t>:</w:t>
      </w:r>
    </w:p>
    <w:p w14:paraId="5300F9E8" w14:textId="77777777" w:rsidR="0058644F" w:rsidRDefault="0058644F" w:rsidP="0058644F">
      <w:pPr>
        <w:jc w:val="both"/>
      </w:pPr>
    </w:p>
    <w:p w14:paraId="67802626" w14:textId="77777777" w:rsidR="0058644F" w:rsidRDefault="0058644F" w:rsidP="0058644F">
      <w:pPr>
        <w:spacing w:line="480" w:lineRule="auto"/>
        <w:jc w:val="both"/>
        <w:sectPr w:rsidR="0058644F" w:rsidSect="008F0B17">
          <w:footerReference w:type="default" r:id="rId7"/>
          <w:footerReference w:type="first" r:id="rId8"/>
          <w:pgSz w:w="12240" w:h="15840"/>
          <w:pgMar w:top="1440" w:right="1440" w:bottom="1440" w:left="1440" w:header="720" w:footer="720" w:gutter="0"/>
          <w:cols w:space="720"/>
          <w:docGrid w:linePitch="360"/>
        </w:sectPr>
      </w:pPr>
    </w:p>
    <w:p w14:paraId="3A447D16" w14:textId="3E60EA2D" w:rsidR="0058644F" w:rsidRDefault="0058644F" w:rsidP="0058644F">
      <w:pPr>
        <w:spacing w:line="480" w:lineRule="auto"/>
        <w:jc w:val="both"/>
      </w:pPr>
      <w:r>
        <w:t xml:space="preserve">Section 1. </w:t>
      </w:r>
      <w:r w:rsidR="00E72559">
        <w:t>Title 26</w:t>
      </w:r>
      <w:r w:rsidR="00541DAB">
        <w:t xml:space="preserve"> of the administrative code of the city of New York is amended by adding a new </w:t>
      </w:r>
      <w:r w:rsidR="00E72559">
        <w:t>chapter 37</w:t>
      </w:r>
      <w:r w:rsidR="00541DAB">
        <w:t xml:space="preserve"> to read as follows:</w:t>
      </w:r>
    </w:p>
    <w:p w14:paraId="7C7D4A15" w14:textId="57BF89F5" w:rsidR="009F200C" w:rsidRDefault="00E72559" w:rsidP="00E72559">
      <w:pPr>
        <w:spacing w:line="480" w:lineRule="auto"/>
        <w:ind w:firstLine="0"/>
        <w:jc w:val="center"/>
        <w:rPr>
          <w:u w:val="single"/>
        </w:rPr>
      </w:pPr>
      <w:r>
        <w:rPr>
          <w:u w:val="single"/>
        </w:rPr>
        <w:t>CHAPTER 37</w:t>
      </w:r>
    </w:p>
    <w:p w14:paraId="4072F144" w14:textId="5E6FF576" w:rsidR="00E72559" w:rsidRPr="00E72559" w:rsidRDefault="003B3F6F" w:rsidP="00E72559">
      <w:pPr>
        <w:spacing w:line="480" w:lineRule="auto"/>
        <w:ind w:firstLine="0"/>
        <w:jc w:val="center"/>
        <w:rPr>
          <w:u w:val="single"/>
        </w:rPr>
      </w:pPr>
      <w:r>
        <w:rPr>
          <w:u w:val="single"/>
        </w:rPr>
        <w:t>ALLOCATION OF AFFORDABLE UNITS BY INCOME BAND</w:t>
      </w:r>
    </w:p>
    <w:p w14:paraId="707F8371" w14:textId="1E1A9350" w:rsidR="00482174" w:rsidRPr="001D501B" w:rsidRDefault="00F76A37" w:rsidP="00E72559">
      <w:pPr>
        <w:spacing w:line="480" w:lineRule="auto"/>
        <w:jc w:val="both"/>
        <w:rPr>
          <w:u w:val="single"/>
        </w:rPr>
      </w:pPr>
      <w:r w:rsidRPr="00F76A37">
        <w:rPr>
          <w:u w:val="single"/>
        </w:rPr>
        <w:t xml:space="preserve">§ </w:t>
      </w:r>
      <w:r w:rsidR="00E72559">
        <w:rPr>
          <w:u w:val="single"/>
        </w:rPr>
        <w:t>26-3701 Definitions.</w:t>
      </w:r>
      <w:r w:rsidR="001D501B" w:rsidRPr="001D501B">
        <w:rPr>
          <w:u w:val="single"/>
        </w:rPr>
        <w:t xml:space="preserve"> As used in this </w:t>
      </w:r>
      <w:r w:rsidR="00E72559">
        <w:rPr>
          <w:u w:val="single"/>
        </w:rPr>
        <w:t>chapter</w:t>
      </w:r>
      <w:r w:rsidR="001D501B" w:rsidRPr="001D501B">
        <w:rPr>
          <w:u w:val="single"/>
        </w:rPr>
        <w:t>, the following terms have the following meanings:</w:t>
      </w:r>
    </w:p>
    <w:p w14:paraId="76FF46B7" w14:textId="5424284C" w:rsidR="00A43AE8" w:rsidRDefault="00A43AE8" w:rsidP="0058644F">
      <w:pPr>
        <w:spacing w:line="480" w:lineRule="auto"/>
        <w:jc w:val="both"/>
        <w:rPr>
          <w:u w:val="single"/>
        </w:rPr>
      </w:pPr>
      <w:r>
        <w:rPr>
          <w:u w:val="single"/>
        </w:rPr>
        <w:t>Area median income</w:t>
      </w:r>
      <w:r w:rsidR="0048376F">
        <w:rPr>
          <w:u w:val="single"/>
        </w:rPr>
        <w:t>. The term “area median income” means the income limits as defined annually by the United States department of housing and urban development (HUD) for the New York, NY HUD Metro FM</w:t>
      </w:r>
      <w:r w:rsidR="00466F58">
        <w:rPr>
          <w:u w:val="single"/>
        </w:rPr>
        <w:t>A</w:t>
      </w:r>
      <w:r w:rsidR="0048376F">
        <w:rPr>
          <w:u w:val="single"/>
        </w:rPr>
        <w:t xml:space="preserve"> Area (HMFA), </w:t>
      </w:r>
      <w:r w:rsidR="00C5166E">
        <w:rPr>
          <w:u w:val="single"/>
        </w:rPr>
        <w:t>as established in section 3 of the housing act of 1937, as amended</w:t>
      </w:r>
      <w:r w:rsidR="0048376F">
        <w:rPr>
          <w:u w:val="single"/>
        </w:rPr>
        <w:t>.</w:t>
      </w:r>
    </w:p>
    <w:p w14:paraId="339EB06D" w14:textId="3D723386" w:rsidR="00860278" w:rsidRDefault="00860278" w:rsidP="0058644F">
      <w:pPr>
        <w:spacing w:line="480" w:lineRule="auto"/>
        <w:jc w:val="both"/>
        <w:rPr>
          <w:u w:val="single"/>
        </w:rPr>
      </w:pPr>
      <w:bookmarkStart w:id="1" w:name="_Hlk211860405"/>
      <w:r>
        <w:rPr>
          <w:u w:val="single"/>
        </w:rPr>
        <w:t>City f</w:t>
      </w:r>
      <w:r w:rsidRPr="001D501B">
        <w:rPr>
          <w:u w:val="single"/>
        </w:rPr>
        <w:t>inancial assistance. The term “</w:t>
      </w:r>
      <w:r w:rsidR="00693418">
        <w:rPr>
          <w:u w:val="single"/>
        </w:rPr>
        <w:t>city</w:t>
      </w:r>
      <w:r>
        <w:rPr>
          <w:u w:val="single"/>
        </w:rPr>
        <w:t xml:space="preserve"> </w:t>
      </w:r>
      <w:r w:rsidRPr="001D501B">
        <w:rPr>
          <w:u w:val="single"/>
        </w:rPr>
        <w:t xml:space="preserve">financial assistance” </w:t>
      </w:r>
      <w:r w:rsidR="00EC12E9" w:rsidRPr="00EC12E9">
        <w:rPr>
          <w:u w:val="single"/>
        </w:rPr>
        <w:t>means any loans, grants, tax credits, tax exemptions, or tax abatements conveyed or expended by the city other than as-of-right assistance</w:t>
      </w:r>
      <w:r>
        <w:rPr>
          <w:u w:val="single"/>
        </w:rPr>
        <w:t xml:space="preserve">. </w:t>
      </w:r>
    </w:p>
    <w:bookmarkEnd w:id="1"/>
    <w:p w14:paraId="2A12FB23" w14:textId="2721C343" w:rsidR="005923A7" w:rsidRPr="001D501B" w:rsidRDefault="005923A7" w:rsidP="0058644F">
      <w:pPr>
        <w:spacing w:line="480" w:lineRule="auto"/>
        <w:jc w:val="both"/>
        <w:rPr>
          <w:u w:val="single"/>
        </w:rPr>
      </w:pPr>
      <w:r>
        <w:rPr>
          <w:u w:val="single"/>
        </w:rPr>
        <w:t xml:space="preserve">Covered project. The term “covered project” means a project that receives city financial assistance to construct or rehabilitate a dwelling unit </w:t>
      </w:r>
      <w:r w:rsidR="00EC12E9">
        <w:rPr>
          <w:u w:val="single"/>
        </w:rPr>
        <w:t xml:space="preserve">that is required </w:t>
      </w:r>
      <w:r w:rsidR="00EC12E9" w:rsidRPr="00EC12E9">
        <w:rPr>
          <w:u w:val="single"/>
        </w:rPr>
        <w:t>to be offered for occupancy on a rental basis</w:t>
      </w:r>
      <w:r w:rsidR="00721195">
        <w:rPr>
          <w:u w:val="single"/>
        </w:rPr>
        <w:t>.</w:t>
      </w:r>
    </w:p>
    <w:p w14:paraId="63333ABF" w14:textId="554C9B1C" w:rsidR="001D501B" w:rsidRDefault="001D501B" w:rsidP="0058644F">
      <w:pPr>
        <w:spacing w:line="480" w:lineRule="auto"/>
        <w:jc w:val="both"/>
        <w:rPr>
          <w:u w:val="single"/>
        </w:rPr>
      </w:pPr>
      <w:r w:rsidRPr="001D501B">
        <w:rPr>
          <w:u w:val="single"/>
        </w:rPr>
        <w:t>Department. The term “department” means the department of housing preservation and development.</w:t>
      </w:r>
    </w:p>
    <w:p w14:paraId="5A15BB9C" w14:textId="7BE7BDD4" w:rsidR="00860278" w:rsidRPr="00BA77DC" w:rsidRDefault="00053512" w:rsidP="00E951FC">
      <w:pPr>
        <w:spacing w:line="480" w:lineRule="auto"/>
        <w:jc w:val="both"/>
        <w:rPr>
          <w:u w:val="single"/>
        </w:rPr>
      </w:pPr>
      <w:r w:rsidRPr="00BA77DC">
        <w:rPr>
          <w:u w:val="single"/>
        </w:rPr>
        <w:lastRenderedPageBreak/>
        <w:t>Extremely low-income</w:t>
      </w:r>
      <w:r w:rsidR="00F76A37">
        <w:rPr>
          <w:u w:val="single"/>
        </w:rPr>
        <w:t xml:space="preserve"> household</w:t>
      </w:r>
      <w:r w:rsidRPr="00BA77DC">
        <w:rPr>
          <w:u w:val="single"/>
        </w:rPr>
        <w:t>.</w:t>
      </w:r>
      <w:r w:rsidR="00F76A37">
        <w:rPr>
          <w:u w:val="single"/>
        </w:rPr>
        <w:t xml:space="preserve"> The term “extremely low-income household” means a</w:t>
      </w:r>
      <w:r w:rsidRPr="00BA77DC">
        <w:rPr>
          <w:u w:val="single"/>
        </w:rPr>
        <w:t xml:space="preserve"> household</w:t>
      </w:r>
      <w:r w:rsidR="00F76A37">
        <w:rPr>
          <w:u w:val="single"/>
        </w:rPr>
        <w:t xml:space="preserve"> that has an income of no more than</w:t>
      </w:r>
      <w:r w:rsidRPr="00BA77DC">
        <w:rPr>
          <w:u w:val="single"/>
        </w:rPr>
        <w:t xml:space="preserve"> 30 percent of </w:t>
      </w:r>
      <w:r w:rsidR="00F76A37">
        <w:rPr>
          <w:u w:val="single"/>
        </w:rPr>
        <w:t>the area median income</w:t>
      </w:r>
      <w:r w:rsidR="00B324A2" w:rsidRPr="00BA77DC">
        <w:rPr>
          <w:u w:val="single"/>
        </w:rPr>
        <w:t>,</w:t>
      </w:r>
      <w:r w:rsidR="00F76A37">
        <w:rPr>
          <w:u w:val="single"/>
        </w:rPr>
        <w:t xml:space="preserve"> adjusted for the size of the household.</w:t>
      </w:r>
      <w:r w:rsidR="00B324A2" w:rsidRPr="00BA77DC">
        <w:rPr>
          <w:u w:val="single"/>
        </w:rPr>
        <w:t xml:space="preserve"> </w:t>
      </w:r>
    </w:p>
    <w:p w14:paraId="2573708C" w14:textId="0A99DDE4" w:rsidR="004E5B61" w:rsidRDefault="00F20748" w:rsidP="004E5B61">
      <w:pPr>
        <w:spacing w:line="480" w:lineRule="auto"/>
        <w:jc w:val="both"/>
        <w:rPr>
          <w:u w:val="single"/>
        </w:rPr>
      </w:pPr>
      <w:r w:rsidRPr="00F20748">
        <w:rPr>
          <w:u w:val="single"/>
        </w:rPr>
        <w:t xml:space="preserve">Supportive housing. The term “supportive housing” means </w:t>
      </w:r>
      <w:r w:rsidR="00C26EE5">
        <w:rPr>
          <w:u w:val="single"/>
        </w:rPr>
        <w:t>affordable, permanent housing with support services for residents</w:t>
      </w:r>
      <w:r w:rsidRPr="00F20748">
        <w:rPr>
          <w:u w:val="single"/>
        </w:rPr>
        <w:t>.</w:t>
      </w:r>
    </w:p>
    <w:p w14:paraId="4C201C75" w14:textId="5755D21C" w:rsidR="00053512" w:rsidRPr="00F20748" w:rsidRDefault="00053512" w:rsidP="00F20748">
      <w:pPr>
        <w:spacing w:line="480" w:lineRule="auto"/>
        <w:jc w:val="both"/>
        <w:rPr>
          <w:u w:val="single"/>
        </w:rPr>
      </w:pPr>
      <w:r w:rsidRPr="00E76327">
        <w:rPr>
          <w:u w:val="single"/>
        </w:rPr>
        <w:t>Very low-income</w:t>
      </w:r>
      <w:r w:rsidR="00FA68A6">
        <w:rPr>
          <w:u w:val="single"/>
        </w:rPr>
        <w:t xml:space="preserve"> household</w:t>
      </w:r>
      <w:r w:rsidRPr="00E76327">
        <w:rPr>
          <w:u w:val="single"/>
        </w:rPr>
        <w:t>.</w:t>
      </w:r>
      <w:r w:rsidR="00A57F23">
        <w:rPr>
          <w:u w:val="single"/>
        </w:rPr>
        <w:t xml:space="preserve"> The term “very low-income</w:t>
      </w:r>
      <w:r w:rsidR="00FA68A6">
        <w:rPr>
          <w:u w:val="single"/>
        </w:rPr>
        <w:t xml:space="preserve"> household</w:t>
      </w:r>
      <w:r w:rsidR="00A57F23">
        <w:rPr>
          <w:u w:val="single"/>
        </w:rPr>
        <w:t>” means a</w:t>
      </w:r>
      <w:r w:rsidRPr="00E76327">
        <w:rPr>
          <w:u w:val="single"/>
        </w:rPr>
        <w:t xml:space="preserve"> household</w:t>
      </w:r>
      <w:r w:rsidR="00A57F23">
        <w:rPr>
          <w:u w:val="single"/>
        </w:rPr>
        <w:t xml:space="preserve"> that has an income of</w:t>
      </w:r>
      <w:r w:rsidRPr="00E76327">
        <w:rPr>
          <w:u w:val="single"/>
        </w:rPr>
        <w:t xml:space="preserve"> </w:t>
      </w:r>
      <w:r w:rsidR="00A57F23">
        <w:rPr>
          <w:u w:val="single"/>
        </w:rPr>
        <w:t xml:space="preserve">more than 30 percent of the area median income but no more than </w:t>
      </w:r>
      <w:r w:rsidRPr="00E76327">
        <w:rPr>
          <w:u w:val="single"/>
        </w:rPr>
        <w:t xml:space="preserve">50 percent of </w:t>
      </w:r>
      <w:r w:rsidR="00A57F23">
        <w:rPr>
          <w:u w:val="single"/>
        </w:rPr>
        <w:t>the area median income, adjusted for the size of the household.</w:t>
      </w:r>
    </w:p>
    <w:p w14:paraId="58FBA569" w14:textId="1DDCAC31" w:rsidR="00721195" w:rsidRDefault="00F76A37" w:rsidP="00DB7D8A">
      <w:pPr>
        <w:spacing w:line="480" w:lineRule="auto"/>
        <w:jc w:val="both"/>
        <w:rPr>
          <w:u w:val="single"/>
        </w:rPr>
      </w:pPr>
      <w:r w:rsidRPr="00F76A37">
        <w:rPr>
          <w:u w:val="single"/>
        </w:rPr>
        <w:t xml:space="preserve">§ </w:t>
      </w:r>
      <w:r w:rsidR="00E72559">
        <w:rPr>
          <w:u w:val="single"/>
        </w:rPr>
        <w:t xml:space="preserve">26-3702 </w:t>
      </w:r>
      <w:r w:rsidR="00D44E30">
        <w:rPr>
          <w:u w:val="single"/>
        </w:rPr>
        <w:t>Minimum percentages of affordable rental units</w:t>
      </w:r>
      <w:r w:rsidR="00E72559" w:rsidRPr="00BA77DC">
        <w:rPr>
          <w:u w:val="single"/>
        </w:rPr>
        <w:t xml:space="preserve">. </w:t>
      </w:r>
      <w:bookmarkStart w:id="2" w:name="_Hlk211347180"/>
      <w:r w:rsidR="00721195">
        <w:rPr>
          <w:u w:val="single"/>
        </w:rPr>
        <w:t>a.</w:t>
      </w:r>
      <w:r w:rsidR="008F6836">
        <w:rPr>
          <w:u w:val="single"/>
        </w:rPr>
        <w:t xml:space="preserve"> </w:t>
      </w:r>
      <w:r w:rsidR="00DB7D8A">
        <w:rPr>
          <w:u w:val="single"/>
        </w:rPr>
        <w:t>T</w:t>
      </w:r>
      <w:r w:rsidR="003D7BA3">
        <w:rPr>
          <w:u w:val="single"/>
        </w:rPr>
        <w:t xml:space="preserve">he department shall ensure </w:t>
      </w:r>
      <w:r w:rsidR="00DB7D8A">
        <w:rPr>
          <w:u w:val="single"/>
        </w:rPr>
        <w:t>that o</w:t>
      </w:r>
      <w:r w:rsidR="00C23DE8">
        <w:rPr>
          <w:u w:val="single"/>
        </w:rPr>
        <w:t>f the aggregate number of all dwelling units in all covered projects that the department approves to receive city financial assistance in a fiscal year</w:t>
      </w:r>
      <w:r w:rsidR="00721195">
        <w:rPr>
          <w:u w:val="single"/>
        </w:rPr>
        <w:t>:</w:t>
      </w:r>
    </w:p>
    <w:p w14:paraId="44F99BD1" w14:textId="681A2F6F" w:rsidR="00721195" w:rsidRDefault="00721195" w:rsidP="002B70EA">
      <w:pPr>
        <w:spacing w:line="480" w:lineRule="auto"/>
        <w:jc w:val="both"/>
        <w:rPr>
          <w:u w:val="single"/>
        </w:rPr>
      </w:pPr>
      <w:r>
        <w:rPr>
          <w:u w:val="single"/>
        </w:rPr>
        <w:t>1. A</w:t>
      </w:r>
      <w:r w:rsidR="002B70EA">
        <w:rPr>
          <w:u w:val="single"/>
        </w:rPr>
        <w:t>t least 30 percent shall be affordable for extremely low-income households</w:t>
      </w:r>
      <w:r>
        <w:rPr>
          <w:u w:val="single"/>
        </w:rPr>
        <w:t>;</w:t>
      </w:r>
      <w:r w:rsidRPr="00721195">
        <w:rPr>
          <w:u w:val="single"/>
        </w:rPr>
        <w:t xml:space="preserve"> </w:t>
      </w:r>
      <w:r>
        <w:rPr>
          <w:u w:val="single"/>
        </w:rPr>
        <w:t>and</w:t>
      </w:r>
    </w:p>
    <w:p w14:paraId="6C7A5559" w14:textId="027BAC09" w:rsidR="00DF34D7" w:rsidRDefault="00721195" w:rsidP="003D7BA3">
      <w:pPr>
        <w:spacing w:line="480" w:lineRule="auto"/>
        <w:jc w:val="both"/>
        <w:rPr>
          <w:u w:val="single"/>
        </w:rPr>
      </w:pPr>
      <w:r>
        <w:rPr>
          <w:u w:val="single"/>
        </w:rPr>
        <w:t xml:space="preserve">2. At </w:t>
      </w:r>
      <w:r w:rsidR="002B70EA">
        <w:rPr>
          <w:u w:val="single"/>
        </w:rPr>
        <w:t xml:space="preserve">least </w:t>
      </w:r>
      <w:r w:rsidR="00E46EA1">
        <w:rPr>
          <w:u w:val="single"/>
        </w:rPr>
        <w:t>20</w:t>
      </w:r>
      <w:r w:rsidR="002B70EA">
        <w:rPr>
          <w:u w:val="single"/>
        </w:rPr>
        <w:t xml:space="preserve"> percent</w:t>
      </w:r>
      <w:r w:rsidR="001A1DCE">
        <w:rPr>
          <w:u w:val="single"/>
        </w:rPr>
        <w:t xml:space="preserve"> </w:t>
      </w:r>
      <w:r w:rsidR="002B70EA">
        <w:rPr>
          <w:u w:val="single"/>
        </w:rPr>
        <w:t xml:space="preserve">shall be affordable for very low-income households. </w:t>
      </w:r>
    </w:p>
    <w:p w14:paraId="4643767A" w14:textId="1B96E819" w:rsidR="00A9557C" w:rsidRDefault="00DB7D8A" w:rsidP="002B70EA">
      <w:pPr>
        <w:spacing w:line="480" w:lineRule="auto"/>
        <w:jc w:val="both"/>
        <w:rPr>
          <w:u w:val="single"/>
        </w:rPr>
      </w:pPr>
      <w:r>
        <w:rPr>
          <w:u w:val="single"/>
        </w:rPr>
        <w:t>b</w:t>
      </w:r>
      <w:r w:rsidR="00DF34D7">
        <w:rPr>
          <w:u w:val="single"/>
        </w:rPr>
        <w:t xml:space="preserve">. </w:t>
      </w:r>
      <w:r w:rsidR="008F6836">
        <w:rPr>
          <w:u w:val="single"/>
        </w:rPr>
        <w:t xml:space="preserve">For the purposes of paragraph 1 of subdivision </w:t>
      </w:r>
      <w:r>
        <w:rPr>
          <w:u w:val="single"/>
        </w:rPr>
        <w:t>a</w:t>
      </w:r>
      <w:r w:rsidR="008F6836">
        <w:rPr>
          <w:u w:val="single"/>
        </w:rPr>
        <w:t xml:space="preserve"> of this section, a</w:t>
      </w:r>
      <w:r w:rsidR="00D1634E">
        <w:rPr>
          <w:u w:val="single"/>
        </w:rPr>
        <w:t>ll</w:t>
      </w:r>
      <w:r w:rsidR="002B70EA">
        <w:rPr>
          <w:u w:val="single"/>
        </w:rPr>
        <w:t xml:space="preserve"> dwelling unit</w:t>
      </w:r>
      <w:r w:rsidR="00D1634E">
        <w:rPr>
          <w:u w:val="single"/>
        </w:rPr>
        <w:t>s</w:t>
      </w:r>
      <w:r w:rsidR="002B70EA">
        <w:rPr>
          <w:u w:val="single"/>
        </w:rPr>
        <w:t xml:space="preserve"> </w:t>
      </w:r>
      <w:r w:rsidR="00D81EDD">
        <w:rPr>
          <w:u w:val="single"/>
        </w:rPr>
        <w:t xml:space="preserve">in covered projects </w:t>
      </w:r>
      <w:r w:rsidR="002B70EA">
        <w:rPr>
          <w:u w:val="single"/>
        </w:rPr>
        <w:t>set aside for homeless individuals and families pursuant to section 26-2802 and a</w:t>
      </w:r>
      <w:r w:rsidR="00D1634E">
        <w:rPr>
          <w:u w:val="single"/>
        </w:rPr>
        <w:t>ll</w:t>
      </w:r>
      <w:r w:rsidR="002B70EA">
        <w:rPr>
          <w:u w:val="single"/>
        </w:rPr>
        <w:t xml:space="preserve"> dwelling unit</w:t>
      </w:r>
      <w:r w:rsidR="00D1634E">
        <w:rPr>
          <w:u w:val="single"/>
        </w:rPr>
        <w:t>s</w:t>
      </w:r>
      <w:r w:rsidR="002B70EA">
        <w:rPr>
          <w:u w:val="single"/>
        </w:rPr>
        <w:t xml:space="preserve"> </w:t>
      </w:r>
      <w:r w:rsidR="006B3ECA">
        <w:rPr>
          <w:u w:val="single"/>
        </w:rPr>
        <w:t xml:space="preserve">in covered projects </w:t>
      </w:r>
      <w:r w:rsidR="002B70EA">
        <w:rPr>
          <w:u w:val="single"/>
        </w:rPr>
        <w:t xml:space="preserve">used for supportive housing </w:t>
      </w:r>
      <w:r w:rsidR="00D1634E">
        <w:rPr>
          <w:u w:val="single"/>
        </w:rPr>
        <w:t>are</w:t>
      </w:r>
      <w:r w:rsidR="008F6836">
        <w:rPr>
          <w:u w:val="single"/>
        </w:rPr>
        <w:t xml:space="preserve"> </w:t>
      </w:r>
      <w:r w:rsidR="002B70EA">
        <w:rPr>
          <w:u w:val="single"/>
        </w:rPr>
        <w:t>considered affordable for extremely low-income households.</w:t>
      </w:r>
      <w:bookmarkEnd w:id="2"/>
      <w:r w:rsidR="00A9557C">
        <w:rPr>
          <w:u w:val="single"/>
        </w:rPr>
        <w:t xml:space="preserve"> </w:t>
      </w:r>
    </w:p>
    <w:p w14:paraId="040AF9AA" w14:textId="67CBA898" w:rsidR="002B70EA" w:rsidRDefault="00DB7D8A" w:rsidP="0077054B">
      <w:pPr>
        <w:spacing w:line="480" w:lineRule="auto"/>
        <w:jc w:val="both"/>
        <w:rPr>
          <w:u w:val="single"/>
        </w:rPr>
      </w:pPr>
      <w:r>
        <w:rPr>
          <w:u w:val="single"/>
        </w:rPr>
        <w:t>c</w:t>
      </w:r>
      <w:r w:rsidR="00A9557C" w:rsidRPr="00A9557C">
        <w:rPr>
          <w:u w:val="single"/>
        </w:rPr>
        <w:t xml:space="preserve">. The department shall be deemed to be in compliance with subdivision </w:t>
      </w:r>
      <w:r>
        <w:rPr>
          <w:u w:val="single"/>
        </w:rPr>
        <w:t>a</w:t>
      </w:r>
      <w:r w:rsidR="00A9557C" w:rsidRPr="00A9557C">
        <w:rPr>
          <w:u w:val="single"/>
        </w:rPr>
        <w:t xml:space="preserve"> of this section if the average of the percentages achieved across 5 consecutive fiscal years equals </w:t>
      </w:r>
      <w:r w:rsidR="00A9557C">
        <w:rPr>
          <w:u w:val="single"/>
        </w:rPr>
        <w:t xml:space="preserve">the percentages set forth in subdivision </w:t>
      </w:r>
      <w:r>
        <w:rPr>
          <w:u w:val="single"/>
        </w:rPr>
        <w:t>a</w:t>
      </w:r>
      <w:r w:rsidR="00A9557C">
        <w:rPr>
          <w:u w:val="single"/>
        </w:rPr>
        <w:t xml:space="preserve"> of this section</w:t>
      </w:r>
      <w:r w:rsidR="00A9557C" w:rsidRPr="00A9557C">
        <w:rPr>
          <w:u w:val="single"/>
        </w:rPr>
        <w:t>.</w:t>
      </w:r>
    </w:p>
    <w:p w14:paraId="66E266B5" w14:textId="31FD58C0" w:rsidR="00541DAB" w:rsidRPr="006D562C" w:rsidRDefault="00541DAB" w:rsidP="0058644F">
      <w:pPr>
        <w:spacing w:line="480" w:lineRule="auto"/>
        <w:jc w:val="both"/>
        <w:rPr>
          <w:u w:val="single"/>
        </w:rPr>
      </w:pPr>
      <w:r>
        <w:t xml:space="preserve">§ 2. This local law takes effect </w:t>
      </w:r>
      <w:r w:rsidR="002B4A8D">
        <w:t>immediatel</w:t>
      </w:r>
      <w:r w:rsidR="00861A91">
        <w:t>y</w:t>
      </w:r>
      <w:r>
        <w:t>.</w:t>
      </w:r>
    </w:p>
    <w:p w14:paraId="70868EAE" w14:textId="77777777" w:rsidR="0058644F" w:rsidRDefault="0058644F" w:rsidP="0058644F">
      <w:pPr>
        <w:ind w:firstLine="0"/>
        <w:jc w:val="both"/>
        <w:rPr>
          <w:sz w:val="18"/>
          <w:szCs w:val="18"/>
        </w:rPr>
        <w:sectPr w:rsidR="0058644F" w:rsidSect="00AF39A5">
          <w:type w:val="continuous"/>
          <w:pgSz w:w="12240" w:h="15840"/>
          <w:pgMar w:top="1440" w:right="1440" w:bottom="1440" w:left="1440" w:header="720" w:footer="720" w:gutter="0"/>
          <w:lnNumType w:countBy="1"/>
          <w:cols w:space="720"/>
          <w:titlePg/>
          <w:docGrid w:linePitch="360"/>
        </w:sectPr>
      </w:pPr>
    </w:p>
    <w:p w14:paraId="751C9149" w14:textId="77777777" w:rsidR="0058644F" w:rsidRDefault="0058644F" w:rsidP="0058644F">
      <w:pPr>
        <w:ind w:firstLine="0"/>
        <w:jc w:val="both"/>
        <w:rPr>
          <w:sz w:val="18"/>
          <w:szCs w:val="18"/>
        </w:rPr>
      </w:pPr>
    </w:p>
    <w:p w14:paraId="63FE82E5" w14:textId="77777777" w:rsidR="0058644F" w:rsidRDefault="0058644F" w:rsidP="0058644F">
      <w:pPr>
        <w:ind w:firstLine="0"/>
        <w:jc w:val="both"/>
        <w:rPr>
          <w:sz w:val="18"/>
          <w:szCs w:val="18"/>
        </w:rPr>
      </w:pPr>
      <w:r>
        <w:rPr>
          <w:sz w:val="18"/>
          <w:szCs w:val="18"/>
        </w:rPr>
        <w:t>JEF</w:t>
      </w:r>
    </w:p>
    <w:p w14:paraId="35F08241" w14:textId="571D7939" w:rsidR="0058644F" w:rsidRDefault="00D578CB" w:rsidP="0058644F">
      <w:pPr>
        <w:ind w:firstLine="0"/>
        <w:jc w:val="both"/>
        <w:rPr>
          <w:sz w:val="18"/>
          <w:szCs w:val="18"/>
        </w:rPr>
      </w:pPr>
      <w:r>
        <w:rPr>
          <w:sz w:val="18"/>
          <w:szCs w:val="18"/>
        </w:rPr>
        <w:t>LS</w:t>
      </w:r>
      <w:r w:rsidR="003E2CE6">
        <w:rPr>
          <w:sz w:val="18"/>
          <w:szCs w:val="18"/>
        </w:rPr>
        <w:t xml:space="preserve"> #</w:t>
      </w:r>
      <w:r>
        <w:rPr>
          <w:sz w:val="18"/>
          <w:szCs w:val="18"/>
        </w:rPr>
        <w:t xml:space="preserve"> </w:t>
      </w:r>
      <w:r w:rsidR="00E8460F">
        <w:rPr>
          <w:sz w:val="18"/>
          <w:szCs w:val="18"/>
        </w:rPr>
        <w:t xml:space="preserve">11578 </w:t>
      </w:r>
      <w:r w:rsidR="00E56DCE">
        <w:rPr>
          <w:sz w:val="18"/>
          <w:szCs w:val="18"/>
        </w:rPr>
        <w:t>20585</w:t>
      </w:r>
    </w:p>
    <w:p w14:paraId="66C1C324" w14:textId="2BD4414A" w:rsidR="0058644F" w:rsidRDefault="00E56DCE" w:rsidP="0058644F">
      <w:pPr>
        <w:ind w:firstLine="0"/>
        <w:rPr>
          <w:sz w:val="18"/>
          <w:szCs w:val="18"/>
        </w:rPr>
      </w:pPr>
      <w:r>
        <w:rPr>
          <w:sz w:val="18"/>
          <w:szCs w:val="18"/>
        </w:rPr>
        <w:t>10/</w:t>
      </w:r>
      <w:r w:rsidR="002B70EA">
        <w:rPr>
          <w:sz w:val="18"/>
          <w:szCs w:val="18"/>
        </w:rPr>
        <w:t>2</w:t>
      </w:r>
      <w:r w:rsidR="00362B2B">
        <w:rPr>
          <w:sz w:val="18"/>
          <w:szCs w:val="18"/>
        </w:rPr>
        <w:t>4</w:t>
      </w:r>
      <w:r>
        <w:rPr>
          <w:sz w:val="18"/>
          <w:szCs w:val="18"/>
        </w:rPr>
        <w:t>/2025</w:t>
      </w:r>
      <w:r w:rsidR="00AC064B">
        <w:rPr>
          <w:sz w:val="18"/>
          <w:szCs w:val="18"/>
        </w:rPr>
        <w:t xml:space="preserve"> </w:t>
      </w:r>
      <w:r w:rsidR="00362B2B">
        <w:rPr>
          <w:sz w:val="18"/>
          <w:szCs w:val="18"/>
        </w:rPr>
        <w:t>1</w:t>
      </w:r>
      <w:r w:rsidR="00AC064B">
        <w:rPr>
          <w:sz w:val="18"/>
          <w:szCs w:val="18"/>
        </w:rPr>
        <w:t>:</w:t>
      </w:r>
      <w:r w:rsidR="00362B2B">
        <w:rPr>
          <w:sz w:val="18"/>
          <w:szCs w:val="18"/>
        </w:rPr>
        <w:t>20</w:t>
      </w:r>
      <w:r w:rsidR="00AC064B">
        <w:rPr>
          <w:sz w:val="18"/>
          <w:szCs w:val="18"/>
        </w:rPr>
        <w:t xml:space="preserve"> </w:t>
      </w:r>
      <w:r w:rsidR="0022224D">
        <w:rPr>
          <w:sz w:val="18"/>
          <w:szCs w:val="18"/>
        </w:rPr>
        <w:t>P</w:t>
      </w:r>
      <w:r w:rsidR="00AC064B">
        <w:rPr>
          <w:sz w:val="18"/>
          <w:szCs w:val="18"/>
        </w:rPr>
        <w:t>M</w:t>
      </w:r>
    </w:p>
    <w:p w14:paraId="32681984" w14:textId="77777777" w:rsidR="0058644F" w:rsidRDefault="0058644F" w:rsidP="0058644F">
      <w:pPr>
        <w:ind w:firstLine="0"/>
        <w:rPr>
          <w:sz w:val="18"/>
          <w:szCs w:val="18"/>
        </w:rPr>
      </w:pPr>
    </w:p>
    <w:p w14:paraId="5EA7A3D5" w14:textId="77777777" w:rsidR="0058644F" w:rsidRDefault="0058644F" w:rsidP="0058644F">
      <w:pPr>
        <w:ind w:firstLine="0"/>
        <w:rPr>
          <w:sz w:val="18"/>
          <w:szCs w:val="18"/>
        </w:rPr>
      </w:pPr>
    </w:p>
    <w:p w14:paraId="60451C23" w14:textId="77777777" w:rsidR="000F6EA8" w:rsidRDefault="000F6EA8"/>
    <w:sectPr w:rsidR="000F6EA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C5EBE" w14:textId="77777777" w:rsidR="00DE1A41" w:rsidRDefault="00DE1A41">
      <w:r>
        <w:separator/>
      </w:r>
    </w:p>
  </w:endnote>
  <w:endnote w:type="continuationSeparator" w:id="0">
    <w:p w14:paraId="64E66F55" w14:textId="77777777" w:rsidR="00DE1A41" w:rsidRDefault="00DE1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90A026C" w14:textId="737C525D" w:rsidR="00D21F63" w:rsidRDefault="0058644F">
        <w:pPr>
          <w:pStyle w:val="Footer"/>
          <w:jc w:val="center"/>
        </w:pPr>
        <w:r>
          <w:fldChar w:fldCharType="begin"/>
        </w:r>
        <w:r>
          <w:instrText xml:space="preserve"> PAGE   \* MERGEFORMAT </w:instrText>
        </w:r>
        <w:r>
          <w:fldChar w:fldCharType="separate"/>
        </w:r>
        <w:r w:rsidR="00A2558F">
          <w:rPr>
            <w:noProof/>
          </w:rPr>
          <w:t>2</w:t>
        </w:r>
        <w:r>
          <w:rPr>
            <w:noProof/>
          </w:rPr>
          <w:fldChar w:fldCharType="end"/>
        </w:r>
      </w:p>
    </w:sdtContent>
  </w:sdt>
  <w:p w14:paraId="700BC099" w14:textId="77777777" w:rsidR="00D21F63" w:rsidRDefault="00D21F6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12F177A" w14:textId="77777777" w:rsidR="00D21F63"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6A46C26" w14:textId="77777777" w:rsidR="00D21F63" w:rsidRDefault="00D21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F5649" w14:textId="77777777" w:rsidR="00DE1A41" w:rsidRDefault="00DE1A41">
      <w:r>
        <w:separator/>
      </w:r>
    </w:p>
  </w:footnote>
  <w:footnote w:type="continuationSeparator" w:id="0">
    <w:p w14:paraId="7C913467" w14:textId="77777777" w:rsidR="00DE1A41" w:rsidRDefault="00DE1A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4F"/>
    <w:rsid w:val="00002006"/>
    <w:rsid w:val="00007322"/>
    <w:rsid w:val="00007923"/>
    <w:rsid w:val="00017ACD"/>
    <w:rsid w:val="00053512"/>
    <w:rsid w:val="00061A62"/>
    <w:rsid w:val="00066336"/>
    <w:rsid w:val="0007342F"/>
    <w:rsid w:val="000D0E83"/>
    <w:rsid w:val="000D7E0C"/>
    <w:rsid w:val="000F1E11"/>
    <w:rsid w:val="000F6EA8"/>
    <w:rsid w:val="0014446B"/>
    <w:rsid w:val="00156B92"/>
    <w:rsid w:val="00163027"/>
    <w:rsid w:val="0017329E"/>
    <w:rsid w:val="00183984"/>
    <w:rsid w:val="001A1DCE"/>
    <w:rsid w:val="001A4680"/>
    <w:rsid w:val="001D0580"/>
    <w:rsid w:val="001D501B"/>
    <w:rsid w:val="0022224D"/>
    <w:rsid w:val="00281013"/>
    <w:rsid w:val="00283E0E"/>
    <w:rsid w:val="002923A8"/>
    <w:rsid w:val="002A4307"/>
    <w:rsid w:val="002B25EB"/>
    <w:rsid w:val="002B4A8D"/>
    <w:rsid w:val="002B70EA"/>
    <w:rsid w:val="002D0E4B"/>
    <w:rsid w:val="002D2E63"/>
    <w:rsid w:val="002E1A0B"/>
    <w:rsid w:val="002E2AC2"/>
    <w:rsid w:val="002F074E"/>
    <w:rsid w:val="00305A27"/>
    <w:rsid w:val="00310BE5"/>
    <w:rsid w:val="00322068"/>
    <w:rsid w:val="00334D4C"/>
    <w:rsid w:val="0035189D"/>
    <w:rsid w:val="00354782"/>
    <w:rsid w:val="00362B2B"/>
    <w:rsid w:val="0037200F"/>
    <w:rsid w:val="00373074"/>
    <w:rsid w:val="00387ED7"/>
    <w:rsid w:val="00394DAB"/>
    <w:rsid w:val="00397779"/>
    <w:rsid w:val="003A5AE7"/>
    <w:rsid w:val="003B3F6F"/>
    <w:rsid w:val="003C21CB"/>
    <w:rsid w:val="003D1762"/>
    <w:rsid w:val="003D7BA3"/>
    <w:rsid w:val="003E2CE6"/>
    <w:rsid w:val="003E5F1E"/>
    <w:rsid w:val="004029B6"/>
    <w:rsid w:val="004050AF"/>
    <w:rsid w:val="00405E85"/>
    <w:rsid w:val="00415127"/>
    <w:rsid w:val="00464D1D"/>
    <w:rsid w:val="00466F58"/>
    <w:rsid w:val="00482174"/>
    <w:rsid w:val="0048376F"/>
    <w:rsid w:val="004941EC"/>
    <w:rsid w:val="004D1CEF"/>
    <w:rsid w:val="004E5B61"/>
    <w:rsid w:val="004F520A"/>
    <w:rsid w:val="004F5445"/>
    <w:rsid w:val="00511D37"/>
    <w:rsid w:val="00526712"/>
    <w:rsid w:val="00530770"/>
    <w:rsid w:val="00537576"/>
    <w:rsid w:val="00541DAB"/>
    <w:rsid w:val="005451AC"/>
    <w:rsid w:val="00554FE8"/>
    <w:rsid w:val="0058644F"/>
    <w:rsid w:val="00590FB5"/>
    <w:rsid w:val="005923A7"/>
    <w:rsid w:val="005B08C4"/>
    <w:rsid w:val="005C0D8C"/>
    <w:rsid w:val="005D0278"/>
    <w:rsid w:val="005D3FCF"/>
    <w:rsid w:val="005F2175"/>
    <w:rsid w:val="005F5A2D"/>
    <w:rsid w:val="00601448"/>
    <w:rsid w:val="00613116"/>
    <w:rsid w:val="00617AB8"/>
    <w:rsid w:val="00625E1A"/>
    <w:rsid w:val="00635AB2"/>
    <w:rsid w:val="006431C0"/>
    <w:rsid w:val="00646529"/>
    <w:rsid w:val="0065336B"/>
    <w:rsid w:val="00657332"/>
    <w:rsid w:val="00672518"/>
    <w:rsid w:val="00680BDA"/>
    <w:rsid w:val="00691DB1"/>
    <w:rsid w:val="00693418"/>
    <w:rsid w:val="006A0340"/>
    <w:rsid w:val="006B3ECA"/>
    <w:rsid w:val="006C1B16"/>
    <w:rsid w:val="006D0282"/>
    <w:rsid w:val="006E08F9"/>
    <w:rsid w:val="006F0493"/>
    <w:rsid w:val="007000FD"/>
    <w:rsid w:val="00704B9F"/>
    <w:rsid w:val="00721195"/>
    <w:rsid w:val="00745938"/>
    <w:rsid w:val="0077054B"/>
    <w:rsid w:val="00775A7B"/>
    <w:rsid w:val="007A57D4"/>
    <w:rsid w:val="007B3082"/>
    <w:rsid w:val="007E7E8F"/>
    <w:rsid w:val="00860278"/>
    <w:rsid w:val="00861A91"/>
    <w:rsid w:val="008629B4"/>
    <w:rsid w:val="00875419"/>
    <w:rsid w:val="008A2ADA"/>
    <w:rsid w:val="008D0779"/>
    <w:rsid w:val="008E7A1D"/>
    <w:rsid w:val="008E7CFC"/>
    <w:rsid w:val="008F6836"/>
    <w:rsid w:val="008F7397"/>
    <w:rsid w:val="0090240D"/>
    <w:rsid w:val="00907D55"/>
    <w:rsid w:val="00922BF4"/>
    <w:rsid w:val="00940339"/>
    <w:rsid w:val="00950455"/>
    <w:rsid w:val="009572D7"/>
    <w:rsid w:val="00960CFB"/>
    <w:rsid w:val="0096110D"/>
    <w:rsid w:val="00963FBD"/>
    <w:rsid w:val="00984FC4"/>
    <w:rsid w:val="009870F9"/>
    <w:rsid w:val="009C09E2"/>
    <w:rsid w:val="009C1AF4"/>
    <w:rsid w:val="009F200C"/>
    <w:rsid w:val="00A17175"/>
    <w:rsid w:val="00A2558F"/>
    <w:rsid w:val="00A32006"/>
    <w:rsid w:val="00A3600E"/>
    <w:rsid w:val="00A43AE8"/>
    <w:rsid w:val="00A57F23"/>
    <w:rsid w:val="00A63019"/>
    <w:rsid w:val="00A71F4B"/>
    <w:rsid w:val="00A9557C"/>
    <w:rsid w:val="00AC064B"/>
    <w:rsid w:val="00AC211B"/>
    <w:rsid w:val="00AD45DF"/>
    <w:rsid w:val="00AD59D1"/>
    <w:rsid w:val="00B0734A"/>
    <w:rsid w:val="00B10F27"/>
    <w:rsid w:val="00B233DD"/>
    <w:rsid w:val="00B23E35"/>
    <w:rsid w:val="00B324A2"/>
    <w:rsid w:val="00B64384"/>
    <w:rsid w:val="00B777D5"/>
    <w:rsid w:val="00B80F99"/>
    <w:rsid w:val="00B921A6"/>
    <w:rsid w:val="00BA77DC"/>
    <w:rsid w:val="00BB1B15"/>
    <w:rsid w:val="00BB433A"/>
    <w:rsid w:val="00BC2547"/>
    <w:rsid w:val="00BD5C38"/>
    <w:rsid w:val="00BE2DCB"/>
    <w:rsid w:val="00BE70EF"/>
    <w:rsid w:val="00BE7739"/>
    <w:rsid w:val="00C10374"/>
    <w:rsid w:val="00C12E51"/>
    <w:rsid w:val="00C13E13"/>
    <w:rsid w:val="00C23C24"/>
    <w:rsid w:val="00C23DE8"/>
    <w:rsid w:val="00C26EE5"/>
    <w:rsid w:val="00C34B31"/>
    <w:rsid w:val="00C3669D"/>
    <w:rsid w:val="00C5166E"/>
    <w:rsid w:val="00C65426"/>
    <w:rsid w:val="00C72D99"/>
    <w:rsid w:val="00C75AF5"/>
    <w:rsid w:val="00C841AA"/>
    <w:rsid w:val="00CA0988"/>
    <w:rsid w:val="00CA20BE"/>
    <w:rsid w:val="00CD3722"/>
    <w:rsid w:val="00CD5F13"/>
    <w:rsid w:val="00CE3E55"/>
    <w:rsid w:val="00CE7A59"/>
    <w:rsid w:val="00CF53EE"/>
    <w:rsid w:val="00CF6AA7"/>
    <w:rsid w:val="00D1634E"/>
    <w:rsid w:val="00D17C05"/>
    <w:rsid w:val="00D20481"/>
    <w:rsid w:val="00D21F63"/>
    <w:rsid w:val="00D44E30"/>
    <w:rsid w:val="00D578CB"/>
    <w:rsid w:val="00D74F56"/>
    <w:rsid w:val="00D81C00"/>
    <w:rsid w:val="00D81EDD"/>
    <w:rsid w:val="00D8352E"/>
    <w:rsid w:val="00D85C62"/>
    <w:rsid w:val="00D87CC2"/>
    <w:rsid w:val="00D9044A"/>
    <w:rsid w:val="00D93595"/>
    <w:rsid w:val="00DA12E8"/>
    <w:rsid w:val="00DA6FB6"/>
    <w:rsid w:val="00DB7677"/>
    <w:rsid w:val="00DB7D8A"/>
    <w:rsid w:val="00DC5EBD"/>
    <w:rsid w:val="00DE1A41"/>
    <w:rsid w:val="00DE46B3"/>
    <w:rsid w:val="00DF24EE"/>
    <w:rsid w:val="00DF34D7"/>
    <w:rsid w:val="00DF39E7"/>
    <w:rsid w:val="00E42432"/>
    <w:rsid w:val="00E46EA1"/>
    <w:rsid w:val="00E56DCE"/>
    <w:rsid w:val="00E6048E"/>
    <w:rsid w:val="00E72559"/>
    <w:rsid w:val="00E76327"/>
    <w:rsid w:val="00E8460F"/>
    <w:rsid w:val="00E951FC"/>
    <w:rsid w:val="00E97640"/>
    <w:rsid w:val="00EA483C"/>
    <w:rsid w:val="00EB0308"/>
    <w:rsid w:val="00EB30AE"/>
    <w:rsid w:val="00EC12E9"/>
    <w:rsid w:val="00EC7D29"/>
    <w:rsid w:val="00ED38CB"/>
    <w:rsid w:val="00ED6E76"/>
    <w:rsid w:val="00EE4DA9"/>
    <w:rsid w:val="00EE7351"/>
    <w:rsid w:val="00F069C7"/>
    <w:rsid w:val="00F14741"/>
    <w:rsid w:val="00F20748"/>
    <w:rsid w:val="00F322B7"/>
    <w:rsid w:val="00F425D9"/>
    <w:rsid w:val="00F531E9"/>
    <w:rsid w:val="00F53A31"/>
    <w:rsid w:val="00F61DD2"/>
    <w:rsid w:val="00F661EB"/>
    <w:rsid w:val="00F71532"/>
    <w:rsid w:val="00F76A37"/>
    <w:rsid w:val="00FA16F3"/>
    <w:rsid w:val="00FA5FA7"/>
    <w:rsid w:val="00FA68A6"/>
    <w:rsid w:val="00FB440C"/>
    <w:rsid w:val="00FB6E0D"/>
    <w:rsid w:val="00FC2D9B"/>
    <w:rsid w:val="00FF37DF"/>
    <w:rsid w:val="00FF5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16D4C"/>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482174"/>
    <w:pPr>
      <w:ind w:left="720"/>
      <w:contextualSpacing/>
    </w:pPr>
  </w:style>
  <w:style w:type="character" w:styleId="CommentReference">
    <w:name w:val="annotation reference"/>
    <w:basedOn w:val="DefaultParagraphFont"/>
    <w:uiPriority w:val="99"/>
    <w:semiHidden/>
    <w:unhideWhenUsed/>
    <w:rsid w:val="00CA0988"/>
    <w:rPr>
      <w:sz w:val="16"/>
      <w:szCs w:val="16"/>
    </w:rPr>
  </w:style>
  <w:style w:type="paragraph" w:styleId="CommentText">
    <w:name w:val="annotation text"/>
    <w:basedOn w:val="Normal"/>
    <w:link w:val="CommentTextChar"/>
    <w:uiPriority w:val="99"/>
    <w:unhideWhenUsed/>
    <w:rsid w:val="00CA0988"/>
    <w:rPr>
      <w:sz w:val="20"/>
      <w:szCs w:val="20"/>
    </w:rPr>
  </w:style>
  <w:style w:type="character" w:customStyle="1" w:styleId="CommentTextChar">
    <w:name w:val="Comment Text Char"/>
    <w:basedOn w:val="DefaultParagraphFont"/>
    <w:link w:val="CommentText"/>
    <w:uiPriority w:val="99"/>
    <w:rsid w:val="00CA09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0988"/>
    <w:rPr>
      <w:b/>
      <w:bCs/>
    </w:rPr>
  </w:style>
  <w:style w:type="character" w:customStyle="1" w:styleId="CommentSubjectChar">
    <w:name w:val="Comment Subject Char"/>
    <w:basedOn w:val="CommentTextChar"/>
    <w:link w:val="CommentSubject"/>
    <w:uiPriority w:val="99"/>
    <w:semiHidden/>
    <w:rsid w:val="00CA0988"/>
    <w:rPr>
      <w:rFonts w:ascii="Times New Roman" w:eastAsia="Times New Roman" w:hAnsi="Times New Roman" w:cs="Times New Roman"/>
      <w:b/>
      <w:bCs/>
      <w:sz w:val="20"/>
      <w:szCs w:val="20"/>
    </w:rPr>
  </w:style>
  <w:style w:type="paragraph" w:styleId="Revision">
    <w:name w:val="Revision"/>
    <w:hidden/>
    <w:uiPriority w:val="99"/>
    <w:semiHidden/>
    <w:rsid w:val="00C841A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E35"/>
    <w:rPr>
      <w:color w:val="0563C1" w:themeColor="hyperlink"/>
      <w:u w:val="single"/>
    </w:rPr>
  </w:style>
  <w:style w:type="character" w:customStyle="1" w:styleId="UnresolvedMention">
    <w:name w:val="Unresolved Mention"/>
    <w:basedOn w:val="DefaultParagraphFont"/>
    <w:uiPriority w:val="99"/>
    <w:semiHidden/>
    <w:unhideWhenUsed/>
    <w:rsid w:val="00B23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8821">
      <w:bodyDiv w:val="1"/>
      <w:marLeft w:val="0"/>
      <w:marRight w:val="0"/>
      <w:marTop w:val="0"/>
      <w:marBottom w:val="0"/>
      <w:divBdr>
        <w:top w:val="none" w:sz="0" w:space="0" w:color="auto"/>
        <w:left w:val="none" w:sz="0" w:space="0" w:color="auto"/>
        <w:bottom w:val="none" w:sz="0" w:space="0" w:color="auto"/>
        <w:right w:val="none" w:sz="0" w:space="0" w:color="auto"/>
      </w:divBdr>
    </w:div>
    <w:div w:id="1170825789">
      <w:bodyDiv w:val="1"/>
      <w:marLeft w:val="0"/>
      <w:marRight w:val="0"/>
      <w:marTop w:val="0"/>
      <w:marBottom w:val="0"/>
      <w:divBdr>
        <w:top w:val="none" w:sz="0" w:space="0" w:color="auto"/>
        <w:left w:val="none" w:sz="0" w:space="0" w:color="auto"/>
        <w:bottom w:val="none" w:sz="0" w:space="0" w:color="auto"/>
        <w:right w:val="none" w:sz="0" w:space="0" w:color="auto"/>
      </w:divBdr>
    </w:div>
    <w:div w:id="1535918432">
      <w:bodyDiv w:val="1"/>
      <w:marLeft w:val="0"/>
      <w:marRight w:val="0"/>
      <w:marTop w:val="0"/>
      <w:marBottom w:val="0"/>
      <w:divBdr>
        <w:top w:val="none" w:sz="0" w:space="0" w:color="auto"/>
        <w:left w:val="none" w:sz="0" w:space="0" w:color="auto"/>
        <w:bottom w:val="none" w:sz="0" w:space="0" w:color="auto"/>
        <w:right w:val="none" w:sz="0" w:space="0" w:color="auto"/>
      </w:divBdr>
    </w:div>
    <w:div w:id="201827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D01"/>
    <w:rsid w:val="000A0D06"/>
    <w:rsid w:val="000C478E"/>
    <w:rsid w:val="00281013"/>
    <w:rsid w:val="002847BC"/>
    <w:rsid w:val="002923A8"/>
    <w:rsid w:val="00373074"/>
    <w:rsid w:val="00397378"/>
    <w:rsid w:val="00415127"/>
    <w:rsid w:val="00496AB3"/>
    <w:rsid w:val="004E7D01"/>
    <w:rsid w:val="006431C0"/>
    <w:rsid w:val="00657332"/>
    <w:rsid w:val="006E08F9"/>
    <w:rsid w:val="00745938"/>
    <w:rsid w:val="007C5EED"/>
    <w:rsid w:val="00B921A6"/>
    <w:rsid w:val="00BB1B15"/>
    <w:rsid w:val="00C44B0C"/>
    <w:rsid w:val="00C75784"/>
    <w:rsid w:val="00CA20BE"/>
    <w:rsid w:val="00CF6AA7"/>
    <w:rsid w:val="00D072DE"/>
    <w:rsid w:val="00D81C00"/>
    <w:rsid w:val="00D85C62"/>
    <w:rsid w:val="00DF39E7"/>
    <w:rsid w:val="00EC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7610D-0463-4E93-BB7B-74167861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15</cp:revision>
  <dcterms:created xsi:type="dcterms:W3CDTF">2025-10-28T16:35:00Z</dcterms:created>
  <dcterms:modified xsi:type="dcterms:W3CDTF">2025-12-11T15:07:00Z</dcterms:modified>
</cp:coreProperties>
</file>