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A105D" w14:textId="0ABC0DCB" w:rsidR="0058644F" w:rsidRDefault="3B5536C2" w:rsidP="0058644F">
      <w:pPr>
        <w:ind w:firstLine="0"/>
        <w:jc w:val="center"/>
      </w:pPr>
      <w:bookmarkStart w:id="0" w:name="_GoBack"/>
      <w:bookmarkEnd w:id="0"/>
      <w:r>
        <w:t>Int. No.</w:t>
      </w:r>
      <w:r w:rsidR="45A14F21">
        <w:t xml:space="preserve"> </w:t>
      </w:r>
      <w:r w:rsidR="3CB8E68A">
        <w:t>1443</w:t>
      </w:r>
      <w:r w:rsidR="2BC9577B">
        <w:t>-A</w:t>
      </w:r>
    </w:p>
    <w:p w14:paraId="7552A22A" w14:textId="77777777" w:rsidR="0058644F" w:rsidRDefault="0058644F" w:rsidP="0058644F">
      <w:pPr>
        <w:ind w:firstLine="0"/>
        <w:jc w:val="center"/>
      </w:pPr>
    </w:p>
    <w:p w14:paraId="377239D9" w14:textId="79E4599F" w:rsidR="00CD01CE" w:rsidRDefault="33E9D83D" w:rsidP="351F10DF">
      <w:pPr>
        <w:autoSpaceDE w:val="0"/>
        <w:autoSpaceDN w:val="0"/>
        <w:adjustRightInd w:val="0"/>
        <w:ind w:firstLine="0"/>
        <w:jc w:val="both"/>
        <w:rPr>
          <w:rFonts w:eastAsiaTheme="minorEastAsia"/>
        </w:rPr>
      </w:pPr>
      <w:r w:rsidRPr="351F10DF">
        <w:rPr>
          <w:rFonts w:eastAsiaTheme="minorEastAsia"/>
        </w:rPr>
        <w:t>By Council Members Nurse</w:t>
      </w:r>
      <w:r w:rsidR="4CE0AF7E" w:rsidRPr="351F10DF">
        <w:rPr>
          <w:rFonts w:eastAsiaTheme="minorEastAsia"/>
        </w:rPr>
        <w:t>,</w:t>
      </w:r>
      <w:r w:rsidRPr="351F10DF">
        <w:rPr>
          <w:rFonts w:eastAsiaTheme="minorEastAsia"/>
        </w:rPr>
        <w:t xml:space="preserve"> Louis, Brewer,</w:t>
      </w:r>
      <w:r w:rsidR="6AA73858" w:rsidRPr="351F10DF">
        <w:rPr>
          <w:rFonts w:eastAsiaTheme="minorEastAsia"/>
        </w:rPr>
        <w:t xml:space="preserve"> Hanif, Stevens</w:t>
      </w:r>
      <w:r w:rsidR="47E429C9" w:rsidRPr="351F10DF">
        <w:rPr>
          <w:rFonts w:eastAsiaTheme="minorEastAsia"/>
        </w:rPr>
        <w:t>,</w:t>
      </w:r>
      <w:r w:rsidRPr="351F10DF">
        <w:rPr>
          <w:rFonts w:eastAsiaTheme="minorEastAsia"/>
        </w:rPr>
        <w:t xml:space="preserve"> </w:t>
      </w:r>
      <w:r w:rsidR="006729B0">
        <w:rPr>
          <w:rFonts w:eastAsiaTheme="minorEastAsia"/>
        </w:rPr>
        <w:t>Marte</w:t>
      </w:r>
      <w:r w:rsidR="00465C23">
        <w:rPr>
          <w:rFonts w:eastAsiaTheme="minorEastAsia"/>
        </w:rPr>
        <w:t xml:space="preserve">, </w:t>
      </w:r>
      <w:r w:rsidR="00465C23" w:rsidRPr="00465C23">
        <w:rPr>
          <w:rFonts w:eastAsiaTheme="minorEastAsia"/>
        </w:rPr>
        <w:t>Farías</w:t>
      </w:r>
      <w:r w:rsidR="006729B0">
        <w:rPr>
          <w:rFonts w:eastAsiaTheme="minorEastAsia"/>
        </w:rPr>
        <w:t xml:space="preserve"> </w:t>
      </w:r>
      <w:r w:rsidRPr="351F10DF">
        <w:rPr>
          <w:rFonts w:eastAsiaTheme="minorEastAsia"/>
        </w:rPr>
        <w:t>and</w:t>
      </w:r>
      <w:r w:rsidR="001D11AA" w:rsidRPr="351F10DF">
        <w:rPr>
          <w:rFonts w:eastAsiaTheme="minorEastAsia"/>
        </w:rPr>
        <w:t xml:space="preserve"> the</w:t>
      </w:r>
      <w:r w:rsidRPr="351F10DF">
        <w:rPr>
          <w:rFonts w:eastAsiaTheme="minorEastAsia"/>
        </w:rPr>
        <w:t xml:space="preserve"> Public Advocate (Mr. Williams)</w:t>
      </w:r>
    </w:p>
    <w:p w14:paraId="48D57309" w14:textId="77777777" w:rsidR="0058644F" w:rsidRDefault="0058644F" w:rsidP="0058644F">
      <w:pPr>
        <w:pStyle w:val="BodyText"/>
        <w:spacing w:line="240" w:lineRule="auto"/>
        <w:ind w:firstLine="0"/>
        <w:jc w:val="center"/>
      </w:pPr>
    </w:p>
    <w:p w14:paraId="7CFA90D1" w14:textId="77777777" w:rsidR="00F02513" w:rsidRPr="006C1A6D" w:rsidRDefault="00F02513" w:rsidP="0058644F">
      <w:pPr>
        <w:pStyle w:val="BodyText"/>
        <w:spacing w:line="240" w:lineRule="auto"/>
        <w:ind w:firstLine="0"/>
        <w:rPr>
          <w:vanish/>
        </w:rPr>
      </w:pPr>
      <w:r w:rsidRPr="006C1A6D">
        <w:rPr>
          <w:vanish/>
        </w:rPr>
        <w:t>..Title</w:t>
      </w:r>
    </w:p>
    <w:p w14:paraId="5A35E35A" w14:textId="58D2009B" w:rsidR="0058644F" w:rsidRDefault="45A14F21" w:rsidP="0058644F">
      <w:pPr>
        <w:pStyle w:val="BodyText"/>
        <w:spacing w:line="240" w:lineRule="auto"/>
        <w:ind w:firstLine="0"/>
      </w:pPr>
      <w:r>
        <w:t>A Local Law t</w:t>
      </w:r>
      <w:r w:rsidR="3B5536C2">
        <w:t xml:space="preserve">o amend the </w:t>
      </w:r>
      <w:r w:rsidR="00163A9F">
        <w:t>administrative code of the city of New York</w:t>
      </w:r>
      <w:r w:rsidR="3B5536C2">
        <w:t xml:space="preserve">, in relation </w:t>
      </w:r>
      <w:r w:rsidR="0761889D">
        <w:t xml:space="preserve">to </w:t>
      </w:r>
      <w:r w:rsidR="26E2B977">
        <w:t>the</w:t>
      </w:r>
      <w:r w:rsidR="64F9756B">
        <w:t xml:space="preserve"> </w:t>
      </w:r>
      <w:r w:rsidR="3BFE64C9">
        <w:t xml:space="preserve">citywide </w:t>
      </w:r>
      <w:r w:rsidR="64F9756B">
        <w:t xml:space="preserve">percentage of </w:t>
      </w:r>
      <w:r w:rsidR="2524BD3B">
        <w:t xml:space="preserve">rental </w:t>
      </w:r>
      <w:r w:rsidR="64F9756B">
        <w:t xml:space="preserve">units in projects receiving city financial assistance </w:t>
      </w:r>
      <w:r w:rsidR="2524BD3B">
        <w:t xml:space="preserve">that must </w:t>
      </w:r>
      <w:r w:rsidR="64F9756B">
        <w:t xml:space="preserve">be </w:t>
      </w:r>
      <w:r w:rsidR="26E2B977">
        <w:t>affordable</w:t>
      </w:r>
      <w:r w:rsidR="64F9756B">
        <w:t xml:space="preserve"> for</w:t>
      </w:r>
      <w:r w:rsidR="0B474B2C">
        <w:t xml:space="preserve"> </w:t>
      </w:r>
      <w:r w:rsidR="64F9756B">
        <w:t>extremely low-income and very low-income households</w:t>
      </w:r>
      <w:r w:rsidR="7A4FFCA5">
        <w:t xml:space="preserve"> </w:t>
      </w:r>
    </w:p>
    <w:p w14:paraId="3AE76D94" w14:textId="7A3C8DF2" w:rsidR="00F02513" w:rsidRPr="006C1A6D" w:rsidRDefault="00F02513" w:rsidP="0058644F">
      <w:pPr>
        <w:pStyle w:val="BodyText"/>
        <w:spacing w:line="240" w:lineRule="auto"/>
        <w:ind w:firstLine="0"/>
        <w:rPr>
          <w:vanish/>
        </w:rPr>
      </w:pPr>
      <w:r w:rsidRPr="006C1A6D">
        <w:rPr>
          <w:vanish/>
        </w:rPr>
        <w:t>..Body</w:t>
      </w:r>
    </w:p>
    <w:p w14:paraId="605FEAAE" w14:textId="77777777" w:rsidR="0058644F" w:rsidRDefault="0058644F" w:rsidP="0058644F">
      <w:pPr>
        <w:pStyle w:val="BodyText"/>
        <w:spacing w:line="240" w:lineRule="auto"/>
        <w:ind w:firstLine="0"/>
        <w:rPr>
          <w:u w:val="single"/>
        </w:rPr>
      </w:pPr>
    </w:p>
    <w:p w14:paraId="5ABB0022" w14:textId="77777777" w:rsidR="0058644F" w:rsidRDefault="0058644F" w:rsidP="0058644F">
      <w:pPr>
        <w:ind w:firstLine="0"/>
        <w:jc w:val="both"/>
      </w:pPr>
      <w:r>
        <w:rPr>
          <w:u w:val="single"/>
        </w:rPr>
        <w:t>Be it enacted by the Council as follows</w:t>
      </w:r>
      <w:r w:rsidRPr="005B5DE4">
        <w:rPr>
          <w:u w:val="single"/>
        </w:rPr>
        <w:t>:</w:t>
      </w:r>
    </w:p>
    <w:p w14:paraId="5300F9E8" w14:textId="77777777" w:rsidR="0058644F" w:rsidRDefault="0058644F" w:rsidP="0058644F">
      <w:pPr>
        <w:jc w:val="both"/>
      </w:pPr>
    </w:p>
    <w:p w14:paraId="67802626" w14:textId="77777777" w:rsidR="0058644F" w:rsidRDefault="0058644F" w:rsidP="0058644F">
      <w:pPr>
        <w:spacing w:line="480" w:lineRule="auto"/>
        <w:jc w:val="both"/>
        <w:sectPr w:rsidR="0058644F">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51C71CA0" w14:textId="1129216F" w:rsidR="001901B3" w:rsidRDefault="3B5536C2" w:rsidP="0058644F">
      <w:pPr>
        <w:spacing w:line="480" w:lineRule="auto"/>
        <w:jc w:val="both"/>
      </w:pPr>
      <w:r>
        <w:t xml:space="preserve">Section 1. </w:t>
      </w:r>
      <w:r w:rsidR="46D73D6D">
        <w:t xml:space="preserve">The </w:t>
      </w:r>
      <w:r w:rsidR="0037735B">
        <w:t xml:space="preserve">chapter </w:t>
      </w:r>
      <w:r w:rsidR="00B219D4">
        <w:t xml:space="preserve">heading </w:t>
      </w:r>
      <w:r w:rsidR="46D73D6D">
        <w:t>of chapter 38 of t</w:t>
      </w:r>
      <w:r w:rsidR="212495BE">
        <w:t>itle 26</w:t>
      </w:r>
      <w:r w:rsidR="6FE111E7">
        <w:t xml:space="preserve"> of the administrative code of the city of New York</w:t>
      </w:r>
      <w:r w:rsidR="46D73D6D">
        <w:t>, as added by a local law amending the</w:t>
      </w:r>
      <w:r w:rsidR="00104C7B">
        <w:t xml:space="preserve"> New York city charter and the</w:t>
      </w:r>
      <w:r w:rsidR="46D73D6D">
        <w:t xml:space="preserve"> administrative code of the city of New York, relating to </w:t>
      </w:r>
      <w:r w:rsidR="04557227">
        <w:t>the citywide percentage of rental units in projects receiving city financial assistance that must be 2- and 3-bedroom units and amending the city’s fair housing plan</w:t>
      </w:r>
      <w:r w:rsidR="46D73D6D">
        <w:t>, as proposed in introduction number 143</w:t>
      </w:r>
      <w:r w:rsidR="04557227">
        <w:t>3</w:t>
      </w:r>
      <w:r w:rsidR="00C35757">
        <w:t>-A for the year 2025</w:t>
      </w:r>
      <w:r w:rsidR="46D73D6D">
        <w:t>,</w:t>
      </w:r>
      <w:r w:rsidR="6FE111E7">
        <w:t xml:space="preserve"> is amended </w:t>
      </w:r>
      <w:r w:rsidR="46D73D6D">
        <w:t>to read as follows</w:t>
      </w:r>
      <w:r w:rsidR="298A0D6C">
        <w:t>:</w:t>
      </w:r>
    </w:p>
    <w:p w14:paraId="65633391" w14:textId="65D2F57B" w:rsidR="002061F7" w:rsidRDefault="298A0D6C" w:rsidP="064F9F3C">
      <w:pPr>
        <w:spacing w:line="480" w:lineRule="auto"/>
        <w:ind w:firstLine="0"/>
        <w:jc w:val="center"/>
      </w:pPr>
      <w:r>
        <w:t>CHAPTER 38</w:t>
      </w:r>
    </w:p>
    <w:p w14:paraId="4072F144" w14:textId="2A74722B" w:rsidR="00E72559" w:rsidRPr="00E72559" w:rsidRDefault="2A44E738" w:rsidP="064F9F3C">
      <w:pPr>
        <w:spacing w:line="480" w:lineRule="auto"/>
        <w:ind w:firstLine="0"/>
        <w:jc w:val="center"/>
        <w:rPr>
          <w:u w:val="single"/>
        </w:rPr>
      </w:pPr>
      <w:r>
        <w:t>ALLOCATION OF AFFORDABLE UNITS BY</w:t>
      </w:r>
      <w:r w:rsidR="04557227">
        <w:t xml:space="preserve"> HOUSEHOLD SIZE </w:t>
      </w:r>
      <w:r w:rsidR="04557227" w:rsidRPr="064F9F3C">
        <w:rPr>
          <w:u w:val="single"/>
        </w:rPr>
        <w:t>AND</w:t>
      </w:r>
      <w:r w:rsidRPr="064F9F3C">
        <w:rPr>
          <w:u w:val="single"/>
        </w:rPr>
        <w:t xml:space="preserve"> INCOME BAND</w:t>
      </w:r>
    </w:p>
    <w:p w14:paraId="519110DC" w14:textId="24856F3F" w:rsidR="001901B3" w:rsidRDefault="2500D0A9" w:rsidP="001901B3">
      <w:pPr>
        <w:spacing w:line="480" w:lineRule="auto"/>
        <w:jc w:val="both"/>
      </w:pPr>
      <w:r>
        <w:t xml:space="preserve">§ </w:t>
      </w:r>
      <w:r w:rsidR="74619833">
        <w:t xml:space="preserve">2. </w:t>
      </w:r>
      <w:r>
        <w:t>Section 26</w:t>
      </w:r>
      <w:r w:rsidR="74619833">
        <w:t>-</w:t>
      </w:r>
      <w:r w:rsidR="2AB16F36">
        <w:t>3</w:t>
      </w:r>
      <w:r>
        <w:t>8</w:t>
      </w:r>
      <w:r w:rsidR="2AB16F36">
        <w:t xml:space="preserve">01 </w:t>
      </w:r>
      <w:r>
        <w:t xml:space="preserve">of the administrative code of the city of New York is amended by adding new definitions of </w:t>
      </w:r>
      <w:r w:rsidR="1CC90DB9">
        <w:t>“covered project for income band</w:t>
      </w:r>
      <w:r w:rsidR="56D02098">
        <w:t>s</w:t>
      </w:r>
      <w:r w:rsidR="1CC90DB9">
        <w:t xml:space="preserve">”, </w:t>
      </w:r>
      <w:r>
        <w:t>“</w:t>
      </w:r>
      <w:r w:rsidR="74619833">
        <w:t>extremely low-income household</w:t>
      </w:r>
      <w:r>
        <w:t>”</w:t>
      </w:r>
      <w:r w:rsidR="1CC90DB9">
        <w:t>,</w:t>
      </w:r>
      <w:r>
        <w:t xml:space="preserve"> and “</w:t>
      </w:r>
      <w:r w:rsidR="74619833">
        <w:t>very low-income household</w:t>
      </w:r>
      <w:r>
        <w:t>” in alphabetical order to read as follows:</w:t>
      </w:r>
    </w:p>
    <w:p w14:paraId="0F984E1D" w14:textId="5AC7DCF6" w:rsidR="00537D04" w:rsidRDefault="0DBCF06E" w:rsidP="00E951FC">
      <w:pPr>
        <w:spacing w:line="480" w:lineRule="auto"/>
        <w:jc w:val="both"/>
        <w:rPr>
          <w:u w:val="single"/>
        </w:rPr>
      </w:pPr>
      <w:r w:rsidRPr="351F10DF">
        <w:rPr>
          <w:u w:val="single"/>
        </w:rPr>
        <w:t xml:space="preserve">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w:t>
      </w:r>
      <w:r w:rsidR="009B31BC" w:rsidRPr="351F10DF">
        <w:rPr>
          <w:u w:val="single"/>
        </w:rPr>
        <w:t>income bands</w:t>
      </w:r>
      <w:r w:rsidRPr="351F10DF">
        <w:rPr>
          <w:u w:val="single"/>
        </w:rPr>
        <w:t xml:space="preserve"> shall not include a project where:</w:t>
      </w:r>
    </w:p>
    <w:p w14:paraId="03A758D2" w14:textId="5AB72D7A" w:rsidR="0DBCF06E" w:rsidRDefault="0DBCF06E" w:rsidP="351F10DF">
      <w:pPr>
        <w:spacing w:line="480" w:lineRule="auto"/>
        <w:ind w:left="720" w:firstLine="0"/>
        <w:jc w:val="both"/>
        <w:rPr>
          <w:u w:val="single"/>
        </w:rPr>
      </w:pPr>
      <w:r w:rsidRPr="351F10DF">
        <w:rPr>
          <w:u w:val="single"/>
        </w:rPr>
        <w:t xml:space="preserve">(i) </w:t>
      </w:r>
      <w:r w:rsidR="3D063522" w:rsidRPr="351F10DF">
        <w:rPr>
          <w:u w:val="single"/>
        </w:rPr>
        <w:t>The b</w:t>
      </w:r>
      <w:r w:rsidRPr="351F10DF">
        <w:rPr>
          <w:u w:val="single"/>
        </w:rPr>
        <w:t>uilding</w:t>
      </w:r>
      <w:r w:rsidR="7B3FB798" w:rsidRPr="351F10DF">
        <w:rPr>
          <w:u w:val="single"/>
        </w:rPr>
        <w:t>s</w:t>
      </w:r>
      <w:r w:rsidRPr="351F10DF">
        <w:rPr>
          <w:u w:val="single"/>
        </w:rPr>
        <w:t xml:space="preserve"> consist of less than </w:t>
      </w:r>
      <w:r w:rsidR="09A4FED9" w:rsidRPr="351F10DF">
        <w:rPr>
          <w:u w:val="single"/>
        </w:rPr>
        <w:t>75</w:t>
      </w:r>
      <w:r w:rsidRPr="351F10DF">
        <w:rPr>
          <w:u w:val="single"/>
        </w:rPr>
        <w:t xml:space="preserve"> dwelling units;</w:t>
      </w:r>
    </w:p>
    <w:p w14:paraId="073FB71B" w14:textId="712E6ADA" w:rsidR="60B8493E" w:rsidRDefault="60B8493E" w:rsidP="351F10DF">
      <w:pPr>
        <w:spacing w:line="480" w:lineRule="auto"/>
        <w:jc w:val="both"/>
      </w:pPr>
      <w:r w:rsidRPr="351F10DF">
        <w:rPr>
          <w:u w:val="single"/>
        </w:rPr>
        <w:t xml:space="preserve">(ii) The council has approved a land use special permit subject to compliance with a site plan, as of December 18, 2025, or projects that have filed an application with the department of </w:t>
      </w:r>
      <w:r w:rsidRPr="351F10DF">
        <w:rPr>
          <w:u w:val="single"/>
        </w:rPr>
        <w:lastRenderedPageBreak/>
        <w:t>city planning for such a special permit, as of December 18, 2025, and the city planning commission has certified such application by May 31, 2026;</w:t>
      </w:r>
    </w:p>
    <w:p w14:paraId="7E0D5984" w14:textId="776705D1" w:rsidR="60B8493E" w:rsidRDefault="60B8493E" w:rsidP="351F10DF">
      <w:pPr>
        <w:spacing w:line="480" w:lineRule="auto"/>
        <w:jc w:val="both"/>
      </w:pPr>
      <w:r w:rsidRPr="351F10DF">
        <w:rPr>
          <w:u w:val="single"/>
        </w:rPr>
        <w:t>(iii) The city planning commission has approved a land use authorization subject to compliance with a site plan or a phasing plan, as of December 18, 2025; and</w:t>
      </w:r>
    </w:p>
    <w:p w14:paraId="3750B30C" w14:textId="2B163362" w:rsidR="00860278" w:rsidRPr="00BA77DC" w:rsidRDefault="60B8493E" w:rsidP="351F10DF">
      <w:pPr>
        <w:spacing w:line="480" w:lineRule="auto"/>
        <w:jc w:val="both"/>
        <w:rPr>
          <w:u w:val="single"/>
        </w:rPr>
      </w:pPr>
      <w:r w:rsidRPr="351F10DF">
        <w:rPr>
          <w:u w:val="single"/>
        </w:rPr>
        <w:t xml:space="preserve">(iv) </w:t>
      </w:r>
      <w:r w:rsidR="6F78CDED" w:rsidRPr="351F10DF">
        <w:rPr>
          <w:rStyle w:val="normaltextrun"/>
          <w:rFonts w:ascii="Times New Roman" w:eastAsia="Times New Roman" w:hAnsi="Times New Roman" w:cs="Times New Roman"/>
          <w:sz w:val="24"/>
          <w:szCs w:val="24"/>
          <w:u w:val="single"/>
        </w:rPr>
        <w:t>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r w:rsidR="6F78CDED" w:rsidRPr="351F10DF">
        <w:rPr>
          <w:u w:val="single"/>
        </w:rPr>
        <w:t>.</w:t>
      </w:r>
    </w:p>
    <w:p w14:paraId="5A15BB9C" w14:textId="2CA83E12" w:rsidR="00860278" w:rsidRPr="00BA77DC" w:rsidRDefault="608F097B" w:rsidP="064F9F3C">
      <w:pPr>
        <w:spacing w:line="480" w:lineRule="auto"/>
        <w:jc w:val="both"/>
        <w:rPr>
          <w:u w:val="single"/>
        </w:rPr>
      </w:pPr>
      <w:r w:rsidRPr="351F10DF">
        <w:rPr>
          <w:u w:val="single"/>
        </w:rPr>
        <w:t>Extremely low-income</w:t>
      </w:r>
      <w:r w:rsidR="5E28E786" w:rsidRPr="351F10DF">
        <w:rPr>
          <w:u w:val="single"/>
        </w:rPr>
        <w:t xml:space="preserve"> household</w:t>
      </w:r>
      <w:r w:rsidRPr="351F10DF">
        <w:rPr>
          <w:u w:val="single"/>
        </w:rPr>
        <w:t>.</w:t>
      </w:r>
      <w:r w:rsidR="5E28E786" w:rsidRPr="351F10DF">
        <w:rPr>
          <w:u w:val="single"/>
        </w:rPr>
        <w:t xml:space="preserve"> The term “extremely low-income household” means a</w:t>
      </w:r>
      <w:r w:rsidRPr="351F10DF">
        <w:rPr>
          <w:u w:val="single"/>
        </w:rPr>
        <w:t xml:space="preserve"> household</w:t>
      </w:r>
      <w:r w:rsidR="5E28E786" w:rsidRPr="351F10DF">
        <w:rPr>
          <w:u w:val="single"/>
        </w:rPr>
        <w:t xml:space="preserve"> that has an income of no more than</w:t>
      </w:r>
      <w:r w:rsidRPr="351F10DF">
        <w:rPr>
          <w:u w:val="single"/>
        </w:rPr>
        <w:t xml:space="preserve"> 30 percent of </w:t>
      </w:r>
      <w:r w:rsidR="5E28E786" w:rsidRPr="351F10DF">
        <w:rPr>
          <w:u w:val="single"/>
        </w:rPr>
        <w:t>the area median income</w:t>
      </w:r>
      <w:r w:rsidR="029BBBE7" w:rsidRPr="351F10DF">
        <w:rPr>
          <w:u w:val="single"/>
        </w:rPr>
        <w:t>,</w:t>
      </w:r>
      <w:r w:rsidR="5E28E786" w:rsidRPr="351F10DF">
        <w:rPr>
          <w:u w:val="single"/>
        </w:rPr>
        <w:t xml:space="preserve"> adjusted for the size of the household.</w:t>
      </w:r>
      <w:r w:rsidR="029BBBE7" w:rsidRPr="351F10DF">
        <w:rPr>
          <w:u w:val="single"/>
        </w:rPr>
        <w:t xml:space="preserve"> </w:t>
      </w:r>
    </w:p>
    <w:p w14:paraId="4C201C75" w14:textId="703E9595" w:rsidR="00053512" w:rsidRPr="00F20748" w:rsidRDefault="6E5858C7" w:rsidP="00F20748">
      <w:pPr>
        <w:spacing w:line="480" w:lineRule="auto"/>
        <w:jc w:val="both"/>
        <w:rPr>
          <w:u w:val="single"/>
        </w:rPr>
      </w:pPr>
      <w:r w:rsidRPr="21415C09">
        <w:rPr>
          <w:u w:val="single"/>
        </w:rPr>
        <w:t>Very low-income</w:t>
      </w:r>
      <w:r w:rsidR="2BB1A5F6" w:rsidRPr="21415C09">
        <w:rPr>
          <w:u w:val="single"/>
        </w:rPr>
        <w:t xml:space="preserve"> household</w:t>
      </w:r>
      <w:r w:rsidRPr="21415C09">
        <w:rPr>
          <w:u w:val="single"/>
        </w:rPr>
        <w:t>.</w:t>
      </w:r>
      <w:r w:rsidR="6ED0DA2B" w:rsidRPr="21415C09">
        <w:rPr>
          <w:u w:val="single"/>
        </w:rPr>
        <w:t xml:space="preserve"> The term “very low-income</w:t>
      </w:r>
      <w:r w:rsidR="2BB1A5F6" w:rsidRPr="21415C09">
        <w:rPr>
          <w:u w:val="single"/>
        </w:rPr>
        <w:t xml:space="preserve"> household</w:t>
      </w:r>
      <w:r w:rsidR="6ED0DA2B" w:rsidRPr="21415C09">
        <w:rPr>
          <w:u w:val="single"/>
        </w:rPr>
        <w:t>” means a</w:t>
      </w:r>
      <w:r w:rsidRPr="21415C09">
        <w:rPr>
          <w:u w:val="single"/>
        </w:rPr>
        <w:t xml:space="preserve"> household</w:t>
      </w:r>
      <w:r w:rsidR="6ED0DA2B" w:rsidRPr="21415C09">
        <w:rPr>
          <w:u w:val="single"/>
        </w:rPr>
        <w:t xml:space="preserve"> that has an income of</w:t>
      </w:r>
      <w:r w:rsidRPr="21415C09">
        <w:rPr>
          <w:u w:val="single"/>
        </w:rPr>
        <w:t xml:space="preserve"> </w:t>
      </w:r>
      <w:r w:rsidR="6ED0DA2B" w:rsidRPr="21415C09">
        <w:rPr>
          <w:u w:val="single"/>
        </w:rPr>
        <w:t xml:space="preserve">more than 30 percent of the area median income but no more than </w:t>
      </w:r>
      <w:r w:rsidRPr="21415C09">
        <w:rPr>
          <w:u w:val="single"/>
        </w:rPr>
        <w:t xml:space="preserve">50 percent of </w:t>
      </w:r>
      <w:r w:rsidR="6ED0DA2B" w:rsidRPr="21415C09">
        <w:rPr>
          <w:u w:val="single"/>
        </w:rPr>
        <w:t>the area median income, adjusted for the size of the household.</w:t>
      </w:r>
    </w:p>
    <w:p w14:paraId="14E0EB37" w14:textId="321971E9" w:rsidR="002E061A" w:rsidRPr="002E061A" w:rsidRDefault="04557227" w:rsidP="000523C4">
      <w:pPr>
        <w:spacing w:line="480" w:lineRule="auto"/>
        <w:jc w:val="both"/>
      </w:pPr>
      <w:r>
        <w:t>§ 3. Section</w:t>
      </w:r>
      <w:r w:rsidR="298A0D6C">
        <w:t>s</w:t>
      </w:r>
      <w:r>
        <w:t xml:space="preserve"> 26-3803</w:t>
      </w:r>
      <w:r w:rsidR="7E9920D8">
        <w:t>,</w:t>
      </w:r>
      <w:r w:rsidR="298A0D6C">
        <w:t xml:space="preserve"> 26-3804</w:t>
      </w:r>
      <w:r w:rsidR="1FE99EB6">
        <w:t>, 26-3805</w:t>
      </w:r>
      <w:r w:rsidR="298A0D6C">
        <w:t xml:space="preserve"> </w:t>
      </w:r>
      <w:r>
        <w:t>of the administrative code of the city of New York, as added by a local law amending the</w:t>
      </w:r>
      <w:r w:rsidR="00B64D17">
        <w:t xml:space="preserve"> New York city charter and the</w:t>
      </w:r>
      <w:r>
        <w:t xml:space="preserve"> administrative code of the city of New York, relating to the citywide percentage of rental units in projects receiving city financial assistance that must be 2- and 3-bedroom units and amending the city’s fair housing plan, as proposed in introduction number 1433</w:t>
      </w:r>
      <w:r w:rsidR="00EF294E">
        <w:t>-A</w:t>
      </w:r>
      <w:r w:rsidR="00B64D17">
        <w:t xml:space="preserve"> for the year 2025</w:t>
      </w:r>
      <w:r>
        <w:t>, are amended to read as follows</w:t>
      </w:r>
      <w:r w:rsidR="00D3199D">
        <w:t>:</w:t>
      </w:r>
    </w:p>
    <w:p w14:paraId="6C7A5559" w14:textId="786D7912" w:rsidR="00DF34D7" w:rsidRDefault="3A1B623C">
      <w:pPr>
        <w:spacing w:line="480" w:lineRule="auto"/>
        <w:jc w:val="both"/>
        <w:rPr>
          <w:u w:val="single"/>
        </w:rPr>
      </w:pPr>
      <w:r>
        <w:t xml:space="preserve">§ </w:t>
      </w:r>
      <w:r w:rsidR="442C34AD">
        <w:t>26-</w:t>
      </w:r>
      <w:r w:rsidR="54F02CC6">
        <w:t>3</w:t>
      </w:r>
      <w:r w:rsidR="41F17E62">
        <w:t>803[Reserved</w:t>
      </w:r>
      <w:r w:rsidR="00B415DE">
        <w:t>.</w:t>
      </w:r>
      <w:r w:rsidR="41F17E62">
        <w:t>]</w:t>
      </w:r>
      <w:r w:rsidR="54F02CC6">
        <w:t xml:space="preserve"> </w:t>
      </w:r>
      <w:r w:rsidR="3C63D130" w:rsidRPr="351F10DF">
        <w:rPr>
          <w:u w:val="single"/>
        </w:rPr>
        <w:t>Minimum percentages of affordable rental units</w:t>
      </w:r>
      <w:r w:rsidR="442C34AD" w:rsidRPr="351F10DF">
        <w:rPr>
          <w:u w:val="single"/>
        </w:rPr>
        <w:t xml:space="preserve">. </w:t>
      </w:r>
      <w:bookmarkStart w:id="1" w:name="_Hlk211347180"/>
      <w:r w:rsidR="618FEFFC" w:rsidRPr="351F10DF">
        <w:rPr>
          <w:u w:val="single"/>
        </w:rPr>
        <w:t>a.</w:t>
      </w:r>
      <w:r w:rsidR="4FD39941" w:rsidRPr="351F10DF">
        <w:rPr>
          <w:u w:val="single"/>
        </w:rPr>
        <w:t xml:space="preserve"> </w:t>
      </w:r>
      <w:r w:rsidR="5F3A0E95" w:rsidRPr="351F10DF">
        <w:rPr>
          <w:u w:val="single"/>
        </w:rPr>
        <w:t>During the period beginning July 1, 202</w:t>
      </w:r>
      <w:r w:rsidR="4516D34E" w:rsidRPr="351F10DF">
        <w:rPr>
          <w:u w:val="single"/>
        </w:rPr>
        <w:t>7</w:t>
      </w:r>
      <w:r w:rsidR="00923A53" w:rsidRPr="351F10DF">
        <w:rPr>
          <w:u w:val="single"/>
        </w:rPr>
        <w:t>,</w:t>
      </w:r>
      <w:r w:rsidR="5F3A0E95" w:rsidRPr="351F10DF">
        <w:rPr>
          <w:u w:val="single"/>
        </w:rPr>
        <w:t xml:space="preserve"> and ending </w:t>
      </w:r>
      <w:r w:rsidR="36654BD9" w:rsidRPr="351F10DF">
        <w:rPr>
          <w:u w:val="single"/>
        </w:rPr>
        <w:t xml:space="preserve">September </w:t>
      </w:r>
      <w:r w:rsidR="5F3A0E95" w:rsidRPr="351F10DF">
        <w:rPr>
          <w:u w:val="single"/>
        </w:rPr>
        <w:t xml:space="preserve">30, 2031, </w:t>
      </w:r>
      <w:r w:rsidR="14482E84" w:rsidRPr="351F10DF">
        <w:rPr>
          <w:u w:val="single"/>
        </w:rPr>
        <w:t xml:space="preserve">and for every 5-year period thereafter, </w:t>
      </w:r>
      <w:r w:rsidR="5F3A0E95" w:rsidRPr="351F10DF">
        <w:rPr>
          <w:u w:val="single"/>
        </w:rPr>
        <w:t>the</w:t>
      </w:r>
      <w:r w:rsidR="4737508A" w:rsidRPr="351F10DF">
        <w:rPr>
          <w:u w:val="single"/>
        </w:rPr>
        <w:t xml:space="preserve"> department shall</w:t>
      </w:r>
      <w:r w:rsidR="1A7B8B1B" w:rsidRPr="351F10DF">
        <w:rPr>
          <w:u w:val="single"/>
        </w:rPr>
        <w:t xml:space="preserve"> execute agreements</w:t>
      </w:r>
      <w:r w:rsidR="0FFE9806" w:rsidRPr="351F10DF">
        <w:rPr>
          <w:u w:val="single"/>
        </w:rPr>
        <w:t xml:space="preserve"> regarding</w:t>
      </w:r>
      <w:r w:rsidR="1A7B8B1B" w:rsidRPr="351F10DF">
        <w:rPr>
          <w:u w:val="single"/>
        </w:rPr>
        <w:t xml:space="preserve"> covered projects for income bands so that</w:t>
      </w:r>
      <w:r w:rsidR="4737508A" w:rsidRPr="351F10DF">
        <w:rPr>
          <w:u w:val="single"/>
        </w:rPr>
        <w:t xml:space="preserve"> </w:t>
      </w:r>
      <w:r w:rsidR="5530AC9E" w:rsidRPr="351F10DF">
        <w:rPr>
          <w:u w:val="single"/>
        </w:rPr>
        <w:t xml:space="preserve"> at least 50 percent of</w:t>
      </w:r>
      <w:r w:rsidR="3A831807" w:rsidRPr="351F10DF">
        <w:rPr>
          <w:u w:val="single"/>
        </w:rPr>
        <w:t xml:space="preserve"> </w:t>
      </w:r>
      <w:r w:rsidR="5530AC9E" w:rsidRPr="351F10DF">
        <w:rPr>
          <w:u w:val="single"/>
        </w:rPr>
        <w:t xml:space="preserve">the </w:t>
      </w:r>
      <w:r w:rsidR="3A831807" w:rsidRPr="351F10DF">
        <w:rPr>
          <w:u w:val="single"/>
        </w:rPr>
        <w:t xml:space="preserve">aggregate number of dwelling units </w:t>
      </w:r>
      <w:r w:rsidR="00CEDC49" w:rsidRPr="351F10DF">
        <w:rPr>
          <w:u w:val="single"/>
        </w:rPr>
        <w:t xml:space="preserve">so created </w:t>
      </w:r>
      <w:r w:rsidR="36F607C9" w:rsidRPr="351F10DF">
        <w:rPr>
          <w:u w:val="single"/>
        </w:rPr>
        <w:t xml:space="preserve">shall be affordable for </w:t>
      </w:r>
      <w:r w:rsidR="57BED572" w:rsidRPr="351F10DF">
        <w:rPr>
          <w:u w:val="single"/>
        </w:rPr>
        <w:lastRenderedPageBreak/>
        <w:t xml:space="preserve">extremely low-income households and </w:t>
      </w:r>
      <w:r w:rsidR="36F607C9" w:rsidRPr="351F10DF">
        <w:rPr>
          <w:u w:val="single"/>
        </w:rPr>
        <w:t>very low-income households</w:t>
      </w:r>
      <w:r w:rsidR="6FDF1578" w:rsidRPr="351F10DF">
        <w:rPr>
          <w:u w:val="single"/>
        </w:rPr>
        <w:t xml:space="preserve">, provided that at least 30 percent </w:t>
      </w:r>
      <w:r w:rsidR="5530AC9E" w:rsidRPr="351F10DF">
        <w:rPr>
          <w:u w:val="single"/>
        </w:rPr>
        <w:t xml:space="preserve">of such </w:t>
      </w:r>
      <w:r w:rsidR="49904BEE" w:rsidRPr="351F10DF">
        <w:rPr>
          <w:u w:val="single"/>
        </w:rPr>
        <w:t xml:space="preserve">aggregate </w:t>
      </w:r>
      <w:r w:rsidR="5530AC9E" w:rsidRPr="351F10DF">
        <w:rPr>
          <w:u w:val="single"/>
        </w:rPr>
        <w:t>dwelling unit</w:t>
      </w:r>
      <w:r w:rsidR="311D6BDD" w:rsidRPr="351F10DF">
        <w:rPr>
          <w:u w:val="single"/>
        </w:rPr>
        <w:t xml:space="preserve"> count</w:t>
      </w:r>
      <w:r w:rsidR="5530AC9E" w:rsidRPr="351F10DF">
        <w:rPr>
          <w:u w:val="single"/>
        </w:rPr>
        <w:t xml:space="preserve"> </w:t>
      </w:r>
      <w:r w:rsidR="6FDF1578" w:rsidRPr="351F10DF">
        <w:rPr>
          <w:u w:val="single"/>
        </w:rPr>
        <w:t>shall be affordable for extremely low-income households</w:t>
      </w:r>
      <w:r w:rsidR="36F607C9" w:rsidRPr="351F10DF">
        <w:rPr>
          <w:u w:val="single"/>
        </w:rPr>
        <w:t xml:space="preserve">. </w:t>
      </w:r>
    </w:p>
    <w:p w14:paraId="4643767A" w14:textId="1245F95E" w:rsidR="00A9557C" w:rsidRDefault="4A62E7A3" w:rsidP="002B70EA">
      <w:pPr>
        <w:spacing w:line="480" w:lineRule="auto"/>
        <w:jc w:val="both"/>
        <w:rPr>
          <w:u w:val="single"/>
        </w:rPr>
      </w:pPr>
      <w:r w:rsidRPr="351F10DF">
        <w:rPr>
          <w:u w:val="single"/>
        </w:rPr>
        <w:t>b</w:t>
      </w:r>
      <w:r w:rsidR="66947C67" w:rsidRPr="351F10DF">
        <w:rPr>
          <w:u w:val="single"/>
        </w:rPr>
        <w:t xml:space="preserve">. </w:t>
      </w:r>
      <w:r w:rsidR="4FD39941" w:rsidRPr="351F10DF">
        <w:rPr>
          <w:u w:val="single"/>
        </w:rPr>
        <w:t xml:space="preserve">For the purposes of this section, </w:t>
      </w:r>
      <w:r w:rsidR="0B72C083" w:rsidRPr="351F10DF">
        <w:rPr>
          <w:u w:val="single"/>
        </w:rPr>
        <w:t xml:space="preserve">a </w:t>
      </w:r>
      <w:r w:rsidR="36F607C9" w:rsidRPr="351F10DF">
        <w:rPr>
          <w:u w:val="single"/>
        </w:rPr>
        <w:t xml:space="preserve">dwelling unit </w:t>
      </w:r>
      <w:r w:rsidR="5111B513" w:rsidRPr="351F10DF">
        <w:rPr>
          <w:u w:val="single"/>
        </w:rPr>
        <w:t xml:space="preserve">in </w:t>
      </w:r>
      <w:r w:rsidR="0B72C083" w:rsidRPr="351F10DF">
        <w:rPr>
          <w:u w:val="single"/>
        </w:rPr>
        <w:t xml:space="preserve">a </w:t>
      </w:r>
      <w:r w:rsidR="5111B513" w:rsidRPr="351F10DF">
        <w:rPr>
          <w:u w:val="single"/>
        </w:rPr>
        <w:t>covered project</w:t>
      </w:r>
      <w:r w:rsidR="0B72C083" w:rsidRPr="351F10DF">
        <w:rPr>
          <w:u w:val="single"/>
        </w:rPr>
        <w:t xml:space="preserve"> </w:t>
      </w:r>
      <w:r w:rsidR="4B7D513D" w:rsidRPr="351F10DF">
        <w:rPr>
          <w:u w:val="single"/>
        </w:rPr>
        <w:t xml:space="preserve">for income bands </w:t>
      </w:r>
      <w:r w:rsidR="6E637669" w:rsidRPr="351F10DF">
        <w:rPr>
          <w:u w:val="single"/>
        </w:rPr>
        <w:t xml:space="preserve">that </w:t>
      </w:r>
      <w:r w:rsidR="782D8816" w:rsidRPr="351F10DF">
        <w:rPr>
          <w:u w:val="single"/>
        </w:rPr>
        <w:t>receive</w:t>
      </w:r>
      <w:r w:rsidR="0B72C083" w:rsidRPr="351F10DF">
        <w:rPr>
          <w:u w:val="single"/>
        </w:rPr>
        <w:t>s</w:t>
      </w:r>
      <w:r w:rsidR="782D8816" w:rsidRPr="351F10DF">
        <w:rPr>
          <w:u w:val="single"/>
        </w:rPr>
        <w:t xml:space="preserve"> project-based rental assistance shall be </w:t>
      </w:r>
      <w:r w:rsidR="36F607C9" w:rsidRPr="351F10DF">
        <w:rPr>
          <w:u w:val="single"/>
        </w:rPr>
        <w:t>considered affordable for</w:t>
      </w:r>
      <w:r w:rsidR="0B72C083" w:rsidRPr="351F10DF">
        <w:rPr>
          <w:u w:val="single"/>
        </w:rPr>
        <w:t xml:space="preserve"> an</w:t>
      </w:r>
      <w:r w:rsidR="36F607C9" w:rsidRPr="351F10DF">
        <w:rPr>
          <w:u w:val="single"/>
        </w:rPr>
        <w:t xml:space="preserve"> extremely low-income household</w:t>
      </w:r>
      <w:r w:rsidR="36F607C9">
        <w:t>.</w:t>
      </w:r>
      <w:bookmarkEnd w:id="1"/>
      <w:r w:rsidR="75B2EA67">
        <w:t xml:space="preserve"> </w:t>
      </w:r>
    </w:p>
    <w:p w14:paraId="6EF16F4C" w14:textId="5EE8E3FD" w:rsidR="46887EF0" w:rsidRDefault="46887EF0" w:rsidP="064F9F3C">
      <w:pPr>
        <w:spacing w:line="480" w:lineRule="auto"/>
        <w:jc w:val="both"/>
      </w:pPr>
      <w:r>
        <w:t>§ 26-3804 Report. As part of the long-term housing needs assessment required by subdivision c of section 16-</w:t>
      </w:r>
      <w:proofErr w:type="gramStart"/>
      <w:r>
        <w:t>a of</w:t>
      </w:r>
      <w:proofErr w:type="gramEnd"/>
      <w:r>
        <w:t xml:space="preserve"> the charter, the department shall demonstrate compliance with the requirements of </w:t>
      </w:r>
      <w:r w:rsidR="007E6417">
        <w:t>[</w:t>
      </w:r>
      <w:r>
        <w:t>section</w:t>
      </w:r>
      <w:r w:rsidR="007E6417">
        <w:t xml:space="preserve">] </w:t>
      </w:r>
      <w:r w:rsidR="007E6417" w:rsidRPr="351F10DF">
        <w:rPr>
          <w:u w:val="single"/>
        </w:rPr>
        <w:t>section</w:t>
      </w:r>
      <w:r w:rsidRPr="351F10DF">
        <w:rPr>
          <w:u w:val="single"/>
        </w:rPr>
        <w:t>s</w:t>
      </w:r>
      <w:r>
        <w:t xml:space="preserve"> 26-3802 </w:t>
      </w:r>
      <w:r w:rsidRPr="351F10DF">
        <w:rPr>
          <w:u w:val="single"/>
        </w:rPr>
        <w:t>and 26-3803</w:t>
      </w:r>
      <w:r>
        <w:t>.</w:t>
      </w:r>
    </w:p>
    <w:p w14:paraId="26253D94" w14:textId="1F53F43A" w:rsidR="465476D6" w:rsidRPr="00AD55C8" w:rsidRDefault="465476D6" w:rsidP="351F10DF">
      <w:pPr>
        <w:spacing w:line="480" w:lineRule="auto"/>
        <w:jc w:val="both"/>
        <w:rPr>
          <w:color w:val="000000" w:themeColor="text1"/>
        </w:rPr>
      </w:pPr>
      <w:r w:rsidRPr="351F10DF">
        <w:rPr>
          <w:color w:val="000000" w:themeColor="text1"/>
        </w:rPr>
        <w:t xml:space="preserve">§ 26-3805 Adjustments to allocation of unit type. a. Starting with the period beginning July 1, 2027, and ending September 30, 2031, and every 5-year period thereafter, the department may adjust the percentages required by </w:t>
      </w:r>
      <w:r w:rsidR="008F5950">
        <w:rPr>
          <w:color w:val="000000" w:themeColor="text1"/>
        </w:rPr>
        <w:t>[</w:t>
      </w:r>
      <w:r w:rsidRPr="351F10DF">
        <w:rPr>
          <w:color w:val="000000" w:themeColor="text1"/>
        </w:rPr>
        <w:t>section</w:t>
      </w:r>
      <w:r w:rsidR="008F5950">
        <w:rPr>
          <w:color w:val="000000" w:themeColor="text1"/>
        </w:rPr>
        <w:t>] sections</w:t>
      </w:r>
      <w:r w:rsidRPr="351F10DF">
        <w:rPr>
          <w:color w:val="000000" w:themeColor="text1"/>
        </w:rPr>
        <w:t xml:space="preserve"> 26-3802 </w:t>
      </w:r>
      <w:r w:rsidRPr="351F10DF">
        <w:rPr>
          <w:color w:val="000000" w:themeColor="text1"/>
          <w:u w:val="single"/>
        </w:rPr>
        <w:t>and 26-3803</w:t>
      </w:r>
      <w:r w:rsidRPr="351F10DF">
        <w:rPr>
          <w:color w:val="000000" w:themeColor="text1"/>
        </w:rPr>
        <w:t xml:space="preserve"> pursuant to subdivision b of this section. Such adjustments shall only be effective </w:t>
      </w:r>
      <w:r w:rsidR="78C69F9E" w:rsidRPr="351F10DF">
        <w:rPr>
          <w:color w:val="000000" w:themeColor="text1"/>
        </w:rPr>
        <w:t xml:space="preserve">within </w:t>
      </w:r>
      <w:r w:rsidRPr="351F10DF">
        <w:rPr>
          <w:color w:val="000000" w:themeColor="text1"/>
        </w:rPr>
        <w:t xml:space="preserve">the given period during which such adjustments were implemented. </w:t>
      </w:r>
    </w:p>
    <w:p w14:paraId="75E5CC0E" w14:textId="75423935" w:rsidR="465476D6" w:rsidRPr="00AD55C8" w:rsidRDefault="465476D6" w:rsidP="351F10DF">
      <w:pPr>
        <w:spacing w:line="480" w:lineRule="auto"/>
        <w:jc w:val="both"/>
        <w:rPr>
          <w:color w:val="000000" w:themeColor="text1"/>
        </w:rPr>
      </w:pPr>
      <w:r w:rsidRPr="351F10DF">
        <w:rPr>
          <w:color w:val="000000" w:themeColor="text1"/>
        </w:rPr>
        <w:t xml:space="preserve">b. The department may adjust the percentages required by </w:t>
      </w:r>
      <w:r w:rsidR="008F5950">
        <w:rPr>
          <w:color w:val="000000" w:themeColor="text1"/>
        </w:rPr>
        <w:t>[</w:t>
      </w:r>
      <w:r w:rsidRPr="351F10DF">
        <w:rPr>
          <w:color w:val="000000" w:themeColor="text1"/>
        </w:rPr>
        <w:t>section</w:t>
      </w:r>
      <w:r w:rsidR="008F5950">
        <w:rPr>
          <w:color w:val="000000" w:themeColor="text1"/>
        </w:rPr>
        <w:t>] sections</w:t>
      </w:r>
      <w:r w:rsidRPr="351F10DF">
        <w:rPr>
          <w:color w:val="000000" w:themeColor="text1"/>
        </w:rPr>
        <w:t xml:space="preserve"> 26-3802</w:t>
      </w:r>
      <w:r w:rsidR="00CB528E" w:rsidRPr="351F10DF">
        <w:rPr>
          <w:color w:val="000000" w:themeColor="text1"/>
        </w:rPr>
        <w:t xml:space="preserve"> </w:t>
      </w:r>
      <w:r w:rsidR="00CB528E" w:rsidRPr="351F10DF">
        <w:rPr>
          <w:color w:val="000000" w:themeColor="text1"/>
          <w:u w:val="single"/>
        </w:rPr>
        <w:t>and 26-3803</w:t>
      </w:r>
      <w:r w:rsidRPr="351F10DF">
        <w:rPr>
          <w:color w:val="000000" w:themeColor="text1"/>
        </w:rPr>
        <w:t xml:space="preserve"> if the department determines that it is not financially feasible in the given period to achieve such percentages due to either (i) a 50 percent or more decrease in federal housing resources to the department over the prior </w:t>
      </w:r>
      <w:r w:rsidR="006D5276">
        <w:rPr>
          <w:color w:val="000000" w:themeColor="text1"/>
        </w:rPr>
        <w:t>4</w:t>
      </w:r>
      <w:r w:rsidRPr="351F10DF">
        <w:rPr>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008F5950">
        <w:rPr>
          <w:color w:val="000000" w:themeColor="text1"/>
        </w:rPr>
        <w:t>[</w:t>
      </w:r>
      <w:r w:rsidRPr="351F10DF">
        <w:rPr>
          <w:color w:val="000000" w:themeColor="text1"/>
        </w:rPr>
        <w:t>section</w:t>
      </w:r>
      <w:r w:rsidR="008F5950" w:rsidRPr="008F5950">
        <w:rPr>
          <w:color w:val="000000" w:themeColor="text1"/>
        </w:rPr>
        <w:t xml:space="preserve">] </w:t>
      </w:r>
      <w:r w:rsidR="008F5950">
        <w:rPr>
          <w:color w:val="000000" w:themeColor="text1"/>
          <w:u w:val="single"/>
        </w:rPr>
        <w:t>sections</w:t>
      </w:r>
      <w:r w:rsidRPr="351F10DF">
        <w:rPr>
          <w:color w:val="000000" w:themeColor="text1"/>
        </w:rPr>
        <w:t xml:space="preserve"> 26-3802</w:t>
      </w:r>
      <w:r w:rsidR="00581271" w:rsidRPr="351F10DF">
        <w:rPr>
          <w:color w:val="000000" w:themeColor="text1"/>
          <w:u w:val="single"/>
        </w:rPr>
        <w:t xml:space="preserve"> and </w:t>
      </w:r>
      <w:r w:rsidR="0080161D" w:rsidRPr="351F10DF">
        <w:rPr>
          <w:color w:val="000000" w:themeColor="text1"/>
          <w:u w:val="single"/>
        </w:rPr>
        <w:t>26-3803</w:t>
      </w:r>
      <w:r w:rsidRPr="351F10DF">
        <w:rPr>
          <w:color w:val="000000" w:themeColor="text1"/>
        </w:rPr>
        <w:t xml:space="preserve"> for the given 5-year period. </w:t>
      </w:r>
    </w:p>
    <w:p w14:paraId="37DA932A" w14:textId="74167B3F" w:rsidR="465476D6" w:rsidRDefault="465476D6" w:rsidP="351F10DF">
      <w:pPr>
        <w:spacing w:line="480" w:lineRule="auto"/>
        <w:jc w:val="both"/>
        <w:rPr>
          <w:color w:val="000000" w:themeColor="text1"/>
        </w:rPr>
      </w:pPr>
      <w:proofErr w:type="gramStart"/>
      <w:r w:rsidRPr="351F10DF">
        <w:rPr>
          <w:color w:val="000000" w:themeColor="text1"/>
        </w:rPr>
        <w:t>c</w:t>
      </w:r>
      <w:proofErr w:type="gramEnd"/>
      <w:r w:rsidRPr="351F10DF">
        <w:rPr>
          <w:color w:val="000000" w:themeColor="text1"/>
        </w:rPr>
        <w:t>. Ninety days prior to issuing such determination, the department shall notify in writing the speaker of the council and each borough president of the adjustments that the department intends to make pursuant to this section.</w:t>
      </w:r>
    </w:p>
    <w:p w14:paraId="66E266B5" w14:textId="42CD1C61" w:rsidR="00541DAB" w:rsidRPr="006D562C" w:rsidRDefault="6FE111E7" w:rsidP="064F9F3C">
      <w:pPr>
        <w:spacing w:line="480" w:lineRule="auto"/>
        <w:jc w:val="both"/>
        <w:rPr>
          <w:u w:val="single"/>
        </w:rPr>
      </w:pPr>
      <w:r>
        <w:t xml:space="preserve">§ </w:t>
      </w:r>
      <w:r w:rsidR="298A0D6C">
        <w:t>4</w:t>
      </w:r>
      <w:r>
        <w:t xml:space="preserve">. This local law takes effect </w:t>
      </w:r>
      <w:r w:rsidR="298A0D6C">
        <w:t>on the same day that a local law amending the</w:t>
      </w:r>
      <w:r w:rsidR="007E6417">
        <w:t xml:space="preserve"> New York city charter and the</w:t>
      </w:r>
      <w:r w:rsidR="298A0D6C">
        <w:t xml:space="preserve"> administrative code of the city of New York, relating to the citywide percentage of rental units in projects receiving city financial assistance that must be 2- and 3-bedroom units and amending the city’s fair housing plan, as proposed in introduction number 1433</w:t>
      </w:r>
      <w:r w:rsidR="00EF294E">
        <w:t>-A</w:t>
      </w:r>
      <w:r w:rsidR="007E6417">
        <w:t xml:space="preserve"> for the year 2025</w:t>
      </w:r>
      <w:r w:rsidR="298A0D6C">
        <w:t>, takes effect</w:t>
      </w:r>
      <w:r>
        <w:t>.</w:t>
      </w:r>
    </w:p>
    <w:p w14:paraId="70868EAE" w14:textId="77777777" w:rsidR="0058644F" w:rsidRDefault="0058644F" w:rsidP="0058644F">
      <w:pPr>
        <w:ind w:firstLine="0"/>
        <w:jc w:val="both"/>
        <w:rPr>
          <w:sz w:val="18"/>
          <w:szCs w:val="18"/>
        </w:rPr>
        <w:sectPr w:rsidR="0058644F">
          <w:type w:val="continuous"/>
          <w:pgSz w:w="12240" w:h="15840"/>
          <w:pgMar w:top="1440" w:right="1440" w:bottom="1440" w:left="1440" w:header="720" w:footer="720" w:gutter="0"/>
          <w:lnNumType w:countBy="1"/>
          <w:cols w:space="720"/>
          <w:titlePg/>
          <w:docGrid w:linePitch="360"/>
        </w:sectPr>
      </w:pPr>
    </w:p>
    <w:p w14:paraId="751C9149" w14:textId="77777777" w:rsidR="0058644F" w:rsidRDefault="0058644F" w:rsidP="0058644F">
      <w:pPr>
        <w:ind w:firstLine="0"/>
        <w:jc w:val="both"/>
        <w:rPr>
          <w:sz w:val="18"/>
          <w:szCs w:val="18"/>
        </w:rPr>
      </w:pPr>
    </w:p>
    <w:p w14:paraId="32681984" w14:textId="77777777" w:rsidR="0058644F" w:rsidRDefault="0058644F" w:rsidP="0058644F">
      <w:pPr>
        <w:ind w:firstLine="0"/>
        <w:rPr>
          <w:sz w:val="18"/>
          <w:szCs w:val="18"/>
        </w:rPr>
      </w:pPr>
    </w:p>
    <w:p w14:paraId="5EA7A3D5" w14:textId="77777777" w:rsidR="0058644F" w:rsidRDefault="0058644F" w:rsidP="0058644F">
      <w:pPr>
        <w:ind w:firstLine="0"/>
        <w:rPr>
          <w:sz w:val="18"/>
          <w:szCs w:val="18"/>
        </w:rPr>
      </w:pPr>
    </w:p>
    <w:p w14:paraId="605755F0" w14:textId="77777777" w:rsidR="00966924" w:rsidRDefault="00966924" w:rsidP="00966924">
      <w:pPr>
        <w:ind w:firstLine="0"/>
        <w:jc w:val="both"/>
        <w:rPr>
          <w:color w:val="000000" w:themeColor="text1"/>
          <w:sz w:val="18"/>
          <w:szCs w:val="18"/>
        </w:rPr>
      </w:pPr>
      <w:r w:rsidRPr="351F10DF">
        <w:rPr>
          <w:color w:val="000000" w:themeColor="text1"/>
          <w:sz w:val="18"/>
          <w:szCs w:val="18"/>
        </w:rPr>
        <w:t>JEF/WV</w:t>
      </w:r>
    </w:p>
    <w:p w14:paraId="1188B361" w14:textId="77777777" w:rsidR="00966924" w:rsidRDefault="00966924" w:rsidP="00966924">
      <w:pPr>
        <w:ind w:firstLine="0"/>
        <w:jc w:val="both"/>
        <w:rPr>
          <w:color w:val="000000" w:themeColor="text1"/>
          <w:sz w:val="18"/>
          <w:szCs w:val="18"/>
        </w:rPr>
      </w:pPr>
      <w:r w:rsidRPr="351F10DF">
        <w:rPr>
          <w:color w:val="000000" w:themeColor="text1"/>
          <w:sz w:val="18"/>
          <w:szCs w:val="18"/>
        </w:rPr>
        <w:t>L</w:t>
      </w:r>
      <w:r w:rsidRPr="351F10DF">
        <w:rPr>
          <w:rFonts w:asciiTheme="minorHAnsi" w:eastAsiaTheme="minorEastAsia" w:hAnsiTheme="minorHAnsi" w:cstheme="minorBidi"/>
          <w:color w:val="000000" w:themeColor="text1"/>
          <w:sz w:val="18"/>
          <w:szCs w:val="18"/>
        </w:rPr>
        <w:t>S # 11578 20585</w:t>
      </w:r>
    </w:p>
    <w:p w14:paraId="445645E3" w14:textId="77777777" w:rsidR="00966924" w:rsidRDefault="00966924" w:rsidP="00966924">
      <w:pPr>
        <w:ind w:firstLine="0"/>
        <w:jc w:val="both"/>
        <w:rPr>
          <w:color w:val="000000" w:themeColor="text1"/>
          <w:sz w:val="18"/>
          <w:szCs w:val="18"/>
        </w:rPr>
      </w:pPr>
      <w:r w:rsidRPr="351F10DF">
        <w:rPr>
          <w:color w:val="000000" w:themeColor="text1"/>
          <w:sz w:val="18"/>
          <w:szCs w:val="18"/>
        </w:rPr>
        <w:t>12/10/2025 11:35 PM</w:t>
      </w:r>
    </w:p>
    <w:p w14:paraId="6D2C4BAD" w14:textId="3C31DF7B" w:rsidR="000F6EA8" w:rsidRDefault="000F6EA8" w:rsidP="351F10DF">
      <w:pPr>
        <w:ind w:firstLine="0"/>
        <w:jc w:val="both"/>
        <w:rPr>
          <w:color w:val="000000" w:themeColor="text1"/>
          <w:sz w:val="18"/>
          <w:szCs w:val="18"/>
        </w:rPr>
      </w:pPr>
    </w:p>
    <w:p w14:paraId="301B6AB0" w14:textId="0714C154" w:rsidR="000F6EA8" w:rsidRDefault="000F6EA8" w:rsidP="351F10DF">
      <w:pPr>
        <w:ind w:firstLine="0"/>
        <w:rPr>
          <w:color w:val="000000" w:themeColor="text1"/>
          <w:sz w:val="18"/>
          <w:szCs w:val="18"/>
        </w:rPr>
      </w:pPr>
    </w:p>
    <w:p w14:paraId="60451C23" w14:textId="749603FA" w:rsidR="000F6EA8" w:rsidRDefault="000F6EA8"/>
    <w:sectPr w:rsidR="000F6EA8">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B3441" w14:textId="77777777" w:rsidR="000525C5" w:rsidRDefault="000525C5">
      <w:r>
        <w:separator/>
      </w:r>
    </w:p>
  </w:endnote>
  <w:endnote w:type="continuationSeparator" w:id="0">
    <w:p w14:paraId="60D8CE1E" w14:textId="77777777" w:rsidR="000525C5" w:rsidRDefault="000525C5">
      <w:r>
        <w:continuationSeparator/>
      </w:r>
    </w:p>
  </w:endnote>
  <w:endnote w:type="continuationNotice" w:id="1">
    <w:p w14:paraId="5470654F" w14:textId="77777777" w:rsidR="000525C5" w:rsidRDefault="00052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90A026C" w14:textId="1A2283D4" w:rsidR="00D21F63" w:rsidRDefault="0058644F">
        <w:pPr>
          <w:pStyle w:val="Footer"/>
          <w:jc w:val="center"/>
        </w:pPr>
        <w:r>
          <w:fldChar w:fldCharType="begin"/>
        </w:r>
        <w:r>
          <w:instrText xml:space="preserve"> PAGE   \* MERGEFORMAT </w:instrText>
        </w:r>
        <w:r>
          <w:fldChar w:fldCharType="separate"/>
        </w:r>
        <w:r w:rsidR="00EB24C9">
          <w:rPr>
            <w:noProof/>
          </w:rPr>
          <w:t>4</w:t>
        </w:r>
        <w:r>
          <w:rPr>
            <w:noProof/>
          </w:rPr>
          <w:fldChar w:fldCharType="end"/>
        </w:r>
      </w:p>
    </w:sdtContent>
  </w:sdt>
  <w:p w14:paraId="700BC099" w14:textId="77777777" w:rsidR="00D21F63" w:rsidRDefault="00D21F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12F177A" w14:textId="77777777" w:rsidR="00D21F63"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6A46C26" w14:textId="77777777" w:rsidR="00D21F63" w:rsidRDefault="00D21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2018F" w14:textId="77777777" w:rsidR="000525C5" w:rsidRDefault="000525C5">
      <w:r>
        <w:separator/>
      </w:r>
    </w:p>
  </w:footnote>
  <w:footnote w:type="continuationSeparator" w:id="0">
    <w:p w14:paraId="659C9A63" w14:textId="77777777" w:rsidR="000525C5" w:rsidRDefault="000525C5">
      <w:r>
        <w:continuationSeparator/>
      </w:r>
    </w:p>
  </w:footnote>
  <w:footnote w:type="continuationNotice" w:id="1">
    <w:p w14:paraId="5D9B9955" w14:textId="77777777" w:rsidR="000525C5" w:rsidRDefault="000525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E65B5" w14:textId="3D4D527C" w:rsidR="009F5ED0" w:rsidRDefault="009F5ED0" w:rsidP="00172A0F">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A6AB5"/>
    <w:multiLevelType w:val="hybridMultilevel"/>
    <w:tmpl w:val="19CAAE10"/>
    <w:lvl w:ilvl="0" w:tplc="CEEA68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893E99"/>
    <w:multiLevelType w:val="hybridMultilevel"/>
    <w:tmpl w:val="35822D54"/>
    <w:lvl w:ilvl="0" w:tplc="7BB0A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02006"/>
    <w:rsid w:val="000033D5"/>
    <w:rsid w:val="00007322"/>
    <w:rsid w:val="00007923"/>
    <w:rsid w:val="00007F26"/>
    <w:rsid w:val="000108BB"/>
    <w:rsid w:val="00011FCB"/>
    <w:rsid w:val="00017ACD"/>
    <w:rsid w:val="0002443D"/>
    <w:rsid w:val="00037E4E"/>
    <w:rsid w:val="000523C4"/>
    <w:rsid w:val="000525C5"/>
    <w:rsid w:val="00052DD4"/>
    <w:rsid w:val="00053512"/>
    <w:rsid w:val="00061A62"/>
    <w:rsid w:val="0006529B"/>
    <w:rsid w:val="00066336"/>
    <w:rsid w:val="00066346"/>
    <w:rsid w:val="000700E7"/>
    <w:rsid w:val="000706D9"/>
    <w:rsid w:val="0007342F"/>
    <w:rsid w:val="000A044A"/>
    <w:rsid w:val="000B7797"/>
    <w:rsid w:val="000D7E0C"/>
    <w:rsid w:val="000F1E11"/>
    <w:rsid w:val="000F6EA8"/>
    <w:rsid w:val="00104C7B"/>
    <w:rsid w:val="00113DED"/>
    <w:rsid w:val="00116618"/>
    <w:rsid w:val="00126F43"/>
    <w:rsid w:val="0014446B"/>
    <w:rsid w:val="001461E0"/>
    <w:rsid w:val="00156B92"/>
    <w:rsid w:val="00162BBD"/>
    <w:rsid w:val="00163027"/>
    <w:rsid w:val="00163A9F"/>
    <w:rsid w:val="001677A5"/>
    <w:rsid w:val="00172A0F"/>
    <w:rsid w:val="001730B5"/>
    <w:rsid w:val="0017329E"/>
    <w:rsid w:val="001775FA"/>
    <w:rsid w:val="00177A05"/>
    <w:rsid w:val="00183984"/>
    <w:rsid w:val="00185B91"/>
    <w:rsid w:val="001901B3"/>
    <w:rsid w:val="001A1DCE"/>
    <w:rsid w:val="001A4680"/>
    <w:rsid w:val="001D0580"/>
    <w:rsid w:val="001D11AA"/>
    <w:rsid w:val="001D501B"/>
    <w:rsid w:val="001F01C5"/>
    <w:rsid w:val="001F1C1A"/>
    <w:rsid w:val="001F44DB"/>
    <w:rsid w:val="00203BA9"/>
    <w:rsid w:val="002061F7"/>
    <w:rsid w:val="00206861"/>
    <w:rsid w:val="0022224D"/>
    <w:rsid w:val="002227EA"/>
    <w:rsid w:val="002464E7"/>
    <w:rsid w:val="0025502B"/>
    <w:rsid w:val="0026740F"/>
    <w:rsid w:val="00270646"/>
    <w:rsid w:val="00271209"/>
    <w:rsid w:val="00281013"/>
    <w:rsid w:val="00283E0E"/>
    <w:rsid w:val="002873EE"/>
    <w:rsid w:val="002923A8"/>
    <w:rsid w:val="002A4307"/>
    <w:rsid w:val="002A4CF5"/>
    <w:rsid w:val="002B25EB"/>
    <w:rsid w:val="002B4A8D"/>
    <w:rsid w:val="002B70EA"/>
    <w:rsid w:val="002C44F6"/>
    <w:rsid w:val="002D03BE"/>
    <w:rsid w:val="002D0E4B"/>
    <w:rsid w:val="002D2E63"/>
    <w:rsid w:val="002E0489"/>
    <w:rsid w:val="002E061A"/>
    <w:rsid w:val="002E2AC2"/>
    <w:rsid w:val="002E503F"/>
    <w:rsid w:val="002E7169"/>
    <w:rsid w:val="002F074E"/>
    <w:rsid w:val="00305A27"/>
    <w:rsid w:val="00310BE5"/>
    <w:rsid w:val="00312390"/>
    <w:rsid w:val="00313B6D"/>
    <w:rsid w:val="003209AA"/>
    <w:rsid w:val="0032196F"/>
    <w:rsid w:val="00322068"/>
    <w:rsid w:val="00325A13"/>
    <w:rsid w:val="00334D4C"/>
    <w:rsid w:val="00337552"/>
    <w:rsid w:val="0035189D"/>
    <w:rsid w:val="00354782"/>
    <w:rsid w:val="00362B2B"/>
    <w:rsid w:val="0037200F"/>
    <w:rsid w:val="00372B01"/>
    <w:rsid w:val="00373074"/>
    <w:rsid w:val="0037735B"/>
    <w:rsid w:val="00387ED7"/>
    <w:rsid w:val="00394DAB"/>
    <w:rsid w:val="003A37C8"/>
    <w:rsid w:val="003A5AE7"/>
    <w:rsid w:val="003A6AC8"/>
    <w:rsid w:val="003B36CF"/>
    <w:rsid w:val="003B3F6F"/>
    <w:rsid w:val="003C0C7F"/>
    <w:rsid w:val="003C21CB"/>
    <w:rsid w:val="003D1762"/>
    <w:rsid w:val="003D7BA3"/>
    <w:rsid w:val="003E0667"/>
    <w:rsid w:val="003E1570"/>
    <w:rsid w:val="003E283F"/>
    <w:rsid w:val="003E2CE6"/>
    <w:rsid w:val="003E5F1E"/>
    <w:rsid w:val="003F6A96"/>
    <w:rsid w:val="004029B6"/>
    <w:rsid w:val="004050AF"/>
    <w:rsid w:val="00405E85"/>
    <w:rsid w:val="00415127"/>
    <w:rsid w:val="004359DD"/>
    <w:rsid w:val="00435E9A"/>
    <w:rsid w:val="0044529C"/>
    <w:rsid w:val="00445A96"/>
    <w:rsid w:val="00453664"/>
    <w:rsid w:val="004568CB"/>
    <w:rsid w:val="00464D1D"/>
    <w:rsid w:val="00465C23"/>
    <w:rsid w:val="00466F58"/>
    <w:rsid w:val="00482174"/>
    <w:rsid w:val="0048376F"/>
    <w:rsid w:val="00487D85"/>
    <w:rsid w:val="004941EC"/>
    <w:rsid w:val="004A07B3"/>
    <w:rsid w:val="004A61D2"/>
    <w:rsid w:val="004A65FF"/>
    <w:rsid w:val="004B52DB"/>
    <w:rsid w:val="004B5320"/>
    <w:rsid w:val="004B7C92"/>
    <w:rsid w:val="004C0106"/>
    <w:rsid w:val="004D1CEF"/>
    <w:rsid w:val="004D48D4"/>
    <w:rsid w:val="004E5B61"/>
    <w:rsid w:val="004E5ED1"/>
    <w:rsid w:val="004E6670"/>
    <w:rsid w:val="004E721B"/>
    <w:rsid w:val="004E7D01"/>
    <w:rsid w:val="004F520A"/>
    <w:rsid w:val="004F5445"/>
    <w:rsid w:val="004F7F8C"/>
    <w:rsid w:val="00503DAD"/>
    <w:rsid w:val="005054D1"/>
    <w:rsid w:val="005134CD"/>
    <w:rsid w:val="00526712"/>
    <w:rsid w:val="00537576"/>
    <w:rsid w:val="00537D04"/>
    <w:rsid w:val="00541DAB"/>
    <w:rsid w:val="00541E52"/>
    <w:rsid w:val="005451AC"/>
    <w:rsid w:val="005531E5"/>
    <w:rsid w:val="00554FE8"/>
    <w:rsid w:val="005556E0"/>
    <w:rsid w:val="00562264"/>
    <w:rsid w:val="005710AC"/>
    <w:rsid w:val="00575D63"/>
    <w:rsid w:val="00581271"/>
    <w:rsid w:val="0058317B"/>
    <w:rsid w:val="0058644F"/>
    <w:rsid w:val="00590FB5"/>
    <w:rsid w:val="005923A7"/>
    <w:rsid w:val="005A4989"/>
    <w:rsid w:val="005A4BB5"/>
    <w:rsid w:val="005B08C4"/>
    <w:rsid w:val="005B0B54"/>
    <w:rsid w:val="005B0F34"/>
    <w:rsid w:val="005C0D8C"/>
    <w:rsid w:val="005C7613"/>
    <w:rsid w:val="005C766F"/>
    <w:rsid w:val="005D0278"/>
    <w:rsid w:val="005D3FCF"/>
    <w:rsid w:val="005D4176"/>
    <w:rsid w:val="005F2175"/>
    <w:rsid w:val="005F5A2D"/>
    <w:rsid w:val="00605BB7"/>
    <w:rsid w:val="00613116"/>
    <w:rsid w:val="00617AB8"/>
    <w:rsid w:val="00625E1A"/>
    <w:rsid w:val="00635A34"/>
    <w:rsid w:val="00635AB2"/>
    <w:rsid w:val="006431C0"/>
    <w:rsid w:val="00646529"/>
    <w:rsid w:val="0065336B"/>
    <w:rsid w:val="00657332"/>
    <w:rsid w:val="00672518"/>
    <w:rsid w:val="006729B0"/>
    <w:rsid w:val="00672DBD"/>
    <w:rsid w:val="00677B4F"/>
    <w:rsid w:val="00680BDA"/>
    <w:rsid w:val="0069189B"/>
    <w:rsid w:val="00691DB1"/>
    <w:rsid w:val="00693418"/>
    <w:rsid w:val="00696FE2"/>
    <w:rsid w:val="006A0340"/>
    <w:rsid w:val="006A52FF"/>
    <w:rsid w:val="006A603C"/>
    <w:rsid w:val="006A71B5"/>
    <w:rsid w:val="006B3ECA"/>
    <w:rsid w:val="006C1A6D"/>
    <w:rsid w:val="006C1B16"/>
    <w:rsid w:val="006D51B7"/>
    <w:rsid w:val="006D5276"/>
    <w:rsid w:val="006E08F9"/>
    <w:rsid w:val="006E0DDE"/>
    <w:rsid w:val="006E6E39"/>
    <w:rsid w:val="006F0493"/>
    <w:rsid w:val="007000FD"/>
    <w:rsid w:val="00704B9F"/>
    <w:rsid w:val="0071713A"/>
    <w:rsid w:val="00720AA2"/>
    <w:rsid w:val="00721195"/>
    <w:rsid w:val="0072418C"/>
    <w:rsid w:val="007376E4"/>
    <w:rsid w:val="00743D2D"/>
    <w:rsid w:val="00745938"/>
    <w:rsid w:val="00751A98"/>
    <w:rsid w:val="00752DA8"/>
    <w:rsid w:val="0075780E"/>
    <w:rsid w:val="00761711"/>
    <w:rsid w:val="007640A6"/>
    <w:rsid w:val="007675A7"/>
    <w:rsid w:val="0077054B"/>
    <w:rsid w:val="00775A7B"/>
    <w:rsid w:val="00782D3D"/>
    <w:rsid w:val="007838AE"/>
    <w:rsid w:val="0079000D"/>
    <w:rsid w:val="00790073"/>
    <w:rsid w:val="007A358B"/>
    <w:rsid w:val="007A394B"/>
    <w:rsid w:val="007A57D4"/>
    <w:rsid w:val="007ABFDB"/>
    <w:rsid w:val="007B0139"/>
    <w:rsid w:val="007C09CE"/>
    <w:rsid w:val="007C0D70"/>
    <w:rsid w:val="007C6C18"/>
    <w:rsid w:val="007C7CD0"/>
    <w:rsid w:val="007D0452"/>
    <w:rsid w:val="007E6417"/>
    <w:rsid w:val="007E7E8F"/>
    <w:rsid w:val="007F3868"/>
    <w:rsid w:val="007F5B44"/>
    <w:rsid w:val="007FF1F0"/>
    <w:rsid w:val="008015A6"/>
    <w:rsid w:val="0080161D"/>
    <w:rsid w:val="00806CB4"/>
    <w:rsid w:val="00814897"/>
    <w:rsid w:val="008209F8"/>
    <w:rsid w:val="00820D70"/>
    <w:rsid w:val="008222C6"/>
    <w:rsid w:val="00834C8D"/>
    <w:rsid w:val="00845801"/>
    <w:rsid w:val="00855FFD"/>
    <w:rsid w:val="0085655F"/>
    <w:rsid w:val="00860278"/>
    <w:rsid w:val="00861A91"/>
    <w:rsid w:val="00862389"/>
    <w:rsid w:val="008629B4"/>
    <w:rsid w:val="008749AB"/>
    <w:rsid w:val="00875419"/>
    <w:rsid w:val="0088193C"/>
    <w:rsid w:val="00885513"/>
    <w:rsid w:val="00887A48"/>
    <w:rsid w:val="008A0B03"/>
    <w:rsid w:val="008A2ADA"/>
    <w:rsid w:val="008B0B21"/>
    <w:rsid w:val="008B1E14"/>
    <w:rsid w:val="008B5E1C"/>
    <w:rsid w:val="008C0BF7"/>
    <w:rsid w:val="008C1603"/>
    <w:rsid w:val="008C1BB0"/>
    <w:rsid w:val="008D0779"/>
    <w:rsid w:val="008D28AF"/>
    <w:rsid w:val="008D5DF4"/>
    <w:rsid w:val="008D7048"/>
    <w:rsid w:val="008E1597"/>
    <w:rsid w:val="008E364E"/>
    <w:rsid w:val="008E7A1D"/>
    <w:rsid w:val="008E7CFC"/>
    <w:rsid w:val="008F5950"/>
    <w:rsid w:val="008F6836"/>
    <w:rsid w:val="008F7397"/>
    <w:rsid w:val="00900F8B"/>
    <w:rsid w:val="0090240D"/>
    <w:rsid w:val="00907D55"/>
    <w:rsid w:val="00922BF4"/>
    <w:rsid w:val="009231D8"/>
    <w:rsid w:val="00923A53"/>
    <w:rsid w:val="00926442"/>
    <w:rsid w:val="00940339"/>
    <w:rsid w:val="00950455"/>
    <w:rsid w:val="009572D7"/>
    <w:rsid w:val="00960CFB"/>
    <w:rsid w:val="0096110D"/>
    <w:rsid w:val="00962344"/>
    <w:rsid w:val="00963FBD"/>
    <w:rsid w:val="00965B6E"/>
    <w:rsid w:val="00966924"/>
    <w:rsid w:val="00984FC4"/>
    <w:rsid w:val="009870F9"/>
    <w:rsid w:val="009945B1"/>
    <w:rsid w:val="0099547B"/>
    <w:rsid w:val="009B0BF6"/>
    <w:rsid w:val="009B31BC"/>
    <w:rsid w:val="009C09E2"/>
    <w:rsid w:val="009C1AF4"/>
    <w:rsid w:val="009C4BD5"/>
    <w:rsid w:val="009F200C"/>
    <w:rsid w:val="009F5ED0"/>
    <w:rsid w:val="00A11130"/>
    <w:rsid w:val="00A17175"/>
    <w:rsid w:val="00A17BB8"/>
    <w:rsid w:val="00A2215E"/>
    <w:rsid w:val="00A26284"/>
    <w:rsid w:val="00A32006"/>
    <w:rsid w:val="00A3600E"/>
    <w:rsid w:val="00A43AE8"/>
    <w:rsid w:val="00A4729F"/>
    <w:rsid w:val="00A56C7B"/>
    <w:rsid w:val="00A57F23"/>
    <w:rsid w:val="00A60F91"/>
    <w:rsid w:val="00A63019"/>
    <w:rsid w:val="00A71F4B"/>
    <w:rsid w:val="00A87415"/>
    <w:rsid w:val="00A93F24"/>
    <w:rsid w:val="00A9557C"/>
    <w:rsid w:val="00A97955"/>
    <w:rsid w:val="00AA08B5"/>
    <w:rsid w:val="00AA406C"/>
    <w:rsid w:val="00AB4C42"/>
    <w:rsid w:val="00AC064B"/>
    <w:rsid w:val="00AC211B"/>
    <w:rsid w:val="00AC7188"/>
    <w:rsid w:val="00AD45DF"/>
    <w:rsid w:val="00AD55C8"/>
    <w:rsid w:val="00AD59D1"/>
    <w:rsid w:val="00AE1247"/>
    <w:rsid w:val="00AE69CF"/>
    <w:rsid w:val="00AE78AE"/>
    <w:rsid w:val="00B0734A"/>
    <w:rsid w:val="00B07F99"/>
    <w:rsid w:val="00B10C4A"/>
    <w:rsid w:val="00B10F27"/>
    <w:rsid w:val="00B219D4"/>
    <w:rsid w:val="00B233DD"/>
    <w:rsid w:val="00B23E35"/>
    <w:rsid w:val="00B26F1F"/>
    <w:rsid w:val="00B324A2"/>
    <w:rsid w:val="00B406EB"/>
    <w:rsid w:val="00B415DE"/>
    <w:rsid w:val="00B44219"/>
    <w:rsid w:val="00B45575"/>
    <w:rsid w:val="00B571F0"/>
    <w:rsid w:val="00B60B86"/>
    <w:rsid w:val="00B6215B"/>
    <w:rsid w:val="00B64384"/>
    <w:rsid w:val="00B64BD4"/>
    <w:rsid w:val="00B64D17"/>
    <w:rsid w:val="00B66CED"/>
    <w:rsid w:val="00B7538C"/>
    <w:rsid w:val="00B777D5"/>
    <w:rsid w:val="00B80F99"/>
    <w:rsid w:val="00B9068B"/>
    <w:rsid w:val="00B921A6"/>
    <w:rsid w:val="00B96F75"/>
    <w:rsid w:val="00B974CF"/>
    <w:rsid w:val="00BA5E11"/>
    <w:rsid w:val="00BA77DC"/>
    <w:rsid w:val="00BB1B15"/>
    <w:rsid w:val="00BB433A"/>
    <w:rsid w:val="00BC2547"/>
    <w:rsid w:val="00BD5C38"/>
    <w:rsid w:val="00BE2DCB"/>
    <w:rsid w:val="00BE70EF"/>
    <w:rsid w:val="00BE7739"/>
    <w:rsid w:val="00BF0C3A"/>
    <w:rsid w:val="00BF3112"/>
    <w:rsid w:val="00BF7619"/>
    <w:rsid w:val="00C01091"/>
    <w:rsid w:val="00C10374"/>
    <w:rsid w:val="00C12E51"/>
    <w:rsid w:val="00C13E13"/>
    <w:rsid w:val="00C23C24"/>
    <w:rsid w:val="00C23DE8"/>
    <w:rsid w:val="00C26EE5"/>
    <w:rsid w:val="00C27336"/>
    <w:rsid w:val="00C33925"/>
    <w:rsid w:val="00C34B31"/>
    <w:rsid w:val="00C35757"/>
    <w:rsid w:val="00C3669D"/>
    <w:rsid w:val="00C46CD5"/>
    <w:rsid w:val="00C46FF4"/>
    <w:rsid w:val="00C5166E"/>
    <w:rsid w:val="00C539ED"/>
    <w:rsid w:val="00C65426"/>
    <w:rsid w:val="00C70097"/>
    <w:rsid w:val="00C704D1"/>
    <w:rsid w:val="00C72D99"/>
    <w:rsid w:val="00C75AF5"/>
    <w:rsid w:val="00C76FBF"/>
    <w:rsid w:val="00C841AA"/>
    <w:rsid w:val="00CA0988"/>
    <w:rsid w:val="00CA20BE"/>
    <w:rsid w:val="00CB528E"/>
    <w:rsid w:val="00CB77FD"/>
    <w:rsid w:val="00CC2742"/>
    <w:rsid w:val="00CC3C96"/>
    <w:rsid w:val="00CD01CE"/>
    <w:rsid w:val="00CD3722"/>
    <w:rsid w:val="00CD4148"/>
    <w:rsid w:val="00CD5F13"/>
    <w:rsid w:val="00CD6F4C"/>
    <w:rsid w:val="00CE3E55"/>
    <w:rsid w:val="00CE7A59"/>
    <w:rsid w:val="00CEDC49"/>
    <w:rsid w:val="00CF53EE"/>
    <w:rsid w:val="00CF6119"/>
    <w:rsid w:val="00CF6AA7"/>
    <w:rsid w:val="00D1634E"/>
    <w:rsid w:val="00D17C05"/>
    <w:rsid w:val="00D203BC"/>
    <w:rsid w:val="00D20481"/>
    <w:rsid w:val="00D214FB"/>
    <w:rsid w:val="00D21F63"/>
    <w:rsid w:val="00D3199D"/>
    <w:rsid w:val="00D43276"/>
    <w:rsid w:val="00D44E30"/>
    <w:rsid w:val="00D578CB"/>
    <w:rsid w:val="00D578DE"/>
    <w:rsid w:val="00D66E8C"/>
    <w:rsid w:val="00D701FA"/>
    <w:rsid w:val="00D70D19"/>
    <w:rsid w:val="00D74F56"/>
    <w:rsid w:val="00D7552C"/>
    <w:rsid w:val="00D81C00"/>
    <w:rsid w:val="00D81EDD"/>
    <w:rsid w:val="00D8352E"/>
    <w:rsid w:val="00D85C62"/>
    <w:rsid w:val="00D868F6"/>
    <w:rsid w:val="00D87953"/>
    <w:rsid w:val="00D87CC2"/>
    <w:rsid w:val="00D9044A"/>
    <w:rsid w:val="00D90963"/>
    <w:rsid w:val="00D93595"/>
    <w:rsid w:val="00DA12E8"/>
    <w:rsid w:val="00DA30AF"/>
    <w:rsid w:val="00DA559A"/>
    <w:rsid w:val="00DA6FB6"/>
    <w:rsid w:val="00DB21C9"/>
    <w:rsid w:val="00DB36CF"/>
    <w:rsid w:val="00DB415F"/>
    <w:rsid w:val="00DB7677"/>
    <w:rsid w:val="00DB7D8A"/>
    <w:rsid w:val="00DC5EBD"/>
    <w:rsid w:val="00DD209F"/>
    <w:rsid w:val="00DD25C7"/>
    <w:rsid w:val="00DD73B5"/>
    <w:rsid w:val="00DE0377"/>
    <w:rsid w:val="00DE46B3"/>
    <w:rsid w:val="00DE7F69"/>
    <w:rsid w:val="00DF24EE"/>
    <w:rsid w:val="00DF34D7"/>
    <w:rsid w:val="00DF39E7"/>
    <w:rsid w:val="00E071BB"/>
    <w:rsid w:val="00E13E5F"/>
    <w:rsid w:val="00E16585"/>
    <w:rsid w:val="00E3097F"/>
    <w:rsid w:val="00E31462"/>
    <w:rsid w:val="00E42432"/>
    <w:rsid w:val="00E46EA1"/>
    <w:rsid w:val="00E515E7"/>
    <w:rsid w:val="00E56DCE"/>
    <w:rsid w:val="00E57BC5"/>
    <w:rsid w:val="00E6048E"/>
    <w:rsid w:val="00E6095A"/>
    <w:rsid w:val="00E618CA"/>
    <w:rsid w:val="00E72559"/>
    <w:rsid w:val="00E76327"/>
    <w:rsid w:val="00E80608"/>
    <w:rsid w:val="00E8460F"/>
    <w:rsid w:val="00E951FC"/>
    <w:rsid w:val="00E97640"/>
    <w:rsid w:val="00EA0179"/>
    <w:rsid w:val="00EA483C"/>
    <w:rsid w:val="00EB0308"/>
    <w:rsid w:val="00EB24C9"/>
    <w:rsid w:val="00EB30AE"/>
    <w:rsid w:val="00EB388D"/>
    <w:rsid w:val="00EC12E9"/>
    <w:rsid w:val="00EC39FB"/>
    <w:rsid w:val="00EC4167"/>
    <w:rsid w:val="00EC7D29"/>
    <w:rsid w:val="00ED38CB"/>
    <w:rsid w:val="00ED4A60"/>
    <w:rsid w:val="00ED6E76"/>
    <w:rsid w:val="00ED74E9"/>
    <w:rsid w:val="00EE4DA9"/>
    <w:rsid w:val="00EE7351"/>
    <w:rsid w:val="00EF294E"/>
    <w:rsid w:val="00F02513"/>
    <w:rsid w:val="00F069C7"/>
    <w:rsid w:val="00F12DB4"/>
    <w:rsid w:val="00F14741"/>
    <w:rsid w:val="00F163BB"/>
    <w:rsid w:val="00F20748"/>
    <w:rsid w:val="00F249A1"/>
    <w:rsid w:val="00F25088"/>
    <w:rsid w:val="00F3215E"/>
    <w:rsid w:val="00F322B7"/>
    <w:rsid w:val="00F350A7"/>
    <w:rsid w:val="00F37182"/>
    <w:rsid w:val="00F408A0"/>
    <w:rsid w:val="00F425D9"/>
    <w:rsid w:val="00F531E9"/>
    <w:rsid w:val="00F53A31"/>
    <w:rsid w:val="00F5621F"/>
    <w:rsid w:val="00F57CA9"/>
    <w:rsid w:val="00F6128F"/>
    <w:rsid w:val="00F61DD2"/>
    <w:rsid w:val="00F661EB"/>
    <w:rsid w:val="00F6685C"/>
    <w:rsid w:val="00F70914"/>
    <w:rsid w:val="00F70FB2"/>
    <w:rsid w:val="00F71532"/>
    <w:rsid w:val="00F76A37"/>
    <w:rsid w:val="00F928F5"/>
    <w:rsid w:val="00FA16F3"/>
    <w:rsid w:val="00FA1D38"/>
    <w:rsid w:val="00FA2C5E"/>
    <w:rsid w:val="00FA5FA7"/>
    <w:rsid w:val="00FA68A6"/>
    <w:rsid w:val="00FB0457"/>
    <w:rsid w:val="00FB07CC"/>
    <w:rsid w:val="00FB440C"/>
    <w:rsid w:val="00FB6E0D"/>
    <w:rsid w:val="00FC2D9B"/>
    <w:rsid w:val="00FC4BCC"/>
    <w:rsid w:val="00FC6BB8"/>
    <w:rsid w:val="00FD27E1"/>
    <w:rsid w:val="00FD5535"/>
    <w:rsid w:val="00FD5604"/>
    <w:rsid w:val="00FD56BC"/>
    <w:rsid w:val="00FE70C9"/>
    <w:rsid w:val="00FF37DF"/>
    <w:rsid w:val="00FF5153"/>
    <w:rsid w:val="01C5EC83"/>
    <w:rsid w:val="0244A462"/>
    <w:rsid w:val="029BBBE7"/>
    <w:rsid w:val="04557227"/>
    <w:rsid w:val="047B2F26"/>
    <w:rsid w:val="04868DBF"/>
    <w:rsid w:val="04D279BD"/>
    <w:rsid w:val="0632F03C"/>
    <w:rsid w:val="064F9F3C"/>
    <w:rsid w:val="0682F4E3"/>
    <w:rsid w:val="06EC130E"/>
    <w:rsid w:val="0761889D"/>
    <w:rsid w:val="077A043A"/>
    <w:rsid w:val="07C55A5A"/>
    <w:rsid w:val="09A4FED9"/>
    <w:rsid w:val="0A4317BA"/>
    <w:rsid w:val="0B090C5A"/>
    <w:rsid w:val="0B474B2C"/>
    <w:rsid w:val="0B72C083"/>
    <w:rsid w:val="0B8E7102"/>
    <w:rsid w:val="0BB68F0A"/>
    <w:rsid w:val="0C647F5B"/>
    <w:rsid w:val="0D896842"/>
    <w:rsid w:val="0DBCF06E"/>
    <w:rsid w:val="0E5A1E9F"/>
    <w:rsid w:val="0F4D02B5"/>
    <w:rsid w:val="0FFE9806"/>
    <w:rsid w:val="11961C4C"/>
    <w:rsid w:val="11D44BB2"/>
    <w:rsid w:val="14243DF1"/>
    <w:rsid w:val="14482E84"/>
    <w:rsid w:val="157640C9"/>
    <w:rsid w:val="15BA4B34"/>
    <w:rsid w:val="15C31163"/>
    <w:rsid w:val="16133F8E"/>
    <w:rsid w:val="1804EABF"/>
    <w:rsid w:val="1826D253"/>
    <w:rsid w:val="18AF30C9"/>
    <w:rsid w:val="19201375"/>
    <w:rsid w:val="1A7B8B1B"/>
    <w:rsid w:val="1B6A43DB"/>
    <w:rsid w:val="1BA00AAB"/>
    <w:rsid w:val="1BA75917"/>
    <w:rsid w:val="1BDC62AC"/>
    <w:rsid w:val="1CC90DB9"/>
    <w:rsid w:val="1D734A0B"/>
    <w:rsid w:val="1D98BFA2"/>
    <w:rsid w:val="1DAE16A8"/>
    <w:rsid w:val="1E6F9DAF"/>
    <w:rsid w:val="1F6A821B"/>
    <w:rsid w:val="1FE99EB6"/>
    <w:rsid w:val="206F9587"/>
    <w:rsid w:val="212495BE"/>
    <w:rsid w:val="21335054"/>
    <w:rsid w:val="21415C09"/>
    <w:rsid w:val="21803B59"/>
    <w:rsid w:val="2294BAA7"/>
    <w:rsid w:val="24887595"/>
    <w:rsid w:val="2500D0A9"/>
    <w:rsid w:val="25245117"/>
    <w:rsid w:val="2524BD3B"/>
    <w:rsid w:val="25DE7FFF"/>
    <w:rsid w:val="25E68FC3"/>
    <w:rsid w:val="26A19FC5"/>
    <w:rsid w:val="26AD4681"/>
    <w:rsid w:val="26E2B977"/>
    <w:rsid w:val="27BFF0B4"/>
    <w:rsid w:val="280FD906"/>
    <w:rsid w:val="28E5CE31"/>
    <w:rsid w:val="292FF493"/>
    <w:rsid w:val="298A0D6C"/>
    <w:rsid w:val="29CEE465"/>
    <w:rsid w:val="2A44E738"/>
    <w:rsid w:val="2A85FF7D"/>
    <w:rsid w:val="2A8BCEFD"/>
    <w:rsid w:val="2AB16F36"/>
    <w:rsid w:val="2B7A90D1"/>
    <w:rsid w:val="2B9B6EBB"/>
    <w:rsid w:val="2BB1A5F6"/>
    <w:rsid w:val="2BC9577B"/>
    <w:rsid w:val="2BD80FFF"/>
    <w:rsid w:val="2C752956"/>
    <w:rsid w:val="2DAD9857"/>
    <w:rsid w:val="2DD414CB"/>
    <w:rsid w:val="2DEC44BC"/>
    <w:rsid w:val="2DFA97D1"/>
    <w:rsid w:val="2E9405FE"/>
    <w:rsid w:val="2EBD5D1C"/>
    <w:rsid w:val="2EFD92AA"/>
    <w:rsid w:val="2F95146B"/>
    <w:rsid w:val="311D6BDD"/>
    <w:rsid w:val="313F36A1"/>
    <w:rsid w:val="31676958"/>
    <w:rsid w:val="3288BB1D"/>
    <w:rsid w:val="330A7194"/>
    <w:rsid w:val="335BCAF6"/>
    <w:rsid w:val="33A84103"/>
    <w:rsid w:val="33E9D83D"/>
    <w:rsid w:val="34205182"/>
    <w:rsid w:val="342CB34E"/>
    <w:rsid w:val="351F10DF"/>
    <w:rsid w:val="354D8E8D"/>
    <w:rsid w:val="35C4358A"/>
    <w:rsid w:val="35EB946B"/>
    <w:rsid w:val="360441A8"/>
    <w:rsid w:val="36654BD9"/>
    <w:rsid w:val="3675729C"/>
    <w:rsid w:val="36D79E19"/>
    <w:rsid w:val="36F607C9"/>
    <w:rsid w:val="37024ED7"/>
    <w:rsid w:val="37DD1BDF"/>
    <w:rsid w:val="38D06186"/>
    <w:rsid w:val="3915B16F"/>
    <w:rsid w:val="3A1B623C"/>
    <w:rsid w:val="3A638E46"/>
    <w:rsid w:val="3A831807"/>
    <w:rsid w:val="3ADA0FE3"/>
    <w:rsid w:val="3B5536C2"/>
    <w:rsid w:val="3BC758B8"/>
    <w:rsid w:val="3BE62E8B"/>
    <w:rsid w:val="3BFE64C9"/>
    <w:rsid w:val="3C5C3F38"/>
    <w:rsid w:val="3C63D130"/>
    <w:rsid w:val="3C6B67CE"/>
    <w:rsid w:val="3C7CAFE7"/>
    <w:rsid w:val="3CB8E68A"/>
    <w:rsid w:val="3D063522"/>
    <w:rsid w:val="3FB6B3D5"/>
    <w:rsid w:val="407ED686"/>
    <w:rsid w:val="4178930C"/>
    <w:rsid w:val="41F17E62"/>
    <w:rsid w:val="4289A719"/>
    <w:rsid w:val="428D05ED"/>
    <w:rsid w:val="437E657B"/>
    <w:rsid w:val="442C34AD"/>
    <w:rsid w:val="446DE272"/>
    <w:rsid w:val="44C0E8C0"/>
    <w:rsid w:val="45040E9B"/>
    <w:rsid w:val="4516D34E"/>
    <w:rsid w:val="4524B4AC"/>
    <w:rsid w:val="45A14F21"/>
    <w:rsid w:val="465476D6"/>
    <w:rsid w:val="46887EF0"/>
    <w:rsid w:val="46D73D6D"/>
    <w:rsid w:val="46ED6D5B"/>
    <w:rsid w:val="4737508A"/>
    <w:rsid w:val="47E429C9"/>
    <w:rsid w:val="480F9C2C"/>
    <w:rsid w:val="48324C04"/>
    <w:rsid w:val="48AB8013"/>
    <w:rsid w:val="492EB57E"/>
    <w:rsid w:val="49381B01"/>
    <w:rsid w:val="49904BEE"/>
    <w:rsid w:val="4A62E7A3"/>
    <w:rsid w:val="4A7798AA"/>
    <w:rsid w:val="4A916330"/>
    <w:rsid w:val="4ABA75A5"/>
    <w:rsid w:val="4B7D513D"/>
    <w:rsid w:val="4CCE787B"/>
    <w:rsid w:val="4CE0AF7E"/>
    <w:rsid w:val="4E154E25"/>
    <w:rsid w:val="4FD39941"/>
    <w:rsid w:val="5111B513"/>
    <w:rsid w:val="514F5381"/>
    <w:rsid w:val="5195156B"/>
    <w:rsid w:val="52279FF2"/>
    <w:rsid w:val="54539660"/>
    <w:rsid w:val="545A63CD"/>
    <w:rsid w:val="54F02CC6"/>
    <w:rsid w:val="550272A2"/>
    <w:rsid w:val="5530AC9E"/>
    <w:rsid w:val="569096AC"/>
    <w:rsid w:val="56D02098"/>
    <w:rsid w:val="5752533B"/>
    <w:rsid w:val="57BED572"/>
    <w:rsid w:val="581CD338"/>
    <w:rsid w:val="5B96C7D7"/>
    <w:rsid w:val="5B9CA179"/>
    <w:rsid w:val="5C7BF8E0"/>
    <w:rsid w:val="5E28E786"/>
    <w:rsid w:val="5F3A0E95"/>
    <w:rsid w:val="5FCAE966"/>
    <w:rsid w:val="5FD2A3D8"/>
    <w:rsid w:val="5FD4E55D"/>
    <w:rsid w:val="5FDEFCC5"/>
    <w:rsid w:val="608F097B"/>
    <w:rsid w:val="60B8493E"/>
    <w:rsid w:val="618FEFFC"/>
    <w:rsid w:val="61EBFAB6"/>
    <w:rsid w:val="620959D3"/>
    <w:rsid w:val="62133DAA"/>
    <w:rsid w:val="625D0FA2"/>
    <w:rsid w:val="634B99F4"/>
    <w:rsid w:val="63C15B02"/>
    <w:rsid w:val="6489F9D2"/>
    <w:rsid w:val="648B4B74"/>
    <w:rsid w:val="64F9756B"/>
    <w:rsid w:val="650BF05A"/>
    <w:rsid w:val="654B5E57"/>
    <w:rsid w:val="66148309"/>
    <w:rsid w:val="662D17AC"/>
    <w:rsid w:val="66812755"/>
    <w:rsid w:val="66947C67"/>
    <w:rsid w:val="68205F60"/>
    <w:rsid w:val="6864284B"/>
    <w:rsid w:val="68F1B004"/>
    <w:rsid w:val="694DED76"/>
    <w:rsid w:val="69E6D8F1"/>
    <w:rsid w:val="6A0F7063"/>
    <w:rsid w:val="6A702DEF"/>
    <w:rsid w:val="6AA73858"/>
    <w:rsid w:val="6B0E7BE4"/>
    <w:rsid w:val="6CB5B99D"/>
    <w:rsid w:val="6CECB7B0"/>
    <w:rsid w:val="6D159B10"/>
    <w:rsid w:val="6E2B75A3"/>
    <w:rsid w:val="6E5858C7"/>
    <w:rsid w:val="6E637669"/>
    <w:rsid w:val="6ED0DA2B"/>
    <w:rsid w:val="6F78CDED"/>
    <w:rsid w:val="6FDF1578"/>
    <w:rsid w:val="6FE111E7"/>
    <w:rsid w:val="7256CF04"/>
    <w:rsid w:val="733BE36F"/>
    <w:rsid w:val="73AA4562"/>
    <w:rsid w:val="73C63076"/>
    <w:rsid w:val="741DDC96"/>
    <w:rsid w:val="74619833"/>
    <w:rsid w:val="75B2EA67"/>
    <w:rsid w:val="782D8816"/>
    <w:rsid w:val="78362911"/>
    <w:rsid w:val="78C69F9E"/>
    <w:rsid w:val="797526E8"/>
    <w:rsid w:val="79C98652"/>
    <w:rsid w:val="79FAF351"/>
    <w:rsid w:val="7A4FFCA5"/>
    <w:rsid w:val="7ABA5C62"/>
    <w:rsid w:val="7B3FB798"/>
    <w:rsid w:val="7B41375D"/>
    <w:rsid w:val="7B824CBE"/>
    <w:rsid w:val="7C084DE5"/>
    <w:rsid w:val="7C4D4A9B"/>
    <w:rsid w:val="7DB059CB"/>
    <w:rsid w:val="7DF87FF1"/>
    <w:rsid w:val="7E53388E"/>
    <w:rsid w:val="7E777389"/>
    <w:rsid w:val="7E9920D8"/>
    <w:rsid w:val="7FDFB1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16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character" w:styleId="CommentReference">
    <w:name w:val="annotation reference"/>
    <w:basedOn w:val="DefaultParagraphFont"/>
    <w:uiPriority w:val="99"/>
    <w:semiHidden/>
    <w:unhideWhenUsed/>
    <w:rsid w:val="00CA0988"/>
    <w:rPr>
      <w:sz w:val="16"/>
      <w:szCs w:val="16"/>
    </w:rPr>
  </w:style>
  <w:style w:type="paragraph" w:styleId="CommentText">
    <w:name w:val="annotation text"/>
    <w:basedOn w:val="Normal"/>
    <w:link w:val="CommentTextChar"/>
    <w:uiPriority w:val="99"/>
    <w:unhideWhenUsed/>
    <w:rsid w:val="00CA0988"/>
    <w:rPr>
      <w:sz w:val="20"/>
      <w:szCs w:val="20"/>
    </w:rPr>
  </w:style>
  <w:style w:type="character" w:customStyle="1" w:styleId="CommentTextChar">
    <w:name w:val="Comment Text Char"/>
    <w:basedOn w:val="DefaultParagraphFont"/>
    <w:link w:val="CommentText"/>
    <w:uiPriority w:val="99"/>
    <w:rsid w:val="00CA09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988"/>
    <w:rPr>
      <w:b/>
      <w:bCs/>
    </w:rPr>
  </w:style>
  <w:style w:type="character" w:customStyle="1" w:styleId="CommentSubjectChar">
    <w:name w:val="Comment Subject Char"/>
    <w:basedOn w:val="CommentTextChar"/>
    <w:link w:val="CommentSubject"/>
    <w:uiPriority w:val="99"/>
    <w:semiHidden/>
    <w:rsid w:val="00CA0988"/>
    <w:rPr>
      <w:rFonts w:ascii="Times New Roman" w:eastAsia="Times New Roman" w:hAnsi="Times New Roman" w:cs="Times New Roman"/>
      <w:b/>
      <w:bCs/>
      <w:sz w:val="20"/>
      <w:szCs w:val="20"/>
    </w:rPr>
  </w:style>
  <w:style w:type="paragraph" w:styleId="Revision">
    <w:name w:val="Revision"/>
    <w:hidden/>
    <w:uiPriority w:val="99"/>
    <w:semiHidden/>
    <w:rsid w:val="00C841A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E35"/>
    <w:rPr>
      <w:color w:val="0563C1" w:themeColor="hyperlink"/>
      <w:u w:val="single"/>
    </w:rPr>
  </w:style>
  <w:style w:type="character" w:customStyle="1" w:styleId="UnresolvedMention1">
    <w:name w:val="Unresolved Mention1"/>
    <w:basedOn w:val="DefaultParagraphFont"/>
    <w:uiPriority w:val="99"/>
    <w:semiHidden/>
    <w:unhideWhenUsed/>
    <w:rsid w:val="00B23E35"/>
    <w:rPr>
      <w:color w:val="605E5C"/>
      <w:shd w:val="clear" w:color="auto" w:fill="E1DFDD"/>
    </w:rPr>
  </w:style>
  <w:style w:type="paragraph" w:styleId="Header">
    <w:name w:val="header"/>
    <w:basedOn w:val="Normal"/>
    <w:link w:val="HeaderChar"/>
    <w:uiPriority w:val="99"/>
    <w:unhideWhenUsed/>
    <w:rsid w:val="00CD4148"/>
    <w:pPr>
      <w:tabs>
        <w:tab w:val="center" w:pos="4680"/>
        <w:tab w:val="right" w:pos="9360"/>
      </w:tabs>
    </w:pPr>
  </w:style>
  <w:style w:type="character" w:customStyle="1" w:styleId="HeaderChar">
    <w:name w:val="Header Char"/>
    <w:basedOn w:val="DefaultParagraphFont"/>
    <w:link w:val="Header"/>
    <w:uiPriority w:val="99"/>
    <w:rsid w:val="00CD4148"/>
    <w:rPr>
      <w:rFonts w:ascii="Times New Roman" w:eastAsia="Times New Roman" w:hAnsi="Times New Roman" w:cs="Times New Roman"/>
      <w:sz w:val="24"/>
      <w:szCs w:val="24"/>
    </w:rPr>
  </w:style>
  <w:style w:type="character" w:customStyle="1" w:styleId="Mention">
    <w:name w:val="Mention"/>
    <w:basedOn w:val="DefaultParagraphFont"/>
    <w:uiPriority w:val="99"/>
    <w:unhideWhenUsed/>
    <w:rsid w:val="00E071BB"/>
    <w:rPr>
      <w:color w:val="2B579A"/>
      <w:shd w:val="clear" w:color="auto" w:fill="E1DFDD"/>
    </w:rPr>
  </w:style>
  <w:style w:type="character" w:customStyle="1" w:styleId="normaltextrun">
    <w:name w:val="normaltextrun"/>
    <w:basedOn w:val="DefaultParagraphFont"/>
    <w:uiPriority w:val="1"/>
    <w:rsid w:val="5752533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8821">
      <w:bodyDiv w:val="1"/>
      <w:marLeft w:val="0"/>
      <w:marRight w:val="0"/>
      <w:marTop w:val="0"/>
      <w:marBottom w:val="0"/>
      <w:divBdr>
        <w:top w:val="none" w:sz="0" w:space="0" w:color="auto"/>
        <w:left w:val="none" w:sz="0" w:space="0" w:color="auto"/>
        <w:bottom w:val="none" w:sz="0" w:space="0" w:color="auto"/>
        <w:right w:val="none" w:sz="0" w:space="0" w:color="auto"/>
      </w:divBdr>
    </w:div>
    <w:div w:id="1170825789">
      <w:bodyDiv w:val="1"/>
      <w:marLeft w:val="0"/>
      <w:marRight w:val="0"/>
      <w:marTop w:val="0"/>
      <w:marBottom w:val="0"/>
      <w:divBdr>
        <w:top w:val="none" w:sz="0" w:space="0" w:color="auto"/>
        <w:left w:val="none" w:sz="0" w:space="0" w:color="auto"/>
        <w:bottom w:val="none" w:sz="0" w:space="0" w:color="auto"/>
        <w:right w:val="none" w:sz="0" w:space="0" w:color="auto"/>
      </w:divBdr>
    </w:div>
    <w:div w:id="1535918432">
      <w:bodyDiv w:val="1"/>
      <w:marLeft w:val="0"/>
      <w:marRight w:val="0"/>
      <w:marTop w:val="0"/>
      <w:marBottom w:val="0"/>
      <w:divBdr>
        <w:top w:val="none" w:sz="0" w:space="0" w:color="auto"/>
        <w:left w:val="none" w:sz="0" w:space="0" w:color="auto"/>
        <w:bottom w:val="none" w:sz="0" w:space="0" w:color="auto"/>
        <w:right w:val="none" w:sz="0" w:space="0" w:color="auto"/>
      </w:divBdr>
    </w:div>
    <w:div w:id="20182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14d19e7-3569-4fa2-86be-6f5a92977d54" xsi:nil="true"/>
    <lcf76f155ced4ddcb4097134ff3c332f xmlns="f14d19e7-3569-4fa2-86be-6f5a92977d54">
      <Terms xmlns="http://schemas.microsoft.com/office/infopath/2007/PartnerControls"/>
    </lcf76f155ced4ddcb4097134ff3c332f>
    <TaxCatchAll xmlns="54fceb5a-c419-4ac0-97af-d41bbe7926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FFC2E-C0C6-4E78-B3C4-4F2213F85C31}">
  <ds:schemaRefs>
    <ds:schemaRef ds:uri="http://schemas.microsoft.com/sharepoint/v3/contenttype/forms"/>
  </ds:schemaRefs>
</ds:datastoreItem>
</file>

<file path=customXml/itemProps2.xml><?xml version="1.0" encoding="utf-8"?>
<ds:datastoreItem xmlns:ds="http://schemas.openxmlformats.org/officeDocument/2006/customXml" ds:itemID="{6CE3B4CD-51C7-43CF-969D-F3E074741C4A}">
  <ds:schemaRefs>
    <ds:schemaRef ds:uri="http://schemas.microsoft.com/office/2006/metadata/properties"/>
    <ds:schemaRef ds:uri="http://schemas.microsoft.com/office/infopath/2007/PartnerControls"/>
    <ds:schemaRef ds:uri="f14d19e7-3569-4fa2-86be-6f5a92977d54"/>
    <ds:schemaRef ds:uri="54fceb5a-c419-4ac0-97af-d41bbe792676"/>
  </ds:schemaRefs>
</ds:datastoreItem>
</file>

<file path=customXml/itemProps3.xml><?xml version="1.0" encoding="utf-8"?>
<ds:datastoreItem xmlns:ds="http://schemas.openxmlformats.org/officeDocument/2006/customXml" ds:itemID="{46AEA1A9-7AED-4269-9AB0-843A901FB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11001-4C8C-45E9-B71F-CD8989FF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2025-12-24T14:56:00Z</dcterms:created>
  <dcterms:modified xsi:type="dcterms:W3CDTF">2025-12-24T14:56:00Z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SetDate">
    <vt:lpwstr>2025-12-08T19:15:57Z</vt:lpwstr>
  </property>
  <property fmtid="{D5CDD505-2E9C-101B-9397-08002B2CF9AE}" pid="3" name="MSIP_Label_ebba276f-0474-4e48-a2bc-69b0eb22318c_ActionId">
    <vt:lpwstr>a8910c14-67fb-4932-ae14-df5a0f070482</vt:lpwstr>
  </property>
  <property fmtid="{D5CDD505-2E9C-101B-9397-08002B2CF9AE}" pid="4" name="MediaServiceImageTags">
    <vt:lpwstr/>
  </property>
  <property fmtid="{D5CDD505-2E9C-101B-9397-08002B2CF9AE}" pid="5" name="ContentTypeId">
    <vt:lpwstr>0x01010084CF423C5ED15C4C87EABF1ADC020A22</vt:lpwstr>
  </property>
  <property fmtid="{D5CDD505-2E9C-101B-9397-08002B2CF9AE}" pid="6" name="MSIP_Label_ebba276f-0474-4e48-a2bc-69b0eb22318c_Enabled">
    <vt:lpwstr>true</vt:lpwstr>
  </property>
  <property fmtid="{D5CDD505-2E9C-101B-9397-08002B2CF9AE}" pid="7" name="MSIP_Label_ebba276f-0474-4e48-a2bc-69b0eb22318c_Name">
    <vt:lpwstr>Non-Restricted-Main</vt:lpwstr>
  </property>
  <property fmtid="{D5CDD505-2E9C-101B-9397-08002B2CF9AE}" pid="8" name="MSIP_Label_ebba276f-0474-4e48-a2bc-69b0eb22318c_SiteId">
    <vt:lpwstr>32f56fc7-5f81-4e22-a95b-15da66513bef</vt:lpwstr>
  </property>
  <property fmtid="{D5CDD505-2E9C-101B-9397-08002B2CF9AE}" pid="9" name="MSIP_Label_ebba276f-0474-4e48-a2bc-69b0eb22318c_Method">
    <vt:lpwstr>Standard</vt:lpwstr>
  </property>
  <property fmtid="{D5CDD505-2E9C-101B-9397-08002B2CF9AE}" pid="10" name="MSIP_Label_ebba276f-0474-4e48-a2bc-69b0eb22318c_ContentBits">
    <vt:lpwstr>0</vt:lpwstr>
  </property>
  <property fmtid="{D5CDD505-2E9C-101B-9397-08002B2CF9AE}" pid="11" name="MSIP_Label_ebba276f-0474-4e48-a2bc-69b0eb22318c_Tag">
    <vt:lpwstr>10, 3, 0, 1</vt:lpwstr>
  </property>
</Properties>
</file>