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3"/>
        <w:gridCol w:w="4869"/>
      </w:tblGrid>
      <w:tr w:rsidR="00774323" w:rsidRPr="00012730" w14:paraId="112228CF" w14:textId="77777777" w:rsidTr="1FE68C0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16BFAFA4" w:rsidR="00774323" w:rsidRPr="005804A7" w:rsidRDefault="4125D3AF" w:rsidP="00B07356">
            <w:pPr>
              <w:spacing w:before="120" w:line="240" w:lineRule="exact"/>
              <w:rPr>
                <w:b/>
                <w:bCs/>
                <w:smallCaps/>
                <w:sz w:val="22"/>
                <w:szCs w:val="22"/>
              </w:rPr>
            </w:pPr>
            <w:r w:rsidRPr="4125D3AF">
              <w:rPr>
                <w:b/>
                <w:bCs/>
                <w:smallCaps/>
                <w:sz w:val="22"/>
                <w:szCs w:val="22"/>
              </w:rPr>
              <w:t xml:space="preserve">Richard </w:t>
            </w:r>
            <w:r w:rsidR="00B07356">
              <w:rPr>
                <w:b/>
                <w:bCs/>
                <w:smallCaps/>
                <w:sz w:val="22"/>
                <w:szCs w:val="22"/>
              </w:rPr>
              <w:t>L</w:t>
            </w:r>
            <w:r w:rsidRPr="4125D3AF">
              <w:rPr>
                <w:b/>
                <w:bCs/>
                <w:smallCaps/>
                <w:sz w:val="22"/>
                <w:szCs w:val="22"/>
              </w:rPr>
              <w:t xml:space="preserve">ee, </w:t>
            </w:r>
            <w:r w:rsidR="00B07356">
              <w:rPr>
                <w:b/>
                <w:bCs/>
                <w:smallCaps/>
                <w:sz w:val="22"/>
                <w:szCs w:val="22"/>
              </w:rPr>
              <w:t>D</w:t>
            </w:r>
            <w:r w:rsidRPr="4125D3AF">
              <w:rPr>
                <w:b/>
                <w:bCs/>
                <w:smallCaps/>
                <w:sz w:val="22"/>
                <w:szCs w:val="22"/>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1999B60" w:rsidR="00774323" w:rsidRDefault="4125D3AF" w:rsidP="00817BC9">
            <w:pPr>
              <w:jc w:val="left"/>
              <w:rPr>
                <w:b/>
                <w:bCs/>
              </w:rPr>
            </w:pPr>
            <w:r w:rsidRPr="74E9303D">
              <w:rPr>
                <w:b/>
                <w:bCs/>
                <w:smallCaps/>
              </w:rPr>
              <w:t>Int. No</w:t>
            </w:r>
            <w:r w:rsidRPr="74E9303D">
              <w:rPr>
                <w:b/>
                <w:bCs/>
              </w:rPr>
              <w:t>:</w:t>
            </w:r>
            <w:r w:rsidR="005931AF" w:rsidRPr="74E9303D">
              <w:rPr>
                <w:b/>
                <w:bCs/>
              </w:rPr>
              <w:t xml:space="preserve"> </w:t>
            </w:r>
            <w:r w:rsidR="00817BC9">
              <w:t>1443</w:t>
            </w:r>
            <w:r w:rsidR="69239FC0">
              <w:t>-A</w:t>
            </w:r>
          </w:p>
          <w:p w14:paraId="19FC451B" w14:textId="77777777" w:rsidR="00774323" w:rsidRPr="00A267C7" w:rsidRDefault="00774323" w:rsidP="00D65F7D">
            <w:pPr>
              <w:rPr>
                <w:color w:val="FF0000"/>
                <w:sz w:val="16"/>
                <w:szCs w:val="16"/>
              </w:rPr>
            </w:pPr>
          </w:p>
          <w:p w14:paraId="7DF3E842" w14:textId="54605C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817BC9">
              <w:t>Land Use</w:t>
            </w:r>
          </w:p>
        </w:tc>
      </w:tr>
      <w:tr w:rsidR="00774323" w:rsidRPr="00012730" w14:paraId="4800543F" w14:textId="77777777" w:rsidTr="1FE68C06">
        <w:trPr>
          <w:trHeight w:val="997"/>
          <w:jc w:val="center"/>
        </w:trPr>
        <w:tc>
          <w:tcPr>
            <w:tcW w:w="6047" w:type="dxa"/>
            <w:tcBorders>
              <w:top w:val="single" w:sz="4" w:space="0" w:color="auto"/>
            </w:tcBorders>
          </w:tcPr>
          <w:p w14:paraId="68A2CB68" w14:textId="20BBD720" w:rsidR="00774323" w:rsidRPr="009C36A0" w:rsidRDefault="00774323" w:rsidP="005931AF">
            <w:pPr>
              <w:pStyle w:val="BodyText"/>
              <w:spacing w:before="80" w:line="240" w:lineRule="auto"/>
              <w:ind w:firstLine="0"/>
            </w:pPr>
            <w:r w:rsidRPr="74E9303D">
              <w:rPr>
                <w:b/>
                <w:bCs/>
                <w:smallCaps/>
              </w:rPr>
              <w:t xml:space="preserve">Title: </w:t>
            </w:r>
            <w:r w:rsidR="458126D2">
              <w:t>A Local Law to amend the administrative code of the city of New York, in relation to the citywide percentage of rental units in projects receiving city financial assistance that must be affordable for extremely low-income and very low-income households</w:t>
            </w:r>
          </w:p>
          <w:p w14:paraId="5AFF6F68" w14:textId="2F2BAC07"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3DF7BF1C" w:rsidR="008C4D3E" w:rsidRPr="00817BC9" w:rsidRDefault="4125D3AF" w:rsidP="63D71EE9">
            <w:pPr>
              <w:autoSpaceDE w:val="0"/>
              <w:autoSpaceDN w:val="0"/>
              <w:adjustRightInd w:val="0"/>
              <w:rPr>
                <w:rFonts w:eastAsiaTheme="minorEastAsia"/>
              </w:rPr>
            </w:pPr>
            <w:r w:rsidRPr="1FE68C06">
              <w:rPr>
                <w:b/>
                <w:bCs/>
                <w:smallCaps/>
              </w:rPr>
              <w:t>Sponsor(s)</w:t>
            </w:r>
            <w:r w:rsidRPr="1FE68C06">
              <w:rPr>
                <w:b/>
                <w:bCs/>
              </w:rPr>
              <w:t xml:space="preserve">: </w:t>
            </w:r>
            <w:r w:rsidR="00817BC9">
              <w:t>Nurse, Louis</w:t>
            </w:r>
            <w:r w:rsidR="5D6F36E8">
              <w:t xml:space="preserve">, </w:t>
            </w:r>
            <w:r w:rsidR="155E394B">
              <w:t>Brewer</w:t>
            </w:r>
            <w:r w:rsidR="5D6F36E8">
              <w:t xml:space="preserve">, Hanif, Stevens, Gutiérrez, and </w:t>
            </w:r>
            <w:r w:rsidR="476E2F61">
              <w:t xml:space="preserve">the </w:t>
            </w:r>
            <w:r w:rsidR="5D6F36E8">
              <w:t xml:space="preserve">Public Advocate </w:t>
            </w:r>
            <w:r w:rsidR="11D7401E">
              <w:t xml:space="preserve">(Mr. </w:t>
            </w:r>
            <w:r w:rsidR="5D6F36E8">
              <w:t>Williams</w:t>
            </w:r>
            <w:r w:rsidR="3F929E35">
              <w: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4D5C9D3" w14:textId="4BF08458" w:rsidR="0C11EB73" w:rsidRPr="00903B37" w:rsidRDefault="60E66ED7" w:rsidP="0C11EB73">
      <w:pPr>
        <w:pStyle w:val="NoSpacing"/>
        <w:spacing w:before="120"/>
        <w:jc w:val="both"/>
      </w:pPr>
      <w:r w:rsidRPr="24D91E6E">
        <w:rPr>
          <w:b/>
          <w:bCs/>
          <w:smallCaps/>
        </w:rPr>
        <w:t xml:space="preserve">Summary of Legislation: </w:t>
      </w:r>
      <w:r>
        <w:t>Int. 1443-A would require that minimum percentages of city-financed rental housing are affordable to extremely low-income and very low-income households. Of the new affordable housing financed by the Department of Housing and Preservation Development (HPD), 50 percent would have to be affordable to extremely</w:t>
      </w:r>
      <w:r w:rsidR="00801601">
        <w:t xml:space="preserve"> (ELI)</w:t>
      </w:r>
      <w:r>
        <w:t xml:space="preserve"> and very low-income </w:t>
      </w:r>
      <w:r w:rsidR="00801601">
        <w:t xml:space="preserve">(VLI) </w:t>
      </w:r>
      <w:r>
        <w:t>households with at least 30 percent affordable to extremely low-income households. Although the bill would go into effect immediately, the requirements would not apply until July 1, 2027, so that affordable housing projects currently seeking financing can proceed with their applications. The legislation would also include an ability for HPD to suspend the targets if federal resources relied on to finance affordable housing are significantly decreased.</w:t>
      </w:r>
    </w:p>
    <w:p w14:paraId="4BBAFBA4" w14:textId="1D040FED" w:rsidR="24D91E6E" w:rsidRDefault="24D91E6E" w:rsidP="24D91E6E">
      <w:pPr>
        <w:pStyle w:val="NoSpacing"/>
        <w:spacing w:before="120"/>
        <w:jc w:val="both"/>
      </w:pPr>
    </w:p>
    <w:p w14:paraId="44BE81C4" w14:textId="2E8C0E10" w:rsidR="00774323" w:rsidRDefault="00774323" w:rsidP="27206683">
      <w:pPr>
        <w:spacing w:before="100" w:beforeAutospacing="1"/>
        <w:contextualSpacing/>
      </w:pPr>
      <w:r w:rsidRPr="1FE68C06">
        <w:rPr>
          <w:b/>
          <w:bCs/>
          <w:smallCaps/>
        </w:rPr>
        <w:t>Effective Date:</w:t>
      </w:r>
      <w:r>
        <w:t xml:space="preserve"> </w:t>
      </w:r>
      <w:r w:rsidR="069C3AD0">
        <w:t xml:space="preserve">The same date as Int. No. 1433-A, which would take effect </w:t>
      </w:r>
      <w:r w:rsidR="14DCEB94">
        <w:t>i</w:t>
      </w:r>
      <w:r w:rsidR="00817BC9">
        <w:t>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01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41" w:type="dxa"/>
          <w:right w:w="141" w:type="dxa"/>
        </w:tblCellMar>
        <w:tblLook w:val="0000" w:firstRow="0" w:lastRow="0" w:firstColumn="0" w:lastColumn="0" w:noHBand="0" w:noVBand="0"/>
      </w:tblPr>
      <w:tblGrid>
        <w:gridCol w:w="1785"/>
        <w:gridCol w:w="1755"/>
        <w:gridCol w:w="1660"/>
        <w:gridCol w:w="1815"/>
      </w:tblGrid>
      <w:tr w:rsidR="00040152" w:rsidRPr="00012730" w14:paraId="17690BE7" w14:textId="77777777" w:rsidTr="24D91E6E">
        <w:trPr>
          <w:trHeight w:val="300"/>
          <w:jc w:val="center"/>
        </w:trPr>
        <w:tc>
          <w:tcPr>
            <w:tcW w:w="1785" w:type="dxa"/>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5" w:type="dxa"/>
            <w:vAlign w:val="center"/>
          </w:tcPr>
          <w:p w14:paraId="101E63C7" w14:textId="66418C7C" w:rsidR="00040152" w:rsidRPr="00012730" w:rsidRDefault="00040152" w:rsidP="005931AF">
            <w:pPr>
              <w:jc w:val="center"/>
              <w:rPr>
                <w:b/>
                <w:bCs/>
                <w:sz w:val="20"/>
                <w:szCs w:val="20"/>
              </w:rPr>
            </w:pPr>
            <w:r>
              <w:rPr>
                <w:b/>
                <w:bCs/>
                <w:sz w:val="20"/>
                <w:szCs w:val="20"/>
              </w:rPr>
              <w:t>Effective FY</w:t>
            </w:r>
            <w:r w:rsidR="00817BC9">
              <w:rPr>
                <w:b/>
                <w:bCs/>
                <w:sz w:val="20"/>
                <w:szCs w:val="20"/>
              </w:rPr>
              <w:t>26</w:t>
            </w:r>
          </w:p>
        </w:tc>
        <w:tc>
          <w:tcPr>
            <w:tcW w:w="1660" w:type="dxa"/>
            <w:vAlign w:val="center"/>
          </w:tcPr>
          <w:p w14:paraId="78E6933E" w14:textId="450EC384" w:rsidR="00040152" w:rsidRPr="00012730" w:rsidRDefault="00040152" w:rsidP="00B72011">
            <w:pPr>
              <w:jc w:val="center"/>
              <w:rPr>
                <w:b/>
                <w:bCs/>
                <w:sz w:val="20"/>
                <w:szCs w:val="20"/>
              </w:rPr>
            </w:pPr>
            <w:r w:rsidRPr="00012730">
              <w:rPr>
                <w:b/>
                <w:bCs/>
                <w:sz w:val="20"/>
                <w:szCs w:val="20"/>
              </w:rPr>
              <w:t>FY Succeeding Effective FY</w:t>
            </w:r>
            <w:r w:rsidR="00817BC9">
              <w:rPr>
                <w:b/>
                <w:bCs/>
                <w:sz w:val="20"/>
                <w:szCs w:val="20"/>
              </w:rPr>
              <w:t>27</w:t>
            </w:r>
          </w:p>
        </w:tc>
        <w:tc>
          <w:tcPr>
            <w:tcW w:w="1815" w:type="dxa"/>
            <w:vAlign w:val="center"/>
          </w:tcPr>
          <w:p w14:paraId="40ABBC71" w14:textId="025C75EF" w:rsidR="00040152" w:rsidRPr="00012730" w:rsidRDefault="00040152" w:rsidP="00B72011">
            <w:pPr>
              <w:jc w:val="center"/>
              <w:rPr>
                <w:b/>
                <w:bCs/>
                <w:sz w:val="20"/>
                <w:szCs w:val="20"/>
              </w:rPr>
            </w:pPr>
            <w:r w:rsidRPr="24D91E6E">
              <w:rPr>
                <w:b/>
                <w:bCs/>
                <w:sz w:val="20"/>
                <w:szCs w:val="20"/>
              </w:rPr>
              <w:t>Full Fiscal Impact FY</w:t>
            </w:r>
            <w:r w:rsidR="00817BC9" w:rsidRPr="24D91E6E">
              <w:rPr>
                <w:b/>
                <w:bCs/>
                <w:sz w:val="20"/>
                <w:szCs w:val="20"/>
              </w:rPr>
              <w:t>2</w:t>
            </w:r>
            <w:r w:rsidR="7EF91752" w:rsidRPr="24D91E6E">
              <w:rPr>
                <w:b/>
                <w:bCs/>
                <w:sz w:val="20"/>
                <w:szCs w:val="20"/>
              </w:rPr>
              <w:t>7</w:t>
            </w:r>
          </w:p>
        </w:tc>
      </w:tr>
      <w:tr w:rsidR="00040152" w:rsidRPr="00012730" w14:paraId="5C045F4F" w14:textId="77777777" w:rsidTr="24D91E6E">
        <w:trPr>
          <w:trHeight w:val="300"/>
          <w:jc w:val="center"/>
        </w:trPr>
        <w:tc>
          <w:tcPr>
            <w:tcW w:w="1785" w:type="dxa"/>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5"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660" w:type="dxa"/>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815" w:type="dxa"/>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4D91E6E">
        <w:trPr>
          <w:trHeight w:val="300"/>
          <w:jc w:val="center"/>
        </w:trPr>
        <w:tc>
          <w:tcPr>
            <w:tcW w:w="1785" w:type="dxa"/>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5" w:type="dxa"/>
            <w:vAlign w:val="center"/>
          </w:tcPr>
          <w:p w14:paraId="79A83155" w14:textId="1A3B43D7" w:rsidR="00040152" w:rsidRPr="00012730" w:rsidRDefault="00040152" w:rsidP="00D65F7D">
            <w:pPr>
              <w:jc w:val="center"/>
              <w:rPr>
                <w:bCs/>
                <w:sz w:val="20"/>
                <w:szCs w:val="20"/>
              </w:rPr>
            </w:pPr>
            <w:r>
              <w:rPr>
                <w:bCs/>
                <w:sz w:val="20"/>
                <w:szCs w:val="20"/>
              </w:rPr>
              <w:t>$0</w:t>
            </w:r>
          </w:p>
        </w:tc>
        <w:tc>
          <w:tcPr>
            <w:tcW w:w="1660" w:type="dxa"/>
            <w:vAlign w:val="center"/>
          </w:tcPr>
          <w:p w14:paraId="44799013" w14:textId="56A42FA4" w:rsidR="00040152" w:rsidRPr="00012730" w:rsidRDefault="00040152" w:rsidP="00D65F7D">
            <w:pPr>
              <w:jc w:val="center"/>
              <w:rPr>
                <w:bCs/>
                <w:sz w:val="20"/>
                <w:szCs w:val="20"/>
              </w:rPr>
            </w:pPr>
            <w:r>
              <w:rPr>
                <w:bCs/>
                <w:sz w:val="20"/>
                <w:szCs w:val="20"/>
              </w:rPr>
              <w:t>$0</w:t>
            </w:r>
          </w:p>
        </w:tc>
        <w:tc>
          <w:tcPr>
            <w:tcW w:w="1815" w:type="dxa"/>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4D91E6E">
        <w:trPr>
          <w:trHeight w:val="300"/>
          <w:jc w:val="center"/>
        </w:trPr>
        <w:tc>
          <w:tcPr>
            <w:tcW w:w="1785" w:type="dxa"/>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5" w:type="dxa"/>
            <w:vAlign w:val="center"/>
          </w:tcPr>
          <w:p w14:paraId="48CC1A91" w14:textId="6EA63DEF" w:rsidR="00040152" w:rsidRPr="00012730" w:rsidRDefault="00040152" w:rsidP="00D65F7D">
            <w:pPr>
              <w:jc w:val="center"/>
              <w:rPr>
                <w:bCs/>
                <w:sz w:val="20"/>
                <w:szCs w:val="20"/>
              </w:rPr>
            </w:pPr>
            <w:r>
              <w:rPr>
                <w:bCs/>
                <w:sz w:val="20"/>
                <w:szCs w:val="20"/>
              </w:rPr>
              <w:t>$0</w:t>
            </w:r>
          </w:p>
        </w:tc>
        <w:tc>
          <w:tcPr>
            <w:tcW w:w="1660" w:type="dxa"/>
            <w:vAlign w:val="center"/>
          </w:tcPr>
          <w:p w14:paraId="5923F654" w14:textId="73C48403" w:rsidR="00040152" w:rsidRPr="00012730" w:rsidRDefault="00040152" w:rsidP="00D65F7D">
            <w:pPr>
              <w:jc w:val="center"/>
              <w:rPr>
                <w:bCs/>
                <w:sz w:val="20"/>
                <w:szCs w:val="20"/>
              </w:rPr>
            </w:pPr>
            <w:r>
              <w:rPr>
                <w:bCs/>
                <w:sz w:val="20"/>
                <w:szCs w:val="20"/>
              </w:rPr>
              <w:t>$0</w:t>
            </w:r>
          </w:p>
        </w:tc>
        <w:tc>
          <w:tcPr>
            <w:tcW w:w="1815" w:type="dxa"/>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2ADC637" w:rsidR="4125D3AF" w:rsidRDefault="4125D3AF" w:rsidP="27206683">
      <w:pPr>
        <w:spacing w:beforeAutospacing="1"/>
        <w:contextualSpacing/>
      </w:pPr>
      <w:r w:rsidRPr="27206683">
        <w:rPr>
          <w:b/>
          <w:bCs/>
          <w:smallCaps/>
        </w:rPr>
        <w:t>Fiscal Year in Which Proposed Local Law Would First Become Effective:</w:t>
      </w:r>
      <w:r w:rsidR="007475A4" w:rsidRPr="27206683">
        <w:rPr>
          <w:b/>
          <w:bCs/>
          <w:smallCaps/>
        </w:rPr>
        <w:t xml:space="preserve"> </w:t>
      </w:r>
      <w:r w:rsidR="00817BC9">
        <w:t>202</w:t>
      </w:r>
      <w:r w:rsidR="00DC1210">
        <w:t>6</w:t>
      </w:r>
    </w:p>
    <w:p w14:paraId="6271493E" w14:textId="2705199D" w:rsidR="4125D3AF" w:rsidRDefault="4125D3AF" w:rsidP="4125D3AF">
      <w:pPr>
        <w:spacing w:beforeAutospacing="1"/>
        <w:contextualSpacing/>
        <w:rPr>
          <w:b/>
          <w:bCs/>
          <w:smallCaps/>
        </w:rPr>
      </w:pPr>
    </w:p>
    <w:p w14:paraId="31152C04" w14:textId="48B4CDAC" w:rsidR="4125D3AF" w:rsidRDefault="4125D3AF" w:rsidP="24D91E6E">
      <w:pPr>
        <w:spacing w:beforeAutospacing="1"/>
        <w:contextualSpacing/>
      </w:pPr>
      <w:r w:rsidRPr="24D91E6E">
        <w:rPr>
          <w:b/>
          <w:bCs/>
          <w:smallCaps/>
        </w:rPr>
        <w:t xml:space="preserve">Fiscal Year </w:t>
      </w:r>
      <w:r w:rsidR="00B16BEB" w:rsidRPr="24D91E6E">
        <w:rPr>
          <w:b/>
          <w:bCs/>
          <w:smallCaps/>
        </w:rPr>
        <w:t>i</w:t>
      </w:r>
      <w:r w:rsidRPr="24D91E6E">
        <w:rPr>
          <w:b/>
          <w:bCs/>
          <w:smallCaps/>
        </w:rPr>
        <w:t>n Which Full Fiscal Impact Anticipated:</w:t>
      </w:r>
      <w:r w:rsidR="00817BC9">
        <w:t xml:space="preserve"> 202</w:t>
      </w:r>
      <w:r w:rsidR="5A6B40DD">
        <w:t>7</w:t>
      </w:r>
    </w:p>
    <w:p w14:paraId="2C43BBBA" w14:textId="5521448B" w:rsidR="4125D3AF" w:rsidRDefault="4125D3AF" w:rsidP="4125D3AF">
      <w:pPr>
        <w:rPr>
          <w:b/>
          <w:bCs/>
          <w:smallCaps/>
        </w:rPr>
      </w:pPr>
    </w:p>
    <w:p w14:paraId="402704C3" w14:textId="03950ABB" w:rsidR="00774323" w:rsidRPr="007625EA" w:rsidRDefault="00774323" w:rsidP="763FAE9B">
      <w:r w:rsidRPr="27E3F4BB">
        <w:rPr>
          <w:b/>
          <w:bCs/>
          <w:smallCaps/>
        </w:rPr>
        <w:t>Impact on Revenues:</w:t>
      </w:r>
      <w:r w:rsidR="007625EA" w:rsidRPr="27E3F4BB">
        <w:rPr>
          <w:b/>
          <w:bCs/>
          <w:smallCaps/>
        </w:rPr>
        <w:t xml:space="preserve"> </w:t>
      </w:r>
      <w:r w:rsidR="00B13ED5">
        <w:t>It is estimated tha</w:t>
      </w:r>
      <w:r w:rsidR="00D856A6">
        <w:t>t there would be no impact on revenues resulting from the enactment of this legislation.</w:t>
      </w:r>
      <w:r w:rsidR="00801601">
        <w:t xml:space="preserve"> </w:t>
      </w:r>
      <w:r w:rsidR="00801601" w:rsidRPr="00801601">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7EB3A4A1" w14:textId="317FFF12" w:rsidR="008E2987" w:rsidRDefault="00774323" w:rsidP="27E3F4BB">
      <w:r w:rsidRPr="24D91E6E">
        <w:rPr>
          <w:b/>
          <w:bCs/>
          <w:smallCaps/>
        </w:rPr>
        <w:t>Impact on Expenditures:</w:t>
      </w:r>
      <w:r>
        <w:t xml:space="preserve"> </w:t>
      </w:r>
      <w:r w:rsidR="007625EA">
        <w:t xml:space="preserve">It is estimated that </w:t>
      </w:r>
      <w:r w:rsidR="00D856A6">
        <w:t>there would be no impact on expenditures resulting from the enactment of this legislation</w:t>
      </w:r>
      <w:r w:rsidR="19F44EC9">
        <w:t xml:space="preserve">, </w:t>
      </w:r>
      <w:r w:rsidR="6DEC89ED">
        <w:t>as HPD</w:t>
      </w:r>
      <w:r w:rsidR="00D856A6">
        <w:t xml:space="preserve"> would utilize existing resources to </w:t>
      </w:r>
      <w:r w:rsidR="393030EE">
        <w:t xml:space="preserve">fulfill its </w:t>
      </w:r>
      <w:r w:rsidR="543A5C0E">
        <w:t>requirements.</w:t>
      </w:r>
      <w:r w:rsidR="005931AF">
        <w:t xml:space="preserve"> </w:t>
      </w:r>
      <w:r w:rsidR="00801601">
        <w:t>OMB’s estimate of this legislation’s impact on the City’s revenues differs with the Council’s estimate, as OMB estimates an additional capital cost of approximately $15,000,000 per year due to additional production of ELI/VLI units that HPD would need to produce to comply with the legislation.</w:t>
      </w:r>
      <w:r w:rsidR="008E2987">
        <w:t xml:space="preserve"> The Council does not </w:t>
      </w:r>
      <w:r w:rsidR="2DF77A12">
        <w:t>estimate</w:t>
      </w:r>
      <w:r w:rsidR="008E2987">
        <w:t xml:space="preserve"> significant additional capital costs due to increased new construction financing in the Extremely Low &amp; Low-Income Affordability (ELLA) Program from FY26 Adoption. The ELLA Program now has an additional subsidy amount between $95,000 and $335,000 per unit, which the Council estimates would be </w:t>
      </w:r>
      <w:r w:rsidR="00FB541E">
        <w:t>sufficient to fulfill the requirements of this legislation.</w:t>
      </w:r>
    </w:p>
    <w:p w14:paraId="6F95524A" w14:textId="77777777" w:rsidR="008E2987" w:rsidRDefault="008E2987" w:rsidP="27E3F4BB"/>
    <w:p w14:paraId="4FF75AC7" w14:textId="55C3DAAE" w:rsidR="008E2987" w:rsidRPr="008E2987" w:rsidRDefault="008E2987" w:rsidP="27E3F4BB">
      <w:r>
        <w:t xml:space="preserve">Given resource constraints, the Council agrees with </w:t>
      </w:r>
      <w:r w:rsidR="00801601">
        <w:t xml:space="preserve">OMB </w:t>
      </w:r>
      <w:r>
        <w:t>in the assumption of</w:t>
      </w:r>
      <w:r w:rsidR="00801601">
        <w:t xml:space="preserve"> a decrease in the production of affordable units by HPD</w:t>
      </w:r>
      <w:r>
        <w:t xml:space="preserve">. However, an exact number cannot be determined at this time. </w:t>
      </w:r>
      <w:r>
        <w:rPr>
          <w:color w:val="000000" w:themeColor="text1"/>
        </w:rPr>
        <w:t>The Council also agrees with OMB that</w:t>
      </w:r>
      <w:r w:rsidRPr="008E2987">
        <w:rPr>
          <w:color w:val="000000" w:themeColor="text1"/>
        </w:rPr>
        <w:t xml:space="preserve"> actual costs would depend on factors including, but not limited to, housing market conditions, interest rates, capital subsidy levels, and overall HPD capital spending.</w:t>
      </w:r>
    </w:p>
    <w:p w14:paraId="1800A950" w14:textId="77777777" w:rsidR="00774323" w:rsidRDefault="00774323" w:rsidP="00774323"/>
    <w:p w14:paraId="6C6C33CF" w14:textId="03F10BFB" w:rsidR="00774323" w:rsidRPr="007625EA" w:rsidRDefault="00774323" w:rsidP="00774323">
      <w:r w:rsidRPr="00012730">
        <w:rPr>
          <w:b/>
          <w:smallCaps/>
        </w:rPr>
        <w:t>Source of Funds To Cover Estimated Costs</w:t>
      </w:r>
      <w:r>
        <w:rPr>
          <w:b/>
          <w:smallCaps/>
        </w:rPr>
        <w:t>:</w:t>
      </w:r>
      <w:r w:rsidR="005B0037">
        <w:t xml:space="preserve"> N/A</w:t>
      </w:r>
    </w:p>
    <w:p w14:paraId="0E0C6C8F" w14:textId="77777777" w:rsidR="00774323" w:rsidRDefault="00774323" w:rsidP="00774323"/>
    <w:p w14:paraId="33686005" w14:textId="54EAC88F" w:rsidR="00B13ED5" w:rsidRDefault="4125D3AF" w:rsidP="0036646C">
      <w:r w:rsidRPr="27206683">
        <w:rPr>
          <w:b/>
          <w:bCs/>
          <w:smallCaps/>
        </w:rPr>
        <w:t>Source(s) of Information:</w:t>
      </w:r>
      <w:r>
        <w:tab/>
      </w:r>
      <w:r w:rsidR="00B13ED5">
        <w:t>New York City Council Finance Division</w:t>
      </w:r>
    </w:p>
    <w:p w14:paraId="0DAD7435" w14:textId="3EBE0EF6" w:rsidR="00774323" w:rsidRPr="005B0037" w:rsidRDefault="00B13ED5" w:rsidP="763FAE9B">
      <w:r>
        <w:rPr>
          <w:bCs/>
        </w:rPr>
        <w:tab/>
      </w:r>
      <w:r>
        <w:rPr>
          <w:bCs/>
        </w:rPr>
        <w:tab/>
      </w:r>
      <w:r>
        <w:rPr>
          <w:bCs/>
        </w:rPr>
        <w:tab/>
      </w:r>
      <w:r>
        <w:rPr>
          <w:bCs/>
        </w:rPr>
        <w:tab/>
      </w:r>
      <w:r>
        <w:rPr>
          <w:bCs/>
        </w:rPr>
        <w:tab/>
      </w:r>
      <w:r w:rsidR="720C66C3" w:rsidRPr="763FAE9B">
        <w:t xml:space="preserve">Mayor's </w:t>
      </w:r>
      <w:r w:rsidRPr="763FAE9B">
        <w:t>Office of Management and Budget</w:t>
      </w:r>
    </w:p>
    <w:p w14:paraId="035D963A" w14:textId="12173644" w:rsidR="00774323" w:rsidRDefault="00774323" w:rsidP="43CEB303">
      <w:pPr>
        <w:spacing w:before="240"/>
        <w:rPr>
          <w:color w:val="000000" w:themeColor="text1"/>
        </w:rPr>
      </w:pPr>
      <w:r w:rsidRPr="43CEB303">
        <w:rPr>
          <w:b/>
          <w:bCs/>
          <w:smallCaps/>
        </w:rPr>
        <w:t>Estimate Prepared By:</w:t>
      </w:r>
      <w:r w:rsidR="007625EA" w:rsidRPr="43CEB303">
        <w:rPr>
          <w:b/>
          <w:bCs/>
          <w:smallCaps/>
        </w:rPr>
        <w:t xml:space="preserve"> </w:t>
      </w:r>
      <w:r w:rsidRPr="43CEB303">
        <w:rPr>
          <w:b/>
          <w:bCs/>
          <w:smallCaps/>
        </w:rPr>
        <w:t xml:space="preserve"> </w:t>
      </w:r>
      <w:r>
        <w:tab/>
        <w:t xml:space="preserve"> </w:t>
      </w:r>
      <w:r>
        <w:tab/>
      </w:r>
      <w:r w:rsidR="59997CC4" w:rsidRPr="43CEB303">
        <w:rPr>
          <w:color w:val="000000" w:themeColor="text1"/>
        </w:rPr>
        <w:t>Carla Naranjo, Financial Analyst</w:t>
      </w:r>
    </w:p>
    <w:p w14:paraId="00E1CD4D" w14:textId="51F0FF3A" w:rsidR="59997CC4" w:rsidRDefault="59997CC4" w:rsidP="43CEB303">
      <w:pPr>
        <w:ind w:left="2880" w:firstLine="720"/>
        <w:rPr>
          <w:color w:val="000000" w:themeColor="text1"/>
        </w:rPr>
      </w:pPr>
      <w:r w:rsidRPr="43CEB303">
        <w:rPr>
          <w:color w:val="000000" w:themeColor="text1"/>
        </w:rPr>
        <w:t>Spencer Kuhn,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D4DFC29"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17BC9">
        <w:t>Daniel Kroop, Assistant Director</w:t>
      </w:r>
    </w:p>
    <w:p w14:paraId="06942FDD" w14:textId="3C70EF75" w:rsidR="00492D3A" w:rsidRPr="00B13ED5" w:rsidRDefault="00B13ED5" w:rsidP="0C11EB73">
      <w:pPr>
        <w:ind w:left="2160"/>
      </w:pPr>
      <w:r w:rsidRPr="00B13ED5">
        <w:tab/>
      </w:r>
      <w:r w:rsidRPr="00B13ED5">
        <w:tab/>
      </w:r>
      <w:r w:rsidR="00817BC9">
        <w:t>Chima Obichere,</w:t>
      </w:r>
      <w:r w:rsidRPr="00B13ED5">
        <w:t xml:space="preserve"> Deputy Director</w:t>
      </w:r>
      <w:r w:rsidR="00774323" w:rsidRPr="00B13ED5">
        <w:tab/>
      </w:r>
    </w:p>
    <w:p w14:paraId="471AD30C" w14:textId="1DF87B04" w:rsidR="00774323" w:rsidRPr="00B13ED5" w:rsidRDefault="00B13ED5" w:rsidP="005B0037">
      <w:pPr>
        <w:ind w:left="2880" w:firstLine="720"/>
      </w:pPr>
      <w:r>
        <w:t>Jonathan Rosenberg, Managing Deputy Directo</w:t>
      </w:r>
      <w:r w:rsidR="005B0037">
        <w:t>r</w:t>
      </w:r>
      <w:r>
        <w:tab/>
      </w:r>
    </w:p>
    <w:p w14:paraId="0E33628D" w14:textId="42546AAC" w:rsidR="4B061916" w:rsidRDefault="4B061916" w:rsidP="74E9303D">
      <w:pPr>
        <w:ind w:left="2880" w:firstLine="720"/>
      </w:pPr>
      <w:r>
        <w:t>Nicholas Connell, Chief Counsel</w:t>
      </w:r>
    </w:p>
    <w:p w14:paraId="306F5787" w14:textId="7F648A37" w:rsidR="00492D3A" w:rsidRDefault="00492D3A" w:rsidP="00774323">
      <w:pPr>
        <w:ind w:left="2880"/>
      </w:pPr>
      <w:r>
        <w:tab/>
      </w:r>
    </w:p>
    <w:p w14:paraId="7A855F39" w14:textId="0F6B8383" w:rsidR="74E9303D" w:rsidRDefault="74E9303D" w:rsidP="74E9303D">
      <w:pPr>
        <w:pBdr>
          <w:top w:val="single" w:sz="4" w:space="1" w:color="000000"/>
        </w:pBdr>
        <w:spacing w:before="240"/>
        <w:rPr>
          <w:b/>
          <w:bCs/>
          <w:smallCaps/>
        </w:rPr>
      </w:pPr>
    </w:p>
    <w:p w14:paraId="27090F47" w14:textId="413D14E9" w:rsidR="4125D3AF" w:rsidRDefault="4125D3AF" w:rsidP="24D91E6E">
      <w:pPr>
        <w:pBdr>
          <w:top w:val="single" w:sz="4" w:space="1" w:color="000000"/>
        </w:pBdr>
      </w:pPr>
      <w:r w:rsidRPr="24D91E6E">
        <w:rPr>
          <w:b/>
          <w:bCs/>
          <w:smallCaps/>
        </w:rPr>
        <w:t>Office of Management and Budget Estimate:</w:t>
      </w:r>
      <w:r w:rsidR="00040152" w:rsidRPr="24D91E6E">
        <w:rPr>
          <w:b/>
          <w:bCs/>
          <w:smallCaps/>
        </w:rPr>
        <w:t xml:space="preserve"> </w:t>
      </w:r>
      <w:r w:rsidR="52B1549A">
        <w:t>OMB provided an estimate less than 3 days before the meeting on this legislation.</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15A4F47" w:rsidR="00774323" w:rsidRDefault="00774323" w:rsidP="00817BC9">
      <w:pPr>
        <w:jc w:val="left"/>
        <w:rPr>
          <w:szCs w:val="22"/>
        </w:rPr>
      </w:pPr>
      <w:r w:rsidRPr="00012730">
        <w:rPr>
          <w:b/>
          <w:smallCaps/>
        </w:rPr>
        <w:t xml:space="preserve">Legislative </w:t>
      </w:r>
      <w:r w:rsidR="00817BC9">
        <w:rPr>
          <w:b/>
          <w:smallCaps/>
        </w:rPr>
        <w:t xml:space="preserve"> </w:t>
      </w:r>
      <w:r w:rsidRPr="00012730">
        <w:rPr>
          <w:b/>
          <w:smallCaps/>
        </w:rPr>
        <w:t>History</w:t>
      </w:r>
      <w:r>
        <w:rPr>
          <w:b/>
          <w:smallCaps/>
        </w:rPr>
        <w:t>:</w:t>
      </w:r>
      <w:r w:rsidR="00817BC9">
        <w:rPr>
          <w:b/>
          <w:smallCaps/>
        </w:rPr>
        <w:t xml:space="preserve"> </w:t>
      </w:r>
      <w:hyperlink r:id="rId7" w:history="1">
        <w:r w:rsidR="00817BC9" w:rsidRPr="00A87B74">
          <w:rPr>
            <w:rStyle w:val="Hyperlink"/>
          </w:rPr>
          <w:t>https://legistar.council.nyc.gov/LegislationDetail.aspx?ID=7717530&amp;GUID=0B1DB3DF-ED0B-4427-8297-DD64A2A1BCA0&amp;Options=&amp;Search=</w:t>
        </w:r>
      </w:hyperlink>
      <w:r w:rsidR="00817BC9">
        <w:t xml:space="preserve"> </w:t>
      </w:r>
    </w:p>
    <w:p w14:paraId="14645206" w14:textId="04472CA0" w:rsidR="005931AF" w:rsidRDefault="00774323" w:rsidP="005931AF">
      <w:pPr>
        <w:spacing w:before="120"/>
      </w:pPr>
      <w:r w:rsidRPr="27E3F4BB">
        <w:rPr>
          <w:b/>
          <w:bCs/>
          <w:smallCaps/>
        </w:rPr>
        <w:t>Date Prepared:</w:t>
      </w:r>
      <w:r w:rsidR="005A1189">
        <w:t xml:space="preserve"> </w:t>
      </w:r>
      <w:r w:rsidR="149AF329">
        <w:t xml:space="preserve">December </w:t>
      </w:r>
      <w:r w:rsidR="00DC1210">
        <w:t>1</w:t>
      </w:r>
      <w:r w:rsidR="00801601">
        <w:t>7</w:t>
      </w:r>
      <w:r w:rsidR="00E6532F">
        <w:t>, 2025</w:t>
      </w:r>
    </w:p>
    <w:p w14:paraId="6EFCB5CC" w14:textId="32389CDF" w:rsidR="005931AF" w:rsidRPr="005931AF" w:rsidRDefault="005931AF" w:rsidP="74E9303D">
      <w:pPr>
        <w:spacing w:before="120"/>
        <w:rPr>
          <w:b/>
          <w:bCs/>
          <w:smallCaps/>
        </w:rPr>
      </w:pPr>
      <w:r w:rsidRPr="1FE68C06">
        <w:rPr>
          <w:b/>
          <w:bCs/>
          <w:smallCaps/>
        </w:rPr>
        <w:t>Hearing</w:t>
      </w:r>
      <w:r w:rsidR="621A4FF6" w:rsidRPr="1FE68C06">
        <w:rPr>
          <w:b/>
          <w:bCs/>
          <w:smallCaps/>
        </w:rPr>
        <w:t>/Meeting</w:t>
      </w:r>
      <w:r w:rsidR="004C66A2" w:rsidRPr="1FE68C06">
        <w:rPr>
          <w:b/>
          <w:bCs/>
          <w:smallCaps/>
        </w:rPr>
        <w:t xml:space="preserve"> </w:t>
      </w:r>
      <w:r w:rsidRPr="1FE68C06">
        <w:rPr>
          <w:b/>
          <w:bCs/>
          <w:smallCaps/>
        </w:rPr>
        <w:t xml:space="preserve">Date: </w:t>
      </w:r>
      <w:r w:rsidR="395250D3">
        <w:t>December 18</w:t>
      </w:r>
      <w:r w:rsidR="00817BC9">
        <w:t>, 2025</w:t>
      </w:r>
    </w:p>
    <w:p w14:paraId="4E02D59B" w14:textId="63BC9A21" w:rsidR="00106D75" w:rsidRDefault="00106D75"/>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0358" w14:textId="77777777" w:rsidR="00FE5E0D" w:rsidRDefault="00FE5E0D" w:rsidP="00774323">
      <w:r>
        <w:separator/>
      </w:r>
    </w:p>
  </w:endnote>
  <w:endnote w:type="continuationSeparator" w:id="0">
    <w:p w14:paraId="201573C5" w14:textId="77777777" w:rsidR="00FE5E0D" w:rsidRDefault="00FE5E0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DCA8F01" w:rsidR="00A57D0A" w:rsidRPr="005734F6" w:rsidRDefault="74E9303D" w:rsidP="74E9303D">
    <w:pPr>
      <w:pStyle w:val="Footer"/>
      <w:pBdr>
        <w:top w:val="thinThickSmallGap" w:sz="24" w:space="1" w:color="823B0B" w:themeColor="accent2" w:themeShade="7F"/>
      </w:pBdr>
      <w:rPr>
        <w:rFonts w:eastAsiaTheme="majorEastAsia"/>
      </w:rPr>
    </w:pPr>
    <w:r w:rsidRPr="74E9303D">
      <w:rPr>
        <w:rFonts w:eastAsiaTheme="majorEastAsia"/>
      </w:rPr>
      <w:t>Intro. 1433-A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30A1" w14:textId="77777777" w:rsidR="00FE5E0D" w:rsidRDefault="00FE5E0D" w:rsidP="00774323">
      <w:r>
        <w:separator/>
      </w:r>
    </w:p>
  </w:footnote>
  <w:footnote w:type="continuationSeparator" w:id="0">
    <w:p w14:paraId="62C9FAED" w14:textId="77777777" w:rsidR="00FE5E0D" w:rsidRDefault="00FE5E0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4E9303D" w14:paraId="46BC7BE1" w14:textId="77777777" w:rsidTr="74E9303D">
      <w:trPr>
        <w:trHeight w:val="300"/>
      </w:trPr>
      <w:tc>
        <w:tcPr>
          <w:tcW w:w="3600" w:type="dxa"/>
        </w:tcPr>
        <w:p w14:paraId="77CB580C" w14:textId="111CDC41" w:rsidR="74E9303D" w:rsidRDefault="74E9303D" w:rsidP="74E9303D">
          <w:pPr>
            <w:pStyle w:val="Header"/>
            <w:ind w:left="-115"/>
            <w:jc w:val="left"/>
          </w:pPr>
        </w:p>
      </w:tc>
      <w:tc>
        <w:tcPr>
          <w:tcW w:w="3600" w:type="dxa"/>
        </w:tcPr>
        <w:p w14:paraId="50A57BD7" w14:textId="6153DA36" w:rsidR="74E9303D" w:rsidRDefault="74E9303D" w:rsidP="74E9303D">
          <w:pPr>
            <w:pStyle w:val="Header"/>
            <w:jc w:val="center"/>
          </w:pPr>
        </w:p>
      </w:tc>
      <w:tc>
        <w:tcPr>
          <w:tcW w:w="3600" w:type="dxa"/>
        </w:tcPr>
        <w:p w14:paraId="5EB1EE08" w14:textId="7E1D0936" w:rsidR="74E9303D" w:rsidRDefault="74E9303D" w:rsidP="74E9303D">
          <w:pPr>
            <w:pStyle w:val="Header"/>
            <w:ind w:right="-115"/>
            <w:jc w:val="right"/>
          </w:pPr>
        </w:p>
      </w:tc>
    </w:tr>
  </w:tbl>
  <w:p w14:paraId="2AAB628A" w14:textId="3AF5F301" w:rsidR="74E9303D" w:rsidRDefault="74E9303D" w:rsidP="74E930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106D75"/>
    <w:rsid w:val="002320B2"/>
    <w:rsid w:val="002602D9"/>
    <w:rsid w:val="003260DB"/>
    <w:rsid w:val="003369B9"/>
    <w:rsid w:val="0036646C"/>
    <w:rsid w:val="00403308"/>
    <w:rsid w:val="00476787"/>
    <w:rsid w:val="00492D3A"/>
    <w:rsid w:val="00496708"/>
    <w:rsid w:val="004B0EE4"/>
    <w:rsid w:val="004C66A2"/>
    <w:rsid w:val="004D72F6"/>
    <w:rsid w:val="00541A4E"/>
    <w:rsid w:val="005734F6"/>
    <w:rsid w:val="00586564"/>
    <w:rsid w:val="005931AF"/>
    <w:rsid w:val="005A1189"/>
    <w:rsid w:val="005B0037"/>
    <w:rsid w:val="006117D0"/>
    <w:rsid w:val="0067633B"/>
    <w:rsid w:val="007303D9"/>
    <w:rsid w:val="007475A4"/>
    <w:rsid w:val="007625EA"/>
    <w:rsid w:val="00774323"/>
    <w:rsid w:val="007B0D8E"/>
    <w:rsid w:val="007C6751"/>
    <w:rsid w:val="00801601"/>
    <w:rsid w:val="00817BC9"/>
    <w:rsid w:val="00826E25"/>
    <w:rsid w:val="00880242"/>
    <w:rsid w:val="0088644D"/>
    <w:rsid w:val="008942C8"/>
    <w:rsid w:val="008C4D3E"/>
    <w:rsid w:val="008C7D38"/>
    <w:rsid w:val="008E2987"/>
    <w:rsid w:val="008E58BC"/>
    <w:rsid w:val="008F4975"/>
    <w:rsid w:val="00903B37"/>
    <w:rsid w:val="0094282C"/>
    <w:rsid w:val="009434BC"/>
    <w:rsid w:val="009619E1"/>
    <w:rsid w:val="00A0222F"/>
    <w:rsid w:val="00A401E5"/>
    <w:rsid w:val="00A57D0A"/>
    <w:rsid w:val="00AB2C86"/>
    <w:rsid w:val="00AB7AAE"/>
    <w:rsid w:val="00B07356"/>
    <w:rsid w:val="00B13ED5"/>
    <w:rsid w:val="00B16BEB"/>
    <w:rsid w:val="00B33EA5"/>
    <w:rsid w:val="00B72011"/>
    <w:rsid w:val="00C24DF3"/>
    <w:rsid w:val="00C328E1"/>
    <w:rsid w:val="00C454F6"/>
    <w:rsid w:val="00C572D3"/>
    <w:rsid w:val="00CB2419"/>
    <w:rsid w:val="00D160B7"/>
    <w:rsid w:val="00D43F6B"/>
    <w:rsid w:val="00D856A6"/>
    <w:rsid w:val="00DC1210"/>
    <w:rsid w:val="00DF12B6"/>
    <w:rsid w:val="00E5590C"/>
    <w:rsid w:val="00E6532F"/>
    <w:rsid w:val="00EB5E31"/>
    <w:rsid w:val="00FB541E"/>
    <w:rsid w:val="00FE4E2C"/>
    <w:rsid w:val="00FE5E0D"/>
    <w:rsid w:val="038B4FC8"/>
    <w:rsid w:val="03A8B5C1"/>
    <w:rsid w:val="03D1910C"/>
    <w:rsid w:val="069C3AD0"/>
    <w:rsid w:val="08F7BDCD"/>
    <w:rsid w:val="0C11EB73"/>
    <w:rsid w:val="0E8366D3"/>
    <w:rsid w:val="11D7401E"/>
    <w:rsid w:val="14406D5C"/>
    <w:rsid w:val="149AF329"/>
    <w:rsid w:val="14DCEB94"/>
    <w:rsid w:val="1508E9D1"/>
    <w:rsid w:val="155E394B"/>
    <w:rsid w:val="18A12167"/>
    <w:rsid w:val="18CA160C"/>
    <w:rsid w:val="19191385"/>
    <w:rsid w:val="19F44EC9"/>
    <w:rsid w:val="1F6C87D1"/>
    <w:rsid w:val="1FE68C06"/>
    <w:rsid w:val="21565870"/>
    <w:rsid w:val="21679B0B"/>
    <w:rsid w:val="24D91E6E"/>
    <w:rsid w:val="27206683"/>
    <w:rsid w:val="27E3F4BB"/>
    <w:rsid w:val="2B9D5481"/>
    <w:rsid w:val="2DF77A12"/>
    <w:rsid w:val="318D2C27"/>
    <w:rsid w:val="326161CA"/>
    <w:rsid w:val="33EC9D82"/>
    <w:rsid w:val="393030EE"/>
    <w:rsid w:val="395250D3"/>
    <w:rsid w:val="3B699330"/>
    <w:rsid w:val="3D186D74"/>
    <w:rsid w:val="3D82D72E"/>
    <w:rsid w:val="3EDA41FF"/>
    <w:rsid w:val="3F929E35"/>
    <w:rsid w:val="3FE2B923"/>
    <w:rsid w:val="406B9BE8"/>
    <w:rsid w:val="4125D3AF"/>
    <w:rsid w:val="43CEB303"/>
    <w:rsid w:val="43D72CE8"/>
    <w:rsid w:val="44A53F06"/>
    <w:rsid w:val="458126D2"/>
    <w:rsid w:val="45CE0847"/>
    <w:rsid w:val="476E2F61"/>
    <w:rsid w:val="49CAB532"/>
    <w:rsid w:val="49E3976C"/>
    <w:rsid w:val="4B061916"/>
    <w:rsid w:val="4C78AACC"/>
    <w:rsid w:val="4E9FFD65"/>
    <w:rsid w:val="512A5847"/>
    <w:rsid w:val="513E6D91"/>
    <w:rsid w:val="52B1549A"/>
    <w:rsid w:val="543A5C0E"/>
    <w:rsid w:val="59997CC4"/>
    <w:rsid w:val="5A0D3D06"/>
    <w:rsid w:val="5A6B40DD"/>
    <w:rsid w:val="5D0E8C4E"/>
    <w:rsid w:val="5D6F36E8"/>
    <w:rsid w:val="60E66ED7"/>
    <w:rsid w:val="621A4FF6"/>
    <w:rsid w:val="629B4E47"/>
    <w:rsid w:val="63D71EE9"/>
    <w:rsid w:val="69239FC0"/>
    <w:rsid w:val="6BD4BBCA"/>
    <w:rsid w:val="6C5D37B5"/>
    <w:rsid w:val="6DEC89ED"/>
    <w:rsid w:val="6F255BA7"/>
    <w:rsid w:val="6F3DDE4B"/>
    <w:rsid w:val="703918EA"/>
    <w:rsid w:val="70BA825D"/>
    <w:rsid w:val="720C66C3"/>
    <w:rsid w:val="72310C87"/>
    <w:rsid w:val="74B5FFC5"/>
    <w:rsid w:val="74E9303D"/>
    <w:rsid w:val="74EA17B7"/>
    <w:rsid w:val="763FAE9B"/>
    <w:rsid w:val="77C1AAE4"/>
    <w:rsid w:val="788F48EF"/>
    <w:rsid w:val="7B812EEA"/>
    <w:rsid w:val="7EF91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17BC9"/>
    <w:rPr>
      <w:color w:val="0563C1" w:themeColor="hyperlink"/>
      <w:u w:val="single"/>
    </w:rPr>
  </w:style>
  <w:style w:type="character" w:styleId="UnresolvedMention">
    <w:name w:val="Unresolved Mention"/>
    <w:basedOn w:val="DefaultParagraphFont"/>
    <w:uiPriority w:val="99"/>
    <w:semiHidden/>
    <w:unhideWhenUsed/>
    <w:rsid w:val="00817BC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B0D8E"/>
    <w:rPr>
      <w:color w:val="954F72" w:themeColor="followedHyperlink"/>
      <w:u w:val="single"/>
    </w:rPr>
  </w:style>
  <w:style w:type="character" w:styleId="Mention">
    <w:name w:val="Mention"/>
    <w:basedOn w:val="DefaultParagraphFont"/>
    <w:uiPriority w:val="99"/>
    <w:unhideWhenUsed/>
    <w:rsid w:val="00A022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717530&amp;GUID=0B1DB3DF-ED0B-4427-8297-DD64A2A1BCA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3646</Characters>
  <Application>Microsoft Office Word</Application>
  <DocSecurity>4</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2026-01-28T15:34:00Z</dcterms:created>
  <dcterms:modified xsi:type="dcterms:W3CDTF">2026-01-28T15:34:00Z</dcterms:modified>
</cp:coreProperties>
</file>